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05D1E" w:rsidP="006A5DF1">
      <w:pPr>
        <w:spacing w:after="240"/>
        <w:jc w:val="right"/>
        <w:rPr>
          <w:sz w:val="22"/>
          <w:szCs w:val="22"/>
        </w:rPr>
      </w:pPr>
      <w:r w:rsidRPr="00F05D1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05D1E">
        <w:rPr>
          <w:sz w:val="22"/>
          <w:szCs w:val="22"/>
        </w:rPr>
        <w:t>2025-10-20</w:t>
      </w:r>
    </w:p>
    <w:p w:rsidR="00F05D1E" w:rsidRPr="00F05D1E" w:rsidRDefault="00F05D1E" w:rsidP="006A5DF1">
      <w:pPr>
        <w:rPr>
          <w:b/>
          <w:bCs/>
          <w:sz w:val="22"/>
          <w:szCs w:val="22"/>
        </w:rPr>
      </w:pPr>
      <w:r w:rsidRPr="00F05D1E">
        <w:rPr>
          <w:b/>
          <w:bCs/>
          <w:sz w:val="22"/>
          <w:szCs w:val="22"/>
        </w:rPr>
        <w:t>Akademia Górniczo - Hutnicza</w:t>
      </w:r>
    </w:p>
    <w:p w:rsidR="00F05D1E" w:rsidRPr="00F05D1E" w:rsidRDefault="00F05D1E" w:rsidP="006A5DF1">
      <w:pPr>
        <w:rPr>
          <w:b/>
          <w:bCs/>
          <w:sz w:val="22"/>
          <w:szCs w:val="22"/>
        </w:rPr>
      </w:pPr>
      <w:r w:rsidRPr="00F05D1E">
        <w:rPr>
          <w:b/>
          <w:bCs/>
          <w:sz w:val="22"/>
          <w:szCs w:val="22"/>
        </w:rPr>
        <w:t>im. Stanisława Staszica w Krakowie</w:t>
      </w:r>
    </w:p>
    <w:p w:rsidR="006A5DF1" w:rsidRPr="00D91931" w:rsidRDefault="00F05D1E" w:rsidP="006A5DF1">
      <w:pPr>
        <w:rPr>
          <w:b/>
          <w:bCs/>
          <w:sz w:val="22"/>
          <w:szCs w:val="22"/>
        </w:rPr>
      </w:pPr>
      <w:r w:rsidRPr="00F05D1E">
        <w:rPr>
          <w:b/>
          <w:bCs/>
          <w:sz w:val="22"/>
          <w:szCs w:val="22"/>
        </w:rPr>
        <w:t>Dział Zamówień Publicznych</w:t>
      </w:r>
    </w:p>
    <w:p w:rsidR="006A5DF1" w:rsidRPr="00BD5546" w:rsidRDefault="00F05D1E" w:rsidP="006A5DF1">
      <w:pPr>
        <w:rPr>
          <w:sz w:val="22"/>
          <w:szCs w:val="22"/>
        </w:rPr>
      </w:pPr>
      <w:r w:rsidRPr="00F05D1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05D1E">
        <w:rPr>
          <w:sz w:val="22"/>
          <w:szCs w:val="22"/>
        </w:rPr>
        <w:t>30</w:t>
      </w:r>
    </w:p>
    <w:p w:rsidR="006A5DF1" w:rsidRPr="00BD5546" w:rsidRDefault="00F05D1E" w:rsidP="006A5DF1">
      <w:pPr>
        <w:rPr>
          <w:sz w:val="22"/>
          <w:szCs w:val="22"/>
        </w:rPr>
      </w:pPr>
      <w:r w:rsidRPr="00F05D1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05D1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C7DB4" w:rsidRPr="00F05D1E">
        <w:rPr>
          <w:b/>
          <w:sz w:val="22"/>
          <w:szCs w:val="22"/>
        </w:rPr>
        <w:t>KC-DE-zp.272-601/25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F05D1E" w:rsidRPr="00F05D1E">
        <w:rPr>
          <w:sz w:val="22"/>
          <w:szCs w:val="22"/>
        </w:rPr>
        <w:t xml:space="preserve">Tryb podstawowy bez negocjacji - art. 275 pkt. 1 ustawy </w:t>
      </w:r>
      <w:proofErr w:type="spellStart"/>
      <w:r w:rsidR="00F05D1E" w:rsidRPr="00F05D1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05D1E" w:rsidRPr="00F05D1E">
        <w:rPr>
          <w:b/>
          <w:bCs/>
          <w:sz w:val="22"/>
          <w:szCs w:val="22"/>
        </w:rPr>
        <w:t xml:space="preserve">dostawa </w:t>
      </w:r>
      <w:proofErr w:type="spellStart"/>
      <w:r w:rsidR="00F05D1E" w:rsidRPr="00F05D1E">
        <w:rPr>
          <w:b/>
          <w:bCs/>
          <w:sz w:val="22"/>
          <w:szCs w:val="22"/>
        </w:rPr>
        <w:t>materiałow</w:t>
      </w:r>
      <w:proofErr w:type="spellEnd"/>
      <w:r w:rsidR="00F05D1E" w:rsidRPr="00F05D1E">
        <w:rPr>
          <w:b/>
          <w:bCs/>
          <w:sz w:val="22"/>
          <w:szCs w:val="22"/>
        </w:rPr>
        <w:t xml:space="preserve"> laboratoryjnych  dla </w:t>
      </w:r>
      <w:proofErr w:type="spellStart"/>
      <w:r w:rsidR="00F05D1E" w:rsidRPr="00F05D1E">
        <w:rPr>
          <w:b/>
          <w:bCs/>
          <w:sz w:val="22"/>
          <w:szCs w:val="22"/>
        </w:rPr>
        <w:t>WEiP</w:t>
      </w:r>
      <w:proofErr w:type="spellEnd"/>
      <w:r w:rsidR="00F05D1E" w:rsidRPr="00F05D1E">
        <w:rPr>
          <w:b/>
          <w:bCs/>
          <w:sz w:val="22"/>
          <w:szCs w:val="22"/>
        </w:rPr>
        <w:t xml:space="preserve"> -KC-DE-zp.272-601/25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05D1E" w:rsidRPr="00F05D1E">
        <w:rPr>
          <w:b/>
          <w:sz w:val="22"/>
          <w:szCs w:val="22"/>
        </w:rPr>
        <w:t>KC-DE-zp.272-601/25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5D1E" w:rsidRPr="006A5DF1" w:rsidTr="00945922">
        <w:tc>
          <w:tcPr>
            <w:tcW w:w="9356" w:type="dxa"/>
            <w:shd w:val="clear" w:color="auto" w:fill="auto"/>
          </w:tcPr>
          <w:p w:rsidR="00F05D1E" w:rsidRPr="006A5DF1" w:rsidRDefault="003C7DB4" w:rsidP="003C7DB4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</w:p>
          <w:p w:rsidR="00F05D1E" w:rsidRPr="00F05D1E" w:rsidRDefault="00F05D1E" w:rsidP="009459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5D1E">
              <w:rPr>
                <w:sz w:val="22"/>
                <w:szCs w:val="22"/>
              </w:rPr>
              <w:t xml:space="preserve">W punkcie 21.1 SWZ Zamawiający wskazał, że jedynym kryterium oceny ofert jest cena. Jednakże w formularzu ofertowym widnieje zapis mówiący, że również termin realizacji umowy stanowi kryterium oceny ofert. Proszę zatem o wskazanie jakimi kryteriami będzie kierował się Zamawiający przy ocenie złożonych ofert i ujednolicenie dokumentów. </w:t>
            </w:r>
          </w:p>
          <w:p w:rsidR="00F05D1E" w:rsidRPr="006A5DF1" w:rsidRDefault="00F05D1E" w:rsidP="003C7D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F05D1E" w:rsidRPr="00F05D1E" w:rsidRDefault="003C7DB4" w:rsidP="0094592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C7DB4">
              <w:rPr>
                <w:sz w:val="22"/>
                <w:szCs w:val="22"/>
              </w:rPr>
              <w:t>Zamawiający wprowadza nowy wzór formularza oferty</w:t>
            </w:r>
            <w:r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274" w:rsidRDefault="00A36274">
      <w:r>
        <w:separator/>
      </w:r>
    </w:p>
  </w:endnote>
  <w:endnote w:type="continuationSeparator" w:id="0">
    <w:p w:rsidR="00A36274" w:rsidRDefault="00A3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274" w:rsidRDefault="00A36274">
      <w:r>
        <w:separator/>
      </w:r>
    </w:p>
  </w:footnote>
  <w:footnote w:type="continuationSeparator" w:id="0">
    <w:p w:rsidR="00A36274" w:rsidRDefault="00A36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D1E" w:rsidRDefault="00F05D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D1E" w:rsidRDefault="00F05D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5D1E" w:rsidRDefault="00F05D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274"/>
    <w:rsid w:val="00031374"/>
    <w:rsid w:val="000A1097"/>
    <w:rsid w:val="000E2A8F"/>
    <w:rsid w:val="0012774F"/>
    <w:rsid w:val="00144B7A"/>
    <w:rsid w:val="00180C6E"/>
    <w:rsid w:val="0029606A"/>
    <w:rsid w:val="002C6A48"/>
    <w:rsid w:val="003C7DB4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36274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05D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D1624E"/>
  <w15:chartTrackingRefBased/>
  <w15:docId w15:val="{6544E4B6-BDE7-47E9-A917-079C0380D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2025-10-20T11:19:00Z</dcterms:created>
  <dcterms:modified xsi:type="dcterms:W3CDTF">2025-10-20T11:21:00Z</dcterms:modified>
</cp:coreProperties>
</file>