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62DEF" w:rsidP="00D665F5">
      <w:pPr>
        <w:spacing w:after="240"/>
        <w:jc w:val="right"/>
        <w:rPr>
          <w:sz w:val="22"/>
          <w:szCs w:val="22"/>
        </w:rPr>
      </w:pPr>
      <w:r w:rsidRPr="00A62DE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62DEF">
        <w:rPr>
          <w:sz w:val="22"/>
          <w:szCs w:val="22"/>
        </w:rPr>
        <w:t>2025-10-14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62DEF" w:rsidRPr="00A62DEF" w:rsidRDefault="00A62DEF" w:rsidP="00577BC6">
      <w:pPr>
        <w:spacing w:after="40"/>
        <w:rPr>
          <w:b/>
          <w:bCs/>
          <w:sz w:val="22"/>
          <w:szCs w:val="22"/>
        </w:rPr>
      </w:pPr>
      <w:r w:rsidRPr="00A62DEF">
        <w:rPr>
          <w:b/>
          <w:bCs/>
          <w:sz w:val="22"/>
          <w:szCs w:val="22"/>
        </w:rPr>
        <w:t>Akademia Górniczo - Hutnicza</w:t>
      </w:r>
    </w:p>
    <w:p w:rsidR="00A62DEF" w:rsidRPr="00A62DEF" w:rsidRDefault="00A62DEF" w:rsidP="00577BC6">
      <w:pPr>
        <w:spacing w:after="40"/>
        <w:rPr>
          <w:b/>
          <w:bCs/>
          <w:sz w:val="22"/>
          <w:szCs w:val="22"/>
        </w:rPr>
      </w:pPr>
      <w:r w:rsidRPr="00A62DEF">
        <w:rPr>
          <w:b/>
          <w:bCs/>
          <w:sz w:val="22"/>
          <w:szCs w:val="22"/>
        </w:rPr>
        <w:t>im. Stanisława Staszica w Krakowie</w:t>
      </w:r>
    </w:p>
    <w:p w:rsidR="00D665F5" w:rsidRPr="00D91931" w:rsidRDefault="00A62DEF" w:rsidP="00577BC6">
      <w:pPr>
        <w:spacing w:after="40"/>
        <w:rPr>
          <w:b/>
          <w:bCs/>
          <w:sz w:val="22"/>
          <w:szCs w:val="22"/>
        </w:rPr>
      </w:pPr>
      <w:r w:rsidRPr="00A62DEF">
        <w:rPr>
          <w:b/>
          <w:bCs/>
          <w:sz w:val="22"/>
          <w:szCs w:val="22"/>
        </w:rPr>
        <w:t>Dział Zamówień Publicznych</w:t>
      </w:r>
    </w:p>
    <w:p w:rsidR="00D665F5" w:rsidRPr="00BD5546" w:rsidRDefault="00A62DEF" w:rsidP="00D665F5">
      <w:pPr>
        <w:rPr>
          <w:sz w:val="22"/>
          <w:szCs w:val="22"/>
        </w:rPr>
      </w:pPr>
      <w:r w:rsidRPr="00A62DE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62DEF">
        <w:rPr>
          <w:sz w:val="22"/>
          <w:szCs w:val="22"/>
        </w:rPr>
        <w:t>30</w:t>
      </w:r>
    </w:p>
    <w:p w:rsidR="00D665F5" w:rsidRPr="00BD5546" w:rsidRDefault="00A62DEF" w:rsidP="00D665F5">
      <w:pPr>
        <w:rPr>
          <w:sz w:val="22"/>
          <w:szCs w:val="22"/>
        </w:rPr>
      </w:pPr>
      <w:r w:rsidRPr="00A62DE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62DE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2DEF" w:rsidRPr="00A62DEF">
        <w:rPr>
          <w:b/>
          <w:sz w:val="22"/>
          <w:szCs w:val="22"/>
        </w:rPr>
        <w:t>DE-dzp.272-221/25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62DEF" w:rsidRPr="00A62DEF">
        <w:rPr>
          <w:sz w:val="22"/>
          <w:szCs w:val="22"/>
        </w:rPr>
        <w:t xml:space="preserve">Tryb podstawowy bez negocjacji - art. 275 pkt. 1 ustawy </w:t>
      </w:r>
      <w:proofErr w:type="spellStart"/>
      <w:r w:rsidR="00A62DEF" w:rsidRPr="00A62DE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62DE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62DEF">
        <w:rPr>
          <w:b/>
          <w:sz w:val="22"/>
          <w:szCs w:val="22"/>
        </w:rPr>
        <w:t xml:space="preserve">Dostawa systemu aktywnej kontroli nachylenia dla satelity klasy </w:t>
      </w:r>
      <w:proofErr w:type="spellStart"/>
      <w:r w:rsidRPr="00A62DEF">
        <w:rPr>
          <w:b/>
          <w:sz w:val="22"/>
          <w:szCs w:val="22"/>
        </w:rPr>
        <w:t>cubesat</w:t>
      </w:r>
      <w:proofErr w:type="spellEnd"/>
      <w:r w:rsidRPr="00A62DEF">
        <w:rPr>
          <w:b/>
          <w:sz w:val="22"/>
          <w:szCs w:val="22"/>
        </w:rPr>
        <w:t xml:space="preserve"> (ADCS) - DE-dzp.272-221/25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62DEF" w:rsidRPr="00A62DEF">
        <w:rPr>
          <w:sz w:val="22"/>
          <w:szCs w:val="22"/>
        </w:rPr>
        <w:t>14/10/2025</w:t>
      </w:r>
      <w:r w:rsidR="00FF4AB1" w:rsidRPr="00577BC6">
        <w:rPr>
          <w:sz w:val="22"/>
          <w:szCs w:val="22"/>
        </w:rPr>
        <w:t xml:space="preserve"> o godz. </w:t>
      </w:r>
      <w:r w:rsidR="00A62DEF" w:rsidRPr="00A62DE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62DEF" w:rsidRPr="00493F8C" w:rsidTr="004E1A91">
        <w:tc>
          <w:tcPr>
            <w:tcW w:w="993" w:type="dxa"/>
            <w:shd w:val="clear" w:color="auto" w:fill="auto"/>
            <w:vAlign w:val="center"/>
          </w:tcPr>
          <w:p w:rsidR="00A62DEF" w:rsidRPr="00490DC0" w:rsidRDefault="00A62DEF" w:rsidP="004E1A91">
            <w:pPr>
              <w:spacing w:before="120" w:after="120"/>
              <w:jc w:val="center"/>
            </w:pPr>
            <w:r w:rsidRPr="00A62DEF">
              <w:t>1</w:t>
            </w:r>
          </w:p>
        </w:tc>
        <w:tc>
          <w:tcPr>
            <w:tcW w:w="5244" w:type="dxa"/>
            <w:shd w:val="clear" w:color="auto" w:fill="auto"/>
          </w:tcPr>
          <w:p w:rsidR="00A62DEF" w:rsidRPr="00490DC0" w:rsidRDefault="00A62DEF" w:rsidP="004E1A91">
            <w:pPr>
              <w:spacing w:before="40"/>
            </w:pPr>
            <w:r w:rsidRPr="00A62DEF">
              <w:t>ENDUROSAT TRADING EOOD</w:t>
            </w:r>
          </w:p>
          <w:p w:rsidR="00A62DEF" w:rsidRPr="00490DC0" w:rsidRDefault="00A62DEF" w:rsidP="004E1A91">
            <w:r w:rsidRPr="00A62DEF">
              <w:t>1 FLORA STR.</w:t>
            </w:r>
            <w:r w:rsidRPr="00490DC0">
              <w:t xml:space="preserve"> </w:t>
            </w:r>
            <w:r w:rsidRPr="00A62DEF">
              <w:t>1</w:t>
            </w:r>
            <w:r w:rsidRPr="00490DC0">
              <w:t xml:space="preserve"> </w:t>
            </w:r>
          </w:p>
          <w:p w:rsidR="00A62DEF" w:rsidRPr="00490DC0" w:rsidRDefault="00A62DEF" w:rsidP="004E1A91">
            <w:pPr>
              <w:spacing w:after="40"/>
              <w:jc w:val="both"/>
            </w:pPr>
            <w:r w:rsidRPr="00A62DEF">
              <w:t>1404</w:t>
            </w:r>
            <w:r w:rsidRPr="00490DC0">
              <w:t xml:space="preserve"> </w:t>
            </w:r>
            <w:r w:rsidRPr="00A62DEF">
              <w:t>SOFIA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2DEF" w:rsidRPr="00490DC0" w:rsidRDefault="00A62DEF" w:rsidP="004E1A91">
            <w:pPr>
              <w:spacing w:before="120" w:after="120"/>
              <w:jc w:val="both"/>
            </w:pPr>
            <w:r w:rsidRPr="00A62DEF">
              <w:t xml:space="preserve">37 850.00 </w:t>
            </w:r>
            <w:r w:rsidR="00BF489F">
              <w:t>EURO netto</w:t>
            </w:r>
            <w:bookmarkStart w:id="0" w:name="_GoBack"/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58B7" w:rsidRDefault="00CE58B7">
      <w:r>
        <w:separator/>
      </w:r>
    </w:p>
  </w:endnote>
  <w:endnote w:type="continuationSeparator" w:id="0">
    <w:p w:rsidR="00CE58B7" w:rsidRDefault="00CE5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58B7" w:rsidRDefault="00CE58B7">
      <w:r>
        <w:separator/>
      </w:r>
    </w:p>
  </w:footnote>
  <w:footnote w:type="continuationSeparator" w:id="0">
    <w:p w:rsidR="00CE58B7" w:rsidRDefault="00CE58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2DEF" w:rsidRDefault="00A62D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2DEF" w:rsidRDefault="00A62D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2DEF" w:rsidRDefault="00A62D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8B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2DEF"/>
    <w:rsid w:val="00A67C20"/>
    <w:rsid w:val="00A80738"/>
    <w:rsid w:val="00AA718D"/>
    <w:rsid w:val="00BF489F"/>
    <w:rsid w:val="00C236D3"/>
    <w:rsid w:val="00C659E2"/>
    <w:rsid w:val="00CB0802"/>
    <w:rsid w:val="00CE58B7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E6999D"/>
  <w15:chartTrackingRefBased/>
  <w15:docId w15:val="{6BC1249A-0D82-4A69-AE9A-CD2F20889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2025-10-14T10:39:00Z</dcterms:created>
  <dcterms:modified xsi:type="dcterms:W3CDTF">2025-10-14T10:39:00Z</dcterms:modified>
</cp:coreProperties>
</file>