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EA3FC5" w:rsidP="00890B92">
      <w:pPr>
        <w:spacing w:after="240"/>
        <w:jc w:val="right"/>
        <w:rPr>
          <w:sz w:val="22"/>
          <w:szCs w:val="22"/>
        </w:rPr>
      </w:pPr>
      <w:r w:rsidRPr="00EA3FC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A3FC5">
        <w:rPr>
          <w:sz w:val="22"/>
          <w:szCs w:val="22"/>
        </w:rPr>
        <w:t>2025-10-10</w:t>
      </w:r>
    </w:p>
    <w:p w:rsidR="00EA3FC5" w:rsidRPr="00EA3FC5" w:rsidRDefault="00EA3FC5" w:rsidP="00890B92">
      <w:pPr>
        <w:rPr>
          <w:b/>
          <w:bCs/>
          <w:sz w:val="22"/>
          <w:szCs w:val="22"/>
        </w:rPr>
      </w:pPr>
      <w:r w:rsidRPr="00EA3FC5">
        <w:rPr>
          <w:b/>
          <w:bCs/>
          <w:sz w:val="22"/>
          <w:szCs w:val="22"/>
        </w:rPr>
        <w:t>Akademia Górniczo - Hutnicza</w:t>
      </w:r>
    </w:p>
    <w:p w:rsidR="00EA3FC5" w:rsidRPr="00EA3FC5" w:rsidRDefault="00EA3FC5" w:rsidP="00890B92">
      <w:pPr>
        <w:rPr>
          <w:b/>
          <w:bCs/>
          <w:sz w:val="22"/>
          <w:szCs w:val="22"/>
        </w:rPr>
      </w:pPr>
      <w:r w:rsidRPr="00EA3FC5">
        <w:rPr>
          <w:b/>
          <w:bCs/>
          <w:sz w:val="22"/>
          <w:szCs w:val="22"/>
        </w:rPr>
        <w:t>im. Stanisława Staszica w Krakowie</w:t>
      </w:r>
    </w:p>
    <w:p w:rsidR="00890B92" w:rsidRPr="00D91931" w:rsidRDefault="00EA3FC5" w:rsidP="00890B92">
      <w:pPr>
        <w:rPr>
          <w:b/>
          <w:bCs/>
          <w:sz w:val="22"/>
          <w:szCs w:val="22"/>
        </w:rPr>
      </w:pPr>
      <w:r w:rsidRPr="00EA3FC5">
        <w:rPr>
          <w:b/>
          <w:bCs/>
          <w:sz w:val="22"/>
          <w:szCs w:val="22"/>
        </w:rPr>
        <w:t>Dział Zamówień Publicznych</w:t>
      </w:r>
    </w:p>
    <w:p w:rsidR="00890B92" w:rsidRPr="00BD5546" w:rsidRDefault="00EA3FC5" w:rsidP="00890B92">
      <w:pPr>
        <w:rPr>
          <w:sz w:val="22"/>
          <w:szCs w:val="22"/>
        </w:rPr>
      </w:pPr>
      <w:r w:rsidRPr="00EA3FC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A3FC5">
        <w:rPr>
          <w:sz w:val="22"/>
          <w:szCs w:val="22"/>
        </w:rPr>
        <w:t>30</w:t>
      </w:r>
    </w:p>
    <w:p w:rsidR="00890B92" w:rsidRPr="00BD5546" w:rsidRDefault="00EA3FC5" w:rsidP="00890B92">
      <w:pPr>
        <w:rPr>
          <w:sz w:val="22"/>
          <w:szCs w:val="22"/>
        </w:rPr>
      </w:pPr>
      <w:r w:rsidRPr="00EA3FC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A3FC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3FC5" w:rsidRPr="00EA3FC5">
        <w:rPr>
          <w:b/>
          <w:sz w:val="22"/>
          <w:szCs w:val="22"/>
        </w:rPr>
        <w:t>KC-DE-zp.272-575/25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A3FC5" w:rsidRPr="00EA3FC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A3FC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A3FC5">
        <w:rPr>
          <w:b/>
          <w:sz w:val="22"/>
          <w:szCs w:val="22"/>
        </w:rPr>
        <w:t>Budowa utwardzonego placu na potrzeby estrady na terenie zabytkowego Zespołu Pałacowo-Parkowego AGH w Młoszowej - KC-DE-zp.272-575/25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A3FC5" w:rsidP="00A80738">
      <w:pPr>
        <w:spacing w:before="120" w:after="120"/>
        <w:jc w:val="both"/>
        <w:rPr>
          <w:sz w:val="22"/>
          <w:szCs w:val="22"/>
        </w:rPr>
      </w:pPr>
      <w:r w:rsidRPr="00EA3FC5">
        <w:rPr>
          <w:b/>
          <w:sz w:val="22"/>
          <w:szCs w:val="22"/>
        </w:rPr>
        <w:t>500 000.00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A2983" w:rsidRDefault="009A2983">
      <w:r>
        <w:separator/>
      </w:r>
    </w:p>
  </w:endnote>
  <w:endnote w:type="continuationSeparator" w:id="0">
    <w:p w:rsidR="009A2983" w:rsidRDefault="009A2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A2983" w:rsidRDefault="009A2983">
      <w:r>
        <w:separator/>
      </w:r>
    </w:p>
  </w:footnote>
  <w:footnote w:type="continuationSeparator" w:id="0">
    <w:p w:rsidR="009A2983" w:rsidRDefault="009A2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A3FC5" w:rsidRDefault="00EA3F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A3FC5" w:rsidRDefault="00EA3F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A3FC5" w:rsidRDefault="00EA3F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298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A2983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A3FC5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2130B57-D7D5-4AB4-A986-D9FF49C5F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2025-10-10T09:02:00Z</dcterms:created>
  <dcterms:modified xsi:type="dcterms:W3CDTF">2025-10-10T09:02:00Z</dcterms:modified>
</cp:coreProperties>
</file>