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B2E8D4E" w:rsidR="00B12BC7" w:rsidRPr="003020A7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 xml:space="preserve">Znak Sprawy: </w:t>
      </w:r>
      <w:r w:rsidRPr="003020A7">
        <w:rPr>
          <w:rFonts w:ascii="Verdana" w:hAnsi="Verdana"/>
          <w:b/>
          <w:sz w:val="18"/>
          <w:szCs w:val="18"/>
        </w:rPr>
        <w:t>KC-zp.272-</w:t>
      </w:r>
      <w:r w:rsidR="00B14077" w:rsidRPr="003020A7">
        <w:rPr>
          <w:rFonts w:ascii="Verdana" w:hAnsi="Verdana"/>
          <w:b/>
          <w:sz w:val="18"/>
          <w:szCs w:val="18"/>
        </w:rPr>
        <w:t>561</w:t>
      </w:r>
      <w:r w:rsidRPr="003020A7">
        <w:rPr>
          <w:rFonts w:ascii="Verdana" w:hAnsi="Verdana"/>
          <w:b/>
          <w:sz w:val="18"/>
          <w:szCs w:val="18"/>
        </w:rPr>
        <w:t>/2</w:t>
      </w:r>
      <w:r w:rsidR="002635C3" w:rsidRPr="003020A7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3020A7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3020A7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3020A7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3020A7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3020A7" w:rsidRDefault="00B12BC7" w:rsidP="00B12BC7">
      <w:pPr>
        <w:jc w:val="center"/>
        <w:rPr>
          <w:rFonts w:ascii="Verdana" w:hAnsi="Verdana"/>
          <w:i/>
          <w:sz w:val="18"/>
          <w:szCs w:val="18"/>
        </w:rPr>
      </w:pPr>
      <w:r w:rsidRPr="003020A7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3020A7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3020A7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3020A7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7ADAF6A" w:rsidR="00B12BC7" w:rsidRPr="003020A7" w:rsidRDefault="00B1407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020A7">
        <w:rPr>
          <w:rFonts w:ascii="Verdana" w:eastAsia="Times New Roman" w:hAnsi="Verdana"/>
          <w:b/>
          <w:sz w:val="18"/>
          <w:szCs w:val="18"/>
          <w:lang w:eastAsia="pl-PL"/>
        </w:rPr>
        <w:t xml:space="preserve">dostawę optycznej wnęki dla </w:t>
      </w:r>
      <w:proofErr w:type="spellStart"/>
      <w:r w:rsidRPr="003020A7">
        <w:rPr>
          <w:rFonts w:ascii="Verdana" w:eastAsia="Times New Roman" w:hAnsi="Verdana"/>
          <w:b/>
          <w:sz w:val="18"/>
          <w:szCs w:val="18"/>
          <w:lang w:eastAsia="pl-PL"/>
        </w:rPr>
        <w:t>WIEiT</w:t>
      </w:r>
      <w:proofErr w:type="spellEnd"/>
      <w:r w:rsidRPr="003020A7">
        <w:rPr>
          <w:rFonts w:ascii="Verdana" w:eastAsia="Times New Roman" w:hAnsi="Verdana"/>
          <w:b/>
          <w:sz w:val="18"/>
          <w:szCs w:val="18"/>
          <w:lang w:eastAsia="pl-PL"/>
        </w:rPr>
        <w:t xml:space="preserve"> - KC-DE-zp.272-561/25</w:t>
      </w:r>
      <w:r w:rsidR="00B12BC7" w:rsidRPr="003020A7">
        <w:rPr>
          <w:rFonts w:ascii="Verdana" w:hAnsi="Verdana"/>
          <w:b/>
          <w:bCs/>
          <w:iCs/>
          <w:sz w:val="18"/>
          <w:szCs w:val="18"/>
        </w:rPr>
        <w:t xml:space="preserve">, </w:t>
      </w:r>
      <w:r w:rsidR="00B12BC7" w:rsidRPr="003020A7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0B7EAEDD" w14:textId="2877389C" w:rsidR="00B12BC7" w:rsidRPr="003020A7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3020A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3020A7">
        <w:rPr>
          <w:rFonts w:ascii="Verdana" w:hAnsi="Verdana"/>
          <w:sz w:val="18"/>
          <w:szCs w:val="18"/>
        </w:rPr>
        <w:t xml:space="preserve"> </w:t>
      </w:r>
      <w:r w:rsidRPr="003020A7">
        <w:rPr>
          <w:rFonts w:ascii="Verdana" w:hAnsi="Verdana"/>
          <w:b/>
          <w:bCs/>
          <w:sz w:val="18"/>
          <w:szCs w:val="18"/>
        </w:rPr>
        <w:t>art. 108 ust. 1 pkt 5)</w:t>
      </w:r>
      <w:r w:rsidRPr="003020A7">
        <w:rPr>
          <w:rFonts w:ascii="Verdana" w:hAnsi="Verdana"/>
          <w:sz w:val="18"/>
          <w:szCs w:val="18"/>
        </w:rPr>
        <w:t xml:space="preserve">  ustawy z dnia 11 września 2019 roku - Prawo zamówień publicznych (</w:t>
      </w:r>
      <w:proofErr w:type="spellStart"/>
      <w:r w:rsidRPr="003020A7">
        <w:rPr>
          <w:rFonts w:ascii="Verdana" w:hAnsi="Verdana"/>
          <w:sz w:val="18"/>
          <w:szCs w:val="18"/>
        </w:rPr>
        <w:t>t.j</w:t>
      </w:r>
      <w:proofErr w:type="spellEnd"/>
      <w:r w:rsidRPr="003020A7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3020A7">
        <w:rPr>
          <w:rFonts w:ascii="Verdana" w:hAnsi="Verdana"/>
          <w:sz w:val="18"/>
          <w:szCs w:val="18"/>
        </w:rPr>
        <w:t>późn</w:t>
      </w:r>
      <w:proofErr w:type="spellEnd"/>
      <w:r w:rsidRPr="003020A7">
        <w:rPr>
          <w:rFonts w:ascii="Verdana" w:hAnsi="Verdana"/>
          <w:sz w:val="18"/>
          <w:szCs w:val="18"/>
        </w:rPr>
        <w:t xml:space="preserve">. zm.) </w:t>
      </w:r>
      <w:r w:rsidRPr="003020A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3020A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3020A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3020A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3020A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3020A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070883" w14:textId="77777777" w:rsidR="00B12BC7" w:rsidRPr="003020A7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3020A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3020A7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3020A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3020A7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3020A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020A7">
        <w:rPr>
          <w:rFonts w:ascii="Verdana" w:hAnsi="Verdana"/>
          <w:b/>
          <w:bCs/>
          <w:sz w:val="18"/>
          <w:szCs w:val="18"/>
        </w:rPr>
        <w:t>nie należy</w:t>
      </w:r>
      <w:r w:rsidRPr="003020A7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3020A7">
        <w:rPr>
          <w:rFonts w:ascii="Verdana" w:hAnsi="Verdana"/>
          <w:sz w:val="18"/>
          <w:szCs w:val="18"/>
        </w:rPr>
        <w:t>późn</w:t>
      </w:r>
      <w:proofErr w:type="spellEnd"/>
      <w:r w:rsidRPr="003020A7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2A2FF2E9" w14:textId="7B009197" w:rsidR="0036720D" w:rsidRPr="003020A7" w:rsidRDefault="00B12BC7" w:rsidP="00901B6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020A7">
        <w:rPr>
          <w:rFonts w:ascii="Verdana" w:hAnsi="Verdana"/>
          <w:b/>
          <w:bCs/>
          <w:sz w:val="18"/>
          <w:szCs w:val="18"/>
        </w:rPr>
        <w:t>należy</w:t>
      </w:r>
      <w:r w:rsidRPr="003020A7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3020A7">
        <w:rPr>
          <w:rFonts w:ascii="Verdana" w:hAnsi="Verdana"/>
          <w:sz w:val="18"/>
          <w:szCs w:val="18"/>
        </w:rPr>
        <w:t>późn</w:t>
      </w:r>
      <w:proofErr w:type="spellEnd"/>
      <w:r w:rsidRPr="003020A7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3020A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20A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20A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20A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3020A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20A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3020A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20A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3020A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20A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3020A7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3020A7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3020A7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 xml:space="preserve">Jednocześnie przekładam następujące dokumenty lub informacje potwierdzające przygotowanie </w:t>
      </w:r>
      <w:r w:rsidRPr="003020A7">
        <w:rPr>
          <w:rFonts w:ascii="Verdana" w:hAnsi="Verdana"/>
          <w:sz w:val="18"/>
          <w:szCs w:val="18"/>
        </w:rPr>
        <w:lastRenderedPageBreak/>
        <w:t>oferty niezależnie od innego Wykonawcy należącego do tej samej grupy kapitałowej:</w:t>
      </w:r>
    </w:p>
    <w:p w14:paraId="0B68151C" w14:textId="77777777" w:rsidR="00B12BC7" w:rsidRPr="003020A7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3020A7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3020A7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3020A7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3020A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3020A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3020A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3020A7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020A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020A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3020A7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3020A7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3020A7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3020A7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3020A7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3020A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3020A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6E846" w14:textId="77777777" w:rsidR="00586B5F" w:rsidRPr="00586B5F" w:rsidRDefault="00586B5F" w:rsidP="00586B5F">
    <w:pPr>
      <w:tabs>
        <w:tab w:val="center" w:pos="4536"/>
        <w:tab w:val="right" w:pos="9072"/>
      </w:tabs>
      <w:spacing w:after="0" w:line="240" w:lineRule="auto"/>
      <w:jc w:val="center"/>
      <w:rPr>
        <w:rFonts w:eastAsia="DengXian" w:cs="Calibri"/>
        <w:kern w:val="2"/>
        <w:sz w:val="18"/>
        <w:szCs w:val="18"/>
        <w:lang w:eastAsia="zh-CN"/>
      </w:rPr>
    </w:pPr>
    <w:bookmarkStart w:id="1" w:name="_Hlk204679405"/>
    <w:bookmarkStart w:id="2" w:name="_Hlk204679404"/>
    <w:bookmarkStart w:id="3" w:name="_Hlk202463038"/>
    <w:r w:rsidRPr="00586B5F">
      <w:rPr>
        <w:rFonts w:eastAsia="DengXian" w:cs="Calibri"/>
        <w:kern w:val="2"/>
        <w:sz w:val="18"/>
        <w:szCs w:val="18"/>
        <w:lang w:eastAsia="zh-CN"/>
      </w:rPr>
      <w:t xml:space="preserve">Projekt nr </w:t>
    </w:r>
    <w:r w:rsidRPr="00586B5F">
      <w:rPr>
        <w:rFonts w:eastAsia="DengXian" w:cs="Calibri"/>
        <w:b/>
        <w:bCs/>
        <w:kern w:val="2"/>
        <w:sz w:val="18"/>
        <w:szCs w:val="18"/>
        <w:lang w:eastAsia="zh-CN"/>
      </w:rPr>
      <w:t>FENG.02.04-IP.04-0024/24-00</w:t>
    </w:r>
    <w:r w:rsidRPr="00586B5F">
      <w:rPr>
        <w:rFonts w:eastAsia="DengXian" w:cs="Calibri"/>
        <w:kern w:val="2"/>
        <w:sz w:val="18"/>
        <w:szCs w:val="18"/>
        <w:lang w:eastAsia="zh-CN"/>
      </w:rPr>
      <w:t xml:space="preserve"> </w:t>
    </w:r>
    <w:bookmarkStart w:id="4" w:name="_Hlk198631851"/>
    <w:r w:rsidRPr="00586B5F">
      <w:rPr>
        <w:rFonts w:eastAsia="DengXian" w:cs="Calibri"/>
        <w:kern w:val="2"/>
        <w:sz w:val="18"/>
        <w:szCs w:val="18"/>
        <w:lang w:eastAsia="zh-CN"/>
      </w:rPr>
      <w:t xml:space="preserve">pt. </w:t>
    </w:r>
    <w:r w:rsidRPr="00586B5F">
      <w:rPr>
        <w:rFonts w:eastAsia="DengXian" w:cs="Calibri"/>
        <w:b/>
        <w:bCs/>
        <w:kern w:val="2"/>
        <w:sz w:val="18"/>
        <w:szCs w:val="18"/>
        <w:lang w:eastAsia="zh-CN"/>
      </w:rPr>
      <w:t>„</w:t>
    </w:r>
    <w:bookmarkEnd w:id="4"/>
    <w:r w:rsidRPr="00586B5F">
      <w:rPr>
        <w:rFonts w:eastAsia="DengXian" w:cs="Arial"/>
        <w:b/>
        <w:bCs/>
        <w:kern w:val="2"/>
        <w:sz w:val="18"/>
        <w:szCs w:val="18"/>
        <w:lang w:eastAsia="zh-CN"/>
      </w:rPr>
      <w:t>System mobilnych sensorów kwantowych z zegarami optycznymi zintegrowanych w sieciach telekomunikacyjnych Q-</w:t>
    </w:r>
    <w:proofErr w:type="spellStart"/>
    <w:r w:rsidRPr="00586B5F">
      <w:rPr>
        <w:rFonts w:eastAsia="DengXian" w:cs="Arial"/>
        <w:b/>
        <w:bCs/>
        <w:kern w:val="2"/>
        <w:sz w:val="18"/>
        <w:szCs w:val="18"/>
        <w:lang w:eastAsia="zh-CN"/>
      </w:rPr>
      <w:t>ChronoS</w:t>
    </w:r>
    <w:proofErr w:type="spellEnd"/>
    <w:r w:rsidRPr="00586B5F">
      <w:rPr>
        <w:rFonts w:eastAsia="DengXian" w:cs="Calibri"/>
        <w:b/>
        <w:bCs/>
        <w:kern w:val="2"/>
        <w:sz w:val="18"/>
        <w:szCs w:val="18"/>
        <w:lang w:eastAsia="zh-CN"/>
      </w:rPr>
      <w:t>”</w:t>
    </w:r>
  </w:p>
  <w:p w14:paraId="750972E9" w14:textId="77777777" w:rsidR="00586B5F" w:rsidRPr="00586B5F" w:rsidRDefault="00586B5F" w:rsidP="00586B5F">
    <w:pPr>
      <w:tabs>
        <w:tab w:val="center" w:pos="4536"/>
        <w:tab w:val="right" w:pos="9072"/>
      </w:tabs>
      <w:spacing w:after="0" w:line="240" w:lineRule="auto"/>
      <w:jc w:val="center"/>
      <w:rPr>
        <w:rFonts w:eastAsia="DengXian" w:cs="Calibri"/>
        <w:kern w:val="2"/>
        <w:sz w:val="18"/>
        <w:szCs w:val="18"/>
        <w:lang w:eastAsia="zh-CN"/>
      </w:rPr>
    </w:pPr>
    <w:r w:rsidRPr="00586B5F">
      <w:rPr>
        <w:rFonts w:eastAsia="DengXian" w:cs="Calibri"/>
        <w:kern w:val="2"/>
        <w:sz w:val="18"/>
        <w:szCs w:val="18"/>
        <w:lang w:eastAsia="zh-CN"/>
      </w:rPr>
      <w:t>współfinansowany ze środków Unii Europejskiej.</w:t>
    </w:r>
    <w:bookmarkEnd w:id="1"/>
    <w:bookmarkEnd w:id="2"/>
    <w:bookmarkEnd w:id="3"/>
  </w:p>
  <w:p w14:paraId="068A384E" w14:textId="77777777" w:rsidR="00586B5F" w:rsidRPr="00586B5F" w:rsidRDefault="003020A7" w:rsidP="00586B5F">
    <w:pPr>
      <w:tabs>
        <w:tab w:val="center" w:pos="4536"/>
        <w:tab w:val="right" w:pos="9072"/>
      </w:tabs>
      <w:spacing w:after="0" w:line="240" w:lineRule="auto"/>
      <w:jc w:val="center"/>
      <w:rPr>
        <w:rFonts w:eastAsia="DengXian" w:cs="Calibri"/>
        <w:kern w:val="2"/>
        <w:sz w:val="18"/>
        <w:szCs w:val="18"/>
        <w:lang w:eastAsia="zh-CN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 w14:anchorId="1F3310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60.75pt;visibility:visible;mso-wrap-style:square">
          <v:imagedata r:id="rId1" o:title=""/>
        </v:shape>
      </w:pict>
    </w:r>
  </w:p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11D1E"/>
    <w:rsid w:val="001563CF"/>
    <w:rsid w:val="001F4E82"/>
    <w:rsid w:val="00237270"/>
    <w:rsid w:val="002635C3"/>
    <w:rsid w:val="00285E58"/>
    <w:rsid w:val="003020A7"/>
    <w:rsid w:val="00337243"/>
    <w:rsid w:val="0036720D"/>
    <w:rsid w:val="003D1274"/>
    <w:rsid w:val="00430A9F"/>
    <w:rsid w:val="00472A66"/>
    <w:rsid w:val="005741C5"/>
    <w:rsid w:val="00586B5F"/>
    <w:rsid w:val="005E5BD1"/>
    <w:rsid w:val="00623F70"/>
    <w:rsid w:val="00753532"/>
    <w:rsid w:val="008C0748"/>
    <w:rsid w:val="008E5450"/>
    <w:rsid w:val="00901B6E"/>
    <w:rsid w:val="00927537"/>
    <w:rsid w:val="0093180B"/>
    <w:rsid w:val="00B12BC7"/>
    <w:rsid w:val="00B14077"/>
    <w:rsid w:val="00BC579B"/>
    <w:rsid w:val="00D137A1"/>
    <w:rsid w:val="00D6653B"/>
    <w:rsid w:val="00D70839"/>
    <w:rsid w:val="00E67EFE"/>
    <w:rsid w:val="00EC5AB3"/>
    <w:rsid w:val="00F1300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2025-09-16T06:25:00Z</cp:lastPrinted>
  <dcterms:created xsi:type="dcterms:W3CDTF">2025-09-16T06:25:00Z</dcterms:created>
  <dcterms:modified xsi:type="dcterms:W3CDTF">2025-09-16T06:25:00Z</dcterms:modified>
</cp:coreProperties>
</file>