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3125F368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E930BE">
      <w:rPr>
        <w:i/>
        <w:iCs/>
        <w:sz w:val="20"/>
        <w:szCs w:val="20"/>
        <w:lang w:val="pl-PL"/>
      </w:rPr>
      <w:t>8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7D4EFE05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ZP/4</w:t>
    </w:r>
    <w:r w:rsidR="00E930BE">
      <w:rPr>
        <w:i/>
        <w:iCs/>
        <w:lang w:val="pl-PL"/>
      </w:rPr>
      <w:t>9</w:t>
    </w:r>
    <w:r w:rsidRPr="00A1210A">
      <w:rPr>
        <w:i/>
        <w:iCs/>
        <w:lang w:val="pl-PL"/>
      </w:rPr>
      <w:t xml:space="preserve">/2025 – </w:t>
    </w:r>
    <w:r w:rsidR="00E930BE" w:rsidRPr="00E930BE">
      <w:rPr>
        <w:i/>
        <w:iCs/>
        <w:lang w:val="pl-PL"/>
      </w:rPr>
      <w:t>Zakup i dostawa odczynników do barwienia metodą Grama oraz pasków gradientowych do oznaczenia MIC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C1B78"/>
    <w:rsid w:val="00B510A4"/>
    <w:rsid w:val="00BF0D01"/>
    <w:rsid w:val="00C44F11"/>
    <w:rsid w:val="00C573C3"/>
    <w:rsid w:val="00D34F20"/>
    <w:rsid w:val="00E930BE"/>
    <w:rsid w:val="00EA535A"/>
    <w:rsid w:val="00EE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8</cp:revision>
  <dcterms:created xsi:type="dcterms:W3CDTF">2025-09-01T06:09:00Z</dcterms:created>
  <dcterms:modified xsi:type="dcterms:W3CDTF">2025-09-30T12:08:00Z</dcterms:modified>
</cp:coreProperties>
</file>