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411473E1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3D52F5">
        <w:rPr>
          <w:rFonts w:ascii="Times New Roman" w:hAnsi="Times New Roman"/>
          <w:b/>
        </w:rPr>
        <w:t>37</w:t>
      </w:r>
      <w:r w:rsidR="001478CE" w:rsidRPr="00E444E2">
        <w:rPr>
          <w:rFonts w:ascii="Times New Roman" w:hAnsi="Times New Roman"/>
          <w:b/>
        </w:rPr>
        <w:t>.2025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3A251D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="00A076B0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00D03430" w:rsidR="002C52F2" w:rsidRPr="001478CE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3D52F5" w:rsidRPr="003D52F5">
        <w:rPr>
          <w:rFonts w:ascii="Times New Roman" w:hAnsi="Times New Roman"/>
          <w:b/>
        </w:rPr>
        <w:t>Budowa agregatu prądotwórczego w budynku A Starostwa Powiatowego w Rawiczu – etap I polegający na rozbiórce pomieszczeń gospodarczo-warsztatowych wraz z robotami towarzyszącymi</w:t>
      </w:r>
      <w:r w:rsidR="00B04D2E">
        <w:rPr>
          <w:rFonts w:ascii="Times New Roman" w:hAnsi="Times New Roman"/>
          <w:b/>
        </w:rPr>
        <w:t>.</w:t>
      </w:r>
    </w:p>
    <w:p w14:paraId="5055668B" w14:textId="2C3B6830" w:rsidR="00AA3B8A" w:rsidRPr="006910B2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A570B6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3D52F5">
        <w:rPr>
          <w:rFonts w:ascii="Times New Roman" w:hAnsi="Times New Roman"/>
        </w:rPr>
        <w:t>8, 9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78F21FD6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115FB9E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</w:t>
      </w:r>
      <w:r w:rsidRPr="00750971">
        <w:rPr>
          <w:rFonts w:eastAsia="Times New Roman"/>
          <w:sz w:val="22"/>
          <w:szCs w:val="22"/>
          <w:lang w:eastAsia="pl-PL"/>
        </w:rPr>
        <w:t xml:space="preserve">ustawy </w:t>
      </w:r>
      <w:r w:rsidRPr="00750971">
        <w:rPr>
          <w:sz w:val="22"/>
          <w:szCs w:val="22"/>
        </w:rPr>
        <w:t xml:space="preserve">z dnia 13 kwietnia 2022 r. </w:t>
      </w:r>
      <w:r w:rsidRPr="00750971">
        <w:rPr>
          <w:color w:val="222222"/>
          <w:sz w:val="22"/>
          <w:szCs w:val="22"/>
        </w:rPr>
        <w:t xml:space="preserve">o szczególnych rozwiązaniach </w:t>
      </w:r>
      <w:r w:rsidR="00D97630" w:rsidRPr="00750971">
        <w:rPr>
          <w:color w:val="222222"/>
          <w:sz w:val="22"/>
          <w:szCs w:val="22"/>
        </w:rPr>
        <w:br/>
      </w:r>
      <w:r w:rsidRPr="00750971">
        <w:rPr>
          <w:color w:val="222222"/>
          <w:sz w:val="22"/>
          <w:szCs w:val="22"/>
        </w:rPr>
        <w:lastRenderedPageBreak/>
        <w:t>w zakresie przeciwdziałania wspieraniu agresji na Ukrainę oraz służących ochronie bezpieczeństwa narodowego</w:t>
      </w:r>
      <w:r w:rsidRPr="00EA7114">
        <w:rPr>
          <w:i/>
          <w:iCs/>
          <w:color w:val="222222"/>
          <w:sz w:val="22"/>
          <w:szCs w:val="22"/>
        </w:rPr>
        <w:t xml:space="preserve">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A076B0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</w:t>
      </w:r>
      <w:r w:rsidR="00A076B0">
        <w:rPr>
          <w:iCs/>
          <w:color w:val="222222"/>
          <w:sz w:val="22"/>
          <w:szCs w:val="22"/>
        </w:rPr>
        <w:t>14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EE12FC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08E41B62" w:rsidR="00952BC4" w:rsidRPr="00D635F6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0B418C03" w14:textId="13AD54FA" w:rsidR="00EE12FC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3D2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438B"/>
    <w:rsid w:val="004C4854"/>
    <w:rsid w:val="004D3A7C"/>
    <w:rsid w:val="004D7E48"/>
    <w:rsid w:val="004E77A5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2025-04-07T06:25:00Z</cp:lastPrinted>
  <dcterms:created xsi:type="dcterms:W3CDTF">2025-04-17T09:10:00Z</dcterms:created>
  <dcterms:modified xsi:type="dcterms:W3CDTF">2025-09-29T08:29:00Z</dcterms:modified>
</cp:coreProperties>
</file>