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943009" w:rsidRPr="00943009" w:rsidRDefault="00E22795" w:rsidP="00943009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943009" w:rsidRPr="00943009">
        <w:rPr>
          <w:rFonts w:cs="Arial"/>
          <w:i/>
          <w:sz w:val="20"/>
          <w:lang w:val="pl-PL"/>
        </w:rPr>
        <w:t>Świadczenie usług realizacji reklamy prasowej i internetowej na rzecz</w:t>
      </w:r>
    </w:p>
    <w:p w:rsidR="00E22795" w:rsidRPr="00682EAE" w:rsidRDefault="00943009" w:rsidP="00943009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943009">
        <w:rPr>
          <w:rFonts w:cs="Arial"/>
          <w:i/>
          <w:sz w:val="20"/>
          <w:lang w:val="pl-PL"/>
        </w:rPr>
        <w:t>Krakowskiego Biura Festiwalowego</w:t>
      </w:r>
      <w:bookmarkStart w:id="0" w:name="_GoBack"/>
      <w:bookmarkEnd w:id="0"/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94162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94162F">
        <w:rPr>
          <w:rFonts w:ascii="Arial" w:hAnsi="Arial" w:cs="Arial"/>
          <w:iCs/>
          <w:color w:val="222222"/>
          <w:sz w:val="20"/>
          <w:szCs w:val="20"/>
        </w:rPr>
        <w:t>. Dz. U. z 2025</w:t>
      </w:r>
      <w:r w:rsidR="002444C0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94162F">
        <w:rPr>
          <w:rFonts w:ascii="Arial" w:hAnsi="Arial" w:cs="Arial"/>
          <w:iCs/>
          <w:color w:val="222222"/>
          <w:sz w:val="20"/>
          <w:szCs w:val="20"/>
        </w:rPr>
        <w:t>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88C" w:rsidRDefault="00FB588C" w:rsidP="00D62D50">
      <w:r>
        <w:separator/>
      </w:r>
    </w:p>
  </w:endnote>
  <w:endnote w:type="continuationSeparator" w:id="0">
    <w:p w:rsidR="00FB588C" w:rsidRDefault="00FB588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943009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FB588C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88C" w:rsidRDefault="00FB588C" w:rsidP="00D62D50">
      <w:r>
        <w:separator/>
      </w:r>
    </w:p>
  </w:footnote>
  <w:footnote w:type="continuationSeparator" w:id="0">
    <w:p w:rsidR="00FB588C" w:rsidRDefault="00FB588C" w:rsidP="00D62D50">
      <w:r>
        <w:continuationSeparator/>
      </w:r>
    </w:p>
  </w:footnote>
  <w:footnote w:id="1">
    <w:p w:rsidR="001E1C90" w:rsidRPr="009B3B75" w:rsidRDefault="00E22795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1E1C90" w:rsidRPr="009B3B75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1E1C90" w:rsidRPr="009B3B75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E1C90" w:rsidRPr="00AC59A6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z późn.zm.) jest osoba wymieniona w wykazach określonych w rozporządzeniu765/2006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22795" w:rsidRPr="00754CAE" w:rsidRDefault="001E1C90" w:rsidP="001E1C9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C59A6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94162F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DZP-271-13</w:t>
    </w:r>
    <w:r w:rsidR="000813EC">
      <w:rPr>
        <w:rFonts w:ascii="Arial" w:hAnsi="Arial" w:cs="Arial"/>
        <w:b/>
        <w:noProof/>
        <w:sz w:val="22"/>
        <w:szCs w:val="22"/>
        <w:u w:val="single"/>
      </w:rPr>
      <w:t>/2025</w:t>
    </w:r>
  </w:p>
  <w:p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1C90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1D15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923F9"/>
    <w:rsid w:val="008A465C"/>
    <w:rsid w:val="008B0058"/>
    <w:rsid w:val="008F2AFC"/>
    <w:rsid w:val="009321E6"/>
    <w:rsid w:val="00937C0C"/>
    <w:rsid w:val="0094162F"/>
    <w:rsid w:val="00943009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B588C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2E517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53AE-0803-4F91-B70F-7D0C4A5EA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99</cp:revision>
  <dcterms:created xsi:type="dcterms:W3CDTF">2021-06-15T11:11:00Z</dcterms:created>
  <dcterms:modified xsi:type="dcterms:W3CDTF">2025-09-09T10:57:00Z</dcterms:modified>
</cp:coreProperties>
</file>