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192C44" w14:textId="72670D97" w:rsidR="006A5DF1" w:rsidRPr="00596EFB" w:rsidRDefault="00426DD6" w:rsidP="006A5DF1">
      <w:pPr>
        <w:spacing w:after="240"/>
        <w:jc w:val="right"/>
        <w:rPr>
          <w:sz w:val="24"/>
          <w:szCs w:val="24"/>
        </w:rPr>
      </w:pPr>
      <w:r w:rsidRPr="00596EFB">
        <w:rPr>
          <w:sz w:val="24"/>
          <w:szCs w:val="24"/>
        </w:rPr>
        <w:t>Kraków</w:t>
      </w:r>
      <w:r w:rsidR="006A5DF1" w:rsidRPr="00596EFB">
        <w:rPr>
          <w:sz w:val="24"/>
          <w:szCs w:val="24"/>
        </w:rPr>
        <w:t xml:space="preserve"> dnia: </w:t>
      </w:r>
      <w:r w:rsidR="00D40345">
        <w:rPr>
          <w:sz w:val="24"/>
          <w:szCs w:val="24"/>
        </w:rPr>
        <w:t>12.09.2025 r.</w:t>
      </w:r>
    </w:p>
    <w:p w14:paraId="1AC3DF22" w14:textId="77777777" w:rsidR="0029606A" w:rsidRPr="00596EFB" w:rsidRDefault="0029606A" w:rsidP="006A5DF1">
      <w:pPr>
        <w:spacing w:after="240"/>
        <w:jc w:val="right"/>
        <w:rPr>
          <w:sz w:val="24"/>
          <w:szCs w:val="24"/>
        </w:rPr>
      </w:pPr>
    </w:p>
    <w:p w14:paraId="6753D832" w14:textId="77777777" w:rsidR="006A5DF1" w:rsidRPr="00596EFB" w:rsidRDefault="00BE62A3" w:rsidP="006A5DF1">
      <w:pPr>
        <w:rPr>
          <w:b/>
          <w:bCs/>
          <w:sz w:val="24"/>
          <w:szCs w:val="24"/>
        </w:rPr>
      </w:pPr>
      <w:r w:rsidRPr="00596EFB">
        <w:rPr>
          <w:b/>
          <w:bCs/>
          <w:sz w:val="24"/>
          <w:szCs w:val="24"/>
        </w:rPr>
        <w:t xml:space="preserve">Szpital Miejski Specjalistyczny </w:t>
      </w:r>
    </w:p>
    <w:p w14:paraId="1699D387" w14:textId="77777777" w:rsidR="00BE62A3" w:rsidRPr="00596EFB" w:rsidRDefault="00BE62A3" w:rsidP="006A5DF1">
      <w:pPr>
        <w:rPr>
          <w:sz w:val="24"/>
          <w:szCs w:val="24"/>
        </w:rPr>
      </w:pPr>
      <w:r w:rsidRPr="00596EFB">
        <w:rPr>
          <w:b/>
          <w:bCs/>
          <w:sz w:val="24"/>
          <w:szCs w:val="24"/>
        </w:rPr>
        <w:t>im. Gabriela Narutowicza w Krakowie</w:t>
      </w:r>
    </w:p>
    <w:p w14:paraId="2654A1F5" w14:textId="77777777" w:rsidR="006A5DF1" w:rsidRPr="00596EF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96EFB">
        <w:rPr>
          <w:sz w:val="24"/>
          <w:szCs w:val="24"/>
        </w:rPr>
        <w:t>ul. Prądnicka 35-37</w:t>
      </w:r>
    </w:p>
    <w:p w14:paraId="17D60B86" w14:textId="77777777" w:rsidR="00BE62A3" w:rsidRPr="00596EF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96EFB">
        <w:rPr>
          <w:sz w:val="24"/>
          <w:szCs w:val="24"/>
        </w:rPr>
        <w:t>31-202 Kraków</w:t>
      </w:r>
    </w:p>
    <w:p w14:paraId="0984CD27" w14:textId="77777777" w:rsidR="006A5DF1" w:rsidRPr="00596EFB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596EFB">
        <w:rPr>
          <w:sz w:val="24"/>
          <w:szCs w:val="24"/>
        </w:rPr>
        <w:tab/>
        <w:t xml:space="preserve"> </w:t>
      </w:r>
    </w:p>
    <w:p w14:paraId="46BF10DB" w14:textId="77777777" w:rsidR="006A5DF1" w:rsidRPr="00596EFB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AF68A89" w14:textId="77777777" w:rsidR="006A5DF1" w:rsidRPr="00596EF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596EFB">
        <w:rPr>
          <w:b/>
          <w:sz w:val="24"/>
          <w:szCs w:val="24"/>
        </w:rPr>
        <w:t>WYKONAWCY</w:t>
      </w:r>
    </w:p>
    <w:p w14:paraId="4F2D6F9A" w14:textId="77777777" w:rsidR="006A5DF1" w:rsidRPr="00596EF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596EFB">
        <w:rPr>
          <w:sz w:val="24"/>
          <w:szCs w:val="24"/>
        </w:rPr>
        <w:t>ubiegający się o zamówienie publiczne</w:t>
      </w:r>
    </w:p>
    <w:p w14:paraId="1D1F4BE0" w14:textId="77777777" w:rsidR="006D4AB3" w:rsidRPr="00596EFB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54AE9D8D" w14:textId="77777777" w:rsidR="006D4AB3" w:rsidRPr="00596EFB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9DF0782" w14:textId="77777777" w:rsidR="006D4AB3" w:rsidRPr="00596EFB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C2FE58A" w14:textId="361C9DAE" w:rsidR="00632C3C" w:rsidRPr="00596EF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596EFB">
        <w:rPr>
          <w:rFonts w:ascii="Times New Roman" w:hAnsi="Times New Roman"/>
          <w:sz w:val="24"/>
          <w:szCs w:val="24"/>
        </w:rPr>
        <w:t>WYJAŚNIENI</w:t>
      </w:r>
      <w:r w:rsidR="00520165" w:rsidRPr="00596EFB">
        <w:rPr>
          <w:rFonts w:ascii="Times New Roman" w:hAnsi="Times New Roman"/>
          <w:sz w:val="24"/>
          <w:szCs w:val="24"/>
        </w:rPr>
        <w:t>A</w:t>
      </w:r>
      <w:r w:rsidR="00632C3C" w:rsidRPr="00596EFB">
        <w:rPr>
          <w:rFonts w:ascii="Times New Roman" w:hAnsi="Times New Roman"/>
          <w:sz w:val="24"/>
          <w:szCs w:val="24"/>
        </w:rPr>
        <w:t xml:space="preserve"> TREŚCI</w:t>
      </w:r>
      <w:r w:rsidR="0029606A" w:rsidRPr="00596EFB">
        <w:rPr>
          <w:rFonts w:ascii="Times New Roman" w:hAnsi="Times New Roman"/>
          <w:sz w:val="24"/>
          <w:szCs w:val="24"/>
        </w:rPr>
        <w:t xml:space="preserve"> SWZ</w:t>
      </w:r>
      <w:r w:rsidR="004114F1" w:rsidRPr="00596EFB">
        <w:rPr>
          <w:rFonts w:ascii="Times New Roman" w:hAnsi="Times New Roman"/>
          <w:sz w:val="24"/>
          <w:szCs w:val="24"/>
        </w:rPr>
        <w:t xml:space="preserve"> -2</w:t>
      </w:r>
    </w:p>
    <w:p w14:paraId="24859469" w14:textId="77777777" w:rsidR="006D4AB3" w:rsidRPr="00596EFB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596EFB">
        <w:rPr>
          <w:sz w:val="24"/>
          <w:szCs w:val="24"/>
        </w:rPr>
        <w:t xml:space="preserve">Dotyczy: </w:t>
      </w:r>
      <w:r w:rsidR="006A5DF1" w:rsidRPr="00596EFB">
        <w:rPr>
          <w:sz w:val="24"/>
          <w:szCs w:val="24"/>
        </w:rPr>
        <w:t>p</w:t>
      </w:r>
      <w:r w:rsidRPr="00596EFB">
        <w:rPr>
          <w:sz w:val="24"/>
          <w:szCs w:val="24"/>
        </w:rPr>
        <w:t>ostępowani</w:t>
      </w:r>
      <w:r w:rsidR="006A5DF1" w:rsidRPr="00596EFB">
        <w:rPr>
          <w:sz w:val="24"/>
          <w:szCs w:val="24"/>
        </w:rPr>
        <w:t>a</w:t>
      </w:r>
      <w:r w:rsidRPr="00596EFB">
        <w:rPr>
          <w:sz w:val="24"/>
          <w:szCs w:val="24"/>
        </w:rPr>
        <w:t xml:space="preserve"> o udzielenie zamówienia publicznego, prowadzone</w:t>
      </w:r>
      <w:r w:rsidR="006A5DF1" w:rsidRPr="00596EFB">
        <w:rPr>
          <w:sz w:val="24"/>
          <w:szCs w:val="24"/>
        </w:rPr>
        <w:t>go</w:t>
      </w:r>
      <w:r w:rsidRPr="00596EFB">
        <w:rPr>
          <w:sz w:val="24"/>
          <w:szCs w:val="24"/>
        </w:rPr>
        <w:t xml:space="preserve"> w</w:t>
      </w:r>
      <w:r w:rsidR="00BE62A3" w:rsidRPr="00596EFB">
        <w:rPr>
          <w:sz w:val="24"/>
          <w:szCs w:val="24"/>
        </w:rPr>
        <w:t> </w:t>
      </w:r>
      <w:r w:rsidRPr="00596EFB">
        <w:rPr>
          <w:sz w:val="24"/>
          <w:szCs w:val="24"/>
        </w:rPr>
        <w:t xml:space="preserve">trybie </w:t>
      </w:r>
      <w:r w:rsidR="00426DD6" w:rsidRPr="00596EFB">
        <w:rPr>
          <w:sz w:val="24"/>
          <w:szCs w:val="24"/>
        </w:rPr>
        <w:t>przetarg nieograniczony</w:t>
      </w:r>
      <w:r w:rsidRPr="00596EFB">
        <w:rPr>
          <w:b/>
          <w:sz w:val="24"/>
          <w:szCs w:val="24"/>
        </w:rPr>
        <w:t xml:space="preserve"> </w:t>
      </w:r>
      <w:r w:rsidRPr="00596EFB">
        <w:rPr>
          <w:bCs/>
          <w:sz w:val="24"/>
          <w:szCs w:val="24"/>
        </w:rPr>
        <w:t>na</w:t>
      </w:r>
      <w:r w:rsidRPr="00596EFB">
        <w:rPr>
          <w:b/>
          <w:sz w:val="24"/>
          <w:szCs w:val="24"/>
        </w:rPr>
        <w:t xml:space="preserve"> </w:t>
      </w:r>
      <w:r w:rsidR="00E72428" w:rsidRPr="00596EFB">
        <w:rPr>
          <w:bCs/>
          <w:sz w:val="24"/>
          <w:szCs w:val="24"/>
        </w:rPr>
        <w:t>”</w:t>
      </w:r>
      <w:r w:rsidR="00426DD6" w:rsidRPr="00596EFB">
        <w:rPr>
          <w:b/>
          <w:bCs/>
          <w:sz w:val="24"/>
          <w:szCs w:val="24"/>
        </w:rPr>
        <w:t>Kompleksowa usługa prania bielizny szpitalnej z transportem wraz z najmem pościeli i bielizny szpitalnej (poszwa, poszewka, prześcieradło, podkład, kołdra, poduszka, pokrowiec zmywalny na poduszkę) oznaczonej tagiem (chipem) działającym w technologii UHF RFID</w:t>
      </w:r>
      <w:r w:rsidR="00E72428" w:rsidRPr="00596EFB">
        <w:rPr>
          <w:bCs/>
          <w:sz w:val="24"/>
          <w:szCs w:val="24"/>
        </w:rPr>
        <w:t>”</w:t>
      </w:r>
      <w:r w:rsidRPr="00596EFB">
        <w:rPr>
          <w:b/>
          <w:sz w:val="24"/>
          <w:szCs w:val="24"/>
        </w:rPr>
        <w:t xml:space="preserve"> </w:t>
      </w:r>
      <w:r w:rsidRPr="00596EFB">
        <w:rPr>
          <w:bCs/>
          <w:sz w:val="24"/>
          <w:szCs w:val="24"/>
        </w:rPr>
        <w:t>– znak sprawy</w:t>
      </w:r>
      <w:r w:rsidRPr="00596EFB">
        <w:rPr>
          <w:b/>
          <w:sz w:val="24"/>
          <w:szCs w:val="24"/>
        </w:rPr>
        <w:t xml:space="preserve"> </w:t>
      </w:r>
      <w:r w:rsidR="00426DD6" w:rsidRPr="00596EFB">
        <w:rPr>
          <w:b/>
          <w:sz w:val="24"/>
          <w:szCs w:val="24"/>
        </w:rPr>
        <w:t>ZP/36/2025</w:t>
      </w:r>
      <w:r w:rsidRPr="00596EFB">
        <w:rPr>
          <w:b/>
          <w:sz w:val="24"/>
          <w:szCs w:val="24"/>
        </w:rPr>
        <w:t>.</w:t>
      </w:r>
    </w:p>
    <w:p w14:paraId="339B393E" w14:textId="77777777" w:rsidR="0012774F" w:rsidRPr="00596EFB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596EFB">
        <w:rPr>
          <w:sz w:val="24"/>
          <w:szCs w:val="24"/>
        </w:rPr>
        <w:t xml:space="preserve">Zamawiający, działając na podstawie art. </w:t>
      </w:r>
      <w:r w:rsidR="0029606A" w:rsidRPr="00596EFB">
        <w:rPr>
          <w:sz w:val="24"/>
          <w:szCs w:val="24"/>
        </w:rPr>
        <w:t>1</w:t>
      </w:r>
      <w:r w:rsidRPr="00596EFB">
        <w:rPr>
          <w:sz w:val="24"/>
          <w:szCs w:val="24"/>
        </w:rPr>
        <w:t>3</w:t>
      </w:r>
      <w:r w:rsidR="0029606A" w:rsidRPr="00596EFB">
        <w:rPr>
          <w:sz w:val="24"/>
          <w:szCs w:val="24"/>
        </w:rPr>
        <w:t>5</w:t>
      </w:r>
      <w:r w:rsidRPr="00596EFB">
        <w:rPr>
          <w:sz w:val="24"/>
          <w:szCs w:val="24"/>
        </w:rPr>
        <w:t xml:space="preserve"> ust</w:t>
      </w:r>
      <w:r w:rsidR="00D9049C" w:rsidRPr="00596EFB">
        <w:rPr>
          <w:sz w:val="24"/>
          <w:szCs w:val="24"/>
        </w:rPr>
        <w:t xml:space="preserve">. </w:t>
      </w:r>
      <w:r w:rsidR="0029606A" w:rsidRPr="00596EFB">
        <w:rPr>
          <w:sz w:val="24"/>
          <w:szCs w:val="24"/>
        </w:rPr>
        <w:t>6</w:t>
      </w:r>
      <w:r w:rsidRPr="00596EFB">
        <w:rPr>
          <w:sz w:val="24"/>
          <w:szCs w:val="24"/>
        </w:rPr>
        <w:t xml:space="preserve"> ustawy z dnia </w:t>
      </w:r>
      <w:r w:rsidR="0029606A" w:rsidRPr="00596EFB">
        <w:rPr>
          <w:sz w:val="24"/>
          <w:szCs w:val="24"/>
        </w:rPr>
        <w:t>11</w:t>
      </w:r>
      <w:r w:rsidRPr="00596EFB">
        <w:rPr>
          <w:sz w:val="24"/>
          <w:szCs w:val="24"/>
        </w:rPr>
        <w:t xml:space="preserve"> </w:t>
      </w:r>
      <w:r w:rsidR="0029606A" w:rsidRPr="00596EFB">
        <w:rPr>
          <w:sz w:val="24"/>
          <w:szCs w:val="24"/>
        </w:rPr>
        <w:t xml:space="preserve">września </w:t>
      </w:r>
      <w:r w:rsidRPr="00596EFB">
        <w:rPr>
          <w:sz w:val="24"/>
          <w:szCs w:val="24"/>
        </w:rPr>
        <w:t>20</w:t>
      </w:r>
      <w:r w:rsidR="0029606A" w:rsidRPr="00596EFB">
        <w:rPr>
          <w:sz w:val="24"/>
          <w:szCs w:val="24"/>
        </w:rPr>
        <w:t>19</w:t>
      </w:r>
      <w:r w:rsidR="00BE62A3" w:rsidRPr="00596EFB">
        <w:rPr>
          <w:sz w:val="24"/>
          <w:szCs w:val="24"/>
        </w:rPr>
        <w:t> </w:t>
      </w:r>
      <w:r w:rsidRPr="00596EFB">
        <w:rPr>
          <w:sz w:val="24"/>
          <w:szCs w:val="24"/>
        </w:rPr>
        <w:t>r</w:t>
      </w:r>
      <w:r w:rsidR="0029606A" w:rsidRPr="00596EFB">
        <w:rPr>
          <w:sz w:val="24"/>
          <w:szCs w:val="24"/>
        </w:rPr>
        <w:t>.</w:t>
      </w:r>
      <w:r w:rsidRPr="00596EFB">
        <w:rPr>
          <w:sz w:val="24"/>
          <w:szCs w:val="24"/>
        </w:rPr>
        <w:t xml:space="preserve"> Prawo </w:t>
      </w:r>
      <w:r w:rsidR="0029606A" w:rsidRPr="00596EFB">
        <w:rPr>
          <w:sz w:val="24"/>
          <w:szCs w:val="24"/>
        </w:rPr>
        <w:t>z</w:t>
      </w:r>
      <w:r w:rsidRPr="00596EFB">
        <w:rPr>
          <w:sz w:val="24"/>
          <w:szCs w:val="24"/>
        </w:rPr>
        <w:t xml:space="preserve">amówień </w:t>
      </w:r>
      <w:r w:rsidR="0029606A" w:rsidRPr="00596EFB">
        <w:rPr>
          <w:sz w:val="24"/>
          <w:szCs w:val="24"/>
        </w:rPr>
        <w:t>p</w:t>
      </w:r>
      <w:r w:rsidRPr="00596EFB">
        <w:rPr>
          <w:sz w:val="24"/>
          <w:szCs w:val="24"/>
        </w:rPr>
        <w:t>ublicznych</w:t>
      </w:r>
      <w:r w:rsidR="00BE7BFD" w:rsidRPr="00596EFB">
        <w:rPr>
          <w:sz w:val="24"/>
          <w:szCs w:val="24"/>
        </w:rPr>
        <w:t xml:space="preserve"> </w:t>
      </w:r>
      <w:r w:rsidR="00D9049C" w:rsidRPr="00596EFB">
        <w:rPr>
          <w:sz w:val="24"/>
          <w:szCs w:val="24"/>
        </w:rPr>
        <w:t>udostępnia</w:t>
      </w:r>
      <w:r w:rsidR="00BE7BFD" w:rsidRPr="00596EFB">
        <w:rPr>
          <w:sz w:val="24"/>
          <w:szCs w:val="24"/>
        </w:rPr>
        <w:t xml:space="preserve"> poniżej treść zapytań do S</w:t>
      </w:r>
      <w:r w:rsidR="0012774F" w:rsidRPr="00596EFB">
        <w:rPr>
          <w:sz w:val="24"/>
          <w:szCs w:val="24"/>
        </w:rPr>
        <w:t>pecyfikacji Warunków Zamówienia (</w:t>
      </w:r>
      <w:r w:rsidR="0012774F" w:rsidRPr="00596EFB">
        <w:rPr>
          <w:sz w:val="24"/>
          <w:szCs w:val="24"/>
          <w:lang w:eastAsia="ar-SA"/>
        </w:rPr>
        <w:t>zwanej dalej</w:t>
      </w:r>
      <w:r w:rsidR="0012774F" w:rsidRPr="00596EFB">
        <w:rPr>
          <w:b/>
          <w:sz w:val="24"/>
          <w:szCs w:val="24"/>
          <w:lang w:eastAsia="ar-SA"/>
        </w:rPr>
        <w:t xml:space="preserve"> </w:t>
      </w:r>
      <w:r w:rsidR="0012774F" w:rsidRPr="00596EFB">
        <w:rPr>
          <w:bCs/>
          <w:sz w:val="24"/>
          <w:szCs w:val="24"/>
          <w:lang w:eastAsia="ar-SA"/>
        </w:rPr>
        <w:t>”SWZ”)</w:t>
      </w:r>
      <w:r w:rsidR="00D9049C" w:rsidRPr="00596EFB">
        <w:rPr>
          <w:bCs/>
          <w:sz w:val="24"/>
          <w:szCs w:val="24"/>
          <w:lang w:eastAsia="ar-SA"/>
        </w:rPr>
        <w:t xml:space="preserve"> </w:t>
      </w:r>
      <w:r w:rsidR="00D9049C" w:rsidRPr="00596EFB">
        <w:rPr>
          <w:sz w:val="24"/>
          <w:szCs w:val="24"/>
        </w:rPr>
        <w:t>wraz z wyjaśnieniami</w:t>
      </w:r>
      <w:r w:rsidR="0012774F" w:rsidRPr="00596EFB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26DD6" w:rsidRPr="00596EFB" w14:paraId="4DCFBA1E" w14:textId="77777777" w:rsidTr="00BC17B6">
        <w:tc>
          <w:tcPr>
            <w:tcW w:w="9356" w:type="dxa"/>
          </w:tcPr>
          <w:p w14:paraId="64EFC2BB" w14:textId="77777777" w:rsidR="00426DD6" w:rsidRPr="00596EFB" w:rsidRDefault="00426DD6" w:rsidP="00BC17B6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596EFB">
              <w:rPr>
                <w:b/>
                <w:bCs/>
                <w:sz w:val="24"/>
                <w:szCs w:val="24"/>
              </w:rPr>
              <w:t>Pytanie nr 2</w:t>
            </w:r>
          </w:p>
          <w:p w14:paraId="5D0E7D83" w14:textId="77777777" w:rsidR="00426DD6" w:rsidRPr="00596EFB" w:rsidRDefault="00426DD6" w:rsidP="00BC17B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96EFB">
              <w:rPr>
                <w:sz w:val="24"/>
                <w:szCs w:val="24"/>
              </w:rPr>
              <w:t>1.</w:t>
            </w:r>
            <w:r w:rsidRPr="00596EFB">
              <w:rPr>
                <w:sz w:val="24"/>
                <w:szCs w:val="24"/>
              </w:rPr>
              <w:tab/>
              <w:t>Czy zamawiający dopuści poszwę w rozmiarze 142x205 +30 cm o gramaturze 135g/m2 (+/- 10 g/m2), 50% bawełny i 50% poliestru, temperatura prania 95°C, deseń: dwukolorowa, niebiesko-szara w paski.</w:t>
            </w:r>
          </w:p>
          <w:p w14:paraId="0FF1F4EB" w14:textId="77777777" w:rsidR="00426DD6" w:rsidRDefault="00426DD6" w:rsidP="00BC17B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96EFB">
              <w:rPr>
                <w:sz w:val="24"/>
                <w:szCs w:val="24"/>
              </w:rPr>
              <w:t>Uzasadnienie: Różnica w wymiarach nie wpływa negatywnie na komfort użytkowania ani funkcjonalność pościeli - zarówno poszwa 160x210 cm, jak i 140x200 cm służą do okrycia jednej osoby dorosłej. Ponadto kołdry i poszwy w tym rozmiarze są tańsze zarówno w zakupie, jak i w eksploatacji, co pozwoli obniżyć koszty całkowite.</w:t>
            </w:r>
          </w:p>
          <w:p w14:paraId="7D6339F2" w14:textId="79ECAD1A" w:rsidR="00596EFB" w:rsidRPr="00596EFB" w:rsidRDefault="00596EFB" w:rsidP="00596EF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596EFB">
              <w:rPr>
                <w:b/>
                <w:bCs/>
                <w:sz w:val="24"/>
                <w:szCs w:val="24"/>
              </w:rPr>
              <w:t>Odpowiedź:</w:t>
            </w:r>
            <w:r w:rsidR="00F9464D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038E190A" w14:textId="77777777" w:rsidR="00596EFB" w:rsidRPr="00596EFB" w:rsidRDefault="00596EFB" w:rsidP="00BC17B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04D852E" w14:textId="77777777" w:rsidR="00426DD6" w:rsidRPr="00596EFB" w:rsidRDefault="00426DD6" w:rsidP="00BC17B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96EFB">
              <w:rPr>
                <w:sz w:val="24"/>
                <w:szCs w:val="24"/>
              </w:rPr>
              <w:t xml:space="preserve">2.   Czy zamawiający dopuści poszewkę w rozmiarze 70x80+20cm o gramaturze 135g/m2 (+/- 10 g/m2), </w:t>
            </w:r>
          </w:p>
          <w:p w14:paraId="48FB1D30" w14:textId="77777777" w:rsidR="00426DD6" w:rsidRDefault="00426DD6" w:rsidP="00BC17B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96EFB">
              <w:rPr>
                <w:sz w:val="24"/>
                <w:szCs w:val="24"/>
              </w:rPr>
              <w:t xml:space="preserve">      50% bawełny i 50% poliestru, temperatura prania 95°C, deseń: dwukolorowa, niebiesko-szara w paski?</w:t>
            </w:r>
          </w:p>
          <w:p w14:paraId="5DBC7D33" w14:textId="017F77EF" w:rsidR="00596EFB" w:rsidRPr="00596EFB" w:rsidRDefault="00596EFB" w:rsidP="00596EF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596EFB">
              <w:rPr>
                <w:b/>
                <w:bCs/>
                <w:sz w:val="24"/>
                <w:szCs w:val="24"/>
              </w:rPr>
              <w:t>Odpowiedź:</w:t>
            </w:r>
            <w:r w:rsidR="00F9464D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3EC319AB" w14:textId="77777777" w:rsidR="00596EFB" w:rsidRPr="00596EFB" w:rsidRDefault="00596EFB" w:rsidP="00BC17B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49B8E5B" w14:textId="77777777" w:rsidR="00426DD6" w:rsidRPr="00596EFB" w:rsidRDefault="00426DD6" w:rsidP="00BC17B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96EFB">
              <w:rPr>
                <w:sz w:val="24"/>
                <w:szCs w:val="24"/>
              </w:rPr>
              <w:lastRenderedPageBreak/>
              <w:t xml:space="preserve">3.   W OPZ wskazano wymóg, aby worki do transportu bielizny były wykonane z tkaniny poliestrowej z  </w:t>
            </w:r>
          </w:p>
          <w:p w14:paraId="3EB123AF" w14:textId="77777777" w:rsidR="00426DD6" w:rsidRPr="00596EFB" w:rsidRDefault="00426DD6" w:rsidP="00BC17B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96EFB">
              <w:rPr>
                <w:sz w:val="24"/>
                <w:szCs w:val="24"/>
              </w:rPr>
              <w:t xml:space="preserve">       nitką węglową oraz z czynnikiem bakteriostatycznym w postaci jonów srebra. Czy Zamawiający </w:t>
            </w:r>
          </w:p>
          <w:p w14:paraId="2CB2B642" w14:textId="77777777" w:rsidR="00426DD6" w:rsidRPr="00596EFB" w:rsidRDefault="00426DD6" w:rsidP="00BC17B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96EFB">
              <w:rPr>
                <w:sz w:val="24"/>
                <w:szCs w:val="24"/>
              </w:rPr>
              <w:t xml:space="preserve">       dopuści worki wykonane z tkaniny poliestrowej o wymaganej gramaturze, ale bez nitki węglowej i bez  </w:t>
            </w:r>
          </w:p>
          <w:p w14:paraId="5F06D8F7" w14:textId="77777777" w:rsidR="00426DD6" w:rsidRPr="00596EFB" w:rsidRDefault="00426DD6" w:rsidP="00BC17B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96EFB">
              <w:rPr>
                <w:sz w:val="24"/>
                <w:szCs w:val="24"/>
              </w:rPr>
              <w:t xml:space="preserve">       czynnika bakteriostatycznego?</w:t>
            </w:r>
          </w:p>
          <w:p w14:paraId="24BE7784" w14:textId="77777777" w:rsidR="00426DD6" w:rsidRPr="00596EFB" w:rsidRDefault="00426DD6" w:rsidP="00BC17B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96EFB">
              <w:rPr>
                <w:sz w:val="24"/>
                <w:szCs w:val="24"/>
              </w:rPr>
              <w:t>Uzasadnienie:</w:t>
            </w:r>
          </w:p>
          <w:p w14:paraId="39FBB921" w14:textId="77777777" w:rsidR="00426DD6" w:rsidRPr="00596EFB" w:rsidRDefault="00426DD6" w:rsidP="00BC17B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96EFB">
              <w:rPr>
                <w:sz w:val="24"/>
                <w:szCs w:val="24"/>
              </w:rPr>
              <w:t>- Nitka węglowa stosowana jest głównie w środowiskach wymagających odprowadzania ładunków elektrostatycznych (np. przemysł elektroniczny, laboratoria), co w przypadku worków na bieliznę szpitalną nie ma praktycznego uzasadnienia.</w:t>
            </w:r>
          </w:p>
          <w:p w14:paraId="08F9E6FB" w14:textId="77777777" w:rsidR="00426DD6" w:rsidRPr="00596EFB" w:rsidRDefault="00426DD6" w:rsidP="00BC17B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96EFB">
              <w:rPr>
                <w:sz w:val="24"/>
                <w:szCs w:val="24"/>
              </w:rPr>
              <w:t>- Czynnik bakteriostatyczny (jony srebra) nie wpływa na bezpieczeństwo użytkowania, ponieważ worki oraz bielizna i tak podlegają praniu i dezynfekcji w pralni, co skutecznie eliminuje drobnoustroje.</w:t>
            </w:r>
          </w:p>
          <w:p w14:paraId="761EE34D" w14:textId="77777777" w:rsidR="00426DD6" w:rsidRDefault="00426DD6" w:rsidP="00BC17B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96EFB">
              <w:rPr>
                <w:sz w:val="24"/>
                <w:szCs w:val="24"/>
              </w:rPr>
              <w:t>Wymóg tych dodatkowych elementów znacząco zwiększa koszt zakupu i ogranicza konkurencyjność postępowania, nie przynosząc Zamawiającemu wymiernych korzyści funkcjonalnych.</w:t>
            </w:r>
          </w:p>
          <w:p w14:paraId="6CEEEB7C" w14:textId="56D8EC4B" w:rsidR="00596EFB" w:rsidRPr="00596EFB" w:rsidRDefault="00596EFB" w:rsidP="00596EF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596EFB">
              <w:rPr>
                <w:b/>
                <w:bCs/>
                <w:sz w:val="24"/>
                <w:szCs w:val="24"/>
              </w:rPr>
              <w:t>Odpowiedź:</w:t>
            </w:r>
            <w:r w:rsidR="00F9464D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3CC1ABF7" w14:textId="77777777" w:rsidR="00596EFB" w:rsidRPr="00596EFB" w:rsidRDefault="00596EFB" w:rsidP="00BC17B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A03030D" w14:textId="77777777" w:rsidR="00426DD6" w:rsidRPr="00596EFB" w:rsidRDefault="00426DD6" w:rsidP="00BC17B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96EFB">
              <w:rPr>
                <w:sz w:val="24"/>
                <w:szCs w:val="24"/>
              </w:rPr>
              <w:t xml:space="preserve">4. Wnosimy o dopuszczenie pościeli dla oddziału dziecięcego wykonanej z 100% bawełny, przy </w:t>
            </w:r>
          </w:p>
          <w:p w14:paraId="0098C9CA" w14:textId="77777777" w:rsidR="00426DD6" w:rsidRPr="00596EFB" w:rsidRDefault="00426DD6" w:rsidP="00BC17B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96EFB">
              <w:rPr>
                <w:sz w:val="24"/>
                <w:szCs w:val="24"/>
              </w:rPr>
              <w:t xml:space="preserve">     zachowaniu wszystkich pozostałych parametrów:</w:t>
            </w:r>
          </w:p>
          <w:p w14:paraId="0082097A" w14:textId="77777777" w:rsidR="00426DD6" w:rsidRPr="00596EFB" w:rsidRDefault="00426DD6" w:rsidP="00BC17B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96EFB">
              <w:rPr>
                <w:sz w:val="24"/>
                <w:szCs w:val="24"/>
              </w:rPr>
              <w:t>Uzasadnienie:</w:t>
            </w:r>
          </w:p>
          <w:p w14:paraId="17B23E8D" w14:textId="77777777" w:rsidR="00426DD6" w:rsidRPr="00596EFB" w:rsidRDefault="00426DD6" w:rsidP="00BC17B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96EFB">
              <w:rPr>
                <w:sz w:val="24"/>
                <w:szCs w:val="24"/>
              </w:rPr>
              <w:t>- pościel wykonana ze 100% bawełny jest częściej stosowana na oddziałach dziecięcych i noworodkowych.</w:t>
            </w:r>
          </w:p>
          <w:p w14:paraId="2C167329" w14:textId="77777777" w:rsidR="00426DD6" w:rsidRPr="00596EFB" w:rsidRDefault="00426DD6" w:rsidP="00BC17B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96EFB">
              <w:rPr>
                <w:sz w:val="24"/>
                <w:szCs w:val="24"/>
              </w:rPr>
              <w:t>- bawełna jest naturalna, hipoalergiczna, przewiewna, dobrze tolerowana przez dzieci z wrażliwą skórą i alergiami.</w:t>
            </w:r>
          </w:p>
          <w:p w14:paraId="744CC578" w14:textId="77777777" w:rsidR="00426DD6" w:rsidRPr="00596EFB" w:rsidRDefault="00426DD6" w:rsidP="00BC17B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96EFB">
              <w:rPr>
                <w:sz w:val="24"/>
                <w:szCs w:val="24"/>
              </w:rPr>
              <w:t>- Bardziej "przyjazna" dla skóry, szczególnie w przypadku długotrwałego kontaktu.</w:t>
            </w:r>
          </w:p>
          <w:p w14:paraId="40407F6C" w14:textId="77777777" w:rsidR="00426DD6" w:rsidRPr="00596EFB" w:rsidRDefault="00426DD6" w:rsidP="00BC17B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96EFB">
              <w:rPr>
                <w:sz w:val="24"/>
                <w:szCs w:val="24"/>
              </w:rPr>
              <w:t>- Lepsza w regulacji wilgotności (odprowadza pot).</w:t>
            </w:r>
          </w:p>
          <w:p w14:paraId="056D7009" w14:textId="4D3E0C28" w:rsidR="00596EFB" w:rsidRPr="00596EFB" w:rsidRDefault="00596EFB" w:rsidP="00596EF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596EFB">
              <w:rPr>
                <w:b/>
                <w:bCs/>
                <w:sz w:val="24"/>
                <w:szCs w:val="24"/>
              </w:rPr>
              <w:t>Odpowiedź:</w:t>
            </w:r>
            <w:r w:rsidR="00F9464D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056526FB" w14:textId="77777777" w:rsidR="00426DD6" w:rsidRPr="00596EFB" w:rsidRDefault="00426DD6" w:rsidP="00BC17B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4952F5F" w14:textId="77777777" w:rsidR="00426DD6" w:rsidRPr="00596EFB" w:rsidRDefault="00426DD6" w:rsidP="00BC17B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96EFB">
              <w:rPr>
                <w:sz w:val="24"/>
                <w:szCs w:val="24"/>
              </w:rPr>
              <w:t>5. Czy zamawiający dopuści prześcieradło o wymiarach 165x275 cm, tkanina o gramaturze 140 g/m2 (+/- 10 g/m2), 50% bawełny i 50% poliestru, temperatura prania 95°C</w:t>
            </w:r>
          </w:p>
          <w:p w14:paraId="3A470E3A" w14:textId="2C0745D8" w:rsidR="00426DD6" w:rsidRPr="00596EFB" w:rsidRDefault="00426DD6" w:rsidP="00BC17B6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596EFB">
              <w:rPr>
                <w:b/>
                <w:bCs/>
                <w:sz w:val="24"/>
                <w:szCs w:val="24"/>
              </w:rPr>
              <w:t>Odpowiedź:</w:t>
            </w:r>
            <w:r w:rsidR="00F9464D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52F9A22F" w14:textId="3D492D2A" w:rsidR="00426DD6" w:rsidRPr="00596EFB" w:rsidRDefault="00426DD6" w:rsidP="00BC17B6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3523F0F5" w14:textId="77777777" w:rsidR="00BE7BFD" w:rsidRPr="00596EFB" w:rsidRDefault="00BE7BFD" w:rsidP="00520165">
      <w:pPr>
        <w:jc w:val="both"/>
        <w:rPr>
          <w:sz w:val="24"/>
          <w:szCs w:val="24"/>
        </w:rPr>
      </w:pPr>
    </w:p>
    <w:p w14:paraId="3EDFBB99" w14:textId="77777777" w:rsidR="006D4AB3" w:rsidRPr="00596EFB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596EFB">
        <w:rPr>
          <w:sz w:val="24"/>
          <w:szCs w:val="24"/>
        </w:rPr>
        <w:t>Przewodniczący Komisji Przetargowej</w:t>
      </w:r>
    </w:p>
    <w:p w14:paraId="282CB932" w14:textId="7BF53E5A" w:rsidR="006D4AB3" w:rsidRPr="00596EFB" w:rsidRDefault="004114F1" w:rsidP="004114F1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596EFB">
        <w:rPr>
          <w:sz w:val="24"/>
          <w:szCs w:val="24"/>
        </w:rPr>
        <w:t xml:space="preserve">                                          </w:t>
      </w:r>
      <w:r w:rsidR="00596EFB">
        <w:rPr>
          <w:sz w:val="24"/>
          <w:szCs w:val="24"/>
        </w:rPr>
        <w:t xml:space="preserve">       </w:t>
      </w:r>
      <w:r w:rsidR="00426DD6" w:rsidRPr="00596EFB">
        <w:rPr>
          <w:sz w:val="24"/>
          <w:szCs w:val="24"/>
        </w:rPr>
        <w:t>Stefan</w:t>
      </w:r>
      <w:r w:rsidR="006D4AB3" w:rsidRPr="00596EFB">
        <w:rPr>
          <w:sz w:val="24"/>
          <w:szCs w:val="24"/>
        </w:rPr>
        <w:t xml:space="preserve"> </w:t>
      </w:r>
      <w:r w:rsidR="00426DD6" w:rsidRPr="00596EFB">
        <w:rPr>
          <w:sz w:val="24"/>
          <w:szCs w:val="24"/>
        </w:rPr>
        <w:t>Wojtowicz</w:t>
      </w:r>
    </w:p>
    <w:sectPr w:rsidR="006D4AB3" w:rsidRPr="00596EF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A052B9" w14:textId="77777777" w:rsidR="004D2408" w:rsidRDefault="004D2408">
      <w:r>
        <w:separator/>
      </w:r>
    </w:p>
  </w:endnote>
  <w:endnote w:type="continuationSeparator" w:id="0">
    <w:p w14:paraId="10474D2B" w14:textId="77777777" w:rsidR="004D2408" w:rsidRDefault="004D2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E79C1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5BD06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7B243" w14:textId="77777777" w:rsidR="006D4AB3" w:rsidRDefault="00D40345">
    <w:pPr>
      <w:pStyle w:val="Stopka"/>
      <w:tabs>
        <w:tab w:val="clear" w:pos="4536"/>
      </w:tabs>
      <w:jc w:val="center"/>
    </w:pPr>
    <w:r>
      <w:rPr>
        <w:noProof/>
      </w:rPr>
      <w:pict w14:anchorId="77025DD0">
        <v:line id="_x0000_s1025" style="position:absolute;left:0;text-align:left;z-index:251657728" from="-3.85pt,8.75pt" to="455.15pt,8.75pt"/>
      </w:pict>
    </w:r>
  </w:p>
  <w:p w14:paraId="7DCEA8C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7766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E6A54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A5FC720" w14:textId="77777777" w:rsidR="006D4AB3" w:rsidRDefault="006D4AB3">
    <w:pPr>
      <w:pStyle w:val="Stopka"/>
      <w:tabs>
        <w:tab w:val="clear" w:pos="4536"/>
        <w:tab w:val="left" w:pos="6237"/>
      </w:tabs>
    </w:pPr>
  </w:p>
  <w:p w14:paraId="6766D5C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617773" w14:textId="77777777" w:rsidR="004D2408" w:rsidRDefault="004D2408">
      <w:r>
        <w:separator/>
      </w:r>
    </w:p>
  </w:footnote>
  <w:footnote w:type="continuationSeparator" w:id="0">
    <w:p w14:paraId="04CBBA88" w14:textId="77777777" w:rsidR="004D2408" w:rsidRDefault="004D24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D1564" w14:textId="77777777" w:rsidR="00426DD6" w:rsidRDefault="00426D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D2E66" w14:textId="77777777" w:rsidR="00426DD6" w:rsidRDefault="00426D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F6BBFF" w14:textId="77777777" w:rsidR="00426DD6" w:rsidRDefault="00426D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11366685">
    <w:abstractNumId w:val="3"/>
  </w:num>
  <w:num w:numId="2" w16cid:durableId="619607003">
    <w:abstractNumId w:val="6"/>
  </w:num>
  <w:num w:numId="3" w16cid:durableId="1510827758">
    <w:abstractNumId w:val="2"/>
  </w:num>
  <w:num w:numId="4" w16cid:durableId="29914781">
    <w:abstractNumId w:val="5"/>
  </w:num>
  <w:num w:numId="5" w16cid:durableId="1003779142">
    <w:abstractNumId w:val="0"/>
  </w:num>
  <w:num w:numId="6" w16cid:durableId="1678540201">
    <w:abstractNumId w:val="1"/>
  </w:num>
  <w:num w:numId="7" w16cid:durableId="3822142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2408"/>
    <w:rsid w:val="00031374"/>
    <w:rsid w:val="000A1097"/>
    <w:rsid w:val="000E2A8F"/>
    <w:rsid w:val="0012774F"/>
    <w:rsid w:val="00144B7A"/>
    <w:rsid w:val="00180C6E"/>
    <w:rsid w:val="0029606A"/>
    <w:rsid w:val="004114F1"/>
    <w:rsid w:val="00426DD6"/>
    <w:rsid w:val="004848F3"/>
    <w:rsid w:val="004A75F2"/>
    <w:rsid w:val="004D2408"/>
    <w:rsid w:val="005144A9"/>
    <w:rsid w:val="00520165"/>
    <w:rsid w:val="00596EFB"/>
    <w:rsid w:val="005B1B08"/>
    <w:rsid w:val="00632C3C"/>
    <w:rsid w:val="00662BDB"/>
    <w:rsid w:val="00687AF5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73F5C"/>
    <w:rsid w:val="00BA6584"/>
    <w:rsid w:val="00BE62A3"/>
    <w:rsid w:val="00BE7BFD"/>
    <w:rsid w:val="00C370F2"/>
    <w:rsid w:val="00C44EEC"/>
    <w:rsid w:val="00CA0EE3"/>
    <w:rsid w:val="00D22FFA"/>
    <w:rsid w:val="00D40345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9464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EAFEEA"/>
  <w15:chartTrackingRefBased/>
  <w15:docId w15:val="{5E2B08B7-6DCE-4874-BC20-688373A81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96EFB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440</Words>
  <Characters>3034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6</cp:revision>
  <cp:lastPrinted>2001-02-10T14:28:00Z</cp:lastPrinted>
  <dcterms:created xsi:type="dcterms:W3CDTF">2025-09-01T06:36:00Z</dcterms:created>
  <dcterms:modified xsi:type="dcterms:W3CDTF">2025-09-10T07:25:00Z</dcterms:modified>
</cp:coreProperties>
</file>