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B910BE" w:rsidP="00890B92">
      <w:pPr>
        <w:spacing w:after="240"/>
        <w:jc w:val="right"/>
        <w:rPr>
          <w:sz w:val="22"/>
          <w:szCs w:val="22"/>
        </w:rPr>
      </w:pPr>
      <w:r w:rsidRPr="00B910B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910BE">
        <w:rPr>
          <w:sz w:val="22"/>
          <w:szCs w:val="22"/>
        </w:rPr>
        <w:t>2025-09-04</w:t>
      </w:r>
    </w:p>
    <w:p w:rsidR="00B910BE" w:rsidRPr="00B910BE" w:rsidRDefault="00B910BE" w:rsidP="00890B92">
      <w:pPr>
        <w:rPr>
          <w:b/>
          <w:bCs/>
          <w:sz w:val="22"/>
          <w:szCs w:val="22"/>
        </w:rPr>
      </w:pPr>
      <w:r w:rsidRPr="00B910BE">
        <w:rPr>
          <w:b/>
          <w:bCs/>
          <w:sz w:val="22"/>
          <w:szCs w:val="22"/>
        </w:rPr>
        <w:t>Akademia Górniczo - Hutnicza</w:t>
      </w:r>
    </w:p>
    <w:p w:rsidR="00B910BE" w:rsidRPr="00B910BE" w:rsidRDefault="00B910BE" w:rsidP="00890B92">
      <w:pPr>
        <w:rPr>
          <w:b/>
          <w:bCs/>
          <w:sz w:val="22"/>
          <w:szCs w:val="22"/>
        </w:rPr>
      </w:pPr>
      <w:r w:rsidRPr="00B910BE">
        <w:rPr>
          <w:b/>
          <w:bCs/>
          <w:sz w:val="22"/>
          <w:szCs w:val="22"/>
        </w:rPr>
        <w:t>im. Stanisława Staszica w Krakowie</w:t>
      </w:r>
    </w:p>
    <w:p w:rsidR="00890B92" w:rsidRPr="00D91931" w:rsidRDefault="00B910BE" w:rsidP="00890B92">
      <w:pPr>
        <w:rPr>
          <w:b/>
          <w:bCs/>
          <w:sz w:val="22"/>
          <w:szCs w:val="22"/>
        </w:rPr>
      </w:pPr>
      <w:r w:rsidRPr="00B910BE">
        <w:rPr>
          <w:b/>
          <w:bCs/>
          <w:sz w:val="22"/>
          <w:szCs w:val="22"/>
        </w:rPr>
        <w:t>Dział Zamówień Publicznych</w:t>
      </w:r>
    </w:p>
    <w:p w:rsidR="00890B92" w:rsidRPr="00BD5546" w:rsidRDefault="00B910BE" w:rsidP="00890B92">
      <w:pPr>
        <w:rPr>
          <w:sz w:val="22"/>
          <w:szCs w:val="22"/>
        </w:rPr>
      </w:pPr>
      <w:r w:rsidRPr="00B910B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910BE">
        <w:rPr>
          <w:sz w:val="22"/>
          <w:szCs w:val="22"/>
        </w:rPr>
        <w:t>30</w:t>
      </w:r>
    </w:p>
    <w:p w:rsidR="00890B92" w:rsidRPr="00BD5546" w:rsidRDefault="00B910BE" w:rsidP="00890B92">
      <w:pPr>
        <w:rPr>
          <w:sz w:val="22"/>
          <w:szCs w:val="22"/>
        </w:rPr>
      </w:pPr>
      <w:r w:rsidRPr="00B910B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910B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910BE" w:rsidRPr="00B910BE">
        <w:rPr>
          <w:b/>
          <w:sz w:val="22"/>
          <w:szCs w:val="22"/>
        </w:rPr>
        <w:t>DE-dzp.272-408/25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B910BE" w:rsidRPr="00B910BE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B910B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910BE">
        <w:rPr>
          <w:b/>
          <w:sz w:val="22"/>
          <w:szCs w:val="22"/>
        </w:rPr>
        <w:t>Naprawa i konserwacja instalacji wentylacyjnych zlokalizowanych w obiektach MS AGH w Krakowie - DE-dzp.272-408/25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910BE" w:rsidP="00A80738">
      <w:pPr>
        <w:spacing w:before="120" w:after="120"/>
        <w:jc w:val="both"/>
        <w:rPr>
          <w:sz w:val="22"/>
          <w:szCs w:val="22"/>
        </w:rPr>
      </w:pPr>
      <w:r w:rsidRPr="00B910BE">
        <w:rPr>
          <w:b/>
          <w:sz w:val="22"/>
          <w:szCs w:val="22"/>
        </w:rPr>
        <w:t>375 000.00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6F38AB" w:rsidRDefault="006F38AB">
      <w:r>
        <w:separator/>
      </w:r>
    </w:p>
  </w:endnote>
  <w:endnote w:type="continuationSeparator" w:id="0">
    <w:p w:rsidR="006F38AB" w:rsidRDefault="006F3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6F38AB" w:rsidRDefault="006F38AB">
      <w:r>
        <w:separator/>
      </w:r>
    </w:p>
  </w:footnote>
  <w:footnote w:type="continuationSeparator" w:id="0">
    <w:p w:rsidR="006F38AB" w:rsidRDefault="006F3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BE" w:rsidRDefault="00B910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BE" w:rsidRDefault="00B910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910BE" w:rsidRDefault="00B910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F38AB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6F38AB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910BE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96C16E6-4BD2-4E8C-B53C-B31310967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104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2025-09-04T07:12:00Z</dcterms:created>
  <dcterms:modified xsi:type="dcterms:W3CDTF">2025-09-04T07:12:00Z</dcterms:modified>
</cp:coreProperties>
</file>