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D05DF" w:rsidRPr="005D05DF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D05DF" w:rsidRPr="005D05DF">
        <w:rPr>
          <w:rFonts w:ascii="Arial" w:hAnsi="Arial" w:cs="Arial"/>
          <w:b/>
          <w:sz w:val="24"/>
          <w:szCs w:val="24"/>
        </w:rPr>
        <w:t>SZP-271-40/25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D05DF" w:rsidRPr="005D05DF">
        <w:rPr>
          <w:rFonts w:ascii="Arial" w:hAnsi="Arial" w:cs="Arial"/>
        </w:rPr>
        <w:t>Szpital Specjalistyczny im. Stefana Żeromskiego SPZOZ w Krakowie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D05DF" w:rsidRPr="005D05DF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5D05DF" w:rsidRPr="005D05DF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D05DF" w:rsidRPr="005D05DF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5D05DF" w:rsidRPr="005D05DF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D05DF" w:rsidRPr="0012157F" w:rsidTr="002C3AAA">
        <w:tc>
          <w:tcPr>
            <w:tcW w:w="9104" w:type="dxa"/>
            <w:shd w:val="clear" w:color="auto" w:fill="D9D9D9"/>
          </w:tcPr>
          <w:p w:rsidR="005D05DF" w:rsidRPr="0012157F" w:rsidRDefault="005D05DF" w:rsidP="002C3AA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D05DF" w:rsidRDefault="005D05DF" w:rsidP="002C3AA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D05DF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5D05DF" w:rsidRPr="00C86421" w:rsidRDefault="005D05DF" w:rsidP="002C3AA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D05DF" w:rsidRDefault="005D05DF" w:rsidP="002C3A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D05DF" w:rsidRPr="00C86421" w:rsidRDefault="005D05DF" w:rsidP="002C3AA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D05D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D05DF">
        <w:rPr>
          <w:rFonts w:ascii="Arial" w:hAnsi="Arial" w:cs="Arial"/>
          <w:b/>
          <w:sz w:val="24"/>
          <w:szCs w:val="24"/>
        </w:rPr>
        <w:t>Dostawa materiałów opatrunkowych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D05DF" w:rsidRPr="005D05D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9125D" w:rsidRDefault="00A9125D" w:rsidP="0038231F">
      <w:pPr>
        <w:spacing w:after="0" w:line="240" w:lineRule="auto"/>
      </w:pPr>
      <w:r>
        <w:separator/>
      </w:r>
    </w:p>
  </w:endnote>
  <w:endnote w:type="continuationSeparator" w:id="0">
    <w:p w:rsidR="00A9125D" w:rsidRDefault="00A912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05DF" w:rsidRDefault="005D05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05DF" w:rsidRDefault="005D05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9125D" w:rsidRDefault="00A9125D" w:rsidP="0038231F">
      <w:pPr>
        <w:spacing w:after="0" w:line="240" w:lineRule="auto"/>
      </w:pPr>
      <w:r>
        <w:separator/>
      </w:r>
    </w:p>
  </w:footnote>
  <w:footnote w:type="continuationSeparator" w:id="0">
    <w:p w:rsidR="00A9125D" w:rsidRDefault="00A9125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05DF" w:rsidRDefault="005D05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05DF" w:rsidRDefault="005D05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05DF" w:rsidRDefault="005D05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794308">
    <w:abstractNumId w:val="11"/>
  </w:num>
  <w:num w:numId="2" w16cid:durableId="41562164">
    <w:abstractNumId w:val="0"/>
  </w:num>
  <w:num w:numId="3" w16cid:durableId="1996259038">
    <w:abstractNumId w:val="10"/>
  </w:num>
  <w:num w:numId="4" w16cid:durableId="1454129671">
    <w:abstractNumId w:val="13"/>
  </w:num>
  <w:num w:numId="5" w16cid:durableId="1051418254">
    <w:abstractNumId w:val="12"/>
  </w:num>
  <w:num w:numId="6" w16cid:durableId="1002512733">
    <w:abstractNumId w:val="9"/>
  </w:num>
  <w:num w:numId="7" w16cid:durableId="562302229">
    <w:abstractNumId w:val="1"/>
  </w:num>
  <w:num w:numId="8" w16cid:durableId="548079165">
    <w:abstractNumId w:val="6"/>
  </w:num>
  <w:num w:numId="9" w16cid:durableId="2083797124">
    <w:abstractNumId w:val="4"/>
  </w:num>
  <w:num w:numId="10" w16cid:durableId="1435595905">
    <w:abstractNumId w:val="7"/>
  </w:num>
  <w:num w:numId="11" w16cid:durableId="1180504047">
    <w:abstractNumId w:val="5"/>
  </w:num>
  <w:num w:numId="12" w16cid:durableId="1813331508">
    <w:abstractNumId w:val="8"/>
  </w:num>
  <w:num w:numId="13" w16cid:durableId="435489637">
    <w:abstractNumId w:val="3"/>
  </w:num>
  <w:num w:numId="14" w16cid:durableId="1342779849">
    <w:abstractNumId w:val="2"/>
  </w:num>
  <w:num w:numId="15" w16cid:durableId="10044298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125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D05DF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25D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5765B09E-A48E-4B0D-B58D-EBBF00508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849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2</cp:revision>
  <cp:lastPrinted>2016-07-26T10:32:00Z</cp:lastPrinted>
  <dcterms:created xsi:type="dcterms:W3CDTF">2025-08-25T06:08:00Z</dcterms:created>
  <dcterms:modified xsi:type="dcterms:W3CDTF">2025-08-25T06:08:00Z</dcterms:modified>
</cp:coreProperties>
</file>