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B01C5C" w:rsidRDefault="000B6B7D" w:rsidP="006A5DF1">
      <w:pPr>
        <w:spacing w:after="240"/>
        <w:jc w:val="right"/>
        <w:rPr>
          <w:rFonts w:ascii="Verdana" w:hAnsi="Verdana"/>
        </w:rPr>
      </w:pPr>
      <w:r w:rsidRPr="00B01C5C">
        <w:rPr>
          <w:rFonts w:ascii="Verdana" w:hAnsi="Verdana"/>
        </w:rPr>
        <w:t>Kraków</w:t>
      </w:r>
      <w:r w:rsidR="006A5DF1" w:rsidRPr="00B01C5C">
        <w:rPr>
          <w:rFonts w:ascii="Verdana" w:hAnsi="Verdana"/>
        </w:rPr>
        <w:t xml:space="preserve"> dnia: </w:t>
      </w:r>
      <w:r w:rsidRPr="00B01C5C">
        <w:rPr>
          <w:rFonts w:ascii="Verdana" w:hAnsi="Verdana"/>
        </w:rPr>
        <w:t>2025-08-28</w:t>
      </w:r>
    </w:p>
    <w:p w:rsidR="000B6B7D" w:rsidRPr="00B01C5C" w:rsidRDefault="000B6B7D" w:rsidP="006A5DF1">
      <w:pPr>
        <w:rPr>
          <w:rFonts w:ascii="Verdana" w:hAnsi="Verdana"/>
          <w:b/>
          <w:bCs/>
        </w:rPr>
      </w:pPr>
      <w:r w:rsidRPr="00B01C5C">
        <w:rPr>
          <w:rFonts w:ascii="Verdana" w:hAnsi="Verdana"/>
          <w:b/>
          <w:bCs/>
        </w:rPr>
        <w:t>Akademia Górniczo - Hutnicza</w:t>
      </w:r>
    </w:p>
    <w:p w:rsidR="000B6B7D" w:rsidRPr="00B01C5C" w:rsidRDefault="000B6B7D" w:rsidP="006A5DF1">
      <w:pPr>
        <w:rPr>
          <w:rFonts w:ascii="Verdana" w:hAnsi="Verdana"/>
          <w:b/>
          <w:bCs/>
        </w:rPr>
      </w:pPr>
      <w:r w:rsidRPr="00B01C5C">
        <w:rPr>
          <w:rFonts w:ascii="Verdana" w:hAnsi="Verdana"/>
          <w:b/>
          <w:bCs/>
        </w:rPr>
        <w:t>im. Stanisława Staszica w Krakowie</w:t>
      </w:r>
    </w:p>
    <w:p w:rsidR="006A5DF1" w:rsidRPr="00B01C5C" w:rsidRDefault="000B6B7D" w:rsidP="006A5DF1">
      <w:pPr>
        <w:rPr>
          <w:rFonts w:ascii="Verdana" w:hAnsi="Verdana"/>
          <w:b/>
          <w:bCs/>
        </w:rPr>
      </w:pPr>
      <w:r w:rsidRPr="00B01C5C">
        <w:rPr>
          <w:rFonts w:ascii="Verdana" w:hAnsi="Verdana"/>
          <w:b/>
          <w:bCs/>
        </w:rPr>
        <w:t>Dział Zamówień Publicznych</w:t>
      </w:r>
    </w:p>
    <w:p w:rsidR="006A5DF1" w:rsidRPr="00B01C5C" w:rsidRDefault="000B6B7D" w:rsidP="006A5DF1">
      <w:pPr>
        <w:rPr>
          <w:rFonts w:ascii="Verdana" w:hAnsi="Verdana"/>
        </w:rPr>
      </w:pPr>
      <w:r w:rsidRPr="00B01C5C">
        <w:rPr>
          <w:rFonts w:ascii="Verdana" w:hAnsi="Verdana"/>
        </w:rPr>
        <w:t>Al. Mickiewicza</w:t>
      </w:r>
      <w:r w:rsidR="006A5DF1" w:rsidRPr="00B01C5C">
        <w:rPr>
          <w:rFonts w:ascii="Verdana" w:hAnsi="Verdana"/>
        </w:rPr>
        <w:t xml:space="preserve"> </w:t>
      </w:r>
      <w:r w:rsidRPr="00B01C5C">
        <w:rPr>
          <w:rFonts w:ascii="Verdana" w:hAnsi="Verdana"/>
        </w:rPr>
        <w:t>30</w:t>
      </w:r>
    </w:p>
    <w:p w:rsidR="006A5DF1" w:rsidRPr="00B01C5C" w:rsidRDefault="000B6B7D" w:rsidP="006A5DF1">
      <w:pPr>
        <w:rPr>
          <w:rFonts w:ascii="Verdana" w:hAnsi="Verdana"/>
        </w:rPr>
      </w:pPr>
      <w:r w:rsidRPr="00B01C5C">
        <w:rPr>
          <w:rFonts w:ascii="Verdana" w:hAnsi="Verdana"/>
        </w:rPr>
        <w:t>30-059</w:t>
      </w:r>
      <w:r w:rsidR="006A5DF1" w:rsidRPr="00B01C5C">
        <w:rPr>
          <w:rFonts w:ascii="Verdana" w:hAnsi="Verdana"/>
        </w:rPr>
        <w:t xml:space="preserve"> </w:t>
      </w:r>
      <w:r w:rsidRPr="00B01C5C">
        <w:rPr>
          <w:rFonts w:ascii="Verdana" w:hAnsi="Verdana"/>
        </w:rPr>
        <w:t>Kraków</w:t>
      </w:r>
    </w:p>
    <w:p w:rsidR="006A5DF1" w:rsidRPr="00B01C5C" w:rsidRDefault="006A5DF1" w:rsidP="006A5DF1">
      <w:pPr>
        <w:pStyle w:val="Nagwek"/>
        <w:tabs>
          <w:tab w:val="clear" w:pos="4536"/>
        </w:tabs>
        <w:rPr>
          <w:rFonts w:ascii="Verdana" w:hAnsi="Verdana"/>
        </w:rPr>
      </w:pPr>
      <w:r w:rsidRPr="00B01C5C">
        <w:rPr>
          <w:rFonts w:ascii="Verdana" w:hAnsi="Verdana"/>
        </w:rPr>
        <w:t>Pismo:</w:t>
      </w:r>
      <w:r w:rsidR="00705F08" w:rsidRPr="00B01C5C">
        <w:rPr>
          <w:rFonts w:ascii="Verdana" w:hAnsi="Verdana"/>
          <w:b/>
          <w:bCs/>
        </w:rPr>
        <w:t xml:space="preserve"> KC-DE-zp.272-494/25</w:t>
      </w:r>
      <w:r w:rsidRPr="00B01C5C">
        <w:rPr>
          <w:rFonts w:ascii="Verdana" w:hAnsi="Verdana"/>
        </w:rPr>
        <w:tab/>
        <w:t xml:space="preserve"> </w:t>
      </w:r>
    </w:p>
    <w:p w:rsidR="006A5DF1" w:rsidRPr="00B01C5C" w:rsidRDefault="006A5DF1" w:rsidP="006A5DF1">
      <w:pPr>
        <w:pStyle w:val="Nagwek"/>
        <w:tabs>
          <w:tab w:val="clear" w:pos="4536"/>
          <w:tab w:val="clear" w:pos="9072"/>
        </w:tabs>
        <w:rPr>
          <w:rFonts w:ascii="Verdana" w:hAnsi="Verdana"/>
        </w:rPr>
      </w:pPr>
    </w:p>
    <w:p w:rsidR="006A5DF1" w:rsidRPr="00B01C5C" w:rsidRDefault="006A5DF1" w:rsidP="006A5DF1">
      <w:pPr>
        <w:tabs>
          <w:tab w:val="left" w:pos="708"/>
          <w:tab w:val="center" w:pos="4536"/>
          <w:tab w:val="right" w:pos="9072"/>
        </w:tabs>
        <w:spacing w:after="20"/>
        <w:ind w:left="5245"/>
        <w:rPr>
          <w:rFonts w:ascii="Verdana" w:hAnsi="Verdana"/>
          <w:b/>
        </w:rPr>
      </w:pPr>
      <w:r w:rsidRPr="00B01C5C">
        <w:rPr>
          <w:rFonts w:ascii="Verdana" w:hAnsi="Verdana"/>
          <w:b/>
        </w:rPr>
        <w:t>WYKONAWCY</w:t>
      </w:r>
    </w:p>
    <w:p w:rsidR="006A5DF1" w:rsidRPr="00B01C5C" w:rsidRDefault="006A5DF1" w:rsidP="006A5DF1">
      <w:pPr>
        <w:tabs>
          <w:tab w:val="left" w:pos="708"/>
          <w:tab w:val="center" w:pos="4536"/>
          <w:tab w:val="right" w:pos="9072"/>
        </w:tabs>
        <w:spacing w:after="20"/>
        <w:ind w:left="5245"/>
        <w:rPr>
          <w:rFonts w:ascii="Verdana" w:hAnsi="Verdana"/>
        </w:rPr>
      </w:pPr>
      <w:r w:rsidRPr="00B01C5C">
        <w:rPr>
          <w:rFonts w:ascii="Verdana" w:hAnsi="Verdana"/>
        </w:rPr>
        <w:t>ubiegający się o zamówienie publiczne</w:t>
      </w:r>
    </w:p>
    <w:p w:rsidR="006D4AB3" w:rsidRPr="00B01C5C" w:rsidRDefault="006D4AB3">
      <w:pPr>
        <w:pStyle w:val="Nagwek"/>
        <w:tabs>
          <w:tab w:val="clear" w:pos="4536"/>
        </w:tabs>
        <w:rPr>
          <w:rFonts w:ascii="Verdana" w:hAnsi="Verdana"/>
        </w:rPr>
      </w:pPr>
    </w:p>
    <w:p w:rsidR="00632C3C" w:rsidRPr="00B01C5C" w:rsidRDefault="00E21B49" w:rsidP="0029606A">
      <w:pPr>
        <w:pStyle w:val="Nagwek1"/>
        <w:spacing w:after="480" w:line="276" w:lineRule="auto"/>
        <w:jc w:val="center"/>
        <w:rPr>
          <w:rFonts w:ascii="Verdana" w:hAnsi="Verdana"/>
          <w:sz w:val="20"/>
        </w:rPr>
      </w:pPr>
      <w:r w:rsidRPr="00B01C5C">
        <w:rPr>
          <w:rFonts w:ascii="Verdana" w:hAnsi="Verdana"/>
          <w:sz w:val="20"/>
        </w:rPr>
        <w:t>WYJAŚNIENI</w:t>
      </w:r>
      <w:r w:rsidR="00520165" w:rsidRPr="00B01C5C">
        <w:rPr>
          <w:rFonts w:ascii="Verdana" w:hAnsi="Verdana"/>
          <w:sz w:val="20"/>
        </w:rPr>
        <w:t>A</w:t>
      </w:r>
      <w:r w:rsidR="00632C3C" w:rsidRPr="00B01C5C">
        <w:rPr>
          <w:rFonts w:ascii="Verdana" w:hAnsi="Verdana"/>
          <w:sz w:val="20"/>
        </w:rPr>
        <w:t xml:space="preserve"> TREŚCI</w:t>
      </w:r>
      <w:r w:rsidR="0029606A" w:rsidRPr="00B01C5C">
        <w:rPr>
          <w:rFonts w:ascii="Verdana" w:hAnsi="Verdana"/>
          <w:sz w:val="20"/>
        </w:rPr>
        <w:t xml:space="preserve"> SWZ</w:t>
      </w:r>
    </w:p>
    <w:p w:rsidR="006D4AB3" w:rsidRPr="00B01C5C" w:rsidRDefault="00632C3C" w:rsidP="00520165">
      <w:pPr>
        <w:spacing w:after="360" w:line="276" w:lineRule="auto"/>
        <w:jc w:val="both"/>
        <w:rPr>
          <w:rFonts w:ascii="Verdana" w:hAnsi="Verdana"/>
        </w:rPr>
      </w:pPr>
      <w:r w:rsidRPr="00B01C5C">
        <w:rPr>
          <w:rFonts w:ascii="Verdana" w:hAnsi="Verdana"/>
        </w:rPr>
        <w:t xml:space="preserve">Dotyczy: </w:t>
      </w:r>
      <w:r w:rsidR="006A5DF1" w:rsidRPr="00B01C5C">
        <w:rPr>
          <w:rFonts w:ascii="Verdana" w:hAnsi="Verdana"/>
        </w:rPr>
        <w:t>p</w:t>
      </w:r>
      <w:r w:rsidRPr="00B01C5C">
        <w:rPr>
          <w:rFonts w:ascii="Verdana" w:hAnsi="Verdana"/>
        </w:rPr>
        <w:t>ostępowani</w:t>
      </w:r>
      <w:r w:rsidR="006A5DF1" w:rsidRPr="00B01C5C">
        <w:rPr>
          <w:rFonts w:ascii="Verdana" w:hAnsi="Verdana"/>
        </w:rPr>
        <w:t>a</w:t>
      </w:r>
      <w:r w:rsidRPr="00B01C5C">
        <w:rPr>
          <w:rFonts w:ascii="Verdana" w:hAnsi="Verdana"/>
        </w:rPr>
        <w:t xml:space="preserve"> o udzielenie zamówienia publicznego, prowadzone</w:t>
      </w:r>
      <w:r w:rsidR="006A5DF1" w:rsidRPr="00B01C5C">
        <w:rPr>
          <w:rFonts w:ascii="Verdana" w:hAnsi="Verdana"/>
        </w:rPr>
        <w:t>go</w:t>
      </w:r>
      <w:r w:rsidRPr="00B01C5C">
        <w:rPr>
          <w:rFonts w:ascii="Verdana" w:hAnsi="Verdana"/>
        </w:rPr>
        <w:t xml:space="preserve"> w trybie</w:t>
      </w:r>
      <w:r w:rsidR="002C6A48" w:rsidRPr="00B01C5C">
        <w:rPr>
          <w:rFonts w:ascii="Verdana" w:hAnsi="Verdana"/>
        </w:rPr>
        <w:t>:</w:t>
      </w:r>
      <w:r w:rsidRPr="00B01C5C">
        <w:rPr>
          <w:rFonts w:ascii="Verdana" w:hAnsi="Verdana"/>
        </w:rPr>
        <w:t xml:space="preserve"> </w:t>
      </w:r>
      <w:r w:rsidR="000B6B7D" w:rsidRPr="00B01C5C">
        <w:rPr>
          <w:rFonts w:ascii="Verdana" w:hAnsi="Verdana"/>
        </w:rPr>
        <w:t xml:space="preserve">Tryb podstawowy bez negocjacji - art. 275 pkt. 1 ustawy </w:t>
      </w:r>
      <w:proofErr w:type="spellStart"/>
      <w:r w:rsidR="000B6B7D" w:rsidRPr="00B01C5C">
        <w:rPr>
          <w:rFonts w:ascii="Verdana" w:hAnsi="Verdana"/>
        </w:rPr>
        <w:t>Pzp</w:t>
      </w:r>
      <w:proofErr w:type="spellEnd"/>
      <w:r w:rsidRPr="00B01C5C">
        <w:rPr>
          <w:rFonts w:ascii="Verdana" w:hAnsi="Verdana"/>
          <w:b/>
        </w:rPr>
        <w:t xml:space="preserve"> </w:t>
      </w:r>
      <w:r w:rsidR="00E715A3" w:rsidRPr="00B01C5C">
        <w:rPr>
          <w:rFonts w:ascii="Verdana" w:hAnsi="Verdana"/>
          <w:bCs/>
        </w:rPr>
        <w:t>pn.</w:t>
      </w:r>
      <w:r w:rsidRPr="00B01C5C">
        <w:rPr>
          <w:rFonts w:ascii="Verdana" w:hAnsi="Verdana"/>
          <w:b/>
        </w:rPr>
        <w:t xml:space="preserve"> </w:t>
      </w:r>
      <w:r w:rsidR="00E72428" w:rsidRPr="00B01C5C">
        <w:rPr>
          <w:rFonts w:ascii="Verdana" w:hAnsi="Verdana"/>
          <w:bCs/>
        </w:rPr>
        <w:t>”</w:t>
      </w:r>
      <w:r w:rsidR="000B6B7D" w:rsidRPr="00B01C5C">
        <w:rPr>
          <w:rFonts w:ascii="Verdana" w:hAnsi="Verdana"/>
          <w:b/>
          <w:bCs/>
        </w:rPr>
        <w:t>Remont pomieszczenia Czytelni Głównej w budynku Biblioteki Głównej U-1 AGH w Krakowie - KC-DE-zp.272-494/25</w:t>
      </w:r>
      <w:r w:rsidR="00E72428" w:rsidRPr="00B01C5C">
        <w:rPr>
          <w:rFonts w:ascii="Verdana" w:hAnsi="Verdana"/>
          <w:bCs/>
        </w:rPr>
        <w:t>”</w:t>
      </w:r>
      <w:r w:rsidRPr="00B01C5C">
        <w:rPr>
          <w:rFonts w:ascii="Verdana" w:hAnsi="Verdana"/>
          <w:b/>
        </w:rPr>
        <w:t xml:space="preserve"> </w:t>
      </w:r>
      <w:r w:rsidRPr="00B01C5C">
        <w:rPr>
          <w:rFonts w:ascii="Verdana" w:hAnsi="Verdana"/>
          <w:bCs/>
        </w:rPr>
        <w:t>– znak sprawy</w:t>
      </w:r>
      <w:r w:rsidRPr="00B01C5C">
        <w:rPr>
          <w:rFonts w:ascii="Verdana" w:hAnsi="Verdana"/>
          <w:b/>
        </w:rPr>
        <w:t xml:space="preserve"> </w:t>
      </w:r>
      <w:r w:rsidR="000B6B7D" w:rsidRPr="00B01C5C">
        <w:rPr>
          <w:rFonts w:ascii="Verdana" w:hAnsi="Verdana"/>
          <w:b/>
        </w:rPr>
        <w:t>KC-DE-zp.272-494/25</w:t>
      </w:r>
      <w:r w:rsidRPr="00B01C5C">
        <w:rPr>
          <w:rFonts w:ascii="Verdana" w:hAnsi="Verdana"/>
          <w:b/>
        </w:rPr>
        <w:t>.</w:t>
      </w:r>
    </w:p>
    <w:p w:rsidR="0012774F" w:rsidRPr="00B01C5C" w:rsidRDefault="00520165" w:rsidP="00D8461B">
      <w:pPr>
        <w:spacing w:after="240" w:line="276" w:lineRule="auto"/>
        <w:jc w:val="both"/>
        <w:rPr>
          <w:rFonts w:ascii="Verdana" w:hAnsi="Verdana"/>
        </w:rPr>
      </w:pPr>
      <w:r w:rsidRPr="00B01C5C">
        <w:rPr>
          <w:rFonts w:ascii="Verdana" w:hAnsi="Verdana"/>
        </w:rPr>
        <w:t>Zamawiający,</w:t>
      </w:r>
      <w:r w:rsidR="002C6A48" w:rsidRPr="00B01C5C">
        <w:rPr>
          <w:rFonts w:ascii="Verdana" w:hAnsi="Verdana"/>
        </w:rPr>
        <w:t xml:space="preserve"> </w:t>
      </w:r>
      <w:r w:rsidR="002C6A48" w:rsidRPr="00B01C5C">
        <w:rPr>
          <w:rFonts w:ascii="Verdana" w:hAnsi="Verdana"/>
          <w:b/>
        </w:rPr>
        <w:t>Akademia Górniczo-Hutnicza im. Stanisława Staszica w Krakowie</w:t>
      </w:r>
      <w:r w:rsidRPr="00B01C5C">
        <w:rPr>
          <w:rFonts w:ascii="Verdana" w:hAnsi="Verdana"/>
        </w:rPr>
        <w:t xml:space="preserve"> działając na podstawie art. </w:t>
      </w:r>
      <w:r w:rsidR="00E74BC3" w:rsidRPr="00B01C5C">
        <w:rPr>
          <w:rFonts w:ascii="Verdana" w:hAnsi="Verdana"/>
        </w:rPr>
        <w:t>284</w:t>
      </w:r>
      <w:r w:rsidRPr="00B01C5C">
        <w:rPr>
          <w:rFonts w:ascii="Verdana" w:hAnsi="Verdana"/>
        </w:rPr>
        <w:t xml:space="preserve"> ust. </w:t>
      </w:r>
      <w:r w:rsidR="0029606A" w:rsidRPr="00B01C5C">
        <w:rPr>
          <w:rFonts w:ascii="Verdana" w:hAnsi="Verdana"/>
        </w:rPr>
        <w:t>6</w:t>
      </w:r>
      <w:r w:rsidRPr="00B01C5C">
        <w:rPr>
          <w:rFonts w:ascii="Verdana" w:hAnsi="Verdana"/>
        </w:rPr>
        <w:t xml:space="preserve"> ustawy z dnia </w:t>
      </w:r>
      <w:r w:rsidR="0029606A" w:rsidRPr="00B01C5C">
        <w:rPr>
          <w:rFonts w:ascii="Verdana" w:hAnsi="Verdana"/>
        </w:rPr>
        <w:t>11</w:t>
      </w:r>
      <w:r w:rsidRPr="00B01C5C">
        <w:rPr>
          <w:rFonts w:ascii="Verdana" w:hAnsi="Verdana"/>
        </w:rPr>
        <w:t xml:space="preserve"> </w:t>
      </w:r>
      <w:r w:rsidR="0029606A" w:rsidRPr="00B01C5C">
        <w:rPr>
          <w:rFonts w:ascii="Verdana" w:hAnsi="Verdana"/>
        </w:rPr>
        <w:t xml:space="preserve">września </w:t>
      </w:r>
      <w:r w:rsidRPr="00B01C5C">
        <w:rPr>
          <w:rFonts w:ascii="Verdana" w:hAnsi="Verdana"/>
        </w:rPr>
        <w:t>20</w:t>
      </w:r>
      <w:r w:rsidR="0029606A" w:rsidRPr="00B01C5C">
        <w:rPr>
          <w:rFonts w:ascii="Verdana" w:hAnsi="Verdana"/>
        </w:rPr>
        <w:t>19</w:t>
      </w:r>
      <w:r w:rsidRPr="00B01C5C">
        <w:rPr>
          <w:rFonts w:ascii="Verdana" w:hAnsi="Verdana"/>
        </w:rPr>
        <w:t xml:space="preserve"> r</w:t>
      </w:r>
      <w:r w:rsidR="0029606A" w:rsidRPr="00B01C5C">
        <w:rPr>
          <w:rFonts w:ascii="Verdana" w:hAnsi="Verdana"/>
        </w:rPr>
        <w:t>.</w:t>
      </w:r>
      <w:r w:rsidRPr="00B01C5C">
        <w:rPr>
          <w:rFonts w:ascii="Verdana" w:hAnsi="Verdana"/>
        </w:rPr>
        <w:t xml:space="preserve"> Prawo </w:t>
      </w:r>
      <w:r w:rsidR="0029606A" w:rsidRPr="00B01C5C">
        <w:rPr>
          <w:rFonts w:ascii="Verdana" w:hAnsi="Verdana"/>
        </w:rPr>
        <w:t>z</w:t>
      </w:r>
      <w:r w:rsidRPr="00B01C5C">
        <w:rPr>
          <w:rFonts w:ascii="Verdana" w:hAnsi="Verdana"/>
        </w:rPr>
        <w:t xml:space="preserve">amówień </w:t>
      </w:r>
      <w:r w:rsidR="0029606A" w:rsidRPr="00B01C5C">
        <w:rPr>
          <w:rFonts w:ascii="Verdana" w:hAnsi="Verdana"/>
        </w:rPr>
        <w:t>p</w:t>
      </w:r>
      <w:r w:rsidRPr="00B01C5C">
        <w:rPr>
          <w:rFonts w:ascii="Verdana" w:hAnsi="Verdana"/>
        </w:rPr>
        <w:t>ublicznych</w:t>
      </w:r>
      <w:r w:rsidR="00711222" w:rsidRPr="00B01C5C">
        <w:rPr>
          <w:rFonts w:ascii="Verdana" w:hAnsi="Verdana"/>
        </w:rPr>
        <w:t xml:space="preserve"> </w:t>
      </w:r>
      <w:r w:rsidR="00864538" w:rsidRPr="00B01C5C">
        <w:rPr>
          <w:rFonts w:ascii="Verdana" w:hAnsi="Verdana"/>
        </w:rPr>
        <w:t xml:space="preserve">(Dz.U.2024.1320 tj. ze zm.) </w:t>
      </w:r>
      <w:r w:rsidR="00E74BC3" w:rsidRPr="00B01C5C">
        <w:rPr>
          <w:rFonts w:ascii="Verdana" w:hAnsi="Verdana"/>
        </w:rPr>
        <w:t>udostępnia</w:t>
      </w:r>
      <w:r w:rsidR="00BE7BFD" w:rsidRPr="00B01C5C">
        <w:rPr>
          <w:rFonts w:ascii="Verdana" w:hAnsi="Verdana"/>
        </w:rPr>
        <w:t xml:space="preserve"> poniżej treść zapytań do S</w:t>
      </w:r>
      <w:r w:rsidR="0012774F" w:rsidRPr="00B01C5C">
        <w:rPr>
          <w:rFonts w:ascii="Verdana" w:hAnsi="Verdana"/>
        </w:rPr>
        <w:t>pecyfikacji Warunków Zamówienia (</w:t>
      </w:r>
      <w:r w:rsidR="0012774F" w:rsidRPr="00B01C5C">
        <w:rPr>
          <w:rFonts w:ascii="Verdana" w:hAnsi="Verdana"/>
          <w:lang w:eastAsia="ar-SA"/>
        </w:rPr>
        <w:t>zwanej dalej</w:t>
      </w:r>
      <w:r w:rsidR="0012774F" w:rsidRPr="00B01C5C">
        <w:rPr>
          <w:rFonts w:ascii="Verdana" w:hAnsi="Verdana"/>
          <w:b/>
          <w:lang w:eastAsia="ar-SA"/>
        </w:rPr>
        <w:t xml:space="preserve"> </w:t>
      </w:r>
      <w:r w:rsidR="0012774F" w:rsidRPr="00B01C5C">
        <w:rPr>
          <w:rFonts w:ascii="Verdana" w:hAnsi="Verdana"/>
          <w:bCs/>
          <w:lang w:eastAsia="ar-SA"/>
        </w:rPr>
        <w:t>”SWZ”)</w:t>
      </w:r>
      <w:r w:rsidR="00E74BC3" w:rsidRPr="00B01C5C">
        <w:rPr>
          <w:rFonts w:ascii="Verdana" w:hAnsi="Verdana"/>
          <w:bCs/>
          <w:lang w:eastAsia="ar-SA"/>
        </w:rPr>
        <w:t xml:space="preserve"> </w:t>
      </w:r>
      <w:r w:rsidR="00E74BC3" w:rsidRPr="00B01C5C">
        <w:rPr>
          <w:rFonts w:ascii="Verdana" w:hAnsi="Verdana"/>
        </w:rPr>
        <w:t>wraz z wyjaśnieniami</w:t>
      </w:r>
      <w:r w:rsidR="0012774F" w:rsidRPr="00B01C5C">
        <w:rPr>
          <w:rFonts w:ascii="Verdana" w:hAnsi="Verdana"/>
          <w:bCs/>
          <w:lang w:eastAsia="ar-SA"/>
        </w:rPr>
        <w:t>:</w:t>
      </w:r>
    </w:p>
    <w:tbl>
      <w:tblPr>
        <w:tblW w:w="9356" w:type="dxa"/>
        <w:tblInd w:w="-34" w:type="dxa"/>
        <w:tblLook w:val="04A0" w:firstRow="1" w:lastRow="0" w:firstColumn="1" w:lastColumn="0" w:noHBand="0" w:noVBand="1"/>
      </w:tblPr>
      <w:tblGrid>
        <w:gridCol w:w="9356"/>
      </w:tblGrid>
      <w:tr w:rsidR="000B6B7D" w:rsidRPr="00B01C5C" w:rsidTr="008B04F4">
        <w:tc>
          <w:tcPr>
            <w:tcW w:w="9356" w:type="dxa"/>
            <w:shd w:val="clear" w:color="auto" w:fill="auto"/>
          </w:tcPr>
          <w:p w:rsidR="000B6B7D" w:rsidRPr="00B01C5C" w:rsidRDefault="000B6B7D" w:rsidP="00415CDC">
            <w:pPr>
              <w:spacing w:before="60" w:after="60"/>
              <w:ind w:right="-72"/>
              <w:rPr>
                <w:rFonts w:ascii="Verdana" w:hAnsi="Verdana"/>
                <w:b/>
                <w:bCs/>
              </w:rPr>
            </w:pPr>
            <w:r w:rsidRPr="00B01C5C">
              <w:rPr>
                <w:rFonts w:ascii="Verdana" w:hAnsi="Verdana"/>
                <w:b/>
                <w:bCs/>
              </w:rPr>
              <w:t>Treść zapytań</w:t>
            </w:r>
            <w:r w:rsidR="00523E00" w:rsidRPr="00B01C5C">
              <w:rPr>
                <w:rFonts w:ascii="Verdana" w:hAnsi="Verdana"/>
                <w:b/>
                <w:bCs/>
              </w:rPr>
              <w:t>.</w:t>
            </w:r>
          </w:p>
          <w:p w:rsidR="000B6B7D" w:rsidRPr="00B01C5C" w:rsidRDefault="000B6B7D" w:rsidP="00160320">
            <w:pPr>
              <w:spacing w:after="120"/>
              <w:ind w:left="30" w:right="-72"/>
              <w:jc w:val="both"/>
              <w:rPr>
                <w:rFonts w:ascii="Verdana" w:hAnsi="Verdana"/>
              </w:rPr>
            </w:pPr>
            <w:r w:rsidRPr="00B01C5C">
              <w:rPr>
                <w:rFonts w:ascii="Verdana" w:hAnsi="Verdana"/>
              </w:rPr>
              <w:t>1.</w:t>
            </w:r>
            <w:r w:rsidR="00CC1E81" w:rsidRPr="00B01C5C">
              <w:rPr>
                <w:rFonts w:ascii="Verdana" w:hAnsi="Verdana"/>
              </w:rPr>
              <w:t xml:space="preserve"> </w:t>
            </w:r>
            <w:r w:rsidRPr="00B01C5C">
              <w:rPr>
                <w:rFonts w:ascii="Verdana" w:hAnsi="Verdana"/>
              </w:rPr>
              <w:t>Zakładamy że regały, krzesła, biurka, kabiny indywidualne należy zmagazynować w obrębie budynku, proszę o potwierdzenie.</w:t>
            </w:r>
          </w:p>
          <w:p w:rsidR="005A3227" w:rsidRPr="00B01C5C" w:rsidRDefault="00160320" w:rsidP="00160320">
            <w:pPr>
              <w:spacing w:line="360" w:lineRule="auto"/>
              <w:rPr>
                <w:rFonts w:ascii="Verdana" w:hAnsi="Verdana"/>
                <w:b/>
                <w:bCs/>
              </w:rPr>
            </w:pPr>
            <w:r w:rsidRPr="00B01C5C">
              <w:rPr>
                <w:rFonts w:ascii="Verdana" w:hAnsi="Verdana"/>
                <w:b/>
                <w:bCs/>
              </w:rPr>
              <w:t>Odp</w:t>
            </w:r>
            <w:r w:rsidRPr="00B01C5C">
              <w:rPr>
                <w:rFonts w:ascii="Verdana" w:hAnsi="Verdana"/>
                <w:b/>
                <w:bCs/>
              </w:rPr>
              <w:t>owiedź:</w:t>
            </w:r>
          </w:p>
          <w:p w:rsidR="00160320" w:rsidRPr="00B01C5C" w:rsidRDefault="00160320" w:rsidP="00160320">
            <w:pPr>
              <w:spacing w:line="360" w:lineRule="auto"/>
              <w:rPr>
                <w:rFonts w:ascii="Verdana" w:hAnsi="Verdana"/>
                <w:b/>
                <w:bCs/>
              </w:rPr>
            </w:pPr>
            <w:r w:rsidRPr="00B01C5C">
              <w:rPr>
                <w:rFonts w:ascii="Verdana" w:hAnsi="Verdana"/>
                <w:b/>
                <w:bCs/>
              </w:rPr>
              <w:t>Zamawiający informuje, że wyposażenie zdemontowane na czas remontu będzie zdeponowane w obrębie budynku Biblioteki.</w:t>
            </w:r>
          </w:p>
          <w:p w:rsidR="00DC77A2" w:rsidRPr="00B01C5C" w:rsidRDefault="00DC77A2" w:rsidP="00160320">
            <w:pPr>
              <w:spacing w:line="360" w:lineRule="auto"/>
              <w:rPr>
                <w:rFonts w:ascii="Verdana" w:hAnsi="Verdana"/>
                <w:b/>
                <w:bCs/>
              </w:rPr>
            </w:pPr>
          </w:p>
          <w:p w:rsidR="000B6B7D" w:rsidRPr="00B01C5C" w:rsidRDefault="000B6B7D" w:rsidP="005A3227">
            <w:pPr>
              <w:spacing w:after="120"/>
              <w:ind w:right="-72"/>
              <w:jc w:val="both"/>
              <w:rPr>
                <w:rFonts w:ascii="Verdana" w:hAnsi="Verdana"/>
              </w:rPr>
            </w:pPr>
            <w:r w:rsidRPr="00B01C5C">
              <w:rPr>
                <w:rFonts w:ascii="Verdana" w:hAnsi="Verdana"/>
              </w:rPr>
              <w:t>2.</w:t>
            </w:r>
            <w:r w:rsidR="00CC1E81" w:rsidRPr="00B01C5C">
              <w:rPr>
                <w:rFonts w:ascii="Verdana" w:hAnsi="Verdana"/>
              </w:rPr>
              <w:t xml:space="preserve"> </w:t>
            </w:r>
            <w:r w:rsidRPr="00B01C5C">
              <w:rPr>
                <w:rFonts w:ascii="Verdana" w:hAnsi="Verdana"/>
              </w:rPr>
              <w:t>W przedmiarach jest zaniżona przedmiar pozycji nr 6 „Wylewka samopoziomująca”, powinno być 458 m2.</w:t>
            </w:r>
          </w:p>
          <w:p w:rsidR="00CC1E81" w:rsidRPr="00B01C5C" w:rsidRDefault="00CC1E81" w:rsidP="00CC1E81">
            <w:pPr>
              <w:spacing w:line="360" w:lineRule="auto"/>
              <w:rPr>
                <w:rFonts w:ascii="Verdana" w:hAnsi="Verdana"/>
                <w:b/>
                <w:bCs/>
              </w:rPr>
            </w:pPr>
            <w:r w:rsidRPr="00B01C5C">
              <w:rPr>
                <w:rFonts w:ascii="Verdana" w:hAnsi="Verdana"/>
                <w:b/>
                <w:bCs/>
              </w:rPr>
              <w:t>Odpowiedź:</w:t>
            </w:r>
          </w:p>
          <w:p w:rsidR="00CC1E81" w:rsidRPr="00B01C5C" w:rsidRDefault="00CC1E81" w:rsidP="00CC1E81">
            <w:pPr>
              <w:spacing w:line="360" w:lineRule="auto"/>
              <w:rPr>
                <w:rFonts w:ascii="Verdana" w:hAnsi="Verdana"/>
                <w:b/>
                <w:bCs/>
              </w:rPr>
            </w:pPr>
            <w:r w:rsidRPr="00B01C5C">
              <w:rPr>
                <w:rFonts w:ascii="Verdana" w:hAnsi="Verdana"/>
                <w:b/>
                <w:bCs/>
              </w:rPr>
              <w:t>Zamawiający informuje, że zgodnie z zapisami SWZ pkt 21.3 „Przedmiary robót są materiałem pomocniczym dołączonym do SWZ celem ułatwienia Wykonawcy obliczenia ceny oferty. Podane w przedmiarach podstawy wyceny i ilości należy traktować jako orientacyjne”. Do wyceny należy przyjąć skorygowaną powierzchnię: 458 m</w:t>
            </w:r>
            <w:r w:rsidRPr="00B01C5C">
              <w:rPr>
                <w:rFonts w:ascii="Verdana" w:hAnsi="Verdana"/>
                <w:b/>
                <w:bCs/>
                <w:vertAlign w:val="superscript"/>
              </w:rPr>
              <w:t>2</w:t>
            </w:r>
            <w:r w:rsidRPr="00B01C5C">
              <w:rPr>
                <w:rFonts w:ascii="Verdana" w:hAnsi="Verdana"/>
                <w:b/>
                <w:bCs/>
              </w:rPr>
              <w:t>.</w:t>
            </w:r>
          </w:p>
          <w:p w:rsidR="00DC77A2" w:rsidRPr="00B01C5C" w:rsidRDefault="00DC77A2" w:rsidP="00CC1E81">
            <w:pPr>
              <w:spacing w:line="360" w:lineRule="auto"/>
              <w:rPr>
                <w:rFonts w:ascii="Verdana" w:hAnsi="Verdana"/>
                <w:b/>
                <w:bCs/>
              </w:rPr>
            </w:pPr>
          </w:p>
          <w:p w:rsidR="000B6B7D" w:rsidRPr="00B01C5C" w:rsidRDefault="000B6B7D" w:rsidP="00CC1E81">
            <w:pPr>
              <w:spacing w:after="120"/>
              <w:ind w:right="-72"/>
              <w:jc w:val="both"/>
              <w:rPr>
                <w:rFonts w:ascii="Verdana" w:hAnsi="Verdana"/>
              </w:rPr>
            </w:pPr>
            <w:r w:rsidRPr="00B01C5C">
              <w:rPr>
                <w:rFonts w:ascii="Verdana" w:hAnsi="Verdana"/>
              </w:rPr>
              <w:t>3.</w:t>
            </w:r>
            <w:r w:rsidR="00CC1E81" w:rsidRPr="00B01C5C">
              <w:rPr>
                <w:rFonts w:ascii="Verdana" w:hAnsi="Verdana"/>
              </w:rPr>
              <w:t xml:space="preserve"> </w:t>
            </w:r>
            <w:r w:rsidRPr="00B01C5C">
              <w:rPr>
                <w:rFonts w:ascii="Verdana" w:hAnsi="Verdana"/>
              </w:rPr>
              <w:t xml:space="preserve">W przedmiarach brak pozycji dotyczącej zabezpieczenia drogi transportu materiałów, ślusarki aluminiowej, zabiegowej klatki schodowej, barierek.. Prosimy o dodanie. </w:t>
            </w:r>
          </w:p>
          <w:p w:rsidR="00865252" w:rsidRPr="00B01C5C" w:rsidRDefault="00865252" w:rsidP="00865252">
            <w:pPr>
              <w:spacing w:line="360" w:lineRule="auto"/>
              <w:rPr>
                <w:rFonts w:ascii="Verdana" w:hAnsi="Verdana"/>
                <w:b/>
                <w:bCs/>
              </w:rPr>
            </w:pPr>
            <w:r w:rsidRPr="00B01C5C">
              <w:rPr>
                <w:rFonts w:ascii="Verdana" w:hAnsi="Verdana"/>
                <w:b/>
                <w:bCs/>
              </w:rPr>
              <w:t>Odpowiedź:</w:t>
            </w:r>
          </w:p>
          <w:p w:rsidR="00865252" w:rsidRPr="00B01C5C" w:rsidRDefault="00865252" w:rsidP="00865252">
            <w:pPr>
              <w:spacing w:line="360" w:lineRule="auto"/>
              <w:rPr>
                <w:rFonts w:ascii="Verdana" w:hAnsi="Verdana"/>
                <w:b/>
                <w:bCs/>
              </w:rPr>
            </w:pPr>
            <w:r w:rsidRPr="00B01C5C">
              <w:rPr>
                <w:rFonts w:ascii="Verdana" w:hAnsi="Verdana"/>
                <w:b/>
                <w:bCs/>
              </w:rPr>
              <w:t>Zamawiający informuje, że zgodnie z zapisami SWZ: „</w:t>
            </w:r>
            <w:r w:rsidRPr="00B01C5C">
              <w:rPr>
                <w:rFonts w:ascii="Verdana" w:hAnsi="Verdana"/>
                <w:b/>
                <w:bCs/>
                <w:u w:val="single"/>
              </w:rPr>
              <w:t xml:space="preserve">Prace należy wykonać i </w:t>
            </w:r>
            <w:r w:rsidRPr="00B01C5C">
              <w:rPr>
                <w:rFonts w:ascii="Verdana" w:hAnsi="Verdana"/>
                <w:b/>
                <w:bCs/>
                <w:u w:val="single"/>
              </w:rPr>
              <w:lastRenderedPageBreak/>
              <w:t>wycenić z uwzględnieniem</w:t>
            </w:r>
            <w:r w:rsidRPr="00B01C5C">
              <w:rPr>
                <w:rFonts w:ascii="Verdana" w:hAnsi="Verdana"/>
                <w:b/>
                <w:bCs/>
              </w:rPr>
              <w:t xml:space="preserve">: </w:t>
            </w:r>
          </w:p>
          <w:p w:rsidR="00865252" w:rsidRPr="00B01C5C" w:rsidRDefault="00865252" w:rsidP="00865252">
            <w:pPr>
              <w:pStyle w:val="Akapitzlist"/>
              <w:numPr>
                <w:ilvl w:val="0"/>
                <w:numId w:val="8"/>
              </w:numPr>
              <w:spacing w:after="0" w:line="360" w:lineRule="auto"/>
              <w:rPr>
                <w:rFonts w:ascii="Verdana" w:hAnsi="Verdana" w:cs="Arial"/>
                <w:b/>
                <w:bCs/>
                <w:sz w:val="20"/>
                <w:szCs w:val="20"/>
              </w:rPr>
            </w:pPr>
            <w:r w:rsidRPr="00B01C5C">
              <w:rPr>
                <w:rFonts w:ascii="Verdana" w:hAnsi="Verdana" w:cs="Arial"/>
                <w:b/>
                <w:bCs/>
                <w:sz w:val="20"/>
                <w:szCs w:val="20"/>
              </w:rPr>
              <w:t>Wykonania wygrodzenia, oznaczenia i zabezpieczenia placu budowy zgodnie z obowiązującymi przepisami BHP, ppoż. oraz Prawa budowlanego, zgodnie z Rozporządzeniem Ministra Infrastruktury z dnia 6 lutego 2003 r. w sprawie bezpieczeństwa i higieny pracy podczas wykonywania robót budowlanych (Dz.U. 2003 nr 47 poz. 401);</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 xml:space="preserve">Wygrodzenie stref niebezpiecznych wokół frontu robót/ placu budowy; </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Zabezpieczenia przed uszkodzeniem przebiegających instalacji w obrębie prowadzonych prac;</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hAnsi="Verdana"/>
                <w:b/>
                <w:bCs/>
                <w:lang w:eastAsia="ar-SA"/>
              </w:rPr>
              <w:t>Zabezpieczenie okładzin, ścian, posadzek, sufitów podwieszonych i innych elementów budynku np.: balustrad przed uszkodzeniem i zabrudzeniem;</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Zabezpieczenie wyposażenia pomieszczeń objętych robotami przed zabrudzeniem i uszkodzeniem;</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Utrzymania w czystości wykorzystywanych dla potrzeb robót dróg komunikacyjnych w budynku objętych ww. zamówieniem i w otoczeniu;</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Wykonania zabezpieczeń nawierzchni dróg dojazdowych do placu budowy na terenie należącym do Zamawiającego i ewentualnego odtworzenia ich po zakończeniu prac w miejscach, gdzie ulegną uszkodzeniu;</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Uporządkowania terenu robót po zakończeniu prac, przywrócenie do stanu pierwotnego pomieszczeń w które wykonawca ingerował.</w:t>
            </w:r>
          </w:p>
          <w:p w:rsidR="00865252" w:rsidRPr="00B01C5C" w:rsidRDefault="00865252" w:rsidP="00865252">
            <w:pPr>
              <w:numPr>
                <w:ilvl w:val="0"/>
                <w:numId w:val="8"/>
              </w:numPr>
              <w:tabs>
                <w:tab w:val="left" w:pos="714"/>
                <w:tab w:val="left" w:pos="6096"/>
              </w:tabs>
              <w:suppressAutoHyphens/>
              <w:spacing w:line="360" w:lineRule="auto"/>
              <w:contextualSpacing/>
              <w:jc w:val="both"/>
              <w:rPr>
                <w:rFonts w:ascii="Verdana" w:eastAsia="Calibri" w:hAnsi="Verdana" w:cs="Arial"/>
                <w:b/>
                <w:bCs/>
              </w:rPr>
            </w:pPr>
            <w:r w:rsidRPr="00B01C5C">
              <w:rPr>
                <w:rFonts w:ascii="Verdana" w:eastAsia="Calibri" w:hAnsi="Verdana" w:cs="Arial"/>
                <w:b/>
                <w:bCs/>
              </w:rPr>
              <w:t>Wszystkich wymagań i zobowiązań zawartych we wszystkich częściach dokumentacji przetargowej, specyfikacji technicznej wykonania i odbioru robót budowlanych, decyzjach administracyjnych, uzgodnieniach, opiniach, zgodnie z obowiązującymi normami i przepisami, zarówno tych, które zostały wyraźnie określone bądź jedynie zasygnalizowane lub wynikają z zasad sztuki budowlanej;</w:t>
            </w:r>
          </w:p>
          <w:p w:rsidR="00865252" w:rsidRPr="00B01C5C" w:rsidRDefault="00865252" w:rsidP="00865252">
            <w:pPr>
              <w:spacing w:line="360" w:lineRule="auto"/>
              <w:rPr>
                <w:rFonts w:ascii="Verdana" w:hAnsi="Verdana"/>
                <w:b/>
                <w:bCs/>
              </w:rPr>
            </w:pPr>
            <w:r w:rsidRPr="00B01C5C">
              <w:rPr>
                <w:rFonts w:ascii="Verdana" w:hAnsi="Verdana"/>
                <w:b/>
                <w:bCs/>
              </w:rPr>
              <w:t>Przedmiary robót są materiałem pomocniczym dołączonym do SWZ celem ułatwienia Wykonawcy obliczenia ceny oferty. Podane w przedmiarach podstawy wyceny i ilości należy traktować jako orientacyjne</w:t>
            </w:r>
          </w:p>
          <w:p w:rsidR="00B1549D" w:rsidRPr="00B01C5C" w:rsidRDefault="00B1549D" w:rsidP="00865252">
            <w:pPr>
              <w:spacing w:line="360" w:lineRule="auto"/>
              <w:rPr>
                <w:rFonts w:ascii="Verdana" w:hAnsi="Verdana"/>
                <w:color w:val="00B0F0"/>
              </w:rPr>
            </w:pPr>
          </w:p>
          <w:p w:rsidR="00865252" w:rsidRPr="00B01C5C" w:rsidRDefault="00865252" w:rsidP="00865252">
            <w:pPr>
              <w:spacing w:line="360" w:lineRule="auto"/>
              <w:rPr>
                <w:rFonts w:ascii="Verdana" w:hAnsi="Verdana"/>
              </w:rPr>
            </w:pPr>
            <w:r w:rsidRPr="00B01C5C">
              <w:rPr>
                <w:rFonts w:ascii="Verdana" w:hAnsi="Verdana"/>
              </w:rPr>
              <w:t xml:space="preserve">4. W przedmiarach brak pozycji wykonania gładzi na ścianach i sufitach. Prosimy o dodanie. </w:t>
            </w:r>
          </w:p>
          <w:p w:rsidR="00050412" w:rsidRPr="00B01C5C" w:rsidRDefault="00050412" w:rsidP="00050412">
            <w:pPr>
              <w:spacing w:line="360" w:lineRule="auto"/>
              <w:rPr>
                <w:rFonts w:ascii="Verdana" w:hAnsi="Verdana"/>
                <w:b/>
                <w:bCs/>
              </w:rPr>
            </w:pPr>
            <w:r w:rsidRPr="00B01C5C">
              <w:rPr>
                <w:rFonts w:ascii="Verdana" w:hAnsi="Verdana"/>
                <w:b/>
                <w:bCs/>
              </w:rPr>
              <w:t>Odpowiedź:</w:t>
            </w:r>
          </w:p>
          <w:p w:rsidR="00865252" w:rsidRPr="00B01C5C" w:rsidRDefault="00865252" w:rsidP="00865252">
            <w:pPr>
              <w:spacing w:line="360" w:lineRule="auto"/>
              <w:rPr>
                <w:rFonts w:ascii="Verdana" w:hAnsi="Verdana"/>
                <w:b/>
                <w:bCs/>
              </w:rPr>
            </w:pPr>
            <w:r w:rsidRPr="00B01C5C">
              <w:rPr>
                <w:rFonts w:ascii="Verdana" w:hAnsi="Verdana"/>
                <w:b/>
                <w:bCs/>
              </w:rPr>
              <w:t>Zamawiający informuje, że nie</w:t>
            </w:r>
            <w:r w:rsidRPr="00B01C5C">
              <w:rPr>
                <w:rFonts w:ascii="Verdana" w:hAnsi="Verdana"/>
                <w:color w:val="00B0F0"/>
              </w:rPr>
              <w:t xml:space="preserve"> </w:t>
            </w:r>
            <w:r w:rsidRPr="00B01C5C">
              <w:rPr>
                <w:rFonts w:ascii="Verdana" w:hAnsi="Verdana"/>
                <w:b/>
                <w:bCs/>
              </w:rPr>
              <w:t>przewiduje się wykonywania gładzi na całej powierzchni ścian i sufitów. Zgodnie z dokumentacją należy wycenić gruntowanie i malowanie ścian oraz sufitów.</w:t>
            </w:r>
          </w:p>
          <w:p w:rsidR="00DC77A2" w:rsidRPr="00B01C5C" w:rsidRDefault="00DC77A2" w:rsidP="00865252">
            <w:pPr>
              <w:spacing w:line="360" w:lineRule="auto"/>
              <w:rPr>
                <w:rFonts w:ascii="Verdana" w:hAnsi="Verdana"/>
                <w:b/>
                <w:bCs/>
              </w:rPr>
            </w:pPr>
          </w:p>
          <w:p w:rsidR="000B6B7D" w:rsidRPr="00B01C5C" w:rsidRDefault="000B6B7D" w:rsidP="00DC77A2">
            <w:pPr>
              <w:spacing w:after="120"/>
              <w:ind w:right="-72"/>
              <w:jc w:val="both"/>
              <w:rPr>
                <w:rFonts w:ascii="Verdana" w:hAnsi="Verdana"/>
              </w:rPr>
            </w:pPr>
            <w:r w:rsidRPr="00B01C5C">
              <w:rPr>
                <w:rFonts w:ascii="Verdana" w:hAnsi="Verdana"/>
              </w:rPr>
              <w:t>5.</w:t>
            </w:r>
            <w:r w:rsidR="008F05AF" w:rsidRPr="00B01C5C">
              <w:rPr>
                <w:rFonts w:ascii="Verdana" w:hAnsi="Verdana"/>
              </w:rPr>
              <w:t xml:space="preserve"> </w:t>
            </w:r>
            <w:r w:rsidRPr="00B01C5C">
              <w:rPr>
                <w:rFonts w:ascii="Verdana" w:hAnsi="Verdana"/>
              </w:rPr>
              <w:t>W przedmiarach brak pozycji dotyczącej rusztowania. Prosimy o dodanie.</w:t>
            </w:r>
          </w:p>
          <w:p w:rsidR="00DC77A2" w:rsidRPr="00B01C5C" w:rsidRDefault="00DC77A2" w:rsidP="00DC77A2">
            <w:pPr>
              <w:spacing w:line="360" w:lineRule="auto"/>
              <w:rPr>
                <w:rFonts w:ascii="Verdana" w:hAnsi="Verdana"/>
                <w:b/>
                <w:bCs/>
              </w:rPr>
            </w:pPr>
            <w:r w:rsidRPr="00B01C5C">
              <w:rPr>
                <w:rFonts w:ascii="Verdana" w:hAnsi="Verdana"/>
                <w:b/>
                <w:bCs/>
              </w:rPr>
              <w:lastRenderedPageBreak/>
              <w:t>Odpowiedź:</w:t>
            </w:r>
          </w:p>
          <w:p w:rsidR="00DC77A2" w:rsidRPr="00B01C5C" w:rsidRDefault="00DC77A2" w:rsidP="00DC77A2">
            <w:pPr>
              <w:spacing w:line="360" w:lineRule="auto"/>
              <w:rPr>
                <w:rFonts w:ascii="Verdana" w:hAnsi="Verdana"/>
                <w:b/>
                <w:bCs/>
              </w:rPr>
            </w:pPr>
            <w:r w:rsidRPr="00B01C5C">
              <w:rPr>
                <w:rFonts w:ascii="Verdana" w:hAnsi="Verdana"/>
                <w:b/>
                <w:bCs/>
              </w:rPr>
              <w:t>Zamawiający informuje, że istniejące podłoże pod wykładziną dywanową stanowią płyty cementowe z podklejoną fabrycznie płytą wełny mineralnej. Z tego względu nie dopuszcza się ustawiania ciężkich, stacjonarnych rusztowań ramowych, które mogłyby uszkodzić nawierzchnię.</w:t>
            </w:r>
            <w:r w:rsidRPr="00B01C5C">
              <w:rPr>
                <w:rFonts w:ascii="Verdana" w:hAnsi="Verdana"/>
                <w:b/>
                <w:bCs/>
              </w:rPr>
              <w:br/>
              <w:t>Dopuszcza się zastosowanie lekkich rusztowań aluminiowych jezdnych lub – w przypadku konieczności wykonania prac na wysokości powyżej 3 m – podnośnika koszowego (zwyżki).</w:t>
            </w:r>
            <w:r w:rsidRPr="00B01C5C">
              <w:rPr>
                <w:rFonts w:ascii="Verdana" w:hAnsi="Verdana"/>
                <w:b/>
                <w:bCs/>
              </w:rPr>
              <w:br/>
              <w:t>Jednocześnie wskazujemy, że w poz. 32 d.2.1 przedmiaru branży elektrycznej ujęto pozycję „Wynajęcie zwyżki”, która obejmuje możliwość realizacji części robót przy użyciu tego rozwiązania.</w:t>
            </w:r>
          </w:p>
          <w:p w:rsidR="00DC77A2" w:rsidRPr="00B01C5C" w:rsidRDefault="00DC77A2" w:rsidP="00DC77A2">
            <w:pPr>
              <w:spacing w:after="120"/>
              <w:ind w:right="-72"/>
              <w:jc w:val="both"/>
              <w:rPr>
                <w:rFonts w:ascii="Verdana" w:hAnsi="Verdana"/>
              </w:rPr>
            </w:pPr>
          </w:p>
          <w:p w:rsidR="000B6B7D" w:rsidRPr="00B01C5C" w:rsidRDefault="000B6B7D" w:rsidP="008F05AF">
            <w:pPr>
              <w:spacing w:after="120"/>
              <w:ind w:left="30" w:right="-72"/>
              <w:jc w:val="both"/>
              <w:rPr>
                <w:rFonts w:ascii="Verdana" w:hAnsi="Verdana"/>
              </w:rPr>
            </w:pPr>
            <w:r w:rsidRPr="00B01C5C">
              <w:rPr>
                <w:rFonts w:ascii="Verdana" w:hAnsi="Verdana"/>
              </w:rPr>
              <w:t>6.</w:t>
            </w:r>
            <w:r w:rsidR="008F05AF" w:rsidRPr="00B01C5C">
              <w:rPr>
                <w:rFonts w:ascii="Verdana" w:hAnsi="Verdana"/>
              </w:rPr>
              <w:t xml:space="preserve"> </w:t>
            </w:r>
            <w:r w:rsidRPr="00B01C5C">
              <w:rPr>
                <w:rFonts w:ascii="Verdana" w:hAnsi="Verdana"/>
              </w:rPr>
              <w:t>Czy kabiny indywidualne (przeszklone) które należy zdemontować i ponownie zamontować podlegają gwarancji dostawcy?</w:t>
            </w:r>
          </w:p>
          <w:p w:rsidR="008F05AF" w:rsidRPr="00B01C5C" w:rsidRDefault="008F05AF" w:rsidP="008F05AF">
            <w:pPr>
              <w:spacing w:line="360" w:lineRule="auto"/>
              <w:rPr>
                <w:rFonts w:ascii="Verdana" w:hAnsi="Verdana"/>
                <w:b/>
                <w:bCs/>
              </w:rPr>
            </w:pPr>
            <w:r w:rsidRPr="00B01C5C">
              <w:rPr>
                <w:rFonts w:ascii="Verdana" w:hAnsi="Verdana"/>
                <w:b/>
                <w:bCs/>
              </w:rPr>
              <w:t>Odpowiedź:</w:t>
            </w:r>
          </w:p>
          <w:p w:rsidR="008F05AF" w:rsidRPr="00B01C5C" w:rsidRDefault="008F05AF" w:rsidP="008F05AF">
            <w:pPr>
              <w:spacing w:line="360" w:lineRule="auto"/>
              <w:rPr>
                <w:rFonts w:ascii="Verdana" w:hAnsi="Verdana"/>
                <w:color w:val="00B0F0"/>
              </w:rPr>
            </w:pPr>
            <w:r w:rsidRPr="00B01C5C">
              <w:rPr>
                <w:rFonts w:ascii="Verdana" w:hAnsi="Verdana"/>
                <w:b/>
                <w:bCs/>
              </w:rPr>
              <w:t>Zamawiający informuje, że po ułożeniu wykładziny kabiny należy ponownie zamontować. Kabiny nie są już objęte gwarancją producenta. Gwarancja udzielona przez Wykonawcę dotyczy wyłącznie prawidłowego wykonania czynności demontażu oraz ponownego montażu kabin.</w:t>
            </w:r>
          </w:p>
          <w:p w:rsidR="008F05AF" w:rsidRPr="00B01C5C" w:rsidRDefault="008F05AF" w:rsidP="008F05AF">
            <w:pPr>
              <w:spacing w:after="120"/>
              <w:ind w:left="30" w:right="-72"/>
              <w:jc w:val="both"/>
              <w:rPr>
                <w:rFonts w:ascii="Verdana" w:hAnsi="Verdana"/>
              </w:rPr>
            </w:pPr>
          </w:p>
          <w:p w:rsidR="000B6B7D" w:rsidRPr="00B01C5C" w:rsidRDefault="000B6B7D" w:rsidP="008F05AF">
            <w:pPr>
              <w:spacing w:after="120"/>
              <w:ind w:left="30" w:right="-72"/>
              <w:jc w:val="both"/>
              <w:rPr>
                <w:rFonts w:ascii="Verdana" w:hAnsi="Verdana"/>
              </w:rPr>
            </w:pPr>
            <w:r w:rsidRPr="00B01C5C">
              <w:rPr>
                <w:rFonts w:ascii="Verdana" w:hAnsi="Verdana"/>
              </w:rPr>
              <w:t>7.</w:t>
            </w:r>
            <w:r w:rsidR="008F05AF" w:rsidRPr="00B01C5C">
              <w:rPr>
                <w:rFonts w:ascii="Verdana" w:hAnsi="Verdana"/>
              </w:rPr>
              <w:t xml:space="preserve"> </w:t>
            </w:r>
            <w:r w:rsidRPr="00B01C5C">
              <w:rPr>
                <w:rFonts w:ascii="Verdana" w:hAnsi="Verdana"/>
              </w:rPr>
              <w:t>Zakładamy , że usunięcie i zabezpieczenie dwóch palm z donicami jest po stronie Zamawiającego. Prosimy o potwierdzenie. Wobec dużego zakresu robót budowlanych , Wykonawca nie zagwarantuje przetrwania drzew w stanie niepogorszonym.</w:t>
            </w:r>
          </w:p>
          <w:p w:rsidR="004B5B0B" w:rsidRPr="00B01C5C" w:rsidRDefault="004B5B0B" w:rsidP="004B5B0B">
            <w:pPr>
              <w:spacing w:line="360" w:lineRule="auto"/>
              <w:rPr>
                <w:rFonts w:ascii="Verdana" w:hAnsi="Verdana"/>
                <w:b/>
                <w:bCs/>
              </w:rPr>
            </w:pPr>
            <w:r w:rsidRPr="00B01C5C">
              <w:rPr>
                <w:rFonts w:ascii="Verdana" w:hAnsi="Verdana"/>
                <w:b/>
                <w:bCs/>
              </w:rPr>
              <w:t>Odpowiedź:</w:t>
            </w:r>
          </w:p>
          <w:p w:rsidR="004B5B0B" w:rsidRPr="00B01C5C" w:rsidRDefault="004B5B0B" w:rsidP="004B5B0B">
            <w:pPr>
              <w:spacing w:line="360" w:lineRule="auto"/>
              <w:rPr>
                <w:rFonts w:ascii="Verdana" w:hAnsi="Verdana"/>
                <w:b/>
                <w:bCs/>
              </w:rPr>
            </w:pPr>
            <w:r w:rsidRPr="00B01C5C">
              <w:rPr>
                <w:rFonts w:ascii="Verdana" w:hAnsi="Verdana"/>
                <w:b/>
                <w:bCs/>
              </w:rPr>
              <w:t>Zamawiający zabezpieczy rośliny znajdujące się w pomieszczeniu we własnym zakresie.</w:t>
            </w:r>
          </w:p>
          <w:p w:rsidR="004B5B0B" w:rsidRPr="00B01C5C" w:rsidRDefault="004B5B0B" w:rsidP="004B5B0B">
            <w:pPr>
              <w:spacing w:after="120"/>
              <w:ind w:right="-72"/>
              <w:jc w:val="both"/>
              <w:rPr>
                <w:rFonts w:ascii="Verdana" w:hAnsi="Verdana"/>
              </w:rPr>
            </w:pPr>
          </w:p>
          <w:p w:rsidR="000B6B7D" w:rsidRPr="00B01C5C" w:rsidRDefault="000B6B7D" w:rsidP="004B5B0B">
            <w:pPr>
              <w:spacing w:after="120"/>
              <w:ind w:right="-72"/>
              <w:jc w:val="both"/>
              <w:rPr>
                <w:rFonts w:ascii="Verdana" w:hAnsi="Verdana"/>
              </w:rPr>
            </w:pPr>
            <w:r w:rsidRPr="00B01C5C">
              <w:rPr>
                <w:rFonts w:ascii="Verdana" w:hAnsi="Verdana"/>
              </w:rPr>
              <w:t>8.</w:t>
            </w:r>
            <w:r w:rsidR="004B5B0B" w:rsidRPr="00B01C5C">
              <w:rPr>
                <w:rFonts w:ascii="Verdana" w:hAnsi="Verdana"/>
              </w:rPr>
              <w:t xml:space="preserve"> </w:t>
            </w:r>
            <w:r w:rsidRPr="00B01C5C">
              <w:rPr>
                <w:rFonts w:ascii="Verdana" w:hAnsi="Verdana"/>
              </w:rPr>
              <w:t xml:space="preserve">Na suficie znajduje się ozdobna okładzina. Prosimy o określenia technologii jej malowania i ewentualnej naprawy. </w:t>
            </w:r>
          </w:p>
          <w:p w:rsidR="004B5B0B" w:rsidRPr="00B01C5C" w:rsidRDefault="004B5B0B" w:rsidP="004B5B0B">
            <w:pPr>
              <w:spacing w:line="360" w:lineRule="auto"/>
              <w:rPr>
                <w:rFonts w:ascii="Verdana" w:hAnsi="Verdana"/>
                <w:b/>
                <w:bCs/>
              </w:rPr>
            </w:pPr>
            <w:r w:rsidRPr="00B01C5C">
              <w:rPr>
                <w:rFonts w:ascii="Verdana" w:hAnsi="Verdana"/>
                <w:b/>
                <w:bCs/>
              </w:rPr>
              <w:t>Odpowiedź:</w:t>
            </w:r>
          </w:p>
          <w:p w:rsidR="004B5B0B" w:rsidRPr="00B01C5C" w:rsidRDefault="004B5B0B" w:rsidP="004B5B0B">
            <w:pPr>
              <w:spacing w:line="360" w:lineRule="auto"/>
              <w:rPr>
                <w:rFonts w:ascii="Verdana" w:hAnsi="Verdana"/>
                <w:color w:val="00B0F0"/>
              </w:rPr>
            </w:pPr>
            <w:r w:rsidRPr="00B01C5C">
              <w:rPr>
                <w:rFonts w:ascii="Verdana" w:hAnsi="Verdana"/>
                <w:b/>
                <w:bCs/>
              </w:rPr>
              <w:t xml:space="preserve">Zamawiający informuje, że na suficie w części centralnej znajduje się sufit akustyczny sufit GK z perforacją rozproszoną PLUS 12/20/35 R. Ewentualne naprawy mogą polegać na zaszpachlowaniu otworów po kołkach montażowych istniejących i przyjętych do demontażu opraw. Technologia malowania i szpachlowania należy wykonać wg karty technicznej ww. materiału. Zamawiający udostępnia kartę techniczną płyty RIGITONE w linku: </w:t>
            </w:r>
            <w:hyperlink r:id="rId7" w:history="1">
              <w:r w:rsidRPr="00B01C5C">
                <w:rPr>
                  <w:rStyle w:val="Hipercze"/>
                  <w:rFonts w:ascii="Verdana" w:hAnsi="Verdana"/>
                </w:rPr>
                <w:t>https://di.adm.agh.edu.pl/przetargi/di/mk/2025/Uzupelnienie_ZP_494.zip</w:t>
              </w:r>
            </w:hyperlink>
          </w:p>
          <w:p w:rsidR="004B5B0B" w:rsidRPr="00B01C5C" w:rsidRDefault="004B5B0B" w:rsidP="004B5B0B">
            <w:pPr>
              <w:spacing w:after="120"/>
              <w:ind w:right="-72"/>
              <w:jc w:val="both"/>
              <w:rPr>
                <w:rFonts w:ascii="Verdana" w:hAnsi="Verdana"/>
              </w:rPr>
            </w:pPr>
          </w:p>
          <w:p w:rsidR="000B6B7D" w:rsidRPr="00B01C5C" w:rsidRDefault="000B6B7D" w:rsidP="00FB53FC">
            <w:pPr>
              <w:spacing w:after="120"/>
              <w:ind w:left="30" w:right="-72"/>
              <w:jc w:val="both"/>
              <w:rPr>
                <w:rFonts w:ascii="Verdana" w:hAnsi="Verdana"/>
              </w:rPr>
            </w:pPr>
            <w:r w:rsidRPr="00B01C5C">
              <w:rPr>
                <w:rFonts w:ascii="Verdana" w:hAnsi="Verdana"/>
              </w:rPr>
              <w:t>9.</w:t>
            </w:r>
            <w:r w:rsidR="00FB53FC" w:rsidRPr="00B01C5C">
              <w:rPr>
                <w:rFonts w:ascii="Verdana" w:hAnsi="Verdana"/>
              </w:rPr>
              <w:t xml:space="preserve"> </w:t>
            </w:r>
            <w:r w:rsidRPr="00B01C5C">
              <w:rPr>
                <w:rFonts w:ascii="Verdana" w:hAnsi="Verdana"/>
              </w:rPr>
              <w:t xml:space="preserve">W przedmiarach branży elektrycznej założono położenie demontaż starej instalacji i położenie nowej w bruzdach. W branży budowlanej brak wykonania zaprawienia bruzd i </w:t>
            </w:r>
            <w:r w:rsidRPr="00B01C5C">
              <w:rPr>
                <w:rFonts w:ascii="Verdana" w:hAnsi="Verdana"/>
              </w:rPr>
              <w:lastRenderedPageBreak/>
              <w:t>wykonania gładzi. Prosimy o dodanie pozycji.</w:t>
            </w:r>
          </w:p>
          <w:p w:rsidR="00FB53FC" w:rsidRPr="00B01C5C" w:rsidRDefault="00FB53FC" w:rsidP="00FB53FC">
            <w:pPr>
              <w:spacing w:line="360" w:lineRule="auto"/>
              <w:rPr>
                <w:rFonts w:ascii="Verdana" w:hAnsi="Verdana"/>
                <w:b/>
                <w:bCs/>
              </w:rPr>
            </w:pPr>
            <w:r w:rsidRPr="00B01C5C">
              <w:rPr>
                <w:rFonts w:ascii="Verdana" w:hAnsi="Verdana"/>
                <w:b/>
                <w:bCs/>
              </w:rPr>
              <w:t>Odpowiedź:</w:t>
            </w:r>
          </w:p>
          <w:p w:rsidR="00FB53FC" w:rsidRPr="00B01C5C" w:rsidRDefault="00FB53FC" w:rsidP="00FB53FC">
            <w:pPr>
              <w:spacing w:line="360" w:lineRule="auto"/>
              <w:rPr>
                <w:rFonts w:ascii="Verdana" w:hAnsi="Verdana"/>
              </w:rPr>
            </w:pPr>
            <w:r w:rsidRPr="00B01C5C">
              <w:rPr>
                <w:rFonts w:ascii="Verdana" w:hAnsi="Verdana"/>
                <w:b/>
                <w:bCs/>
              </w:rPr>
              <w:t>Zamawiający informuje, że zgodnie z zapisami SWZ pkt 21.3 „Przedmiary robót są materiałem pomocniczym dołączonym do SWZ celem ułatwienia Wykonawcy obliczenia ceny oferty. Podane w przedmiarach podstawy wyceny i ilości należy traktować jako orientacyjne”.</w:t>
            </w:r>
          </w:p>
          <w:p w:rsidR="00FB53FC" w:rsidRPr="00B01C5C" w:rsidRDefault="00FB53FC" w:rsidP="00FB53FC">
            <w:pPr>
              <w:spacing w:after="120"/>
              <w:ind w:left="30" w:right="-72"/>
              <w:jc w:val="both"/>
              <w:rPr>
                <w:rFonts w:ascii="Verdana" w:hAnsi="Verdana"/>
              </w:rPr>
            </w:pPr>
          </w:p>
          <w:p w:rsidR="000B6B7D" w:rsidRPr="00B01C5C" w:rsidRDefault="000B6B7D" w:rsidP="00FB53FC">
            <w:pPr>
              <w:spacing w:after="120"/>
              <w:ind w:left="30" w:right="-72"/>
              <w:jc w:val="both"/>
              <w:rPr>
                <w:rFonts w:ascii="Verdana" w:hAnsi="Verdana"/>
              </w:rPr>
            </w:pPr>
            <w:r w:rsidRPr="00B01C5C">
              <w:rPr>
                <w:rFonts w:ascii="Verdana" w:hAnsi="Verdana"/>
              </w:rPr>
              <w:t>10.</w:t>
            </w:r>
            <w:r w:rsidR="00FB53FC" w:rsidRPr="00B01C5C">
              <w:rPr>
                <w:rFonts w:ascii="Verdana" w:hAnsi="Verdana"/>
              </w:rPr>
              <w:t xml:space="preserve"> </w:t>
            </w:r>
            <w:r w:rsidRPr="00B01C5C">
              <w:rPr>
                <w:rFonts w:ascii="Verdana" w:hAnsi="Verdana"/>
              </w:rPr>
              <w:t>Projekt zakłada przeniesienie sterownika systemy bramek obrotowych. Prosimy o podanie dostawcy i firmy serwisującej ten system. Czy jest on na gwarancji?</w:t>
            </w:r>
          </w:p>
          <w:p w:rsidR="006C7817" w:rsidRPr="00B01C5C" w:rsidRDefault="006C7817" w:rsidP="006C7817">
            <w:pPr>
              <w:spacing w:line="360" w:lineRule="auto"/>
              <w:rPr>
                <w:rFonts w:ascii="Verdana" w:hAnsi="Verdana"/>
                <w:b/>
                <w:bCs/>
              </w:rPr>
            </w:pPr>
            <w:r w:rsidRPr="00B01C5C">
              <w:rPr>
                <w:rFonts w:ascii="Verdana" w:hAnsi="Verdana"/>
                <w:b/>
                <w:bCs/>
              </w:rPr>
              <w:t>Odpowiedź:</w:t>
            </w:r>
          </w:p>
          <w:p w:rsidR="00FB53FC" w:rsidRPr="00B01C5C" w:rsidRDefault="00FB53FC" w:rsidP="00FB53FC">
            <w:pPr>
              <w:spacing w:line="360" w:lineRule="auto"/>
              <w:rPr>
                <w:rFonts w:ascii="Verdana" w:hAnsi="Verdana"/>
                <w:color w:val="00B0F0"/>
              </w:rPr>
            </w:pPr>
            <w:r w:rsidRPr="00B01C5C">
              <w:rPr>
                <w:rFonts w:ascii="Verdana" w:hAnsi="Verdana"/>
                <w:b/>
                <w:bCs/>
              </w:rPr>
              <w:t xml:space="preserve">Zamawiający informuje, że system bramek nie jest już objęty gwarancją. Serwisantem bramek jest firma Jawa Control  </w:t>
            </w:r>
            <w:hyperlink r:id="rId8" w:history="1">
              <w:r w:rsidRPr="00B01C5C">
                <w:rPr>
                  <w:rStyle w:val="Hipercze"/>
                  <w:rFonts w:ascii="Verdana" w:hAnsi="Verdana"/>
                </w:rPr>
                <w:t>https://jawacontrol.pl/bramki-obrotowe/</w:t>
              </w:r>
            </w:hyperlink>
            <w:r w:rsidRPr="00B01C5C">
              <w:rPr>
                <w:rFonts w:ascii="Verdana" w:hAnsi="Verdana"/>
                <w:color w:val="00B0F0"/>
              </w:rPr>
              <w:t xml:space="preserve"> </w:t>
            </w:r>
          </w:p>
          <w:p w:rsidR="00FB53FC" w:rsidRPr="00B01C5C" w:rsidRDefault="00FB53FC" w:rsidP="00FB53FC">
            <w:pPr>
              <w:spacing w:after="120"/>
              <w:ind w:left="30" w:right="-72"/>
              <w:jc w:val="both"/>
              <w:rPr>
                <w:rFonts w:ascii="Verdana" w:hAnsi="Verdana"/>
              </w:rPr>
            </w:pPr>
          </w:p>
          <w:p w:rsidR="006C7817" w:rsidRPr="00B01C5C" w:rsidRDefault="000B6B7D" w:rsidP="008B04F4">
            <w:pPr>
              <w:spacing w:after="120"/>
              <w:ind w:left="30" w:right="-72"/>
              <w:jc w:val="both"/>
              <w:rPr>
                <w:rFonts w:ascii="Verdana" w:hAnsi="Verdana"/>
              </w:rPr>
            </w:pPr>
            <w:r w:rsidRPr="00B01C5C">
              <w:rPr>
                <w:rFonts w:ascii="Verdana" w:hAnsi="Verdana"/>
              </w:rPr>
              <w:t>11.</w:t>
            </w:r>
            <w:r w:rsidR="006C7817" w:rsidRPr="00B01C5C">
              <w:rPr>
                <w:rFonts w:ascii="Verdana" w:hAnsi="Verdana"/>
              </w:rPr>
              <w:t xml:space="preserve"> </w:t>
            </w:r>
            <w:r w:rsidRPr="00B01C5C">
              <w:rPr>
                <w:rFonts w:ascii="Verdana" w:hAnsi="Verdana"/>
              </w:rPr>
              <w:t>W projekcie wykonawczym branży elektrycznej jest zapis: „Ponadto czytelnię należy wyposażyć w kabiny akustyczne do indywidualnej pracy studentów oraz projektor 4KE o ultrakrótkim rzucie wraz z przenośnym ekranem 147” o wymiarze: 325x183 cm” Nie ma więcej szczegółów i nie ma tego zakresu w przedmiarach. Zakładamy , że jest to dostawa inwestorska. Prosimy o potwierdzenie.</w:t>
            </w:r>
          </w:p>
          <w:p w:rsidR="006C7817" w:rsidRPr="00B01C5C" w:rsidRDefault="006C7817" w:rsidP="006C7817">
            <w:pPr>
              <w:spacing w:line="360" w:lineRule="auto"/>
              <w:rPr>
                <w:rFonts w:ascii="Verdana" w:hAnsi="Verdana"/>
                <w:b/>
                <w:bCs/>
              </w:rPr>
            </w:pPr>
            <w:r w:rsidRPr="00B01C5C">
              <w:rPr>
                <w:rFonts w:ascii="Verdana" w:hAnsi="Verdana"/>
                <w:b/>
                <w:bCs/>
              </w:rPr>
              <w:t>Odpowiedź:</w:t>
            </w:r>
          </w:p>
          <w:p w:rsidR="006C7817" w:rsidRPr="00B01C5C" w:rsidRDefault="006C7817" w:rsidP="006C7817">
            <w:pPr>
              <w:spacing w:line="360" w:lineRule="auto"/>
              <w:rPr>
                <w:rFonts w:ascii="Verdana" w:hAnsi="Verdana"/>
                <w:b/>
                <w:bCs/>
              </w:rPr>
            </w:pPr>
            <w:r w:rsidRPr="00B01C5C">
              <w:rPr>
                <w:rFonts w:ascii="Verdana" w:hAnsi="Verdana"/>
                <w:b/>
                <w:bCs/>
              </w:rPr>
              <w:t>Zamawiający informuje, że zgodnie z zapisami SWZ dostawa i montaż kabin akustycznych do indywidualnej pracy studentów, projektora 4KE o ultrakrótkim rzucie wraz z przenośnym ekranem 147 nie są przedmiotem niniejszego postepowania.</w:t>
            </w:r>
          </w:p>
          <w:p w:rsidR="006C7817" w:rsidRPr="00B01C5C" w:rsidRDefault="006C7817" w:rsidP="006C7817">
            <w:pPr>
              <w:spacing w:line="360" w:lineRule="auto"/>
              <w:rPr>
                <w:rFonts w:ascii="Verdana" w:hAnsi="Verdana"/>
              </w:rPr>
            </w:pPr>
          </w:p>
          <w:p w:rsidR="000B6B7D" w:rsidRPr="00B01C5C" w:rsidRDefault="000B6B7D" w:rsidP="006C7817">
            <w:pPr>
              <w:spacing w:after="120"/>
              <w:ind w:right="-72"/>
              <w:jc w:val="both"/>
              <w:rPr>
                <w:rFonts w:ascii="Verdana" w:hAnsi="Verdana"/>
              </w:rPr>
            </w:pPr>
            <w:r w:rsidRPr="00B01C5C">
              <w:rPr>
                <w:rFonts w:ascii="Verdana" w:hAnsi="Verdana"/>
              </w:rPr>
              <w:t>12.</w:t>
            </w:r>
            <w:r w:rsidR="006C7817" w:rsidRPr="00B01C5C">
              <w:rPr>
                <w:rFonts w:ascii="Verdana" w:hAnsi="Verdana"/>
              </w:rPr>
              <w:t xml:space="preserve"> </w:t>
            </w:r>
            <w:r w:rsidRPr="00B01C5C">
              <w:rPr>
                <w:rFonts w:ascii="Verdana" w:hAnsi="Verdana"/>
              </w:rPr>
              <w:t>Prosimy o podanie nazwy producenta okablowania strukturalnego które jest zastosowane na obiekcie.</w:t>
            </w:r>
          </w:p>
          <w:p w:rsidR="00E44BEE" w:rsidRPr="00B01C5C" w:rsidRDefault="00E44BEE" w:rsidP="00E44BEE">
            <w:pPr>
              <w:spacing w:line="360" w:lineRule="auto"/>
              <w:rPr>
                <w:rFonts w:ascii="Verdana" w:hAnsi="Verdana"/>
                <w:b/>
                <w:bCs/>
              </w:rPr>
            </w:pPr>
            <w:r w:rsidRPr="00B01C5C">
              <w:rPr>
                <w:rFonts w:ascii="Verdana" w:hAnsi="Verdana"/>
                <w:b/>
                <w:bCs/>
              </w:rPr>
              <w:t>Odpowiedź:</w:t>
            </w:r>
          </w:p>
          <w:p w:rsidR="00E44BEE" w:rsidRPr="00B01C5C" w:rsidRDefault="00E44BEE" w:rsidP="00E44BEE">
            <w:pPr>
              <w:spacing w:line="360" w:lineRule="auto"/>
              <w:rPr>
                <w:rFonts w:ascii="Verdana" w:hAnsi="Verdana"/>
                <w:color w:val="00B0F0"/>
              </w:rPr>
            </w:pPr>
            <w:r w:rsidRPr="00B01C5C">
              <w:rPr>
                <w:rFonts w:ascii="Verdana" w:hAnsi="Verdana"/>
                <w:b/>
                <w:bCs/>
              </w:rPr>
              <w:t xml:space="preserve">Zamawiający informuje, że istniejące okablowania strukturalne dostarczył </w:t>
            </w:r>
            <w:proofErr w:type="spellStart"/>
            <w:r w:rsidRPr="00B01C5C">
              <w:rPr>
                <w:rFonts w:ascii="Verdana" w:hAnsi="Verdana"/>
                <w:b/>
                <w:bCs/>
              </w:rPr>
              <w:t>Lanster</w:t>
            </w:r>
            <w:proofErr w:type="spellEnd"/>
            <w:r w:rsidRPr="00B01C5C">
              <w:rPr>
                <w:rFonts w:ascii="Verdana" w:hAnsi="Verdana"/>
                <w:b/>
                <w:bCs/>
              </w:rPr>
              <w:t xml:space="preserve">, </w:t>
            </w:r>
            <w:proofErr w:type="spellStart"/>
            <w:r w:rsidRPr="00B01C5C">
              <w:rPr>
                <w:rFonts w:ascii="Verdana" w:hAnsi="Verdana"/>
                <w:b/>
                <w:bCs/>
              </w:rPr>
              <w:t>Commscope</w:t>
            </w:r>
            <w:proofErr w:type="spellEnd"/>
            <w:r w:rsidRPr="00B01C5C">
              <w:rPr>
                <w:rFonts w:ascii="Verdana" w:hAnsi="Verdana"/>
                <w:b/>
                <w:bCs/>
              </w:rPr>
              <w:t>/</w:t>
            </w:r>
            <w:proofErr w:type="spellStart"/>
            <w:r w:rsidRPr="00B01C5C">
              <w:rPr>
                <w:rFonts w:ascii="Verdana" w:hAnsi="Verdana"/>
                <w:b/>
                <w:bCs/>
              </w:rPr>
              <w:t>Netconnect</w:t>
            </w:r>
            <w:proofErr w:type="spellEnd"/>
            <w:r w:rsidRPr="00B01C5C">
              <w:rPr>
                <w:rFonts w:ascii="Verdana" w:hAnsi="Verdana"/>
                <w:b/>
                <w:bCs/>
              </w:rPr>
              <w:t xml:space="preserve"> – dokumenty gwarancyjne okablowania zamieszczono w poniższym w linku:</w:t>
            </w:r>
            <w:r w:rsidRPr="00B01C5C">
              <w:rPr>
                <w:rFonts w:ascii="Verdana" w:hAnsi="Verdana"/>
                <w:b/>
                <w:bCs/>
                <w:color w:val="00B0F0"/>
              </w:rPr>
              <w:t xml:space="preserve"> </w:t>
            </w:r>
            <w:hyperlink r:id="rId9" w:history="1">
              <w:r w:rsidRPr="00B01C5C">
                <w:rPr>
                  <w:rStyle w:val="Hipercze"/>
                  <w:rFonts w:ascii="Verdana" w:hAnsi="Verdana"/>
                </w:rPr>
                <w:t>https://di.adm.agh.edu.pl/przetargi/di/mk/2025/Uzupelnienie_ZP_494.zip</w:t>
              </w:r>
            </w:hyperlink>
            <w:r w:rsidRPr="00B01C5C">
              <w:rPr>
                <w:rFonts w:ascii="Verdana" w:hAnsi="Verdana"/>
                <w:color w:val="00B0F0"/>
              </w:rPr>
              <w:t>.</w:t>
            </w:r>
          </w:p>
          <w:p w:rsidR="00E44BEE" w:rsidRPr="00B01C5C" w:rsidRDefault="00E44BEE" w:rsidP="006C7817">
            <w:pPr>
              <w:spacing w:after="120"/>
              <w:ind w:right="-72"/>
              <w:jc w:val="both"/>
              <w:rPr>
                <w:rFonts w:ascii="Verdana" w:hAnsi="Verdana"/>
              </w:rPr>
            </w:pPr>
          </w:p>
          <w:p w:rsidR="00E44BEE" w:rsidRPr="00B01C5C" w:rsidRDefault="000B6B7D" w:rsidP="00E44BEE">
            <w:pPr>
              <w:spacing w:after="120"/>
              <w:ind w:left="30" w:right="-72"/>
              <w:jc w:val="both"/>
              <w:rPr>
                <w:rFonts w:ascii="Verdana" w:hAnsi="Verdana"/>
              </w:rPr>
            </w:pPr>
            <w:r w:rsidRPr="00B01C5C">
              <w:rPr>
                <w:rFonts w:ascii="Verdana" w:hAnsi="Verdana"/>
              </w:rPr>
              <w:t>13.</w:t>
            </w:r>
            <w:r w:rsidR="00E44BEE" w:rsidRPr="00B01C5C">
              <w:rPr>
                <w:rFonts w:ascii="Verdana" w:hAnsi="Verdana"/>
              </w:rPr>
              <w:t xml:space="preserve"> </w:t>
            </w:r>
            <w:r w:rsidRPr="00B01C5C">
              <w:rPr>
                <w:rFonts w:ascii="Verdana" w:hAnsi="Verdana"/>
              </w:rPr>
              <w:t>Z uwagi na duży zakres prac, terminów oczekiwania dostaw materiałów wnosimy o zwiększenie terminu wykonania umowy do 90 dni.</w:t>
            </w:r>
          </w:p>
          <w:p w:rsidR="00B01C5C" w:rsidRPr="00B01C5C" w:rsidRDefault="00B01C5C" w:rsidP="00B01C5C">
            <w:pPr>
              <w:spacing w:line="360" w:lineRule="auto"/>
              <w:rPr>
                <w:rFonts w:ascii="Verdana" w:hAnsi="Verdana"/>
                <w:b/>
                <w:bCs/>
              </w:rPr>
            </w:pPr>
            <w:r w:rsidRPr="00B01C5C">
              <w:rPr>
                <w:rFonts w:ascii="Verdana" w:hAnsi="Verdana"/>
                <w:b/>
                <w:bCs/>
              </w:rPr>
              <w:t>Odpowiedź:</w:t>
            </w:r>
          </w:p>
          <w:p w:rsidR="00E44BEE" w:rsidRPr="00B01C5C" w:rsidRDefault="00E44BEE" w:rsidP="00E44BEE">
            <w:pPr>
              <w:spacing w:line="360" w:lineRule="auto"/>
              <w:rPr>
                <w:rFonts w:ascii="Verdana" w:hAnsi="Verdana"/>
                <w:b/>
                <w:bCs/>
              </w:rPr>
            </w:pPr>
            <w:r w:rsidRPr="00B01C5C">
              <w:rPr>
                <w:rFonts w:ascii="Verdana" w:hAnsi="Verdana"/>
                <w:b/>
                <w:bCs/>
              </w:rPr>
              <w:t>Zamawiający nie wyraża zgody na zmianę terminu realizacji umowy.</w:t>
            </w:r>
          </w:p>
          <w:p w:rsidR="000B6B7D" w:rsidRPr="00B01C5C" w:rsidRDefault="000B6B7D" w:rsidP="008B04F4">
            <w:pPr>
              <w:spacing w:after="60"/>
              <w:ind w:left="30" w:right="-72"/>
              <w:jc w:val="both"/>
              <w:rPr>
                <w:rFonts w:ascii="Verdana" w:hAnsi="Verdana"/>
                <w:highlight w:val="darkGray"/>
              </w:rPr>
            </w:pPr>
          </w:p>
        </w:tc>
      </w:tr>
    </w:tbl>
    <w:p w:rsidR="00BE7BFD" w:rsidRPr="00B01C5C" w:rsidRDefault="00BE7BFD" w:rsidP="00520165">
      <w:pPr>
        <w:jc w:val="both"/>
        <w:rPr>
          <w:rFonts w:ascii="Verdana" w:hAnsi="Verdana"/>
        </w:rPr>
      </w:pPr>
      <w:bookmarkStart w:id="0" w:name="_GoBack"/>
      <w:bookmarkEnd w:id="0"/>
    </w:p>
    <w:sectPr w:rsidR="00BE7BFD" w:rsidRPr="00B01C5C"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2FA" w:rsidRDefault="005272FA">
      <w:r>
        <w:separator/>
      </w:r>
    </w:p>
  </w:endnote>
  <w:endnote w:type="continuationSeparator" w:id="0">
    <w:p w:rsidR="005272FA" w:rsidRDefault="00527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2FA" w:rsidRDefault="005272FA">
      <w:r>
        <w:separator/>
      </w:r>
    </w:p>
  </w:footnote>
  <w:footnote w:type="continuationSeparator" w:id="0">
    <w:p w:rsidR="005272FA" w:rsidRDefault="00527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B7D" w:rsidRDefault="000B6B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B7D" w:rsidRDefault="000B6B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6B7D" w:rsidRDefault="000B6B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542B8"/>
    <w:multiLevelType w:val="hybridMultilevel"/>
    <w:tmpl w:val="A656C414"/>
    <w:lvl w:ilvl="0" w:tplc="1C22CBF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72FA"/>
    <w:rsid w:val="00031374"/>
    <w:rsid w:val="00050412"/>
    <w:rsid w:val="000A1097"/>
    <w:rsid w:val="000B6B7D"/>
    <w:rsid w:val="000E2A8F"/>
    <w:rsid w:val="0012774F"/>
    <w:rsid w:val="00144B7A"/>
    <w:rsid w:val="00160320"/>
    <w:rsid w:val="00180C6E"/>
    <w:rsid w:val="0029606A"/>
    <w:rsid w:val="002C6A48"/>
    <w:rsid w:val="00415CDC"/>
    <w:rsid w:val="00466400"/>
    <w:rsid w:val="004848F3"/>
    <w:rsid w:val="004A75F2"/>
    <w:rsid w:val="004B5B0B"/>
    <w:rsid w:val="005144A9"/>
    <w:rsid w:val="00520165"/>
    <w:rsid w:val="00523E00"/>
    <w:rsid w:val="005272FA"/>
    <w:rsid w:val="005A3227"/>
    <w:rsid w:val="005B1B08"/>
    <w:rsid w:val="00632C3C"/>
    <w:rsid w:val="00662BDB"/>
    <w:rsid w:val="006A5DF1"/>
    <w:rsid w:val="006B7198"/>
    <w:rsid w:val="006C7817"/>
    <w:rsid w:val="006D4AB3"/>
    <w:rsid w:val="006F3B81"/>
    <w:rsid w:val="00705F08"/>
    <w:rsid w:val="00711222"/>
    <w:rsid w:val="007D7198"/>
    <w:rsid w:val="00864538"/>
    <w:rsid w:val="00865252"/>
    <w:rsid w:val="00870F9F"/>
    <w:rsid w:val="008804B6"/>
    <w:rsid w:val="00897AB0"/>
    <w:rsid w:val="008A3553"/>
    <w:rsid w:val="008F05AF"/>
    <w:rsid w:val="00A905AC"/>
    <w:rsid w:val="00B01C5C"/>
    <w:rsid w:val="00B127E1"/>
    <w:rsid w:val="00B1549D"/>
    <w:rsid w:val="00BA6584"/>
    <w:rsid w:val="00BE7BFD"/>
    <w:rsid w:val="00C370F2"/>
    <w:rsid w:val="00C44EEC"/>
    <w:rsid w:val="00CC1E81"/>
    <w:rsid w:val="00D22FFA"/>
    <w:rsid w:val="00D8461B"/>
    <w:rsid w:val="00D915F2"/>
    <w:rsid w:val="00DC77A2"/>
    <w:rsid w:val="00DF32E8"/>
    <w:rsid w:val="00DF53CA"/>
    <w:rsid w:val="00E21B49"/>
    <w:rsid w:val="00E25A6D"/>
    <w:rsid w:val="00E2789F"/>
    <w:rsid w:val="00E44BEE"/>
    <w:rsid w:val="00E715A3"/>
    <w:rsid w:val="00E72428"/>
    <w:rsid w:val="00E74BC3"/>
    <w:rsid w:val="00EA14B3"/>
    <w:rsid w:val="00EA416E"/>
    <w:rsid w:val="00F028B3"/>
    <w:rsid w:val="00FB53F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23EA71B"/>
  <w15:chartTrackingRefBased/>
  <w15:docId w15:val="{C8410712-BCF4-4D00-B010-8F91E7221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865252"/>
    <w:pPr>
      <w:spacing w:after="160" w:line="259" w:lineRule="auto"/>
      <w:ind w:left="720"/>
      <w:contextualSpacing/>
    </w:pPr>
    <w:rPr>
      <w:rFonts w:ascii="Calibri" w:eastAsia="Calibri" w:hAnsi="Calibri"/>
      <w:kern w:val="2"/>
      <w:sz w:val="22"/>
      <w:szCs w:val="22"/>
      <w:lang w:eastAsia="en-US"/>
    </w:rPr>
  </w:style>
  <w:style w:type="character" w:styleId="Hipercze">
    <w:name w:val="Hyperlink"/>
    <w:uiPriority w:val="99"/>
    <w:unhideWhenUsed/>
    <w:rsid w:val="004B5B0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jawacontrol.pl/bramki-obrotow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i.adm.agh.edu.pl/przetargi/di/mk/2025/Uzupelnienie_ZP_494.zip"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i.adm.agh.edu.pl/przetargi/di/mk/2025/Uzupelnienie_ZP_494.zip"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33</TotalTime>
  <Pages>4</Pages>
  <Words>998</Words>
  <Characters>7122</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Bożena Karkowska</cp:lastModifiedBy>
  <cp:revision>3</cp:revision>
  <cp:lastPrinted>2001-02-10T14:28:00Z</cp:lastPrinted>
  <dcterms:created xsi:type="dcterms:W3CDTF">2025-08-28T06:33:00Z</dcterms:created>
  <dcterms:modified xsi:type="dcterms:W3CDTF">2025-08-28T07:09:00Z</dcterms:modified>
</cp:coreProperties>
</file>