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6BD5B" w14:textId="77777777" w:rsidR="00DC61EF" w:rsidRPr="00A043E8" w:rsidRDefault="00DC61EF" w:rsidP="001C1540">
      <w:pPr>
        <w:tabs>
          <w:tab w:val="left" w:pos="0"/>
        </w:tabs>
        <w:jc w:val="center"/>
        <w:rPr>
          <w:b/>
          <w:sz w:val="28"/>
          <w:szCs w:val="28"/>
        </w:rPr>
      </w:pPr>
    </w:p>
    <w:p w14:paraId="44EB29CB" w14:textId="77777777" w:rsidR="00DC61EF" w:rsidRPr="00A043E8" w:rsidRDefault="00DC61EF" w:rsidP="001C1540">
      <w:pPr>
        <w:tabs>
          <w:tab w:val="left" w:pos="0"/>
        </w:tabs>
        <w:jc w:val="center"/>
        <w:rPr>
          <w:b/>
          <w:sz w:val="28"/>
          <w:szCs w:val="28"/>
        </w:rPr>
      </w:pPr>
    </w:p>
    <w:p w14:paraId="0CAF3381" w14:textId="77777777" w:rsidR="00A873D6" w:rsidRPr="00A043E8" w:rsidRDefault="00A873D6" w:rsidP="001C1540">
      <w:pPr>
        <w:tabs>
          <w:tab w:val="left" w:pos="0"/>
        </w:tabs>
        <w:jc w:val="center"/>
        <w:rPr>
          <w:b/>
          <w:sz w:val="28"/>
          <w:szCs w:val="28"/>
        </w:rPr>
      </w:pPr>
      <w:r w:rsidRPr="00A043E8">
        <w:rPr>
          <w:b/>
          <w:sz w:val="28"/>
          <w:szCs w:val="28"/>
        </w:rPr>
        <w:t>SPECYFIKACJ</w:t>
      </w:r>
      <w:r w:rsidR="00092C1D" w:rsidRPr="00A043E8">
        <w:rPr>
          <w:b/>
          <w:sz w:val="28"/>
          <w:szCs w:val="28"/>
        </w:rPr>
        <w:t>E</w:t>
      </w:r>
      <w:r w:rsidRPr="00A043E8">
        <w:rPr>
          <w:b/>
          <w:sz w:val="28"/>
          <w:szCs w:val="28"/>
        </w:rPr>
        <w:t> TECHNICZN</w:t>
      </w:r>
      <w:r w:rsidR="00092C1D" w:rsidRPr="00A043E8">
        <w:rPr>
          <w:b/>
          <w:sz w:val="28"/>
          <w:szCs w:val="28"/>
        </w:rPr>
        <w:t>E</w:t>
      </w:r>
      <w:r w:rsidRPr="00A043E8">
        <w:rPr>
          <w:b/>
          <w:sz w:val="28"/>
          <w:szCs w:val="28"/>
        </w:rPr>
        <w:t> WYKONANIA I ODBIORU ROBÓT</w:t>
      </w:r>
      <w:r w:rsidR="003101C7" w:rsidRPr="00A043E8">
        <w:rPr>
          <w:b/>
          <w:sz w:val="28"/>
          <w:szCs w:val="28"/>
        </w:rPr>
        <w:t xml:space="preserve"> BUDOWLANYCH</w:t>
      </w:r>
    </w:p>
    <w:p w14:paraId="38579EC6" w14:textId="77777777" w:rsidR="00A873D6" w:rsidRPr="00A043E8" w:rsidRDefault="00A873D6" w:rsidP="00A873D6">
      <w:pPr>
        <w:jc w:val="both"/>
        <w:rPr>
          <w:b/>
          <w:sz w:val="20"/>
        </w:rPr>
      </w:pPr>
    </w:p>
    <w:p w14:paraId="1472F3A4" w14:textId="77777777" w:rsidR="007B262F" w:rsidRPr="00A043E8" w:rsidRDefault="007B262F" w:rsidP="00A873D6">
      <w:pPr>
        <w:jc w:val="both"/>
        <w:rPr>
          <w:b/>
          <w:sz w:val="20"/>
        </w:rPr>
      </w:pPr>
    </w:p>
    <w:p w14:paraId="18F988A9" w14:textId="77777777" w:rsidR="00DC61EF" w:rsidRPr="00A043E8" w:rsidRDefault="00DC61EF" w:rsidP="00A873D6">
      <w:pPr>
        <w:jc w:val="both"/>
        <w:rPr>
          <w:b/>
          <w:sz w:val="28"/>
          <w:szCs w:val="28"/>
        </w:rPr>
      </w:pPr>
      <w:r w:rsidRPr="00A043E8">
        <w:rPr>
          <w:b/>
          <w:sz w:val="28"/>
          <w:szCs w:val="28"/>
        </w:rPr>
        <w:t>Dla zadania pn.:</w:t>
      </w:r>
    </w:p>
    <w:p w14:paraId="7F77EEB3" w14:textId="7BECF28D" w:rsidR="00A873D6" w:rsidRPr="00C62A0B" w:rsidRDefault="00C62A0B" w:rsidP="00A873D6">
      <w:pPr>
        <w:jc w:val="both"/>
        <w:rPr>
          <w:b/>
          <w:sz w:val="28"/>
          <w:szCs w:val="28"/>
        </w:rPr>
      </w:pPr>
      <w:r w:rsidRPr="00C62A0B">
        <w:rPr>
          <w:b/>
          <w:bCs/>
          <w:sz w:val="28"/>
          <w:szCs w:val="28"/>
        </w:rPr>
        <w:t xml:space="preserve">„Modernizacja dróg dojazdowych do gruntów rolnych na terenie gminy Niepołomice w miejscowości Ochmanów na długości około 530 </w:t>
      </w:r>
      <w:proofErr w:type="spellStart"/>
      <w:r w:rsidRPr="00C62A0B">
        <w:rPr>
          <w:b/>
          <w:bCs/>
          <w:sz w:val="28"/>
          <w:szCs w:val="28"/>
        </w:rPr>
        <w:t>mb</w:t>
      </w:r>
      <w:proofErr w:type="spellEnd"/>
      <w:r w:rsidRPr="00C62A0B">
        <w:rPr>
          <w:b/>
          <w:bCs/>
          <w:sz w:val="28"/>
          <w:szCs w:val="28"/>
        </w:rPr>
        <w:t xml:space="preserve"> na dz. nr 150, 75/8, 75/10, 75/12, 77/2, 78/6, 79/2, 80/2, 81/6, 82/4, 83/2, 84/2, 85/5, 86/2, 87/8, 87/10, 87/12, 88/2, 91/2, 92/2, 93/2, 94/2, 95/2, 96/2, 98/2, 99/4, 100/6, 103/2, 105/2, 383/2, 186/7, 185/22, 184/12, 183/4, 182/4, 181/2, 180/14, 180/12, 178/6, 176/2, 174/7, 174/9, 173/2, 172/2, 171/2, 170/2, 382/14, 382/12, 382/10, 163/2, 162/2 ”</w:t>
      </w:r>
    </w:p>
    <w:p w14:paraId="370D3C7E" w14:textId="77777777" w:rsidR="00A873D6" w:rsidRPr="00A043E8" w:rsidRDefault="00A873D6" w:rsidP="00A873D6">
      <w:pPr>
        <w:jc w:val="both"/>
        <w:rPr>
          <w:b/>
          <w:sz w:val="20"/>
        </w:rPr>
      </w:pPr>
    </w:p>
    <w:p w14:paraId="11D6842B" w14:textId="22ACC52D" w:rsidR="00A873D6" w:rsidRPr="00A043E8" w:rsidRDefault="00A873D6" w:rsidP="00A873D6">
      <w:pPr>
        <w:jc w:val="both"/>
        <w:rPr>
          <w:b/>
          <w:sz w:val="20"/>
        </w:rPr>
      </w:pPr>
      <w:r w:rsidRPr="00A043E8">
        <w:rPr>
          <w:b/>
          <w:sz w:val="20"/>
        </w:rPr>
        <w:t>SPIS TREŚCI:</w:t>
      </w:r>
      <w:r w:rsidR="007B262F" w:rsidRPr="00A043E8">
        <w:rPr>
          <w:b/>
          <w:sz w:val="20"/>
        </w:rPr>
        <w:t xml:space="preserve">                                                                                                    </w:t>
      </w:r>
      <w:r w:rsidR="00787E7B" w:rsidRPr="00A043E8">
        <w:rPr>
          <w:b/>
          <w:sz w:val="20"/>
        </w:rPr>
        <w:t xml:space="preserve">   </w:t>
      </w:r>
    </w:p>
    <w:p w14:paraId="6D9929A7" w14:textId="77777777" w:rsidR="00A873D6" w:rsidRPr="00A043E8" w:rsidRDefault="00A873D6" w:rsidP="00A873D6">
      <w:pPr>
        <w:jc w:val="both"/>
        <w:rPr>
          <w:b/>
          <w:sz w:val="20"/>
        </w:rPr>
      </w:pPr>
    </w:p>
    <w:p w14:paraId="27DFE92D" w14:textId="77777777" w:rsidR="007B262F" w:rsidRPr="00A043E8" w:rsidRDefault="007B262F" w:rsidP="00A42B92">
      <w:pPr>
        <w:spacing w:line="360" w:lineRule="auto"/>
        <w:jc w:val="both"/>
        <w:rPr>
          <w:b/>
          <w:sz w:val="20"/>
        </w:rPr>
      </w:pPr>
    </w:p>
    <w:p w14:paraId="4A455DC5" w14:textId="1C9C2234" w:rsidR="00A42B92" w:rsidRPr="00A043E8" w:rsidRDefault="007B262F" w:rsidP="008107BE">
      <w:pPr>
        <w:spacing w:line="360" w:lineRule="auto"/>
        <w:jc w:val="both"/>
        <w:rPr>
          <w:b/>
        </w:rPr>
      </w:pPr>
      <w:r w:rsidRPr="00A043E8">
        <w:rPr>
          <w:b/>
        </w:rPr>
        <w:t>D-M-00.00.00. Wymagania Ogólne……………………………………</w:t>
      </w:r>
      <w:r w:rsidR="00A043E8">
        <w:rPr>
          <w:b/>
        </w:rPr>
        <w:t>…...</w:t>
      </w:r>
      <w:r w:rsidRPr="00A043E8">
        <w:rPr>
          <w:b/>
        </w:rPr>
        <w:t>………………</w:t>
      </w:r>
      <w:r w:rsidR="00DA44DD" w:rsidRPr="00A043E8">
        <w:rPr>
          <w:b/>
        </w:rPr>
        <w:t>..</w:t>
      </w:r>
      <w:r w:rsidR="003653F3" w:rsidRPr="00A043E8">
        <w:rPr>
          <w:b/>
        </w:rPr>
        <w:t xml:space="preserve"> </w:t>
      </w:r>
      <w:r w:rsidRPr="00A043E8">
        <w:rPr>
          <w:b/>
        </w:rPr>
        <w:t>2</w:t>
      </w:r>
    </w:p>
    <w:p w14:paraId="622B318B" w14:textId="057D486C" w:rsidR="007B262F" w:rsidRPr="00A043E8" w:rsidRDefault="007B262F" w:rsidP="00A42B92">
      <w:pPr>
        <w:spacing w:line="360" w:lineRule="auto"/>
        <w:jc w:val="both"/>
        <w:rPr>
          <w:b/>
        </w:rPr>
      </w:pPr>
      <w:r w:rsidRPr="00A043E8">
        <w:rPr>
          <w:b/>
        </w:rPr>
        <w:t>D-04.04.02.</w:t>
      </w:r>
      <w:r w:rsidR="00CE29E7" w:rsidRPr="00A043E8">
        <w:rPr>
          <w:b/>
        </w:rPr>
        <w:t xml:space="preserve">  </w:t>
      </w:r>
      <w:r w:rsidRPr="00A043E8">
        <w:rPr>
          <w:b/>
        </w:rPr>
        <w:t>Podbudowa z kruszywa łam</w:t>
      </w:r>
      <w:r w:rsidR="00DE33F3" w:rsidRPr="00A043E8">
        <w:rPr>
          <w:b/>
        </w:rPr>
        <w:t xml:space="preserve">. </w:t>
      </w:r>
      <w:proofErr w:type="spellStart"/>
      <w:r w:rsidRPr="00A043E8">
        <w:rPr>
          <w:b/>
        </w:rPr>
        <w:t>stabiliz</w:t>
      </w:r>
      <w:proofErr w:type="spellEnd"/>
      <w:r w:rsidR="00DE33F3" w:rsidRPr="00A043E8">
        <w:rPr>
          <w:b/>
        </w:rPr>
        <w:t>.</w:t>
      </w:r>
      <w:r w:rsidRPr="00A043E8">
        <w:rPr>
          <w:b/>
        </w:rPr>
        <w:t xml:space="preserve"> </w:t>
      </w:r>
      <w:r w:rsidR="00DE33F3" w:rsidRPr="00A043E8">
        <w:rPr>
          <w:b/>
        </w:rPr>
        <w:t>m</w:t>
      </w:r>
      <w:r w:rsidRPr="00A043E8">
        <w:rPr>
          <w:b/>
        </w:rPr>
        <w:t>echan</w:t>
      </w:r>
      <w:r w:rsidR="00DE33F3" w:rsidRPr="00A043E8">
        <w:rPr>
          <w:b/>
        </w:rPr>
        <w:t>icznie………</w:t>
      </w:r>
      <w:r w:rsidR="00A043E8">
        <w:rPr>
          <w:b/>
        </w:rPr>
        <w:t>………...</w:t>
      </w:r>
      <w:r w:rsidR="00DE33F3" w:rsidRPr="00A043E8">
        <w:rPr>
          <w:b/>
        </w:rPr>
        <w:t>…</w:t>
      </w:r>
      <w:r w:rsidRPr="00A043E8">
        <w:rPr>
          <w:b/>
        </w:rPr>
        <w:t>…</w:t>
      </w:r>
      <w:r w:rsidR="00D47C2D" w:rsidRPr="00A043E8">
        <w:rPr>
          <w:b/>
        </w:rPr>
        <w:t>…</w:t>
      </w:r>
      <w:r w:rsidR="003653F3" w:rsidRPr="00A043E8">
        <w:rPr>
          <w:b/>
        </w:rPr>
        <w:t xml:space="preserve"> </w:t>
      </w:r>
      <w:r w:rsidR="00747E42">
        <w:rPr>
          <w:b/>
        </w:rPr>
        <w:t>12</w:t>
      </w:r>
    </w:p>
    <w:p w14:paraId="2E189FAD" w14:textId="3692A066" w:rsidR="007B262F" w:rsidRPr="00A043E8" w:rsidRDefault="007B262F" w:rsidP="00A42B92">
      <w:pPr>
        <w:spacing w:line="360" w:lineRule="auto"/>
        <w:jc w:val="both"/>
        <w:rPr>
          <w:b/>
        </w:rPr>
      </w:pPr>
      <w:r w:rsidRPr="00A043E8">
        <w:rPr>
          <w:b/>
        </w:rPr>
        <w:t>D-05.03.05.  Nawierzchnie z betonu asfaltowego…………………………………</w:t>
      </w:r>
      <w:r w:rsidR="00A043E8">
        <w:rPr>
          <w:b/>
        </w:rPr>
        <w:t>……….</w:t>
      </w:r>
      <w:r w:rsidRPr="00A043E8">
        <w:rPr>
          <w:b/>
        </w:rPr>
        <w:t>.</w:t>
      </w:r>
      <w:r w:rsidR="00BD422F" w:rsidRPr="00A043E8">
        <w:rPr>
          <w:b/>
        </w:rPr>
        <w:t xml:space="preserve"> </w:t>
      </w:r>
      <w:r w:rsidR="00747E42">
        <w:rPr>
          <w:b/>
        </w:rPr>
        <w:t>18</w:t>
      </w:r>
    </w:p>
    <w:p w14:paraId="4A389F6A" w14:textId="00139B6C" w:rsidR="0057074C" w:rsidRDefault="007B262F" w:rsidP="00DB42BA">
      <w:pPr>
        <w:spacing w:line="360" w:lineRule="auto"/>
        <w:rPr>
          <w:b/>
        </w:rPr>
      </w:pPr>
      <w:r w:rsidRPr="00A043E8">
        <w:rPr>
          <w:b/>
        </w:rPr>
        <w:t>D-06.03.01. Ścinanie i wykonywanie poboczy…………………………………</w:t>
      </w:r>
      <w:r w:rsidR="00DA44DD" w:rsidRPr="00A043E8">
        <w:rPr>
          <w:b/>
        </w:rPr>
        <w:t>…</w:t>
      </w:r>
      <w:r w:rsidR="00A42B92" w:rsidRPr="00A043E8">
        <w:rPr>
          <w:b/>
        </w:rPr>
        <w:t>…</w:t>
      </w:r>
      <w:r w:rsidR="00A043E8">
        <w:rPr>
          <w:b/>
        </w:rPr>
        <w:t>……..</w:t>
      </w:r>
      <w:r w:rsidR="00B2568B" w:rsidRPr="00A043E8">
        <w:rPr>
          <w:b/>
        </w:rPr>
        <w:t>.</w:t>
      </w:r>
      <w:r w:rsidR="00747E42">
        <w:rPr>
          <w:b/>
        </w:rPr>
        <w:t>33</w:t>
      </w:r>
    </w:p>
    <w:p w14:paraId="19C6348C" w14:textId="77777777" w:rsidR="00DB42BA" w:rsidRPr="00A043E8" w:rsidRDefault="00DB42BA" w:rsidP="00DB42BA">
      <w:pPr>
        <w:spacing w:line="360" w:lineRule="auto"/>
      </w:pPr>
    </w:p>
    <w:p w14:paraId="794887BC" w14:textId="77777777" w:rsidR="00421A06" w:rsidRPr="00A043E8" w:rsidRDefault="001635AD" w:rsidP="00421A06">
      <w:pPr>
        <w:ind w:hanging="567"/>
        <w:rPr>
          <w:b/>
          <w:sz w:val="27"/>
        </w:rPr>
      </w:pPr>
      <w:r w:rsidRPr="00A043E8">
        <w:rPr>
          <w:b/>
          <w:sz w:val="28"/>
        </w:rPr>
        <w:t xml:space="preserve"> </w:t>
      </w:r>
    </w:p>
    <w:p w14:paraId="6E8C3C84" w14:textId="77777777" w:rsidR="0057074C" w:rsidRPr="00A043E8" w:rsidRDefault="0057074C" w:rsidP="00A873D6">
      <w:pPr>
        <w:suppressAutoHyphens w:val="0"/>
      </w:pPr>
    </w:p>
    <w:p w14:paraId="14FA92A9" w14:textId="77777777" w:rsidR="0057074C" w:rsidRPr="00A043E8" w:rsidRDefault="007F40AD" w:rsidP="0057074C">
      <w:pPr>
        <w:rPr>
          <w:b/>
          <w:sz w:val="22"/>
          <w:szCs w:val="22"/>
        </w:rPr>
      </w:pPr>
      <w:r w:rsidRPr="00A043E8">
        <w:t xml:space="preserve"> </w:t>
      </w:r>
      <w:r w:rsidR="0057074C" w:rsidRPr="00A043E8">
        <w:rPr>
          <w:b/>
        </w:rPr>
        <w:t xml:space="preserve"> </w:t>
      </w:r>
    </w:p>
    <w:p w14:paraId="6BD916DD" w14:textId="77777777" w:rsidR="00DC61EF" w:rsidRPr="00A043E8" w:rsidRDefault="00DC61EF" w:rsidP="00DC61EF">
      <w:pPr>
        <w:ind w:hanging="709"/>
        <w:rPr>
          <w:b/>
        </w:rPr>
      </w:pPr>
    </w:p>
    <w:p w14:paraId="024F0257" w14:textId="77777777" w:rsidR="000D6CF7" w:rsidRPr="00A043E8" w:rsidRDefault="000D6CF7" w:rsidP="00DC61EF">
      <w:pPr>
        <w:ind w:hanging="709"/>
        <w:rPr>
          <w:b/>
        </w:rPr>
      </w:pPr>
    </w:p>
    <w:p w14:paraId="2C19865E" w14:textId="77777777" w:rsidR="000D6CF7" w:rsidRPr="00A043E8" w:rsidRDefault="000D6CF7" w:rsidP="00DC61EF">
      <w:pPr>
        <w:ind w:hanging="709"/>
        <w:rPr>
          <w:b/>
        </w:rPr>
      </w:pPr>
    </w:p>
    <w:p w14:paraId="6A4497EB" w14:textId="77777777" w:rsidR="000D6CF7" w:rsidRPr="00A043E8" w:rsidRDefault="000D6CF7" w:rsidP="00DC61EF">
      <w:pPr>
        <w:ind w:hanging="709"/>
        <w:rPr>
          <w:b/>
        </w:rPr>
      </w:pPr>
    </w:p>
    <w:p w14:paraId="6485060F" w14:textId="77777777" w:rsidR="00DC61EF" w:rsidRPr="00A043E8" w:rsidRDefault="00DC61EF" w:rsidP="00DC61EF">
      <w:pPr>
        <w:ind w:hanging="709"/>
        <w:rPr>
          <w:b/>
        </w:rPr>
      </w:pPr>
    </w:p>
    <w:p w14:paraId="5E4658AC" w14:textId="495DFF71" w:rsidR="00DC61EF" w:rsidRDefault="00DC61EF" w:rsidP="00DC61EF">
      <w:pPr>
        <w:ind w:hanging="709"/>
        <w:rPr>
          <w:b/>
        </w:rPr>
      </w:pPr>
    </w:p>
    <w:p w14:paraId="361D6E37" w14:textId="2219F77E" w:rsidR="007A5939" w:rsidRDefault="007A5939" w:rsidP="00DC61EF">
      <w:pPr>
        <w:ind w:hanging="709"/>
        <w:rPr>
          <w:b/>
        </w:rPr>
      </w:pPr>
    </w:p>
    <w:p w14:paraId="59386980" w14:textId="64342D56" w:rsidR="007A5939" w:rsidRDefault="007A5939" w:rsidP="00DC61EF">
      <w:pPr>
        <w:ind w:hanging="709"/>
        <w:rPr>
          <w:b/>
        </w:rPr>
      </w:pPr>
    </w:p>
    <w:p w14:paraId="40BC3447" w14:textId="0F2E6130" w:rsidR="007A5939" w:rsidRDefault="007A5939" w:rsidP="00DC61EF">
      <w:pPr>
        <w:ind w:hanging="709"/>
        <w:rPr>
          <w:b/>
        </w:rPr>
      </w:pPr>
    </w:p>
    <w:p w14:paraId="0153164E" w14:textId="6B8B53B9" w:rsidR="007A5939" w:rsidRDefault="007A5939" w:rsidP="00DC61EF">
      <w:pPr>
        <w:ind w:hanging="709"/>
        <w:rPr>
          <w:b/>
        </w:rPr>
      </w:pPr>
    </w:p>
    <w:p w14:paraId="5B17D28C" w14:textId="3BF53148" w:rsidR="007A5939" w:rsidRDefault="007A5939" w:rsidP="00DC61EF">
      <w:pPr>
        <w:ind w:hanging="709"/>
        <w:rPr>
          <w:b/>
        </w:rPr>
      </w:pPr>
    </w:p>
    <w:p w14:paraId="48706AA0" w14:textId="1BB7634E" w:rsidR="007A5939" w:rsidRDefault="007A5939" w:rsidP="00DC61EF">
      <w:pPr>
        <w:ind w:hanging="709"/>
        <w:rPr>
          <w:b/>
        </w:rPr>
      </w:pPr>
    </w:p>
    <w:p w14:paraId="65695F61" w14:textId="167D0759" w:rsidR="007A5939" w:rsidRDefault="007A5939" w:rsidP="00DC61EF">
      <w:pPr>
        <w:ind w:hanging="709"/>
        <w:rPr>
          <w:b/>
        </w:rPr>
      </w:pPr>
    </w:p>
    <w:p w14:paraId="558FA584" w14:textId="77777777" w:rsidR="007A5939" w:rsidRPr="00A043E8" w:rsidRDefault="007A5939" w:rsidP="00DC61EF">
      <w:pPr>
        <w:ind w:hanging="709"/>
        <w:rPr>
          <w:b/>
        </w:rPr>
      </w:pPr>
    </w:p>
    <w:p w14:paraId="4C651F16" w14:textId="77777777" w:rsidR="00EF0905" w:rsidRPr="00A043E8" w:rsidRDefault="00EF0905" w:rsidP="00A873D6">
      <w:pPr>
        <w:suppressAutoHyphens w:val="0"/>
      </w:pPr>
    </w:p>
    <w:p w14:paraId="5E6675B8" w14:textId="77777777" w:rsidR="00DC61EF" w:rsidRPr="00A043E8" w:rsidRDefault="00DC61EF" w:rsidP="00A873D6">
      <w:pPr>
        <w:suppressAutoHyphens w:val="0"/>
      </w:pPr>
    </w:p>
    <w:p w14:paraId="1BBEEECF" w14:textId="77777777" w:rsidR="00DC61EF" w:rsidRPr="00A043E8" w:rsidRDefault="00DC61EF" w:rsidP="00A873D6">
      <w:pPr>
        <w:suppressAutoHyphens w:val="0"/>
      </w:pPr>
    </w:p>
    <w:p w14:paraId="06DC424F" w14:textId="2C2ADFB3" w:rsidR="00DC61EF" w:rsidRPr="00A043E8" w:rsidRDefault="00021B1B" w:rsidP="00DC61EF">
      <w:pPr>
        <w:suppressAutoHyphens w:val="0"/>
        <w:jc w:val="center"/>
        <w:rPr>
          <w:sz w:val="28"/>
          <w:szCs w:val="28"/>
        </w:rPr>
        <w:sectPr w:rsidR="00DC61EF" w:rsidRPr="00A043E8">
          <w:footerReference w:type="default" r:id="rId8"/>
          <w:type w:val="continuous"/>
          <w:pgSz w:w="11906" w:h="16838"/>
          <w:pgMar w:top="1417" w:right="1417" w:bottom="1417" w:left="1417" w:header="708" w:footer="708" w:gutter="0"/>
          <w:cols w:space="708"/>
        </w:sectPr>
      </w:pPr>
      <w:r>
        <w:rPr>
          <w:sz w:val="28"/>
          <w:szCs w:val="28"/>
        </w:rPr>
        <w:t>2</w:t>
      </w:r>
      <w:r w:rsidR="00C62A0B">
        <w:rPr>
          <w:sz w:val="28"/>
          <w:szCs w:val="28"/>
        </w:rPr>
        <w:t>2</w:t>
      </w:r>
      <w:r w:rsidR="00A043E8">
        <w:rPr>
          <w:sz w:val="28"/>
          <w:szCs w:val="28"/>
        </w:rPr>
        <w:t xml:space="preserve"> </w:t>
      </w:r>
      <w:r w:rsidR="00C62A0B">
        <w:rPr>
          <w:sz w:val="28"/>
          <w:szCs w:val="28"/>
        </w:rPr>
        <w:t>SIERPIEŃ</w:t>
      </w:r>
      <w:r w:rsidR="0046367F" w:rsidRPr="00A043E8">
        <w:rPr>
          <w:sz w:val="28"/>
          <w:szCs w:val="28"/>
        </w:rPr>
        <w:t xml:space="preserve"> </w:t>
      </w:r>
      <w:r w:rsidR="00DC61EF" w:rsidRPr="00A043E8">
        <w:rPr>
          <w:sz w:val="28"/>
          <w:szCs w:val="28"/>
        </w:rPr>
        <w:t>20</w:t>
      </w:r>
      <w:r w:rsidR="00C10F70" w:rsidRPr="00A043E8">
        <w:rPr>
          <w:sz w:val="28"/>
          <w:szCs w:val="28"/>
        </w:rPr>
        <w:t>2</w:t>
      </w:r>
      <w:r w:rsidR="0020170E">
        <w:rPr>
          <w:sz w:val="28"/>
          <w:szCs w:val="28"/>
        </w:rPr>
        <w:t>5</w:t>
      </w:r>
    </w:p>
    <w:p w14:paraId="4AE892A3" w14:textId="77777777" w:rsidR="004E3DF5" w:rsidRPr="00A043E8" w:rsidRDefault="004E3DF5" w:rsidP="004E3DF5">
      <w:pPr>
        <w:pStyle w:val="Nagwek1"/>
        <w:pageBreakBefore/>
        <w:numPr>
          <w:ilvl w:val="0"/>
          <w:numId w:val="1"/>
        </w:numPr>
        <w:jc w:val="both"/>
        <w:rPr>
          <w:rFonts w:ascii="Times New Roman" w:hAnsi="Times New Roman" w:cs="Times New Roman"/>
          <w:sz w:val="20"/>
        </w:rPr>
      </w:pPr>
      <w:r w:rsidRPr="00A043E8">
        <w:rPr>
          <w:rFonts w:ascii="Times New Roman" w:hAnsi="Times New Roman" w:cs="Times New Roman"/>
          <w:color w:val="auto"/>
          <w:szCs w:val="28"/>
        </w:rPr>
        <w:lastRenderedPageBreak/>
        <w:t>D-M-00.00.00. WYMAGANIA OGÓLNE</w:t>
      </w:r>
    </w:p>
    <w:p w14:paraId="574E4B0F" w14:textId="77777777" w:rsidR="004E3DF5" w:rsidRPr="00A043E8" w:rsidRDefault="004E3DF5" w:rsidP="004E3DF5">
      <w:pPr>
        <w:jc w:val="both"/>
        <w:rPr>
          <w:b/>
          <w:sz w:val="20"/>
        </w:rPr>
      </w:pPr>
    </w:p>
    <w:p w14:paraId="71A2621A" w14:textId="77777777" w:rsidR="004E3DF5" w:rsidRPr="00A043E8" w:rsidRDefault="004E3DF5" w:rsidP="004E3DF5">
      <w:pPr>
        <w:jc w:val="both"/>
        <w:rPr>
          <w:b/>
          <w:sz w:val="20"/>
        </w:rPr>
      </w:pPr>
      <w:r w:rsidRPr="00A043E8">
        <w:rPr>
          <w:b/>
          <w:sz w:val="20"/>
        </w:rPr>
        <w:t>1. WSTĘP</w:t>
      </w:r>
    </w:p>
    <w:p w14:paraId="7D9A6F9C" w14:textId="77777777" w:rsidR="004E3DF5" w:rsidRPr="00A043E8" w:rsidRDefault="004E3DF5" w:rsidP="004E3DF5">
      <w:pPr>
        <w:jc w:val="both"/>
        <w:rPr>
          <w:sz w:val="20"/>
          <w:szCs w:val="20"/>
        </w:rPr>
      </w:pPr>
      <w:r w:rsidRPr="00A043E8">
        <w:rPr>
          <w:b/>
          <w:sz w:val="20"/>
        </w:rPr>
        <w:t>1.1. Przedmiot Specyfikacji Technicznej</w:t>
      </w:r>
    </w:p>
    <w:p w14:paraId="28B8B0BB" w14:textId="77777777" w:rsidR="004E3DF5" w:rsidRPr="00A043E8" w:rsidRDefault="004E3DF5" w:rsidP="004E3DF5">
      <w:pPr>
        <w:pStyle w:val="Nagwek"/>
        <w:jc w:val="both"/>
        <w:rPr>
          <w:b/>
          <w:sz w:val="20"/>
        </w:rPr>
      </w:pPr>
      <w:r w:rsidRPr="00A043E8">
        <w:rPr>
          <w:sz w:val="20"/>
          <w:szCs w:val="20"/>
        </w:rPr>
        <w:t>Specyfikacja Techniczna D-M-00.00.00 - Wymagania Ogólne odnosi się do wymagań wspólnych dla poszczególnych wymagań technicznych dotyczących wykonania i odbioru robót.</w:t>
      </w:r>
    </w:p>
    <w:p w14:paraId="5060AF8E" w14:textId="77777777" w:rsidR="004E3DF5" w:rsidRPr="00A043E8" w:rsidRDefault="004E3DF5" w:rsidP="004E3DF5">
      <w:pPr>
        <w:jc w:val="both"/>
        <w:rPr>
          <w:sz w:val="20"/>
          <w:szCs w:val="20"/>
        </w:rPr>
      </w:pPr>
      <w:r w:rsidRPr="00A043E8">
        <w:rPr>
          <w:b/>
          <w:sz w:val="20"/>
        </w:rPr>
        <w:t xml:space="preserve">1.2. Zakres stosowania </w:t>
      </w:r>
      <w:proofErr w:type="spellStart"/>
      <w:r w:rsidRPr="00A043E8">
        <w:rPr>
          <w:b/>
          <w:sz w:val="20"/>
        </w:rPr>
        <w:t>STWiOR</w:t>
      </w:r>
      <w:r w:rsidR="00D0095E" w:rsidRPr="00A043E8">
        <w:rPr>
          <w:b/>
          <w:sz w:val="20"/>
        </w:rPr>
        <w:t>B</w:t>
      </w:r>
      <w:proofErr w:type="spellEnd"/>
    </w:p>
    <w:p w14:paraId="13B1005A" w14:textId="25E009EA" w:rsidR="004E3DF5" w:rsidRDefault="004E3DF5" w:rsidP="004E3DF5">
      <w:pPr>
        <w:jc w:val="both"/>
        <w:rPr>
          <w:b/>
          <w:bCs/>
        </w:rPr>
      </w:pPr>
      <w:proofErr w:type="spellStart"/>
      <w:r w:rsidRPr="00A043E8">
        <w:rPr>
          <w:sz w:val="20"/>
          <w:szCs w:val="20"/>
        </w:rPr>
        <w:t>STWiOR</w:t>
      </w:r>
      <w:proofErr w:type="spellEnd"/>
      <w:r w:rsidRPr="00A043E8">
        <w:rPr>
          <w:sz w:val="20"/>
          <w:szCs w:val="20"/>
        </w:rPr>
        <w:t xml:space="preserve"> jest stosowana jako dokument przetargowy i kontraktowy przy zlecaniu i realizacji robót dla </w:t>
      </w:r>
      <w:r w:rsidR="00F437E8" w:rsidRPr="00A043E8">
        <w:rPr>
          <w:sz w:val="20"/>
          <w:szCs w:val="20"/>
        </w:rPr>
        <w:t>zadania</w:t>
      </w:r>
      <w:r w:rsidRPr="00A043E8">
        <w:rPr>
          <w:sz w:val="20"/>
          <w:szCs w:val="20"/>
        </w:rPr>
        <w:t xml:space="preserve"> pn</w:t>
      </w:r>
      <w:r w:rsidR="00325590" w:rsidRPr="00A043E8">
        <w:rPr>
          <w:b/>
          <w:sz w:val="20"/>
          <w:szCs w:val="20"/>
        </w:rPr>
        <w:t>.</w:t>
      </w:r>
      <w:r w:rsidRPr="00A043E8">
        <w:rPr>
          <w:b/>
          <w:sz w:val="20"/>
          <w:szCs w:val="20"/>
        </w:rPr>
        <w:t>:</w:t>
      </w:r>
      <w:r w:rsidR="001D7F8E" w:rsidRPr="00A043E8">
        <w:rPr>
          <w:b/>
          <w:sz w:val="20"/>
          <w:szCs w:val="20"/>
        </w:rPr>
        <w:t xml:space="preserve"> </w:t>
      </w:r>
      <w:r w:rsidR="00C62A0B" w:rsidRPr="00C62A0B">
        <w:rPr>
          <w:b/>
          <w:bCs/>
          <w:sz w:val="20"/>
          <w:szCs w:val="20"/>
        </w:rPr>
        <w:t xml:space="preserve">„Modernizacja dróg dojazdowych do gruntów rolnych na terenie gminy Niepołomice w miejscowości Ochmanów na długości około 530 </w:t>
      </w:r>
      <w:proofErr w:type="spellStart"/>
      <w:r w:rsidR="00C62A0B" w:rsidRPr="00C62A0B">
        <w:rPr>
          <w:b/>
          <w:bCs/>
          <w:sz w:val="20"/>
          <w:szCs w:val="20"/>
        </w:rPr>
        <w:t>mb</w:t>
      </w:r>
      <w:proofErr w:type="spellEnd"/>
      <w:r w:rsidR="00C62A0B" w:rsidRPr="00C62A0B">
        <w:rPr>
          <w:b/>
          <w:bCs/>
          <w:sz w:val="20"/>
          <w:szCs w:val="20"/>
        </w:rPr>
        <w:t xml:space="preserve"> na dz. nr 150, 75/8, 75/10, 75/12, 77/2, 78/6, 79/2, 80/2, 81/6, 82/4, 83/2, 84/2, 85/5, 86/2, 87/8, 87/10, 87/12, 88/2, 91/2, 92/2, 93/2, 94/2, 95/2, 96/2, 98/2, 99/4, 100/6, 103/2, 105/2, 383/2, 186/7, 185/22, 184/12, 183/4, 182/4, 181/2, 180/14, 180/12, 178/6, 176/2, 174/7, 174/9, 173/2, 172/2, 171/2, 170/2, 382/14, 382/12, 382/10, 163/2, 162/2 ”</w:t>
      </w:r>
    </w:p>
    <w:p w14:paraId="51778F70" w14:textId="77777777" w:rsidR="00C62A0B" w:rsidRPr="007A5939" w:rsidRDefault="00C62A0B" w:rsidP="004E3DF5">
      <w:pPr>
        <w:jc w:val="both"/>
        <w:rPr>
          <w:b/>
          <w:sz w:val="22"/>
          <w:szCs w:val="22"/>
        </w:rPr>
      </w:pPr>
    </w:p>
    <w:p w14:paraId="08674348" w14:textId="77777777" w:rsidR="004E3DF5" w:rsidRPr="00A043E8" w:rsidRDefault="004E3DF5" w:rsidP="004E3DF5">
      <w:pPr>
        <w:jc w:val="both"/>
        <w:rPr>
          <w:b/>
          <w:sz w:val="20"/>
        </w:rPr>
      </w:pPr>
      <w:r w:rsidRPr="00A043E8">
        <w:rPr>
          <w:b/>
          <w:sz w:val="20"/>
        </w:rPr>
        <w:t xml:space="preserve">1.3. Zakres robót objętych </w:t>
      </w:r>
      <w:proofErr w:type="spellStart"/>
      <w:r w:rsidRPr="00A043E8">
        <w:rPr>
          <w:b/>
          <w:sz w:val="20"/>
        </w:rPr>
        <w:t>STWiOR</w:t>
      </w:r>
      <w:r w:rsidR="00D0095E" w:rsidRPr="00A043E8">
        <w:rPr>
          <w:b/>
          <w:sz w:val="20"/>
        </w:rPr>
        <w:t>B</w:t>
      </w:r>
      <w:proofErr w:type="spellEnd"/>
    </w:p>
    <w:p w14:paraId="7C8CD8AD" w14:textId="77777777" w:rsidR="004E3DF5" w:rsidRPr="00A043E8" w:rsidRDefault="004E3DF5" w:rsidP="004E3DF5">
      <w:pPr>
        <w:pStyle w:val="Tekstpodstawowy31"/>
        <w:tabs>
          <w:tab w:val="left" w:pos="652"/>
        </w:tabs>
        <w:rPr>
          <w:sz w:val="20"/>
        </w:rPr>
      </w:pPr>
      <w:r w:rsidRPr="00A043E8">
        <w:rPr>
          <w:b/>
          <w:sz w:val="20"/>
        </w:rPr>
        <w:t>1.3.1. Wymagania ogólne</w:t>
      </w:r>
      <w:r w:rsidRPr="00A043E8">
        <w:rPr>
          <w:sz w:val="20"/>
        </w:rPr>
        <w:t xml:space="preserve"> </w:t>
      </w:r>
    </w:p>
    <w:p w14:paraId="4261558A" w14:textId="77777777" w:rsidR="004E3DF5" w:rsidRPr="00A043E8" w:rsidRDefault="004E3DF5" w:rsidP="004E3DF5">
      <w:pPr>
        <w:pStyle w:val="Tekstpodstawowy31"/>
        <w:tabs>
          <w:tab w:val="left" w:pos="652"/>
        </w:tabs>
        <w:rPr>
          <w:b/>
          <w:sz w:val="20"/>
        </w:rPr>
      </w:pPr>
      <w:r w:rsidRPr="00A043E8">
        <w:rPr>
          <w:sz w:val="20"/>
        </w:rPr>
        <w:t xml:space="preserve">Ustalenia zawarte w niniejszej </w:t>
      </w:r>
      <w:proofErr w:type="spellStart"/>
      <w:r w:rsidRPr="00A043E8">
        <w:rPr>
          <w:sz w:val="20"/>
        </w:rPr>
        <w:t>STWiOR</w:t>
      </w:r>
      <w:r w:rsidR="00D0095E" w:rsidRPr="00A043E8">
        <w:rPr>
          <w:sz w:val="20"/>
        </w:rPr>
        <w:t>B</w:t>
      </w:r>
      <w:proofErr w:type="spellEnd"/>
      <w:r w:rsidRPr="00A043E8">
        <w:rPr>
          <w:sz w:val="20"/>
        </w:rPr>
        <w:t xml:space="preserve"> obejmują wymagania ogólne, wspólne dla wszystkich robót objętych Specyfikacjami Technicznymi Wykonania i Odbioru Robót na poszczególne asortymenty i należy je rozumieć oraz stosować w powiązaniu z nimi.</w:t>
      </w:r>
    </w:p>
    <w:p w14:paraId="56AADDB6" w14:textId="721BCCBC" w:rsidR="00270F02" w:rsidRPr="00A043E8" w:rsidRDefault="004E3DF5" w:rsidP="00270F02">
      <w:pPr>
        <w:tabs>
          <w:tab w:val="left" w:pos="609"/>
        </w:tabs>
        <w:jc w:val="both"/>
        <w:rPr>
          <w:sz w:val="20"/>
        </w:rPr>
      </w:pPr>
      <w:r w:rsidRPr="00A043E8">
        <w:rPr>
          <w:b/>
          <w:sz w:val="20"/>
        </w:rPr>
        <w:t>1.3.2. Specyfikacje Techniczne</w:t>
      </w:r>
      <w:r w:rsidRPr="00A043E8">
        <w:rPr>
          <w:sz w:val="20"/>
        </w:rPr>
        <w:t xml:space="preserve"> zgodne są z zasadami "Wytycznych udzielania zamówień publicznych" stanowiących załącznik do Zarządzenia Nr 4 z dnia 5 kwietnia 1995 roku, wydanych przez Generalnego Dyrektora Dróg Publicznych i uwzględniają normy państwowe, instrukcje</w:t>
      </w:r>
      <w:r w:rsidR="00A54B5A" w:rsidRPr="00A043E8">
        <w:rPr>
          <w:sz w:val="20"/>
        </w:rPr>
        <w:t xml:space="preserve"> </w:t>
      </w:r>
      <w:r w:rsidR="00863CCC" w:rsidRPr="00A043E8">
        <w:rPr>
          <w:sz w:val="20"/>
        </w:rPr>
        <w:t xml:space="preserve"> </w:t>
      </w:r>
      <w:r w:rsidRPr="00A043E8">
        <w:rPr>
          <w:sz w:val="20"/>
        </w:rPr>
        <w:t>i przepisy stosujące się do robót.</w:t>
      </w:r>
    </w:p>
    <w:p w14:paraId="740882E1" w14:textId="77777777" w:rsidR="004E3DF5" w:rsidRPr="00A043E8" w:rsidRDefault="004E3DF5" w:rsidP="00270F02">
      <w:pPr>
        <w:tabs>
          <w:tab w:val="left" w:pos="609"/>
        </w:tabs>
        <w:jc w:val="both"/>
        <w:rPr>
          <w:sz w:val="20"/>
        </w:rPr>
      </w:pPr>
      <w:r w:rsidRPr="00A043E8">
        <w:rPr>
          <w:b/>
          <w:sz w:val="20"/>
        </w:rPr>
        <w:t>1.4. Określenia podstawowe</w:t>
      </w:r>
    </w:p>
    <w:p w14:paraId="0591E3EF" w14:textId="77777777" w:rsidR="004E3DF5" w:rsidRPr="00A043E8" w:rsidRDefault="004E3DF5" w:rsidP="004E3DF5">
      <w:pPr>
        <w:pStyle w:val="Tekstpodstawowy22"/>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t xml:space="preserve">Użyte w </w:t>
      </w:r>
      <w:proofErr w:type="spellStart"/>
      <w:r w:rsidRPr="00A043E8">
        <w:rPr>
          <w:rFonts w:ascii="Times New Roman" w:hAnsi="Times New Roman" w:cs="Times New Roman"/>
          <w:sz w:val="20"/>
          <w:lang w:val="pl-PL"/>
        </w:rPr>
        <w:t>STWiOR</w:t>
      </w:r>
      <w:r w:rsidR="00D0095E" w:rsidRPr="00A043E8">
        <w:rPr>
          <w:rFonts w:ascii="Times New Roman" w:hAnsi="Times New Roman" w:cs="Times New Roman"/>
          <w:sz w:val="20"/>
          <w:lang w:val="pl-PL"/>
        </w:rPr>
        <w:t>B</w:t>
      </w:r>
      <w:proofErr w:type="spellEnd"/>
      <w:r w:rsidRPr="00A043E8">
        <w:rPr>
          <w:rFonts w:ascii="Times New Roman" w:hAnsi="Times New Roman" w:cs="Times New Roman"/>
          <w:sz w:val="20"/>
          <w:lang w:val="pl-PL"/>
        </w:rPr>
        <w:t xml:space="preserve"> wymienione poniżej określenia należy rozumieć w każdym przypadku następująco: </w:t>
      </w:r>
    </w:p>
    <w:p w14:paraId="48E1F468" w14:textId="77777777" w:rsidR="004E3DF5" w:rsidRPr="00A043E8" w:rsidRDefault="004E3DF5" w:rsidP="004E3DF5">
      <w:pPr>
        <w:tabs>
          <w:tab w:val="left" w:pos="806"/>
        </w:tabs>
        <w:jc w:val="both"/>
        <w:rPr>
          <w:b/>
          <w:sz w:val="20"/>
        </w:rPr>
      </w:pPr>
      <w:r w:rsidRPr="00A043E8">
        <w:rPr>
          <w:b/>
          <w:sz w:val="20"/>
        </w:rPr>
        <w:t>1.4.1. Budowla drogowa -</w:t>
      </w:r>
      <w:r w:rsidRPr="00A043E8">
        <w:rPr>
          <w:sz w:val="20"/>
        </w:rPr>
        <w:t xml:space="preserve"> obiekt budowlany nie będący budynkiem, stanowiący całość techniczno-użytkową (drogę) albo jego część stanowiąca odrębny element konstrukcyjny lub technologiczny (obiekt mostowy, korpus ziemny, węzeł)</w:t>
      </w:r>
    </w:p>
    <w:p w14:paraId="1F6A168B" w14:textId="2F8A45F4" w:rsidR="004E3DF5" w:rsidRPr="00A043E8" w:rsidRDefault="004E3DF5" w:rsidP="004E3DF5">
      <w:pPr>
        <w:tabs>
          <w:tab w:val="left" w:pos="782"/>
        </w:tabs>
        <w:jc w:val="both"/>
        <w:rPr>
          <w:b/>
          <w:sz w:val="20"/>
        </w:rPr>
      </w:pPr>
      <w:r w:rsidRPr="00A043E8">
        <w:rPr>
          <w:b/>
          <w:sz w:val="20"/>
        </w:rPr>
        <w:t>1.4.2. Droga -</w:t>
      </w:r>
      <w:r w:rsidRPr="00A043E8">
        <w:rPr>
          <w:sz w:val="20"/>
        </w:rPr>
        <w:t xml:space="preserve"> wydzielony pas terenu przeznaczony do ruchu lub postoju pojazdów oraz ruchu pieszych wraz z wszelkimi urządzeniami technicznymi związanymi z prowadzeniem</w:t>
      </w:r>
      <w:r w:rsidR="00514F23" w:rsidRPr="00A043E8">
        <w:rPr>
          <w:sz w:val="20"/>
        </w:rPr>
        <w:t xml:space="preserve"> </w:t>
      </w:r>
      <w:r w:rsidRPr="00A043E8">
        <w:rPr>
          <w:sz w:val="20"/>
        </w:rPr>
        <w:t>i zabezpieczeniem ruchu.</w:t>
      </w:r>
    </w:p>
    <w:p w14:paraId="43EFA764" w14:textId="77777777" w:rsidR="004E3DF5" w:rsidRPr="00A043E8" w:rsidRDefault="004E3DF5" w:rsidP="004E3DF5">
      <w:pPr>
        <w:tabs>
          <w:tab w:val="left" w:pos="782"/>
        </w:tabs>
        <w:jc w:val="both"/>
        <w:rPr>
          <w:b/>
          <w:sz w:val="20"/>
        </w:rPr>
      </w:pPr>
      <w:r w:rsidRPr="00A043E8">
        <w:rPr>
          <w:b/>
          <w:sz w:val="20"/>
        </w:rPr>
        <w:t>1.4.3. Droga tymczasowa (montażowa) -</w:t>
      </w:r>
      <w:r w:rsidRPr="00A043E8">
        <w:rPr>
          <w:sz w:val="20"/>
        </w:rPr>
        <w:t xml:space="preserve"> droga specjalnie przygotowana, przeznaczona do ruchu pojazdów obsługujących zadanie budowlane na czas jego wykonania, przewidziana do usunięcia po jego zakończeniu.</w:t>
      </w:r>
    </w:p>
    <w:p w14:paraId="5BF57973" w14:textId="3316C8F7" w:rsidR="004E3DF5" w:rsidRPr="00A043E8" w:rsidRDefault="004E3DF5" w:rsidP="004E3DF5">
      <w:pPr>
        <w:tabs>
          <w:tab w:val="left" w:pos="787"/>
        </w:tabs>
        <w:jc w:val="both"/>
        <w:rPr>
          <w:b/>
          <w:sz w:val="20"/>
        </w:rPr>
      </w:pPr>
      <w:r w:rsidRPr="00A043E8">
        <w:rPr>
          <w:b/>
          <w:sz w:val="20"/>
        </w:rPr>
        <w:t xml:space="preserve">1.4.4. Dziennik Budowy </w:t>
      </w:r>
      <w:r w:rsidR="00AF4E62" w:rsidRPr="00A043E8">
        <w:rPr>
          <w:b/>
          <w:sz w:val="20"/>
        </w:rPr>
        <w:t xml:space="preserve">(Dziennik Przebiegu Robót) </w:t>
      </w:r>
      <w:r w:rsidRPr="00A043E8">
        <w:rPr>
          <w:b/>
          <w:sz w:val="20"/>
        </w:rPr>
        <w:t>-</w:t>
      </w:r>
      <w:r w:rsidRPr="00A043E8">
        <w:rPr>
          <w:sz w:val="20"/>
        </w:rPr>
        <w:t xml:space="preserve"> opatrzony pieczęcią Zamawiającego zeszyt, z ponumerowanymi stronami, służący do notowania wydarzeń zaistniałych w czasie wykonywania zadania budowlanego, rejestrowania dokonywanych odbiorów robót, przekazywania poleceń i innej korespondencji technicznej pomiędzy </w:t>
      </w:r>
      <w:r w:rsidR="00AF4E62" w:rsidRPr="00A043E8">
        <w:rPr>
          <w:sz w:val="20"/>
        </w:rPr>
        <w:t>Inspektorem Nadzoru</w:t>
      </w:r>
      <w:r w:rsidRPr="00A043E8">
        <w:rPr>
          <w:sz w:val="20"/>
        </w:rPr>
        <w:t>, Wykonawcą</w:t>
      </w:r>
      <w:r w:rsidR="00AF4E62" w:rsidRPr="00A043E8">
        <w:rPr>
          <w:sz w:val="20"/>
        </w:rPr>
        <w:t xml:space="preserve"> </w:t>
      </w:r>
      <w:r w:rsidRPr="00A043E8">
        <w:rPr>
          <w:sz w:val="20"/>
        </w:rPr>
        <w:t xml:space="preserve">i </w:t>
      </w:r>
      <w:r w:rsidR="00AF4E62" w:rsidRPr="00A043E8">
        <w:rPr>
          <w:sz w:val="20"/>
        </w:rPr>
        <w:t>P</w:t>
      </w:r>
      <w:r w:rsidRPr="00A043E8">
        <w:rPr>
          <w:sz w:val="20"/>
        </w:rPr>
        <w:t>rojektantem.</w:t>
      </w:r>
    </w:p>
    <w:p w14:paraId="73410D9C" w14:textId="77777777" w:rsidR="004E3DF5" w:rsidRPr="00A043E8" w:rsidRDefault="004E3DF5" w:rsidP="004E3DF5">
      <w:pPr>
        <w:jc w:val="both"/>
        <w:rPr>
          <w:b/>
          <w:sz w:val="20"/>
        </w:rPr>
      </w:pPr>
      <w:r w:rsidRPr="00A043E8">
        <w:rPr>
          <w:b/>
          <w:sz w:val="20"/>
        </w:rPr>
        <w:t>1.4.5. Jezdnia -</w:t>
      </w:r>
      <w:r w:rsidRPr="00A043E8">
        <w:rPr>
          <w:sz w:val="20"/>
        </w:rPr>
        <w:t xml:space="preserve"> część korony drogi przeznaczona do ruchu pojazdów.</w:t>
      </w:r>
    </w:p>
    <w:p w14:paraId="21B41BE6" w14:textId="77777777" w:rsidR="004E3DF5" w:rsidRPr="00A043E8" w:rsidRDefault="004E3DF5" w:rsidP="004E3DF5">
      <w:pPr>
        <w:tabs>
          <w:tab w:val="left" w:pos="787"/>
        </w:tabs>
        <w:jc w:val="both"/>
        <w:rPr>
          <w:b/>
          <w:sz w:val="20"/>
        </w:rPr>
      </w:pPr>
      <w:r w:rsidRPr="00A043E8">
        <w:rPr>
          <w:b/>
          <w:sz w:val="20"/>
        </w:rPr>
        <w:t>1.4.6. Kierownik budowy</w:t>
      </w:r>
      <w:r w:rsidR="00185995" w:rsidRPr="00A043E8">
        <w:rPr>
          <w:b/>
          <w:sz w:val="20"/>
        </w:rPr>
        <w:t xml:space="preserve"> (Kierownik Robót) </w:t>
      </w:r>
      <w:r w:rsidRPr="00A043E8">
        <w:rPr>
          <w:b/>
          <w:sz w:val="20"/>
        </w:rPr>
        <w:t>-</w:t>
      </w:r>
      <w:r w:rsidRPr="00A043E8">
        <w:rPr>
          <w:sz w:val="20"/>
        </w:rPr>
        <w:t xml:space="preserve"> osoba wyznaczona przez Wykonawcę, upoważniona do kierowania robotami i do występowania w jego imieniu w sprawach realizacji </w:t>
      </w:r>
      <w:r w:rsidR="00EC6C9B" w:rsidRPr="00A043E8">
        <w:rPr>
          <w:sz w:val="20"/>
        </w:rPr>
        <w:t>Umowy</w:t>
      </w:r>
      <w:r w:rsidRPr="00A043E8">
        <w:rPr>
          <w:sz w:val="20"/>
        </w:rPr>
        <w:t>.</w:t>
      </w:r>
    </w:p>
    <w:p w14:paraId="159F14B5" w14:textId="77777777" w:rsidR="004E3DF5" w:rsidRPr="00A043E8" w:rsidRDefault="004E3DF5" w:rsidP="004E3DF5">
      <w:pPr>
        <w:tabs>
          <w:tab w:val="left" w:pos="777"/>
        </w:tabs>
        <w:jc w:val="both"/>
        <w:rPr>
          <w:b/>
          <w:sz w:val="20"/>
        </w:rPr>
      </w:pPr>
      <w:r w:rsidRPr="00A043E8">
        <w:rPr>
          <w:b/>
          <w:sz w:val="20"/>
        </w:rPr>
        <w:t>1.4.7. Korona drogi -</w:t>
      </w:r>
      <w:r w:rsidRPr="00A043E8">
        <w:rPr>
          <w:sz w:val="20"/>
        </w:rPr>
        <w:t xml:space="preserve"> jezdnia z poboczami lub chodnikami, zatokami, pasami awaryjnego postoju </w:t>
      </w:r>
      <w:r w:rsidRPr="00A043E8">
        <w:rPr>
          <w:sz w:val="20"/>
        </w:rPr>
        <w:br/>
        <w:t>i pasami dzielącymi jezdnie.</w:t>
      </w:r>
    </w:p>
    <w:p w14:paraId="12EA288B" w14:textId="77777777" w:rsidR="004E3DF5" w:rsidRPr="00A043E8" w:rsidRDefault="004E3DF5" w:rsidP="004E3DF5">
      <w:pPr>
        <w:jc w:val="both"/>
        <w:rPr>
          <w:b/>
          <w:sz w:val="20"/>
        </w:rPr>
      </w:pPr>
      <w:r w:rsidRPr="00A043E8">
        <w:rPr>
          <w:b/>
          <w:sz w:val="20"/>
        </w:rPr>
        <w:t>1.4.8. Konstrukcja nawierzchni -</w:t>
      </w:r>
      <w:r w:rsidRPr="00A043E8">
        <w:rPr>
          <w:sz w:val="20"/>
        </w:rPr>
        <w:t xml:space="preserve"> układ warstw nawierzchni wraz ze sposobem ich połączenia.</w:t>
      </w:r>
    </w:p>
    <w:p w14:paraId="3C22063B" w14:textId="0C28691A" w:rsidR="004E3DF5" w:rsidRPr="00A043E8" w:rsidRDefault="004E3DF5" w:rsidP="004E3DF5">
      <w:pPr>
        <w:tabs>
          <w:tab w:val="left" w:pos="792"/>
        </w:tabs>
        <w:jc w:val="both"/>
        <w:rPr>
          <w:b/>
          <w:sz w:val="20"/>
        </w:rPr>
      </w:pPr>
      <w:r w:rsidRPr="00A043E8">
        <w:rPr>
          <w:b/>
          <w:sz w:val="20"/>
        </w:rPr>
        <w:t xml:space="preserve">1.4.9. Korpus drogowy </w:t>
      </w:r>
      <w:r w:rsidRPr="00A043E8">
        <w:rPr>
          <w:sz w:val="20"/>
        </w:rPr>
        <w:t>- nasyp lub ta część wykopu, która jest ograniczona koroną drogi</w:t>
      </w:r>
      <w:r w:rsidR="003B2677" w:rsidRPr="00A043E8">
        <w:rPr>
          <w:sz w:val="20"/>
        </w:rPr>
        <w:t xml:space="preserve"> </w:t>
      </w:r>
      <w:r w:rsidRPr="00A043E8">
        <w:rPr>
          <w:sz w:val="20"/>
        </w:rPr>
        <w:t>i skarpami rowów.</w:t>
      </w:r>
    </w:p>
    <w:p w14:paraId="0055E5F2" w14:textId="77777777" w:rsidR="004E3DF5" w:rsidRPr="00A043E8" w:rsidRDefault="004E3DF5" w:rsidP="004E3DF5">
      <w:pPr>
        <w:tabs>
          <w:tab w:val="left" w:pos="792"/>
        </w:tabs>
        <w:jc w:val="both"/>
        <w:rPr>
          <w:b/>
          <w:sz w:val="20"/>
        </w:rPr>
      </w:pPr>
      <w:r w:rsidRPr="00A043E8">
        <w:rPr>
          <w:b/>
          <w:sz w:val="20"/>
        </w:rPr>
        <w:t xml:space="preserve">1.4.10. Koryto </w:t>
      </w:r>
      <w:r w:rsidRPr="00A043E8">
        <w:rPr>
          <w:sz w:val="20"/>
        </w:rPr>
        <w:t>- element uformowany w korpusie drogowym w celu ułożenia w nim konstrukcji nawierzchni.</w:t>
      </w:r>
    </w:p>
    <w:p w14:paraId="7A632697" w14:textId="77777777" w:rsidR="004E3DF5" w:rsidRPr="00A043E8" w:rsidRDefault="004E3DF5" w:rsidP="004E3DF5">
      <w:pPr>
        <w:tabs>
          <w:tab w:val="left" w:pos="787"/>
        </w:tabs>
        <w:jc w:val="both"/>
        <w:rPr>
          <w:b/>
          <w:sz w:val="20"/>
        </w:rPr>
      </w:pPr>
      <w:r w:rsidRPr="00A043E8">
        <w:rPr>
          <w:b/>
          <w:sz w:val="20"/>
        </w:rPr>
        <w:t xml:space="preserve">1.4.11. Rejestr Obmiaru </w:t>
      </w:r>
      <w:r w:rsidRPr="00A043E8">
        <w:rPr>
          <w:sz w:val="20"/>
        </w:rPr>
        <w:t xml:space="preserve">- akceptowany przez </w:t>
      </w:r>
      <w:r w:rsidR="00185995" w:rsidRPr="00A043E8">
        <w:rPr>
          <w:sz w:val="20"/>
        </w:rPr>
        <w:t>Inspektora Nadzoru</w:t>
      </w:r>
      <w:r w:rsidRPr="00A043E8">
        <w:rPr>
          <w:sz w:val="20"/>
        </w:rPr>
        <w:t xml:space="preserve"> zeszyt z ponumerowanymi stronami służący do wpisywania przez Wykonawcę obmiaru dokonywanych robót w formie wyliczeń, szkiców i ew. dodatkowych załączników. Wpisy w Rejestrze Obmiaru podlegają potwierdzeniu przez </w:t>
      </w:r>
      <w:r w:rsidR="00185995" w:rsidRPr="00A043E8">
        <w:rPr>
          <w:sz w:val="20"/>
        </w:rPr>
        <w:t>Inspektora Nadzoru</w:t>
      </w:r>
      <w:r w:rsidRPr="00A043E8">
        <w:rPr>
          <w:sz w:val="20"/>
        </w:rPr>
        <w:t>.</w:t>
      </w:r>
    </w:p>
    <w:p w14:paraId="48CC591B" w14:textId="77777777" w:rsidR="004E3DF5" w:rsidRPr="00A043E8" w:rsidRDefault="004E3DF5" w:rsidP="004E3DF5">
      <w:pPr>
        <w:tabs>
          <w:tab w:val="left" w:pos="782"/>
        </w:tabs>
        <w:jc w:val="both"/>
        <w:rPr>
          <w:b/>
          <w:sz w:val="20"/>
        </w:rPr>
      </w:pPr>
      <w:r w:rsidRPr="00A043E8">
        <w:rPr>
          <w:b/>
          <w:sz w:val="20"/>
        </w:rPr>
        <w:t xml:space="preserve">1.4.12. Laboratorium </w:t>
      </w:r>
      <w:r w:rsidRPr="00A043E8">
        <w:rPr>
          <w:sz w:val="20"/>
        </w:rPr>
        <w:t>- drogowe lub</w:t>
      </w:r>
      <w:r w:rsidRPr="00A043E8">
        <w:rPr>
          <w:b/>
          <w:sz w:val="20"/>
        </w:rPr>
        <w:t xml:space="preserve"> </w:t>
      </w:r>
      <w:r w:rsidRPr="00A043E8">
        <w:rPr>
          <w:sz w:val="20"/>
        </w:rPr>
        <w:t>inne laboratorium badawcze, zaakceptowane przez Zamawiającego, niezbędne do przeprowadzenia wszelkich badań i prób związanych z oceną jakości materiałów oraz robót.</w:t>
      </w:r>
    </w:p>
    <w:p w14:paraId="62833866" w14:textId="77777777" w:rsidR="004E3DF5" w:rsidRPr="00A043E8" w:rsidRDefault="004E3DF5" w:rsidP="004E3DF5">
      <w:pPr>
        <w:tabs>
          <w:tab w:val="left" w:pos="782"/>
        </w:tabs>
        <w:jc w:val="both"/>
        <w:rPr>
          <w:b/>
        </w:rPr>
      </w:pPr>
      <w:r w:rsidRPr="00A043E8">
        <w:rPr>
          <w:b/>
          <w:sz w:val="20"/>
        </w:rPr>
        <w:t>1.4.13. Materiały -</w:t>
      </w:r>
      <w:r w:rsidRPr="00A043E8">
        <w:rPr>
          <w:sz w:val="20"/>
        </w:rPr>
        <w:t xml:space="preserve"> wszelkie tworzywa niezbędne do wykonania robót, zgodne z Dokumentacją Projektową i Specyfikacjami Technicznymi, zaakceptowane przez </w:t>
      </w:r>
      <w:r w:rsidR="0024099A" w:rsidRPr="00A043E8">
        <w:rPr>
          <w:sz w:val="20"/>
        </w:rPr>
        <w:t>Inspektora Nadzoru</w:t>
      </w:r>
      <w:r w:rsidRPr="00A043E8">
        <w:rPr>
          <w:sz w:val="20"/>
        </w:rPr>
        <w:t>.</w:t>
      </w:r>
      <w:r w:rsidR="0036199D" w:rsidRPr="00A043E8">
        <w:rPr>
          <w:sz w:val="20"/>
        </w:rPr>
        <w:t xml:space="preserve"> </w:t>
      </w:r>
    </w:p>
    <w:p w14:paraId="5F1787DB" w14:textId="77777777" w:rsidR="004E3DF5" w:rsidRPr="00A043E8" w:rsidRDefault="004E3DF5" w:rsidP="004E3DF5">
      <w:pPr>
        <w:pStyle w:val="tekstost"/>
      </w:pPr>
      <w:r w:rsidRPr="00A043E8">
        <w:rPr>
          <w:b/>
        </w:rPr>
        <w:t>1.4.14. Nawierzchnia -</w:t>
      </w:r>
      <w:r w:rsidRPr="00A043E8">
        <w:t xml:space="preserve"> warstwa lub zespół warstw służących do przejmowania i rozkładania obciążeń od ruchu na podłoże gruntowe i zapewniających dogodne warunki dla ruchu.</w:t>
      </w:r>
    </w:p>
    <w:p w14:paraId="24C3BE7E" w14:textId="77777777" w:rsidR="004E3DF5" w:rsidRPr="00A043E8" w:rsidRDefault="004E3DF5" w:rsidP="004E3DF5">
      <w:pPr>
        <w:numPr>
          <w:ilvl w:val="0"/>
          <w:numId w:val="2"/>
        </w:numPr>
        <w:jc w:val="both"/>
        <w:rPr>
          <w:sz w:val="20"/>
        </w:rPr>
      </w:pPr>
      <w:r w:rsidRPr="00A043E8">
        <w:rPr>
          <w:sz w:val="20"/>
        </w:rPr>
        <w:t xml:space="preserve">Warstwa ścieralna - górna warstwa nawierzchni poddana bezpośrednio oddziaływaniu ruchu </w:t>
      </w:r>
      <w:r w:rsidRPr="00A043E8">
        <w:rPr>
          <w:sz w:val="20"/>
        </w:rPr>
        <w:br/>
        <w:t>i czynników atmosferycznych.</w:t>
      </w:r>
    </w:p>
    <w:p w14:paraId="046FAAC3" w14:textId="77777777" w:rsidR="004E3DF5" w:rsidRPr="00A043E8" w:rsidRDefault="004E3DF5" w:rsidP="004E3DF5">
      <w:pPr>
        <w:numPr>
          <w:ilvl w:val="0"/>
          <w:numId w:val="2"/>
        </w:numPr>
        <w:jc w:val="both"/>
        <w:rPr>
          <w:sz w:val="20"/>
        </w:rPr>
      </w:pPr>
      <w:r w:rsidRPr="00A043E8">
        <w:rPr>
          <w:sz w:val="20"/>
        </w:rPr>
        <w:t xml:space="preserve">Warstwa wiążąca - warstwa znajdująca się między warstwą ścieralną a podbudową, zapewniająca lepsze rozłożenie </w:t>
      </w:r>
      <w:proofErr w:type="spellStart"/>
      <w:r w:rsidRPr="00A043E8">
        <w:rPr>
          <w:sz w:val="20"/>
        </w:rPr>
        <w:t>naprężeń</w:t>
      </w:r>
      <w:proofErr w:type="spellEnd"/>
      <w:r w:rsidRPr="00A043E8">
        <w:rPr>
          <w:sz w:val="20"/>
        </w:rPr>
        <w:t xml:space="preserve"> w nawierzchni i przekazywanie ich na podbudowę.</w:t>
      </w:r>
    </w:p>
    <w:p w14:paraId="4AF6BD27" w14:textId="77777777" w:rsidR="004E3DF5" w:rsidRPr="00A043E8" w:rsidRDefault="004E3DF5" w:rsidP="004E3DF5">
      <w:pPr>
        <w:numPr>
          <w:ilvl w:val="0"/>
          <w:numId w:val="2"/>
        </w:numPr>
        <w:jc w:val="both"/>
        <w:rPr>
          <w:sz w:val="20"/>
        </w:rPr>
      </w:pPr>
      <w:r w:rsidRPr="00A043E8">
        <w:rPr>
          <w:sz w:val="20"/>
        </w:rPr>
        <w:t>Warstwa wyrównawcza - warstwa służąca do wyrównania nierówności podbudowy lub profilu istniejącej nawierzchni.</w:t>
      </w:r>
    </w:p>
    <w:p w14:paraId="76C3517D" w14:textId="77777777" w:rsidR="004E3DF5" w:rsidRPr="00A043E8" w:rsidRDefault="004E3DF5" w:rsidP="004E3DF5">
      <w:pPr>
        <w:numPr>
          <w:ilvl w:val="0"/>
          <w:numId w:val="2"/>
        </w:numPr>
        <w:jc w:val="both"/>
        <w:rPr>
          <w:sz w:val="20"/>
        </w:rPr>
      </w:pPr>
      <w:r w:rsidRPr="00A043E8">
        <w:rPr>
          <w:sz w:val="20"/>
        </w:rPr>
        <w:t>Podbudowa - dolna część nawierzchni służąca do przenoszenia obciążeń od ruchu na podłoże. Podbudowa może składać się z podbudowy zasadniczej i podbudowy pomocniczej.</w:t>
      </w:r>
    </w:p>
    <w:p w14:paraId="3E1A1DD3" w14:textId="77777777" w:rsidR="004E3DF5" w:rsidRPr="00A043E8" w:rsidRDefault="004E3DF5" w:rsidP="004E3DF5">
      <w:pPr>
        <w:numPr>
          <w:ilvl w:val="0"/>
          <w:numId w:val="2"/>
        </w:numPr>
        <w:jc w:val="both"/>
        <w:rPr>
          <w:sz w:val="20"/>
        </w:rPr>
      </w:pPr>
      <w:r w:rsidRPr="00A043E8">
        <w:rPr>
          <w:sz w:val="20"/>
        </w:rPr>
        <w:t>Podbudowa zasadnicza - górna część podbudowy spełniająca funkcje nośne w konstrukcji nawierzchni. Może ona składać się z jednej lub dwóch warstw.</w:t>
      </w:r>
    </w:p>
    <w:p w14:paraId="0AF6F369" w14:textId="77777777" w:rsidR="004E3DF5" w:rsidRPr="00A043E8" w:rsidRDefault="004E3DF5" w:rsidP="004E3DF5">
      <w:pPr>
        <w:numPr>
          <w:ilvl w:val="0"/>
          <w:numId w:val="2"/>
        </w:numPr>
        <w:jc w:val="both"/>
        <w:rPr>
          <w:sz w:val="20"/>
        </w:rPr>
      </w:pPr>
      <w:r w:rsidRPr="00A043E8">
        <w:rPr>
          <w:sz w:val="20"/>
        </w:rPr>
        <w:lastRenderedPageBreak/>
        <w:t xml:space="preserve">Podbudowa pomocnicza - dolna część podbudowy spełniająca, obok funkcji nośnych, funkcje zabezpieczenia nawierzchni przed działaniem wody, mrozu i przenikaniem cząstek podłoża. Może zawierać warstwę </w:t>
      </w:r>
      <w:proofErr w:type="spellStart"/>
      <w:r w:rsidRPr="00A043E8">
        <w:rPr>
          <w:sz w:val="20"/>
        </w:rPr>
        <w:t>mrozoochronną</w:t>
      </w:r>
      <w:proofErr w:type="spellEnd"/>
      <w:r w:rsidRPr="00A043E8">
        <w:rPr>
          <w:sz w:val="20"/>
        </w:rPr>
        <w:t>, odsączającą lub odcinającą.</w:t>
      </w:r>
    </w:p>
    <w:p w14:paraId="3EE4A8C2" w14:textId="77777777" w:rsidR="004E3DF5" w:rsidRPr="00A043E8" w:rsidRDefault="004E3DF5" w:rsidP="004E3DF5">
      <w:pPr>
        <w:numPr>
          <w:ilvl w:val="0"/>
          <w:numId w:val="2"/>
        </w:numPr>
        <w:jc w:val="both"/>
        <w:rPr>
          <w:sz w:val="20"/>
        </w:rPr>
      </w:pPr>
      <w:r w:rsidRPr="00A043E8">
        <w:rPr>
          <w:sz w:val="20"/>
        </w:rPr>
        <w:t xml:space="preserve">Warstwa </w:t>
      </w:r>
      <w:proofErr w:type="spellStart"/>
      <w:r w:rsidRPr="00A043E8">
        <w:rPr>
          <w:sz w:val="20"/>
        </w:rPr>
        <w:t>mrozoochronna</w:t>
      </w:r>
      <w:proofErr w:type="spellEnd"/>
      <w:r w:rsidRPr="00A043E8">
        <w:rPr>
          <w:sz w:val="20"/>
        </w:rPr>
        <w:t xml:space="preserve"> - warstwa, której głównym zadaniem jest ochrona nawierzchni przed skutkami działania mrozu.</w:t>
      </w:r>
    </w:p>
    <w:p w14:paraId="652AFB5B" w14:textId="77777777" w:rsidR="004E3DF5" w:rsidRPr="00A043E8" w:rsidRDefault="004E3DF5" w:rsidP="004E3DF5">
      <w:pPr>
        <w:numPr>
          <w:ilvl w:val="0"/>
          <w:numId w:val="2"/>
        </w:numPr>
        <w:jc w:val="both"/>
        <w:rPr>
          <w:sz w:val="20"/>
        </w:rPr>
      </w:pPr>
      <w:r w:rsidRPr="00A043E8">
        <w:rPr>
          <w:sz w:val="20"/>
        </w:rPr>
        <w:t>Warstwa odcinająca - warstwa stosowana w celu uniemożliwienia przenikania cząstek drobnych gruntu do warstwy nawierzchni leżącej powyżej.</w:t>
      </w:r>
    </w:p>
    <w:p w14:paraId="3CF9CCF1" w14:textId="77777777" w:rsidR="004E3DF5" w:rsidRPr="00A043E8" w:rsidRDefault="004E3DF5" w:rsidP="004E3DF5">
      <w:pPr>
        <w:numPr>
          <w:ilvl w:val="0"/>
          <w:numId w:val="2"/>
        </w:numPr>
        <w:tabs>
          <w:tab w:val="left" w:pos="787"/>
        </w:tabs>
        <w:jc w:val="both"/>
        <w:rPr>
          <w:b/>
          <w:sz w:val="20"/>
        </w:rPr>
      </w:pPr>
      <w:r w:rsidRPr="00A043E8">
        <w:rPr>
          <w:sz w:val="20"/>
        </w:rPr>
        <w:t>Warstwa odsączająca - warstwa służąca do odprowadzenia wody przedostającej się do nawierzchni.</w:t>
      </w:r>
    </w:p>
    <w:p w14:paraId="56380F31" w14:textId="77777777" w:rsidR="004E3DF5" w:rsidRPr="00A043E8" w:rsidRDefault="004E3DF5" w:rsidP="004E3DF5">
      <w:pPr>
        <w:tabs>
          <w:tab w:val="left" w:pos="796"/>
        </w:tabs>
        <w:jc w:val="both"/>
        <w:rPr>
          <w:b/>
          <w:sz w:val="20"/>
        </w:rPr>
      </w:pPr>
      <w:r w:rsidRPr="00A043E8">
        <w:rPr>
          <w:b/>
          <w:sz w:val="20"/>
        </w:rPr>
        <w:t>1.4.15. Niweleta -</w:t>
      </w:r>
      <w:r w:rsidRPr="00A043E8">
        <w:rPr>
          <w:sz w:val="20"/>
        </w:rPr>
        <w:t xml:space="preserve"> wysokościowe i geometryczne rozwinięcie na płaszczyźnie pionowego przekroju w osi drogi lub obiektu mostowego.</w:t>
      </w:r>
    </w:p>
    <w:p w14:paraId="3FABBC3E" w14:textId="77777777" w:rsidR="004E3DF5" w:rsidRPr="00A043E8" w:rsidRDefault="004E3DF5" w:rsidP="004E3DF5">
      <w:pPr>
        <w:tabs>
          <w:tab w:val="left" w:pos="787"/>
        </w:tabs>
        <w:jc w:val="both"/>
        <w:rPr>
          <w:b/>
          <w:sz w:val="20"/>
        </w:rPr>
      </w:pPr>
      <w:r w:rsidRPr="00A043E8">
        <w:rPr>
          <w:b/>
          <w:sz w:val="20"/>
        </w:rPr>
        <w:t xml:space="preserve">1.4.16. Odpowiednia (bliska) zgodność </w:t>
      </w:r>
      <w:r w:rsidRPr="00A043E8">
        <w:rPr>
          <w:sz w:val="20"/>
        </w:rPr>
        <w:t>- zgodność wykonywanych robót z dopuszczonymi tolerancjami, a jeśli przedział tolerancji nie został określony - z przeciętnymi tolerancjami, przyjmowanymi zwyczajowo dla danego rodzaju robót budowlanych.</w:t>
      </w:r>
    </w:p>
    <w:p w14:paraId="3A617083" w14:textId="77777777" w:rsidR="004E3DF5" w:rsidRPr="00A043E8" w:rsidRDefault="004E3DF5" w:rsidP="004E3DF5">
      <w:pPr>
        <w:tabs>
          <w:tab w:val="left" w:pos="782"/>
        </w:tabs>
        <w:jc w:val="both"/>
        <w:rPr>
          <w:b/>
          <w:sz w:val="20"/>
        </w:rPr>
      </w:pPr>
      <w:r w:rsidRPr="00A043E8">
        <w:rPr>
          <w:b/>
          <w:sz w:val="20"/>
        </w:rPr>
        <w:t xml:space="preserve">1.4.17. Pas drogowy </w:t>
      </w:r>
      <w:r w:rsidRPr="00A043E8">
        <w:rPr>
          <w:sz w:val="20"/>
        </w:rPr>
        <w:t>- wydzielony liniami rozgraniczającymi pas terenu przeznaczony do umieszczania w nim drogi oraz drzew i krzewów. Pas drogowy może również obejmować teren przewidziany do rozbudowy drogi i budowy urządzeń chroniących ludzi i środowisko przed uciążliwościami powodowanymi przez ruch na drodze.</w:t>
      </w:r>
    </w:p>
    <w:p w14:paraId="47263133" w14:textId="77777777" w:rsidR="004E3DF5" w:rsidRPr="00A043E8" w:rsidRDefault="004E3DF5" w:rsidP="004E3DF5">
      <w:pPr>
        <w:tabs>
          <w:tab w:val="left" w:pos="782"/>
        </w:tabs>
        <w:jc w:val="both"/>
        <w:rPr>
          <w:b/>
          <w:sz w:val="20"/>
        </w:rPr>
      </w:pPr>
      <w:r w:rsidRPr="00A043E8">
        <w:rPr>
          <w:b/>
          <w:sz w:val="20"/>
        </w:rPr>
        <w:t xml:space="preserve">1.4.18. Pobocze </w:t>
      </w:r>
      <w:r w:rsidRPr="00A043E8">
        <w:rPr>
          <w:sz w:val="20"/>
        </w:rPr>
        <w:t>- część korony drogi przeznaczona do chwilowego zatrzymywania się pojazdów, umieszczenia urządzeń bezpieczeństwa ruchu i wykorzystywana do ruchu pieszych, służąca jednocześnie do bocznego oparcia konstrukcji nawierzchni.</w:t>
      </w:r>
    </w:p>
    <w:p w14:paraId="1F3A42AD" w14:textId="77777777" w:rsidR="004E3DF5" w:rsidRPr="00A043E8" w:rsidRDefault="004E3DF5" w:rsidP="004E3DF5">
      <w:pPr>
        <w:jc w:val="both"/>
        <w:rPr>
          <w:b/>
          <w:sz w:val="20"/>
        </w:rPr>
      </w:pPr>
      <w:r w:rsidRPr="00A043E8">
        <w:rPr>
          <w:b/>
          <w:sz w:val="20"/>
        </w:rPr>
        <w:t xml:space="preserve">1.4.19. Podłoże </w:t>
      </w:r>
      <w:r w:rsidRPr="00A043E8">
        <w:rPr>
          <w:sz w:val="20"/>
        </w:rPr>
        <w:t>- grunt rodzimy lub nasypowy, leżący pod nawierzchnią do głębokości przemarzania.</w:t>
      </w:r>
    </w:p>
    <w:p w14:paraId="191CB5D3" w14:textId="77777777" w:rsidR="004E3DF5" w:rsidRPr="00A043E8" w:rsidRDefault="004E3DF5" w:rsidP="004E3DF5">
      <w:pPr>
        <w:tabs>
          <w:tab w:val="left" w:pos="825"/>
        </w:tabs>
        <w:jc w:val="both"/>
        <w:rPr>
          <w:b/>
          <w:sz w:val="20"/>
        </w:rPr>
      </w:pPr>
      <w:r w:rsidRPr="00A043E8">
        <w:rPr>
          <w:b/>
          <w:sz w:val="20"/>
        </w:rPr>
        <w:t xml:space="preserve">1.4.20. Polecenie </w:t>
      </w:r>
      <w:r w:rsidRPr="00A043E8">
        <w:rPr>
          <w:sz w:val="20"/>
        </w:rPr>
        <w:t>Inspektora Nadzoru</w:t>
      </w:r>
      <w:r w:rsidRPr="00A043E8">
        <w:rPr>
          <w:b/>
          <w:sz w:val="20"/>
        </w:rPr>
        <w:t xml:space="preserve"> </w:t>
      </w:r>
      <w:r w:rsidRPr="00A043E8">
        <w:rPr>
          <w:sz w:val="20"/>
        </w:rPr>
        <w:t>- wszelkie polecenia przekazane Wykonawcy przez I</w:t>
      </w:r>
      <w:r w:rsidR="00710A69" w:rsidRPr="00A043E8">
        <w:rPr>
          <w:sz w:val="20"/>
        </w:rPr>
        <w:t>nspektora Nadzoru</w:t>
      </w:r>
      <w:r w:rsidRPr="00A043E8">
        <w:rPr>
          <w:sz w:val="20"/>
        </w:rPr>
        <w:t>, w formie pisemnej, dotyczące sposobu realizacji robót lub innych spraw związanych</w:t>
      </w:r>
      <w:r w:rsidR="003B2677" w:rsidRPr="00A043E8">
        <w:rPr>
          <w:sz w:val="20"/>
        </w:rPr>
        <w:t xml:space="preserve">  </w:t>
      </w:r>
      <w:r w:rsidRPr="00A043E8">
        <w:rPr>
          <w:sz w:val="20"/>
        </w:rPr>
        <w:t>z prowadzeniem budowy.</w:t>
      </w:r>
    </w:p>
    <w:p w14:paraId="7D78245C" w14:textId="77777777" w:rsidR="004E3DF5" w:rsidRPr="00A043E8" w:rsidRDefault="004E3DF5" w:rsidP="004E3DF5">
      <w:pPr>
        <w:tabs>
          <w:tab w:val="left" w:pos="820"/>
        </w:tabs>
        <w:jc w:val="both"/>
        <w:rPr>
          <w:b/>
          <w:sz w:val="20"/>
        </w:rPr>
      </w:pPr>
      <w:r w:rsidRPr="00A043E8">
        <w:rPr>
          <w:b/>
          <w:sz w:val="20"/>
        </w:rPr>
        <w:t xml:space="preserve">1.4.21. Projektant </w:t>
      </w:r>
      <w:r w:rsidRPr="00A043E8">
        <w:rPr>
          <w:sz w:val="20"/>
        </w:rPr>
        <w:t>- uprawniona osoba prawna lub fizyczna będąca autorem Dokumentacji Projektowej.</w:t>
      </w:r>
    </w:p>
    <w:p w14:paraId="0517CCEB" w14:textId="77777777" w:rsidR="004E3DF5" w:rsidRPr="00A043E8" w:rsidRDefault="004E3DF5" w:rsidP="004E3DF5">
      <w:pPr>
        <w:tabs>
          <w:tab w:val="left" w:pos="820"/>
        </w:tabs>
        <w:jc w:val="both"/>
        <w:rPr>
          <w:b/>
          <w:sz w:val="20"/>
        </w:rPr>
      </w:pPr>
      <w:r w:rsidRPr="00A043E8">
        <w:rPr>
          <w:b/>
          <w:sz w:val="20"/>
        </w:rPr>
        <w:t xml:space="preserve">1.4.22. Przedsięwzięcie budowlane </w:t>
      </w:r>
      <w:r w:rsidRPr="00A043E8">
        <w:rPr>
          <w:sz w:val="20"/>
        </w:rPr>
        <w:t>- kompleksowa realizacja nowego połączenia drogowego lub całkowita modernizacja (zmiana parametrów geometrycznych trasy w planie i przekroju podłużnym) istniejącego połączenia.</w:t>
      </w:r>
    </w:p>
    <w:p w14:paraId="7D1D11A2" w14:textId="77777777" w:rsidR="004E3DF5" w:rsidRPr="00A043E8" w:rsidRDefault="004E3DF5" w:rsidP="004E3DF5">
      <w:pPr>
        <w:tabs>
          <w:tab w:val="left" w:pos="820"/>
        </w:tabs>
        <w:jc w:val="both"/>
        <w:rPr>
          <w:b/>
          <w:sz w:val="20"/>
        </w:rPr>
      </w:pPr>
      <w:r w:rsidRPr="00A043E8">
        <w:rPr>
          <w:b/>
          <w:sz w:val="20"/>
        </w:rPr>
        <w:t xml:space="preserve">1.4.23. Rekultywacja </w:t>
      </w:r>
      <w:r w:rsidRPr="00A043E8">
        <w:rPr>
          <w:sz w:val="20"/>
        </w:rPr>
        <w:t>- roboty mające na celu uporządkowanie i przywrócenie pierwotnych funkcji terenom naruszonym w czasie realizacji zadania budowlanego.</w:t>
      </w:r>
    </w:p>
    <w:p w14:paraId="5F3A71E1" w14:textId="77777777" w:rsidR="004E3DF5" w:rsidRPr="00A043E8" w:rsidRDefault="004E3DF5" w:rsidP="004E3DF5">
      <w:pPr>
        <w:tabs>
          <w:tab w:val="left" w:pos="816"/>
        </w:tabs>
        <w:jc w:val="both"/>
        <w:rPr>
          <w:b/>
          <w:sz w:val="20"/>
        </w:rPr>
      </w:pPr>
      <w:r w:rsidRPr="00A043E8">
        <w:rPr>
          <w:b/>
          <w:sz w:val="20"/>
        </w:rPr>
        <w:t>1.4.24. Rysunki -</w:t>
      </w:r>
      <w:r w:rsidRPr="00A043E8">
        <w:rPr>
          <w:sz w:val="20"/>
        </w:rPr>
        <w:t xml:space="preserve"> część Dokumentacji Projektowej, która wskazuje lokalizację, charakterystykę</w:t>
      </w:r>
      <w:r w:rsidR="003B2677" w:rsidRPr="00A043E8">
        <w:rPr>
          <w:sz w:val="20"/>
        </w:rPr>
        <w:t xml:space="preserve">      </w:t>
      </w:r>
      <w:r w:rsidRPr="00A043E8">
        <w:rPr>
          <w:sz w:val="20"/>
        </w:rPr>
        <w:t xml:space="preserve"> i wymiary obiektu będącego przedmiotem robót.</w:t>
      </w:r>
    </w:p>
    <w:p w14:paraId="602FB2A8" w14:textId="77777777" w:rsidR="004E3DF5" w:rsidRPr="00A043E8" w:rsidRDefault="004E3DF5" w:rsidP="004E3DF5">
      <w:pPr>
        <w:tabs>
          <w:tab w:val="left" w:pos="811"/>
        </w:tabs>
        <w:jc w:val="both"/>
        <w:rPr>
          <w:b/>
          <w:sz w:val="20"/>
        </w:rPr>
      </w:pPr>
      <w:r w:rsidRPr="00A043E8">
        <w:rPr>
          <w:b/>
          <w:sz w:val="20"/>
        </w:rPr>
        <w:t>1.4.25. Ślepy Kosztorys -</w:t>
      </w:r>
      <w:r w:rsidRPr="00A043E8">
        <w:rPr>
          <w:sz w:val="20"/>
        </w:rPr>
        <w:t xml:space="preserve"> wykaz robót z podaniem ich ilości (przedmiar) w kolejności technologicznej ich wykonania.</w:t>
      </w:r>
    </w:p>
    <w:p w14:paraId="20E5C2C8" w14:textId="77777777" w:rsidR="004E3DF5" w:rsidRPr="00A043E8" w:rsidRDefault="004E3DF5" w:rsidP="004E3DF5">
      <w:pPr>
        <w:tabs>
          <w:tab w:val="left" w:pos="806"/>
        </w:tabs>
        <w:jc w:val="both"/>
        <w:rPr>
          <w:b/>
          <w:sz w:val="20"/>
        </w:rPr>
      </w:pPr>
      <w:r w:rsidRPr="00A043E8">
        <w:rPr>
          <w:b/>
          <w:sz w:val="20"/>
        </w:rPr>
        <w:t>1.4.26. Zadanie budowlane -</w:t>
      </w:r>
      <w:r w:rsidRPr="00A043E8">
        <w:rPr>
          <w:sz w:val="20"/>
        </w:rPr>
        <w:t xml:space="preserve">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 </w:t>
      </w:r>
    </w:p>
    <w:p w14:paraId="296E2DC7" w14:textId="77777777" w:rsidR="004E3DF5" w:rsidRPr="00A043E8" w:rsidRDefault="004E3DF5" w:rsidP="004E3DF5">
      <w:pPr>
        <w:tabs>
          <w:tab w:val="left" w:pos="806"/>
        </w:tabs>
        <w:jc w:val="both"/>
        <w:rPr>
          <w:sz w:val="20"/>
        </w:rPr>
      </w:pPr>
      <w:r w:rsidRPr="00A043E8">
        <w:rPr>
          <w:b/>
          <w:sz w:val="20"/>
        </w:rPr>
        <w:t>1.5. Ogólne wymagania dotyczące robót.</w:t>
      </w:r>
    </w:p>
    <w:p w14:paraId="02DEEAD6" w14:textId="6B9BF81D" w:rsidR="004E3DF5" w:rsidRPr="00A043E8" w:rsidRDefault="004E3DF5" w:rsidP="004E3DF5">
      <w:pPr>
        <w:tabs>
          <w:tab w:val="left" w:pos="772"/>
        </w:tabs>
        <w:jc w:val="both"/>
        <w:rPr>
          <w:b/>
          <w:sz w:val="20"/>
        </w:rPr>
      </w:pPr>
      <w:r w:rsidRPr="00A043E8">
        <w:rPr>
          <w:sz w:val="20"/>
        </w:rPr>
        <w:t>Wykonawca robót jest odpowiedzialny za jakość ich wykonania oraz za ich zgodność</w:t>
      </w:r>
      <w:r w:rsidR="003B2677" w:rsidRPr="00A043E8">
        <w:rPr>
          <w:sz w:val="20"/>
        </w:rPr>
        <w:t xml:space="preserve"> </w:t>
      </w:r>
      <w:r w:rsidRPr="00A043E8">
        <w:rPr>
          <w:sz w:val="20"/>
        </w:rPr>
        <w:t xml:space="preserve">z Dokumentacją Projektową, </w:t>
      </w:r>
      <w:proofErr w:type="spellStart"/>
      <w:r w:rsidRPr="00A043E8">
        <w:rPr>
          <w:sz w:val="20"/>
        </w:rPr>
        <w:t>STWiOR</w:t>
      </w:r>
      <w:proofErr w:type="spellEnd"/>
      <w:r w:rsidRPr="00A043E8">
        <w:rPr>
          <w:sz w:val="20"/>
        </w:rPr>
        <w:t xml:space="preserve"> i poleceniami Inspektora Nadzoru.</w:t>
      </w:r>
    </w:p>
    <w:p w14:paraId="3CE3C86B" w14:textId="77777777" w:rsidR="004E3DF5" w:rsidRPr="00A043E8" w:rsidRDefault="004E3DF5" w:rsidP="004E3DF5">
      <w:pPr>
        <w:tabs>
          <w:tab w:val="left" w:pos="484"/>
        </w:tabs>
        <w:jc w:val="both"/>
        <w:rPr>
          <w:sz w:val="20"/>
        </w:rPr>
      </w:pPr>
      <w:r w:rsidRPr="00A043E8">
        <w:rPr>
          <w:b/>
          <w:sz w:val="20"/>
        </w:rPr>
        <w:t>1.5.1. Przekazanie Terenu Budowy.</w:t>
      </w:r>
    </w:p>
    <w:p w14:paraId="627BAF5B" w14:textId="55A80255" w:rsidR="004E3DF5" w:rsidRPr="00DB42BA" w:rsidRDefault="004E3DF5" w:rsidP="004E3DF5">
      <w:pPr>
        <w:tabs>
          <w:tab w:val="left" w:pos="729"/>
        </w:tabs>
        <w:jc w:val="both"/>
        <w:rPr>
          <w:sz w:val="20"/>
        </w:rPr>
      </w:pPr>
      <w:r w:rsidRPr="00A043E8">
        <w:rPr>
          <w:sz w:val="20"/>
        </w:rPr>
        <w:t xml:space="preserve">Zamawiający w terminie określonym w Warunkach Szczegółowych Umowy przekaże Wykonawcy Teren Budowy, lokalizację punktów głównych trasy, </w:t>
      </w:r>
      <w:r w:rsidR="006F5B7E" w:rsidRPr="00A043E8">
        <w:rPr>
          <w:sz w:val="20"/>
        </w:rPr>
        <w:t>d</w:t>
      </w:r>
      <w:r w:rsidRPr="00A043E8">
        <w:rPr>
          <w:sz w:val="20"/>
        </w:rPr>
        <w:t xml:space="preserve">ziennik </w:t>
      </w:r>
      <w:r w:rsidR="006F5B7E" w:rsidRPr="00A043E8">
        <w:rPr>
          <w:sz w:val="20"/>
        </w:rPr>
        <w:t>przebiegu robót</w:t>
      </w:r>
      <w:r w:rsidRPr="00A043E8">
        <w:rPr>
          <w:sz w:val="20"/>
        </w:rPr>
        <w:t xml:space="preserve"> </w:t>
      </w:r>
      <w:r w:rsidR="006F5B7E" w:rsidRPr="00A043E8">
        <w:rPr>
          <w:sz w:val="20"/>
        </w:rPr>
        <w:t xml:space="preserve"> oraz jeden </w:t>
      </w:r>
      <w:r w:rsidRPr="00A043E8">
        <w:rPr>
          <w:sz w:val="20"/>
        </w:rPr>
        <w:t xml:space="preserve"> komplet</w:t>
      </w:r>
      <w:r w:rsidR="006F5B7E" w:rsidRPr="00A043E8">
        <w:rPr>
          <w:sz w:val="20"/>
        </w:rPr>
        <w:t xml:space="preserve"> </w:t>
      </w:r>
      <w:r w:rsidRPr="00A043E8">
        <w:rPr>
          <w:sz w:val="20"/>
        </w:rPr>
        <w:t xml:space="preserve"> </w:t>
      </w:r>
      <w:proofErr w:type="spellStart"/>
      <w:r w:rsidRPr="00A043E8">
        <w:rPr>
          <w:sz w:val="20"/>
        </w:rPr>
        <w:t>STWiOR</w:t>
      </w:r>
      <w:r w:rsidR="006F5B7E" w:rsidRPr="00A043E8">
        <w:rPr>
          <w:sz w:val="20"/>
        </w:rPr>
        <w:t>B</w:t>
      </w:r>
      <w:proofErr w:type="spellEnd"/>
      <w:r w:rsidRPr="00A043E8">
        <w:rPr>
          <w:sz w:val="20"/>
        </w:rPr>
        <w:t>.</w:t>
      </w:r>
      <w:r w:rsidR="006F5B7E" w:rsidRPr="00A043E8">
        <w:rPr>
          <w:sz w:val="20"/>
        </w:rPr>
        <w:t xml:space="preserve"> </w:t>
      </w:r>
      <w:r w:rsidRPr="00A043E8">
        <w:rPr>
          <w:sz w:val="20"/>
        </w:rPr>
        <w:t xml:space="preserve"> </w:t>
      </w:r>
      <w:r w:rsidR="008A5520" w:rsidRPr="00A043E8">
        <w:rPr>
          <w:sz w:val="20"/>
        </w:rPr>
        <w:t xml:space="preserve"> </w:t>
      </w:r>
    </w:p>
    <w:p w14:paraId="3E032840" w14:textId="77777777" w:rsidR="004E3DF5" w:rsidRPr="00A043E8" w:rsidRDefault="004E3DF5" w:rsidP="004E3DF5">
      <w:pPr>
        <w:tabs>
          <w:tab w:val="left" w:pos="465"/>
        </w:tabs>
        <w:jc w:val="both"/>
        <w:rPr>
          <w:b/>
          <w:sz w:val="20"/>
        </w:rPr>
      </w:pPr>
      <w:r w:rsidRPr="00A043E8">
        <w:rPr>
          <w:b/>
          <w:sz w:val="20"/>
        </w:rPr>
        <w:t>1.5.2.</w:t>
      </w:r>
      <w:r w:rsidRPr="00A043E8">
        <w:rPr>
          <w:sz w:val="20"/>
        </w:rPr>
        <w:t xml:space="preserve"> </w:t>
      </w:r>
      <w:r w:rsidRPr="00A043E8">
        <w:rPr>
          <w:b/>
          <w:sz w:val="20"/>
        </w:rPr>
        <w:t>Dokumentacja Projektowa</w:t>
      </w:r>
    </w:p>
    <w:p w14:paraId="22F744ED" w14:textId="451DC960" w:rsidR="004E3DF5" w:rsidRPr="00B74C82" w:rsidRDefault="0016017C" w:rsidP="00B74C82">
      <w:pPr>
        <w:tabs>
          <w:tab w:val="left" w:pos="465"/>
        </w:tabs>
        <w:jc w:val="both"/>
        <w:rPr>
          <w:sz w:val="20"/>
        </w:rPr>
      </w:pPr>
      <w:r w:rsidRPr="00A043E8">
        <w:rPr>
          <w:sz w:val="20"/>
        </w:rPr>
        <w:t>Dla wykonania robót nie jest wymagana dokumentacja projektowa. Roboty należy wykonać</w:t>
      </w:r>
      <w:r w:rsidR="00B74C82">
        <w:rPr>
          <w:sz w:val="20"/>
        </w:rPr>
        <w:t xml:space="preserve"> </w:t>
      </w:r>
      <w:r w:rsidRPr="00A043E8">
        <w:rPr>
          <w:sz w:val="20"/>
        </w:rPr>
        <w:t>w oparciu o przedmiar robót oraz wykaz dróg, w których podano technologię robót.</w:t>
      </w:r>
    </w:p>
    <w:p w14:paraId="031C0CFF" w14:textId="77777777" w:rsidR="004E3DF5" w:rsidRPr="00A043E8" w:rsidRDefault="004E3DF5" w:rsidP="004E3DF5">
      <w:pPr>
        <w:jc w:val="both"/>
        <w:rPr>
          <w:sz w:val="20"/>
        </w:rPr>
      </w:pPr>
      <w:r w:rsidRPr="00A043E8">
        <w:rPr>
          <w:b/>
          <w:sz w:val="20"/>
        </w:rPr>
        <w:t>1.5.</w:t>
      </w:r>
      <w:r w:rsidR="00EE5666" w:rsidRPr="00A043E8">
        <w:rPr>
          <w:b/>
          <w:sz w:val="20"/>
        </w:rPr>
        <w:t>3</w:t>
      </w:r>
      <w:r w:rsidRPr="00A043E8">
        <w:rPr>
          <w:sz w:val="20"/>
        </w:rPr>
        <w:t xml:space="preserve">. </w:t>
      </w:r>
      <w:r w:rsidRPr="00B74C82">
        <w:rPr>
          <w:b/>
          <w:bCs/>
          <w:sz w:val="20"/>
        </w:rPr>
        <w:t>Zabezpieczenie Terenu Budowy</w:t>
      </w:r>
    </w:p>
    <w:p w14:paraId="662B3E65" w14:textId="77777777" w:rsidR="004E3DF5" w:rsidRPr="00A043E8" w:rsidRDefault="004E3DF5" w:rsidP="004E3DF5">
      <w:pPr>
        <w:pStyle w:val="Tekstpodstawowy"/>
        <w:jc w:val="both"/>
        <w:rPr>
          <w:rFonts w:ascii="Times New Roman" w:hAnsi="Times New Roman" w:cs="Times New Roman"/>
          <w:sz w:val="20"/>
        </w:rPr>
      </w:pPr>
      <w:r w:rsidRPr="00A043E8">
        <w:rPr>
          <w:rFonts w:ascii="Times New Roman" w:hAnsi="Times New Roman" w:cs="Times New Roman"/>
          <w:b w:val="0"/>
          <w:color w:val="auto"/>
          <w:sz w:val="20"/>
        </w:rPr>
        <w:t>Wykonawca jest zobowiązany do utrzymania ruchu publicznego na Terenie Budowy, w okresie trwania realizacji Umowy aż do zakończenia i odbioru końcowego robót.</w:t>
      </w:r>
    </w:p>
    <w:p w14:paraId="24058588" w14:textId="333B08FE" w:rsidR="004E3DF5" w:rsidRPr="00A043E8" w:rsidRDefault="004E3DF5" w:rsidP="004E3DF5">
      <w:pPr>
        <w:jc w:val="both"/>
        <w:rPr>
          <w:sz w:val="20"/>
        </w:rPr>
      </w:pPr>
      <w:r w:rsidRPr="00A043E8">
        <w:rPr>
          <w:sz w:val="20"/>
        </w:rPr>
        <w:t>Przed przystąpieniem do robót Wykonawca przedstawi Inspektorowi Nadzoru do zatwierdzenia uzgodniony</w:t>
      </w:r>
      <w:r w:rsidR="00B74C82">
        <w:rPr>
          <w:sz w:val="20"/>
        </w:rPr>
        <w:t xml:space="preserve">              </w:t>
      </w:r>
      <w:r w:rsidRPr="00A043E8">
        <w:rPr>
          <w:sz w:val="20"/>
        </w:rPr>
        <w:t xml:space="preserve"> z odpowiednim zarządem drogi i organem zarządzającym ruchem projekt organizacji ruchu i zabezpieczenia robót w okresie trwania budowy. W zależności od potrzeb i postępu robót projekt organizacji ruchu powinien być aktualizowany przez Wykonawcę na bieżąco.</w:t>
      </w:r>
    </w:p>
    <w:p w14:paraId="02E07EE9" w14:textId="77777777" w:rsidR="004E3DF5" w:rsidRPr="00A043E8" w:rsidRDefault="004E3DF5" w:rsidP="004E3DF5">
      <w:pPr>
        <w:jc w:val="both"/>
        <w:rPr>
          <w:sz w:val="20"/>
        </w:rPr>
      </w:pPr>
      <w:r w:rsidRPr="00A043E8">
        <w:rPr>
          <w:sz w:val="20"/>
        </w:rPr>
        <w:t>W czasie wykonywania robót Wykonawca dostarczy, zainstaluje i będzie obsługiwał wszystkie tymczasowe urządzenia zabezpieczające takie jak: zapory, światła ostrzegawcze, sygnały itp., zapewniając w ten sposób bezpieczeństwo pojazdów i pieszych.</w:t>
      </w:r>
    </w:p>
    <w:p w14:paraId="79717593" w14:textId="77777777" w:rsidR="004E3DF5" w:rsidRPr="00A043E8" w:rsidRDefault="004E3DF5" w:rsidP="004E3DF5">
      <w:pPr>
        <w:jc w:val="both"/>
        <w:rPr>
          <w:sz w:val="20"/>
        </w:rPr>
      </w:pPr>
      <w:r w:rsidRPr="00A043E8">
        <w:rPr>
          <w:sz w:val="20"/>
        </w:rPr>
        <w:t>Wykonawca zapewni stałe warunki widoczności w dzień i w nocy tych zapór i znaków, dla których jest to nieodzowne ze względów bezpieczeństwa.</w:t>
      </w:r>
    </w:p>
    <w:p w14:paraId="12FE83BF" w14:textId="7AD4BE07" w:rsidR="00A05A1C" w:rsidRPr="00A043E8" w:rsidRDefault="004E3DF5" w:rsidP="00B74C82">
      <w:pPr>
        <w:rPr>
          <w:sz w:val="20"/>
        </w:rPr>
      </w:pPr>
      <w:r w:rsidRPr="00A043E8">
        <w:rPr>
          <w:sz w:val="20"/>
        </w:rPr>
        <w:t xml:space="preserve">Koszt zabezpieczenia Terenu Budowy nie podlega odrębnej zapłacie i przyjmuje się, że jest włączony w Cenę </w:t>
      </w:r>
      <w:r w:rsidR="005D18F1" w:rsidRPr="00A043E8">
        <w:rPr>
          <w:sz w:val="20"/>
        </w:rPr>
        <w:t>Ofertową</w:t>
      </w:r>
      <w:r w:rsidRPr="00A043E8">
        <w:rPr>
          <w:sz w:val="20"/>
        </w:rPr>
        <w:t>.</w:t>
      </w:r>
    </w:p>
    <w:p w14:paraId="4910DFBF" w14:textId="77777777" w:rsidR="004E3DF5" w:rsidRPr="00A043E8" w:rsidRDefault="004E3DF5" w:rsidP="004E3DF5">
      <w:pPr>
        <w:jc w:val="both"/>
        <w:rPr>
          <w:sz w:val="20"/>
        </w:rPr>
      </w:pPr>
      <w:r w:rsidRPr="00A043E8">
        <w:rPr>
          <w:b/>
          <w:sz w:val="20"/>
        </w:rPr>
        <w:t>1.5.</w:t>
      </w:r>
      <w:r w:rsidR="00EE5666" w:rsidRPr="00A043E8">
        <w:rPr>
          <w:b/>
          <w:sz w:val="20"/>
        </w:rPr>
        <w:t>4</w:t>
      </w:r>
      <w:r w:rsidRPr="00A043E8">
        <w:rPr>
          <w:b/>
          <w:sz w:val="20"/>
        </w:rPr>
        <w:t>. Ochrona środowiska w czasie wykonywania robót</w:t>
      </w:r>
    </w:p>
    <w:p w14:paraId="2764866B" w14:textId="77777777" w:rsidR="004E3DF5" w:rsidRPr="00A043E8" w:rsidRDefault="004E3DF5" w:rsidP="004E3DF5">
      <w:pPr>
        <w:tabs>
          <w:tab w:val="left" w:pos="321"/>
        </w:tabs>
        <w:jc w:val="both"/>
        <w:rPr>
          <w:sz w:val="20"/>
        </w:rPr>
      </w:pPr>
      <w:r w:rsidRPr="00A043E8">
        <w:rPr>
          <w:sz w:val="20"/>
        </w:rPr>
        <w:lastRenderedPageBreak/>
        <w:t>Wykonawca ma obowiązek znać i stosować w czasie prowadzenia robót wszelkie przepisy dotyczące ochrony środowiska naturalnego.</w:t>
      </w:r>
    </w:p>
    <w:p w14:paraId="56857D27" w14:textId="77777777" w:rsidR="004E3DF5" w:rsidRPr="00A043E8" w:rsidRDefault="004E3DF5" w:rsidP="004E3DF5">
      <w:pPr>
        <w:tabs>
          <w:tab w:val="left" w:pos="0"/>
        </w:tabs>
        <w:jc w:val="both"/>
        <w:rPr>
          <w:b/>
          <w:sz w:val="20"/>
        </w:rPr>
      </w:pPr>
      <w:r w:rsidRPr="00A043E8">
        <w:rPr>
          <w:sz w:val="20"/>
        </w:rPr>
        <w:t xml:space="preserve">W okresie trwania budowy i wykańczania robót Wykonawca będzie: </w:t>
      </w:r>
    </w:p>
    <w:p w14:paraId="5A1F298B" w14:textId="77777777" w:rsidR="004E3DF5" w:rsidRPr="00A043E8" w:rsidRDefault="004E3DF5" w:rsidP="004E3DF5">
      <w:pPr>
        <w:tabs>
          <w:tab w:val="left" w:pos="0"/>
        </w:tabs>
        <w:jc w:val="both"/>
        <w:rPr>
          <w:b/>
          <w:sz w:val="20"/>
        </w:rPr>
      </w:pPr>
      <w:r w:rsidRPr="00A043E8">
        <w:rPr>
          <w:b/>
          <w:sz w:val="20"/>
        </w:rPr>
        <w:t>a./</w:t>
      </w:r>
      <w:r w:rsidRPr="00A043E8">
        <w:rPr>
          <w:sz w:val="20"/>
        </w:rPr>
        <w:t xml:space="preserve"> utrzymywać Teren Budowy i wykopy w stanie bez wody stojącej,</w:t>
      </w:r>
    </w:p>
    <w:p w14:paraId="7889944E" w14:textId="77777777" w:rsidR="004E3DF5" w:rsidRPr="00A043E8" w:rsidRDefault="004E3DF5" w:rsidP="004E3DF5">
      <w:pPr>
        <w:tabs>
          <w:tab w:val="left" w:pos="326"/>
        </w:tabs>
        <w:jc w:val="both"/>
        <w:rPr>
          <w:b/>
          <w:sz w:val="20"/>
        </w:rPr>
      </w:pPr>
      <w:r w:rsidRPr="00A043E8">
        <w:rPr>
          <w:b/>
          <w:sz w:val="20"/>
        </w:rPr>
        <w:t>b./</w:t>
      </w:r>
      <w:r w:rsidRPr="00A043E8">
        <w:rPr>
          <w:sz w:val="20"/>
        </w:rPr>
        <w:t xml:space="preserve"> 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510B7A3B" w14:textId="77777777" w:rsidR="004E3DF5" w:rsidRPr="00A043E8" w:rsidRDefault="004E3DF5" w:rsidP="004E3DF5">
      <w:pPr>
        <w:tabs>
          <w:tab w:val="left" w:pos="326"/>
        </w:tabs>
        <w:jc w:val="both"/>
        <w:rPr>
          <w:b/>
          <w:sz w:val="20"/>
        </w:rPr>
      </w:pPr>
      <w:r w:rsidRPr="00A043E8">
        <w:rPr>
          <w:b/>
          <w:sz w:val="20"/>
        </w:rPr>
        <w:t>1./</w:t>
      </w:r>
      <w:r w:rsidRPr="00A043E8">
        <w:rPr>
          <w:sz w:val="20"/>
        </w:rPr>
        <w:t xml:space="preserve"> Lokalizację  składowisk, ukopów i dróg dojazdowych </w:t>
      </w:r>
    </w:p>
    <w:p w14:paraId="405D1A0D" w14:textId="77777777" w:rsidR="004E3DF5" w:rsidRPr="00A043E8" w:rsidRDefault="004E3DF5" w:rsidP="004E3DF5">
      <w:pPr>
        <w:tabs>
          <w:tab w:val="left" w:pos="321"/>
        </w:tabs>
        <w:jc w:val="both"/>
        <w:rPr>
          <w:sz w:val="20"/>
        </w:rPr>
      </w:pPr>
      <w:r w:rsidRPr="00A043E8">
        <w:rPr>
          <w:b/>
          <w:sz w:val="20"/>
        </w:rPr>
        <w:t>2./</w:t>
      </w:r>
      <w:r w:rsidRPr="00A043E8">
        <w:rPr>
          <w:sz w:val="20"/>
        </w:rPr>
        <w:t xml:space="preserve"> Środki ostrożności i zabezpieczenia przed:</w:t>
      </w:r>
    </w:p>
    <w:p w14:paraId="4EBD3EC9" w14:textId="77777777" w:rsidR="004E3DF5" w:rsidRPr="00A043E8" w:rsidRDefault="004E3DF5" w:rsidP="004E3DF5">
      <w:pPr>
        <w:tabs>
          <w:tab w:val="left" w:pos="652"/>
        </w:tabs>
        <w:jc w:val="both"/>
        <w:rPr>
          <w:sz w:val="20"/>
        </w:rPr>
      </w:pPr>
      <w:r w:rsidRPr="00A043E8">
        <w:rPr>
          <w:sz w:val="20"/>
        </w:rPr>
        <w:t xml:space="preserve">zanieczyszczeniem zbiorników i cieków wodnych pyłami lub substancjami toksycznymi, </w:t>
      </w:r>
    </w:p>
    <w:p w14:paraId="4D1E8B99" w14:textId="77777777" w:rsidR="004E3DF5" w:rsidRPr="00A043E8" w:rsidRDefault="004E3DF5" w:rsidP="004E3DF5">
      <w:pPr>
        <w:tabs>
          <w:tab w:val="left" w:pos="643"/>
        </w:tabs>
        <w:jc w:val="both"/>
        <w:rPr>
          <w:b/>
          <w:sz w:val="20"/>
        </w:rPr>
      </w:pPr>
      <w:r w:rsidRPr="00A043E8">
        <w:rPr>
          <w:sz w:val="20"/>
        </w:rPr>
        <w:t>zanieczyszczeniem powietrza pyłami i gazami,</w:t>
      </w:r>
      <w:r w:rsidR="00DC586B" w:rsidRPr="00A043E8">
        <w:rPr>
          <w:sz w:val="20"/>
        </w:rPr>
        <w:t xml:space="preserve"> </w:t>
      </w:r>
      <w:r w:rsidRPr="00A043E8">
        <w:rPr>
          <w:sz w:val="20"/>
        </w:rPr>
        <w:t>możliwością powstania pożaru.</w:t>
      </w:r>
    </w:p>
    <w:p w14:paraId="27DE399C" w14:textId="77777777" w:rsidR="004E3DF5" w:rsidRPr="00A043E8" w:rsidRDefault="004E3DF5" w:rsidP="004E3DF5">
      <w:pPr>
        <w:jc w:val="both"/>
        <w:rPr>
          <w:sz w:val="20"/>
        </w:rPr>
      </w:pPr>
      <w:r w:rsidRPr="00A043E8">
        <w:rPr>
          <w:b/>
          <w:sz w:val="20"/>
        </w:rPr>
        <w:t>1.5.</w:t>
      </w:r>
      <w:r w:rsidR="001F7A4E" w:rsidRPr="00A043E8">
        <w:rPr>
          <w:b/>
          <w:sz w:val="20"/>
        </w:rPr>
        <w:t>5</w:t>
      </w:r>
      <w:r w:rsidRPr="00A043E8">
        <w:rPr>
          <w:b/>
          <w:sz w:val="20"/>
        </w:rPr>
        <w:t>. Ochrona przeciwpożarowa</w:t>
      </w:r>
    </w:p>
    <w:p w14:paraId="1354E506" w14:textId="77777777" w:rsidR="004E3DF5" w:rsidRPr="00A043E8" w:rsidRDefault="004E3DF5" w:rsidP="004E3DF5">
      <w:pPr>
        <w:jc w:val="both"/>
        <w:rPr>
          <w:sz w:val="20"/>
        </w:rPr>
      </w:pPr>
      <w:r w:rsidRPr="00A043E8">
        <w:rPr>
          <w:sz w:val="20"/>
        </w:rPr>
        <w:t>Wykonawca będzie przestrzegać przepisów ochrony przeciwpożarowej.</w:t>
      </w:r>
    </w:p>
    <w:p w14:paraId="3AE2D85E" w14:textId="4E8B16DE" w:rsidR="004E3DF5" w:rsidRPr="00A043E8" w:rsidRDefault="004E3DF5" w:rsidP="004E3DF5">
      <w:pPr>
        <w:jc w:val="both"/>
        <w:rPr>
          <w:sz w:val="20"/>
        </w:rPr>
      </w:pPr>
      <w:r w:rsidRPr="00A043E8">
        <w:rPr>
          <w:sz w:val="20"/>
        </w:rPr>
        <w:t>Wykonawca będzie utrzymywać sprawny sprzęt przeciwpożarowy, wymagany przez odpowiednie przepisy, na terenie baz produkcyjnych, w pomieszczeniach biurowych, mieszkalnych</w:t>
      </w:r>
      <w:r w:rsidR="00B54BC9" w:rsidRPr="00A043E8">
        <w:rPr>
          <w:sz w:val="20"/>
        </w:rPr>
        <w:t xml:space="preserve">  </w:t>
      </w:r>
      <w:r w:rsidRPr="00A043E8">
        <w:rPr>
          <w:sz w:val="20"/>
        </w:rPr>
        <w:t>i magazynach oraz w maszynach i pojazdach.</w:t>
      </w:r>
    </w:p>
    <w:p w14:paraId="2B93690A" w14:textId="1684C792" w:rsidR="004E3DF5" w:rsidRPr="00A043E8" w:rsidRDefault="004E3DF5" w:rsidP="004E3DF5">
      <w:pPr>
        <w:jc w:val="both"/>
        <w:rPr>
          <w:sz w:val="20"/>
        </w:rPr>
      </w:pPr>
      <w:r w:rsidRPr="00A043E8">
        <w:rPr>
          <w:sz w:val="20"/>
        </w:rPr>
        <w:t>Materiały łatwopalne będą składowane w sposób zgodny z odpowiednimi przepisami</w:t>
      </w:r>
      <w:r w:rsidR="00B54BC9" w:rsidRPr="00A043E8">
        <w:rPr>
          <w:sz w:val="20"/>
        </w:rPr>
        <w:t xml:space="preserve"> </w:t>
      </w:r>
      <w:r w:rsidRPr="00A043E8">
        <w:rPr>
          <w:sz w:val="20"/>
        </w:rPr>
        <w:t>i zabezpieczone przed dostępem osób trzecich.</w:t>
      </w:r>
    </w:p>
    <w:p w14:paraId="513164C5" w14:textId="77777777" w:rsidR="004E3DF5" w:rsidRPr="00A043E8" w:rsidRDefault="004E3DF5" w:rsidP="004E3DF5">
      <w:pPr>
        <w:jc w:val="both"/>
        <w:rPr>
          <w:b/>
          <w:sz w:val="20"/>
        </w:rPr>
      </w:pPr>
      <w:r w:rsidRPr="00A043E8">
        <w:rPr>
          <w:sz w:val="20"/>
        </w:rPr>
        <w:t>Wykonawca będzie odpowiedzialny za wszelkie straty spowodowane pożarem wywołanym jako rezultat realizacji robót albo przez personel Wykonawcy.</w:t>
      </w:r>
    </w:p>
    <w:p w14:paraId="6EF3C5FC" w14:textId="77777777" w:rsidR="004E3DF5" w:rsidRPr="00A043E8" w:rsidRDefault="004E3DF5" w:rsidP="004E3DF5">
      <w:pPr>
        <w:jc w:val="both"/>
        <w:rPr>
          <w:sz w:val="20"/>
        </w:rPr>
      </w:pPr>
      <w:r w:rsidRPr="00A043E8">
        <w:rPr>
          <w:b/>
          <w:sz w:val="20"/>
        </w:rPr>
        <w:t>1.5.</w:t>
      </w:r>
      <w:r w:rsidR="001F7A4E" w:rsidRPr="00A043E8">
        <w:rPr>
          <w:b/>
          <w:sz w:val="20"/>
        </w:rPr>
        <w:t>6</w:t>
      </w:r>
      <w:r w:rsidRPr="00A043E8">
        <w:rPr>
          <w:b/>
          <w:sz w:val="20"/>
        </w:rPr>
        <w:t>.</w:t>
      </w:r>
      <w:r w:rsidRPr="00A043E8">
        <w:rPr>
          <w:sz w:val="20"/>
        </w:rPr>
        <w:t xml:space="preserve"> </w:t>
      </w:r>
      <w:r w:rsidRPr="00A043E8">
        <w:rPr>
          <w:b/>
          <w:sz w:val="20"/>
        </w:rPr>
        <w:t>Materiały szkodliwe dla otoczenia</w:t>
      </w:r>
    </w:p>
    <w:p w14:paraId="18FF4E62" w14:textId="77777777" w:rsidR="004E3DF5" w:rsidRPr="00A043E8" w:rsidRDefault="004E3DF5" w:rsidP="004E3DF5">
      <w:pPr>
        <w:jc w:val="both"/>
        <w:rPr>
          <w:sz w:val="20"/>
        </w:rPr>
      </w:pPr>
      <w:r w:rsidRPr="00A043E8">
        <w:rPr>
          <w:sz w:val="20"/>
        </w:rPr>
        <w:t>Materiały, które w sposób trwały są szkodliwe dla otoczenia, nie będą dopuszczone do użycia. Nie dopuszcza się użycia materiałów wywołujących szkodliwe promieniowanie o stężeniu większym od dopuszczalnego.</w:t>
      </w:r>
    </w:p>
    <w:p w14:paraId="156EC691" w14:textId="77777777" w:rsidR="004E3DF5" w:rsidRPr="00A043E8" w:rsidRDefault="004E3DF5" w:rsidP="004E3DF5">
      <w:pPr>
        <w:jc w:val="both"/>
        <w:rPr>
          <w:sz w:val="20"/>
        </w:rPr>
      </w:pPr>
      <w:r w:rsidRPr="00A043E8">
        <w:rPr>
          <w:b/>
          <w:sz w:val="20"/>
        </w:rPr>
        <w:t>Wszelkie materiały odpadowe użyte do robót będą miały świadectwa dopuszczenia</w:t>
      </w:r>
      <w:r w:rsidRPr="00A043E8">
        <w:rPr>
          <w:sz w:val="20"/>
        </w:rPr>
        <w:t>, wydane przez uprawnioną jednostkę, jednoznacznie określające brak szkodliwego oddziaływania tych materiałów na środowisko.</w:t>
      </w:r>
    </w:p>
    <w:p w14:paraId="55C46EA8" w14:textId="77777777" w:rsidR="004E3DF5" w:rsidRPr="00A043E8" w:rsidRDefault="004E3DF5" w:rsidP="004E3DF5">
      <w:pPr>
        <w:jc w:val="both"/>
        <w:rPr>
          <w:sz w:val="20"/>
        </w:rPr>
      </w:pPr>
      <w:r w:rsidRPr="00A043E8">
        <w:rPr>
          <w:sz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14:paraId="6BD615E5" w14:textId="77777777" w:rsidR="004E3DF5" w:rsidRPr="00A043E8" w:rsidRDefault="004E3DF5" w:rsidP="004E3DF5">
      <w:pPr>
        <w:jc w:val="both"/>
        <w:rPr>
          <w:sz w:val="20"/>
        </w:rPr>
      </w:pPr>
      <w:r w:rsidRPr="00A043E8">
        <w:rPr>
          <w:sz w:val="20"/>
        </w:rPr>
        <w:t>Jeżeli Wykonawca użył materiałów szkodliwych dla otoczenia zgodnie ze specyfikacjami, a ich użycie spowodowało jakiekolwiek zagrożenie środowiska, to konsekwencje tego poniesie Zamawiający.</w:t>
      </w:r>
    </w:p>
    <w:p w14:paraId="0F12DD7E" w14:textId="77777777" w:rsidR="004E3DF5" w:rsidRPr="00A043E8" w:rsidRDefault="004E3DF5" w:rsidP="004E3DF5">
      <w:pPr>
        <w:jc w:val="both"/>
        <w:rPr>
          <w:sz w:val="20"/>
        </w:rPr>
      </w:pPr>
      <w:r w:rsidRPr="00A043E8">
        <w:rPr>
          <w:sz w:val="20"/>
        </w:rPr>
        <w:t>Wykonawca będzie odpowiadać za wszelkie spowodowane przez jego działania uszkodzenia instalacji na powierzchni ziemi i urządzeń podziemnych wykazanych w dokumentach</w:t>
      </w:r>
    </w:p>
    <w:p w14:paraId="4C4707AE" w14:textId="7EE8E043" w:rsidR="00EC23F6" w:rsidRPr="00B74C82" w:rsidRDefault="004E3DF5" w:rsidP="004E3DF5">
      <w:pPr>
        <w:jc w:val="both"/>
        <w:rPr>
          <w:sz w:val="20"/>
        </w:rPr>
      </w:pPr>
      <w:r w:rsidRPr="00A043E8">
        <w:rPr>
          <w:sz w:val="20"/>
        </w:rPr>
        <w:t>dostarczonych mu przez Zamawiającego.</w:t>
      </w:r>
    </w:p>
    <w:p w14:paraId="5BFE7700" w14:textId="77777777" w:rsidR="004E3DF5" w:rsidRPr="00A043E8" w:rsidRDefault="004E3DF5" w:rsidP="004E3DF5">
      <w:pPr>
        <w:jc w:val="both"/>
        <w:rPr>
          <w:sz w:val="20"/>
        </w:rPr>
      </w:pPr>
      <w:r w:rsidRPr="00A043E8">
        <w:rPr>
          <w:b/>
          <w:sz w:val="20"/>
        </w:rPr>
        <w:t>1.5.</w:t>
      </w:r>
      <w:r w:rsidR="001F7A4E" w:rsidRPr="00A043E8">
        <w:rPr>
          <w:b/>
          <w:sz w:val="20"/>
        </w:rPr>
        <w:t>7</w:t>
      </w:r>
      <w:r w:rsidRPr="00A043E8">
        <w:rPr>
          <w:b/>
          <w:sz w:val="20"/>
        </w:rPr>
        <w:t>. Ograniczenie obciążeń osi pojazdów</w:t>
      </w:r>
    </w:p>
    <w:p w14:paraId="4C281E34" w14:textId="22CE6F46" w:rsidR="004E3DF5" w:rsidRPr="00A043E8" w:rsidRDefault="004E3DF5" w:rsidP="004E3DF5">
      <w:pPr>
        <w:jc w:val="both"/>
        <w:rPr>
          <w:b/>
          <w:sz w:val="20"/>
        </w:rPr>
      </w:pPr>
      <w:r w:rsidRPr="00A043E8">
        <w:rPr>
          <w:sz w:val="20"/>
        </w:rPr>
        <w:t xml:space="preserve">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w:t>
      </w:r>
      <w:r w:rsidR="000E1587" w:rsidRPr="00A043E8">
        <w:rPr>
          <w:sz w:val="20"/>
        </w:rPr>
        <w:t>Inspektora Nadzoru</w:t>
      </w:r>
      <w:r w:rsidRPr="00A043E8">
        <w:rPr>
          <w:sz w:val="20"/>
        </w:rPr>
        <w:t>. Pojazdy i ładunki powodujące nadmierne obciążenie osiowe nie będą dopuszczone na świeżo ukończony fragment budowy w obrębie Terenu Budowy</w:t>
      </w:r>
      <w:r w:rsidR="00B74C82">
        <w:rPr>
          <w:sz w:val="20"/>
        </w:rPr>
        <w:t xml:space="preserve"> </w:t>
      </w:r>
      <w:r w:rsidRPr="00A043E8">
        <w:rPr>
          <w:sz w:val="20"/>
        </w:rPr>
        <w:t xml:space="preserve">i Wykonawca będzie odpowiadał za naprawę wszelkich robót w ten sposób uszkodzonych, zgodnie z poleceniami </w:t>
      </w:r>
      <w:r w:rsidR="00BD58D4" w:rsidRPr="00A043E8">
        <w:rPr>
          <w:sz w:val="20"/>
        </w:rPr>
        <w:t>Inspektora Nadzoru</w:t>
      </w:r>
      <w:r w:rsidRPr="00A043E8">
        <w:rPr>
          <w:sz w:val="20"/>
        </w:rPr>
        <w:t>.</w:t>
      </w:r>
    </w:p>
    <w:p w14:paraId="3A1B9D9D" w14:textId="77777777" w:rsidR="004E3DF5" w:rsidRPr="00A043E8" w:rsidRDefault="004E3DF5" w:rsidP="004E3DF5">
      <w:pPr>
        <w:jc w:val="both"/>
        <w:rPr>
          <w:sz w:val="20"/>
        </w:rPr>
      </w:pPr>
      <w:r w:rsidRPr="00A043E8">
        <w:rPr>
          <w:b/>
          <w:sz w:val="20"/>
        </w:rPr>
        <w:t>1.5.</w:t>
      </w:r>
      <w:r w:rsidR="001F7A4E" w:rsidRPr="00A043E8">
        <w:rPr>
          <w:b/>
          <w:sz w:val="20"/>
        </w:rPr>
        <w:t>8</w:t>
      </w:r>
      <w:r w:rsidRPr="00A043E8">
        <w:rPr>
          <w:b/>
          <w:sz w:val="20"/>
        </w:rPr>
        <w:t>. Bezpieczeństwo i higiena pracy</w:t>
      </w:r>
    </w:p>
    <w:p w14:paraId="00B5C526" w14:textId="09888418" w:rsidR="004E3DF5" w:rsidRPr="00A043E8" w:rsidRDefault="004E3DF5" w:rsidP="004E3DF5">
      <w:pPr>
        <w:jc w:val="both"/>
        <w:rPr>
          <w:sz w:val="20"/>
        </w:rPr>
      </w:pPr>
      <w:r w:rsidRPr="00A043E8">
        <w:rPr>
          <w:sz w:val="20"/>
        </w:rPr>
        <w:t>Podczas realizacji robót Wykonawca będzie przestrzegać przepisów dotyczących bezpieczeństwa</w:t>
      </w:r>
      <w:r w:rsidR="00B54BC9" w:rsidRPr="00A043E8">
        <w:rPr>
          <w:sz w:val="20"/>
        </w:rPr>
        <w:t xml:space="preserve"> </w:t>
      </w:r>
      <w:r w:rsidRPr="00A043E8">
        <w:rPr>
          <w:sz w:val="20"/>
        </w:rPr>
        <w:t>i higieny pracy.</w:t>
      </w:r>
      <w:r w:rsidR="00DB42BA">
        <w:rPr>
          <w:sz w:val="20"/>
        </w:rPr>
        <w:t xml:space="preserve"> </w:t>
      </w:r>
      <w:r w:rsidRPr="00A043E8">
        <w:rPr>
          <w:sz w:val="20"/>
        </w:rPr>
        <w:t>W szczególności Wykonawca ma obowiązek zadbać, aby personel nie wykonywał pracy</w:t>
      </w:r>
      <w:r w:rsidR="00B74C82">
        <w:rPr>
          <w:sz w:val="20"/>
        </w:rPr>
        <w:t xml:space="preserve"> </w:t>
      </w:r>
      <w:r w:rsidRPr="00A043E8">
        <w:rPr>
          <w:sz w:val="20"/>
        </w:rPr>
        <w:t>w warunkach niebezpiecznych, szkodliwych dla zdrowia oraz niespełniających odpowiednich wymagań sanitarnych.</w:t>
      </w:r>
    </w:p>
    <w:p w14:paraId="5858FC59" w14:textId="77777777" w:rsidR="004E3DF5" w:rsidRPr="00A043E8" w:rsidRDefault="004E3DF5" w:rsidP="004E3DF5">
      <w:pPr>
        <w:jc w:val="both"/>
        <w:rPr>
          <w:sz w:val="20"/>
        </w:rPr>
      </w:pPr>
      <w:r w:rsidRPr="00A043E8">
        <w:rPr>
          <w:sz w:val="20"/>
        </w:rPr>
        <w:t>Wykonawca zapewni i będzie utrzymywał wszelkie urządzenia zabezpieczające, socjalne oraz sprzęt i odpowiednią odzież dla ochrony życia i zdrowia osób zatrudnionych na budowie oraz dla zapewnienia bezpieczeństwa publicznego.</w:t>
      </w:r>
    </w:p>
    <w:p w14:paraId="68D5CF5A" w14:textId="77777777" w:rsidR="004E3DF5" w:rsidRPr="00A043E8" w:rsidRDefault="004E3DF5" w:rsidP="004E3DF5">
      <w:pPr>
        <w:jc w:val="both"/>
        <w:rPr>
          <w:b/>
          <w:sz w:val="20"/>
        </w:rPr>
      </w:pPr>
      <w:r w:rsidRPr="00A043E8">
        <w:rPr>
          <w:sz w:val="20"/>
        </w:rPr>
        <w:t>Uznaje się, że wszelkie koszty związane z wypełnieniem wymagań określonych powyżej nie podlegają odrębnej zapłacie i są uwzględnione w Cenie Umownej.</w:t>
      </w:r>
    </w:p>
    <w:p w14:paraId="6D80A003" w14:textId="77777777" w:rsidR="004E3DF5" w:rsidRPr="00A043E8" w:rsidRDefault="004E3DF5" w:rsidP="004E3DF5">
      <w:pPr>
        <w:jc w:val="both"/>
        <w:rPr>
          <w:sz w:val="20"/>
        </w:rPr>
      </w:pPr>
      <w:r w:rsidRPr="00A043E8">
        <w:rPr>
          <w:b/>
          <w:sz w:val="20"/>
        </w:rPr>
        <w:t>1.5.</w:t>
      </w:r>
      <w:r w:rsidR="001F7A4E" w:rsidRPr="00A043E8">
        <w:rPr>
          <w:b/>
          <w:sz w:val="20"/>
        </w:rPr>
        <w:t>9</w:t>
      </w:r>
      <w:r w:rsidRPr="00A043E8">
        <w:rPr>
          <w:b/>
          <w:sz w:val="20"/>
        </w:rPr>
        <w:t>. Ochrona i utrzymanie robót</w:t>
      </w:r>
    </w:p>
    <w:p w14:paraId="7A8777A4" w14:textId="77777777" w:rsidR="004E3DF5" w:rsidRPr="00A043E8" w:rsidRDefault="004E3DF5" w:rsidP="004E3DF5">
      <w:pPr>
        <w:jc w:val="both"/>
        <w:rPr>
          <w:sz w:val="20"/>
        </w:rPr>
      </w:pPr>
      <w:r w:rsidRPr="00A043E8">
        <w:rPr>
          <w:sz w:val="20"/>
        </w:rPr>
        <w:t xml:space="preserve">Wykonawca będzie odpowiedzialny za ochronę robót i za wszelkie materiały i urządzenia używane do robót od </w:t>
      </w:r>
      <w:r w:rsidR="005C7CF8" w:rsidRPr="00A043E8">
        <w:rPr>
          <w:sz w:val="20"/>
        </w:rPr>
        <w:t>d</w:t>
      </w:r>
      <w:r w:rsidRPr="00A043E8">
        <w:rPr>
          <w:sz w:val="20"/>
        </w:rPr>
        <w:t xml:space="preserve">aty </w:t>
      </w:r>
      <w:r w:rsidR="005C7CF8" w:rsidRPr="00A043E8">
        <w:rPr>
          <w:sz w:val="20"/>
        </w:rPr>
        <w:t>r</w:t>
      </w:r>
      <w:r w:rsidRPr="00A043E8">
        <w:rPr>
          <w:sz w:val="20"/>
        </w:rPr>
        <w:t xml:space="preserve">ozpoczęcia do daty wydania potwierdzenia </w:t>
      </w:r>
      <w:r w:rsidR="005C7CF8" w:rsidRPr="00A043E8">
        <w:rPr>
          <w:sz w:val="20"/>
        </w:rPr>
        <w:t>z</w:t>
      </w:r>
      <w:r w:rsidRPr="00A043E8">
        <w:rPr>
          <w:sz w:val="20"/>
        </w:rPr>
        <w:t>akończenia przez Inspektora Nadzoru.</w:t>
      </w:r>
    </w:p>
    <w:p w14:paraId="3A05C5CA" w14:textId="77777777" w:rsidR="004E3DF5" w:rsidRPr="00A043E8" w:rsidRDefault="004E3DF5" w:rsidP="004E3DF5">
      <w:pPr>
        <w:jc w:val="both"/>
        <w:rPr>
          <w:sz w:val="20"/>
        </w:rPr>
      </w:pPr>
      <w:r w:rsidRPr="00A043E8">
        <w:rPr>
          <w:sz w:val="20"/>
        </w:rPr>
        <w:t>Wykonawca będzie utrzymywać roboty do czasu końcowego odbioru. Utrzymanie powinno być prowadzone w taki sposób, aby budowla drogowa lub jej elementy były w zadowalającym</w:t>
      </w:r>
      <w:r w:rsidR="00113767" w:rsidRPr="00A043E8">
        <w:rPr>
          <w:sz w:val="20"/>
        </w:rPr>
        <w:t xml:space="preserve"> </w:t>
      </w:r>
      <w:r w:rsidRPr="00A043E8">
        <w:rPr>
          <w:sz w:val="20"/>
        </w:rPr>
        <w:t>stanie przez cały czas, do momentu odbioru końcowego.</w:t>
      </w:r>
    </w:p>
    <w:p w14:paraId="0A81AFED" w14:textId="77777777" w:rsidR="004E3DF5" w:rsidRPr="00A043E8" w:rsidRDefault="004E3DF5" w:rsidP="004E3DF5">
      <w:pPr>
        <w:jc w:val="both"/>
        <w:rPr>
          <w:b/>
          <w:sz w:val="20"/>
        </w:rPr>
      </w:pPr>
      <w:r w:rsidRPr="00A043E8">
        <w:rPr>
          <w:sz w:val="20"/>
        </w:rPr>
        <w:t>Jeśli Wykonawca w jakimkolwiek czasie zaniedba utrzymanie, to na polecenie Inspektora Nadzoru powinien rozpocząć roboty utrzymaniowe nie później niż w 24 godziny po otrzymaniu tego polecenia.</w:t>
      </w:r>
    </w:p>
    <w:p w14:paraId="2C46CCE6" w14:textId="77777777" w:rsidR="004E3DF5" w:rsidRPr="00A043E8" w:rsidRDefault="004E3DF5" w:rsidP="004E3DF5">
      <w:pPr>
        <w:jc w:val="both"/>
        <w:rPr>
          <w:sz w:val="20"/>
        </w:rPr>
      </w:pPr>
      <w:r w:rsidRPr="00A043E8">
        <w:rPr>
          <w:b/>
          <w:sz w:val="20"/>
        </w:rPr>
        <w:t>1.5.1</w:t>
      </w:r>
      <w:r w:rsidR="001F7A4E" w:rsidRPr="00A043E8">
        <w:rPr>
          <w:b/>
          <w:sz w:val="20"/>
        </w:rPr>
        <w:t>0</w:t>
      </w:r>
      <w:r w:rsidRPr="00A043E8">
        <w:rPr>
          <w:b/>
          <w:sz w:val="20"/>
        </w:rPr>
        <w:t>. Stosowanie się do prawa i innych przepisów</w:t>
      </w:r>
    </w:p>
    <w:p w14:paraId="3A2BF3E7" w14:textId="2277C47F" w:rsidR="004E3DF5" w:rsidRPr="00B74C82" w:rsidRDefault="004E3DF5" w:rsidP="004E3DF5">
      <w:pPr>
        <w:jc w:val="both"/>
        <w:rPr>
          <w:sz w:val="20"/>
        </w:rPr>
      </w:pPr>
      <w:r w:rsidRPr="00A043E8">
        <w:rPr>
          <w:sz w:val="20"/>
        </w:rPr>
        <w:lastRenderedPageBreak/>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14:paraId="4338BEC2" w14:textId="77777777" w:rsidR="004E3DF5" w:rsidRPr="00A043E8" w:rsidRDefault="004E3DF5" w:rsidP="004E3DF5">
      <w:pPr>
        <w:jc w:val="both"/>
      </w:pPr>
      <w:r w:rsidRPr="00A043E8">
        <w:rPr>
          <w:b/>
          <w:sz w:val="20"/>
        </w:rPr>
        <w:t>1.5.1</w:t>
      </w:r>
      <w:r w:rsidR="001F7A4E" w:rsidRPr="00A043E8">
        <w:rPr>
          <w:b/>
          <w:sz w:val="20"/>
        </w:rPr>
        <w:t>1</w:t>
      </w:r>
      <w:r w:rsidRPr="00A043E8">
        <w:rPr>
          <w:b/>
          <w:sz w:val="20"/>
        </w:rPr>
        <w:t>. Równoważność norm i zbiorów przepisów prawnych</w:t>
      </w:r>
    </w:p>
    <w:p w14:paraId="72FAEA25" w14:textId="77777777" w:rsidR="004E3DF5" w:rsidRPr="00A043E8" w:rsidRDefault="004E3DF5" w:rsidP="004E3DF5">
      <w:pPr>
        <w:pStyle w:val="Standardowytekst"/>
        <w:rPr>
          <w:b/>
        </w:rPr>
      </w:pPr>
      <w:r w:rsidRPr="00A043E8">
        <w:t>Gdziekolwiek w dokumentach kontraktowych powołane są konkretne normy i przepisy, które mają spełniać materiały, sprzęt i inne towary oraz wykonane i zbadane roboty, będą obowiązywać postanowienia najnowszego wydania lub poprawionego wydania powołanych norm i przepisów</w:t>
      </w:r>
      <w:r w:rsidR="00B54BC9" w:rsidRPr="00A043E8">
        <w:t xml:space="preserve">     </w:t>
      </w:r>
      <w:r w:rsidRPr="00A043E8">
        <w:t xml:space="preserve"> o ile w warunkach </w:t>
      </w:r>
      <w:r w:rsidR="00495FE6" w:rsidRPr="00A043E8">
        <w:t>umowy</w:t>
      </w:r>
      <w:r w:rsidRPr="00A043E8">
        <w:t xml:space="preserve"> nie postanowiono inaczej.</w:t>
      </w:r>
    </w:p>
    <w:p w14:paraId="1EF58D32" w14:textId="77777777" w:rsidR="004E3DF5" w:rsidRPr="00A043E8" w:rsidRDefault="004E3DF5" w:rsidP="004E3DF5">
      <w:pPr>
        <w:jc w:val="both"/>
        <w:rPr>
          <w:b/>
          <w:sz w:val="20"/>
        </w:rPr>
      </w:pPr>
      <w:r w:rsidRPr="00A043E8">
        <w:rPr>
          <w:b/>
          <w:sz w:val="20"/>
        </w:rPr>
        <w:t>2. MATERIAŁY</w:t>
      </w:r>
    </w:p>
    <w:p w14:paraId="4D368577" w14:textId="77777777" w:rsidR="004E3DF5" w:rsidRPr="00A043E8" w:rsidRDefault="004E3DF5" w:rsidP="004E3DF5">
      <w:pPr>
        <w:jc w:val="both"/>
        <w:rPr>
          <w:sz w:val="20"/>
        </w:rPr>
      </w:pPr>
      <w:r w:rsidRPr="00A043E8">
        <w:rPr>
          <w:b/>
          <w:sz w:val="20"/>
        </w:rPr>
        <w:t>2.1. Źródła uzyskania materiałów</w:t>
      </w:r>
    </w:p>
    <w:p w14:paraId="3FAAF8F4" w14:textId="77777777" w:rsidR="004E3DF5" w:rsidRPr="00A043E8" w:rsidRDefault="004E3DF5" w:rsidP="004E3DF5">
      <w:pPr>
        <w:jc w:val="both"/>
        <w:rPr>
          <w:sz w:val="20"/>
        </w:rPr>
      </w:pPr>
      <w:r w:rsidRPr="00A043E8">
        <w:rPr>
          <w:sz w:val="20"/>
        </w:rPr>
        <w:t>Co najmniej na trzy tygodnie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14:paraId="1D1D7080" w14:textId="77777777" w:rsidR="004E3DF5" w:rsidRPr="00A043E8" w:rsidRDefault="004E3DF5" w:rsidP="004E3DF5">
      <w:pPr>
        <w:jc w:val="both"/>
        <w:rPr>
          <w:sz w:val="20"/>
        </w:rPr>
      </w:pPr>
      <w:r w:rsidRPr="00A043E8">
        <w:rPr>
          <w:sz w:val="20"/>
        </w:rPr>
        <w:t>Zatwierdzenie pewnych materiałów z danego źródła nie oznacza automatycznie, że wszelkie materiały z danego źródła uzyskają zatwierdzenie.</w:t>
      </w:r>
    </w:p>
    <w:p w14:paraId="0D719966" w14:textId="77777777" w:rsidR="004E3DF5" w:rsidRPr="00A043E8" w:rsidRDefault="004E3DF5" w:rsidP="004E3DF5">
      <w:pPr>
        <w:jc w:val="both"/>
        <w:rPr>
          <w:b/>
          <w:sz w:val="20"/>
        </w:rPr>
      </w:pPr>
      <w:r w:rsidRPr="00A043E8">
        <w:rPr>
          <w:sz w:val="20"/>
        </w:rPr>
        <w:t>Wykonawca zobowiązany jest do prowadzenia badań w celu udokumentowania, że materiały uzyskane z dopuszczonego źródła w sposób ciągły spełniają wymagania Specyfikacji Technicznych w czasie postępu robót.</w:t>
      </w:r>
    </w:p>
    <w:p w14:paraId="5A1688B0" w14:textId="77777777" w:rsidR="004E3DF5" w:rsidRPr="00A043E8" w:rsidRDefault="004E3DF5" w:rsidP="004E3DF5">
      <w:pPr>
        <w:keepNext/>
        <w:keepLines/>
        <w:jc w:val="both"/>
        <w:rPr>
          <w:sz w:val="20"/>
        </w:rPr>
      </w:pPr>
      <w:r w:rsidRPr="00A043E8">
        <w:rPr>
          <w:b/>
          <w:sz w:val="20"/>
        </w:rPr>
        <w:t>2.2. Pozyskiwanie materiałów miejscowych</w:t>
      </w:r>
    </w:p>
    <w:p w14:paraId="2D86AF57" w14:textId="77777777" w:rsidR="004E3DF5" w:rsidRPr="00A043E8" w:rsidRDefault="004E3DF5" w:rsidP="004E3DF5">
      <w:pPr>
        <w:keepNext/>
        <w:keepLines/>
        <w:jc w:val="both"/>
        <w:rPr>
          <w:sz w:val="20"/>
        </w:rPr>
      </w:pPr>
      <w:r w:rsidRPr="00A043E8">
        <w:rPr>
          <w:sz w:val="20"/>
        </w:rPr>
        <w:t>Wykonawca odpowiada za uzyskanie pozwoleń od właścicieli i odnośnych władz na pozyskanie materiałów z jakichkolwiek źródeł miejscowych włączając w to źródła wskazane przez Zamawiającego i jest zobowiązany dostarczyć Inspektorowi Nadzoru wymagane dokumenty przed rozpoczęciem eksploatacji źródła.</w:t>
      </w:r>
    </w:p>
    <w:p w14:paraId="2301698F" w14:textId="77777777" w:rsidR="004E3DF5" w:rsidRPr="00A043E8" w:rsidRDefault="004E3DF5" w:rsidP="004E3DF5">
      <w:pPr>
        <w:jc w:val="both"/>
        <w:rPr>
          <w:sz w:val="20"/>
        </w:rPr>
      </w:pPr>
      <w:r w:rsidRPr="00A043E8">
        <w:rPr>
          <w:sz w:val="20"/>
        </w:rPr>
        <w:t>Wykonawca przedstawi dokumentację zawierającą raporty z badań terenowych i laboratoryjnych oraz proponowaną przez siebie metodę wydobycia i selekcji do zatwierdzenia Inspektora Nadzoru.</w:t>
      </w:r>
    </w:p>
    <w:p w14:paraId="083B5B55" w14:textId="77777777" w:rsidR="004E3DF5" w:rsidRPr="00A043E8" w:rsidRDefault="004E3DF5" w:rsidP="004E3DF5">
      <w:pPr>
        <w:jc w:val="both"/>
        <w:rPr>
          <w:sz w:val="20"/>
        </w:rPr>
      </w:pPr>
      <w:r w:rsidRPr="00A043E8">
        <w:rPr>
          <w:sz w:val="20"/>
        </w:rPr>
        <w:t>Wykonawca ponosi odpowiedzialność za spełnienie wymagań ilościowych i jakościowych materiałów z jakiegokolwiek źródła.</w:t>
      </w:r>
    </w:p>
    <w:p w14:paraId="682B912F" w14:textId="77777777" w:rsidR="004E3DF5" w:rsidRPr="00A043E8" w:rsidRDefault="004E3DF5" w:rsidP="004E3DF5">
      <w:pPr>
        <w:pStyle w:val="Tekstpodstawowy"/>
        <w:jc w:val="both"/>
        <w:rPr>
          <w:rFonts w:ascii="Times New Roman" w:hAnsi="Times New Roman" w:cs="Times New Roman"/>
          <w:sz w:val="20"/>
        </w:rPr>
      </w:pPr>
      <w:r w:rsidRPr="00A043E8">
        <w:rPr>
          <w:rFonts w:ascii="Times New Roman" w:hAnsi="Times New Roman" w:cs="Times New Roman"/>
          <w:b w:val="0"/>
          <w:color w:val="auto"/>
          <w:sz w:val="20"/>
        </w:rPr>
        <w:t>Wykonawca poniesie wszystkie koszty a w tym: opłaty, wynagrodzenia i jakiekolwiek inne koszty związane z dostarczeniem materiałów do robót.</w:t>
      </w:r>
    </w:p>
    <w:p w14:paraId="6A6DB8F3" w14:textId="77777777" w:rsidR="004E3DF5" w:rsidRPr="00A043E8" w:rsidRDefault="004E3DF5" w:rsidP="004E3DF5">
      <w:pPr>
        <w:jc w:val="both"/>
        <w:rPr>
          <w:sz w:val="20"/>
        </w:rPr>
      </w:pPr>
      <w:r w:rsidRPr="00A043E8">
        <w:rPr>
          <w:sz w:val="20"/>
        </w:rPr>
        <w:t>Humus i nadkład czasowo zdjęte z terenu wykopów, ukopów i miejsc pozyskania piasku i żwiru będą formowane w hałdy i wykorzystane przy zasypce i przywracaniu stanu terenu przy ukończeniu robót.</w:t>
      </w:r>
    </w:p>
    <w:p w14:paraId="0E5D2C4E" w14:textId="77777777" w:rsidR="004E3DF5" w:rsidRPr="00A043E8" w:rsidRDefault="004E3DF5" w:rsidP="004E3DF5">
      <w:pPr>
        <w:jc w:val="both"/>
        <w:rPr>
          <w:sz w:val="20"/>
        </w:rPr>
      </w:pPr>
      <w:r w:rsidRPr="00A043E8">
        <w:rPr>
          <w:sz w:val="20"/>
        </w:rPr>
        <w:t xml:space="preserve">Wszystkie odpowiednie materiały pozyskane z wykopów na Terenie Budowy lub z innych miejsc wskazanych w </w:t>
      </w:r>
      <w:r w:rsidR="000B7D2C" w:rsidRPr="00A043E8">
        <w:rPr>
          <w:sz w:val="20"/>
        </w:rPr>
        <w:t>umowie</w:t>
      </w:r>
      <w:r w:rsidRPr="00A043E8">
        <w:rPr>
          <w:sz w:val="20"/>
        </w:rPr>
        <w:t xml:space="preserve"> będą wykorzystane do robót lub odwiezione na odkład odpowiednio do wymagań </w:t>
      </w:r>
      <w:r w:rsidR="000B7D2C" w:rsidRPr="00A043E8">
        <w:rPr>
          <w:sz w:val="20"/>
        </w:rPr>
        <w:t>umowy</w:t>
      </w:r>
      <w:r w:rsidRPr="00A043E8">
        <w:rPr>
          <w:sz w:val="20"/>
        </w:rPr>
        <w:t xml:space="preserve"> lub wskazań Inspektora Nadzoru.</w:t>
      </w:r>
    </w:p>
    <w:p w14:paraId="277960A3" w14:textId="77777777" w:rsidR="004E3DF5" w:rsidRPr="00A043E8" w:rsidRDefault="004E3DF5" w:rsidP="004E3DF5">
      <w:pPr>
        <w:jc w:val="both"/>
        <w:rPr>
          <w:sz w:val="20"/>
        </w:rPr>
      </w:pPr>
      <w:r w:rsidRPr="00A043E8">
        <w:rPr>
          <w:sz w:val="20"/>
        </w:rPr>
        <w:t>Z wyjątkiem uzyskania na to pisemnej zgody Inspektora Nadzoru Wykonawca nie będzie prowadzić żadnych wykopów w obrębie Terenu Budowy poza tymi, które zostały wyszczególnione w Umowie.</w:t>
      </w:r>
    </w:p>
    <w:p w14:paraId="767D1ECF" w14:textId="77777777" w:rsidR="004E3DF5" w:rsidRPr="00A043E8" w:rsidRDefault="004E3DF5" w:rsidP="004E3DF5">
      <w:pPr>
        <w:jc w:val="both"/>
        <w:rPr>
          <w:b/>
          <w:sz w:val="20"/>
        </w:rPr>
      </w:pPr>
      <w:r w:rsidRPr="00A043E8">
        <w:rPr>
          <w:sz w:val="20"/>
        </w:rPr>
        <w:t>Eksploatacja źródeł materiałów będzie zgodna z wszelkimi regulacjami prawnymi obowiązującymi na danym obszarze.</w:t>
      </w:r>
    </w:p>
    <w:p w14:paraId="3913E3FC" w14:textId="77777777" w:rsidR="004E3DF5" w:rsidRPr="00A043E8" w:rsidRDefault="004E3DF5" w:rsidP="004E3DF5">
      <w:pPr>
        <w:jc w:val="both"/>
        <w:rPr>
          <w:sz w:val="20"/>
        </w:rPr>
      </w:pPr>
      <w:r w:rsidRPr="00A043E8">
        <w:rPr>
          <w:b/>
          <w:sz w:val="20"/>
        </w:rPr>
        <w:t>2.3. Inspekcja wytwórni materiałów</w:t>
      </w:r>
    </w:p>
    <w:p w14:paraId="4B1E0CE5" w14:textId="77777777" w:rsidR="004E3DF5" w:rsidRPr="00A043E8" w:rsidRDefault="004E3DF5" w:rsidP="004E3DF5">
      <w:pPr>
        <w:jc w:val="both"/>
        <w:rPr>
          <w:sz w:val="20"/>
        </w:rPr>
      </w:pPr>
      <w:r w:rsidRPr="00A043E8">
        <w:rPr>
          <w:sz w:val="20"/>
        </w:rPr>
        <w:t>Wytwórnie materiałów mogą być okresowo kontrolowane przez Inspektora Nadzoru w celu sprawdzenia zgodności stosowanych metod produkcyjnych z wymaganiami. Próbki materiałów mogą być pobierane w celu sprawdzenia ich właściwości. Wynik tych kontroli będzie podstawą akceptacji określonej partii materiałów pod względem jakości.</w:t>
      </w:r>
    </w:p>
    <w:p w14:paraId="5AE17891" w14:textId="77777777" w:rsidR="004E3DF5" w:rsidRPr="00A043E8" w:rsidRDefault="004E3DF5" w:rsidP="004E3DF5">
      <w:pPr>
        <w:jc w:val="both"/>
        <w:rPr>
          <w:b/>
          <w:sz w:val="20"/>
        </w:rPr>
      </w:pPr>
      <w:r w:rsidRPr="00A043E8">
        <w:rPr>
          <w:sz w:val="20"/>
        </w:rPr>
        <w:t>W przypadku, gdy Inspektor  Nadzoru będzie przeprowadzał inspekcję wytwórni będą zachowane następujące warunki:</w:t>
      </w:r>
    </w:p>
    <w:p w14:paraId="16DB488A" w14:textId="77777777" w:rsidR="004E3DF5" w:rsidRPr="00A043E8" w:rsidRDefault="004E3DF5" w:rsidP="004E3DF5">
      <w:pPr>
        <w:tabs>
          <w:tab w:val="left" w:pos="345"/>
        </w:tabs>
        <w:jc w:val="both"/>
        <w:rPr>
          <w:b/>
          <w:sz w:val="20"/>
        </w:rPr>
      </w:pPr>
      <w:r w:rsidRPr="00A043E8">
        <w:rPr>
          <w:b/>
          <w:sz w:val="20"/>
        </w:rPr>
        <w:t>a./</w:t>
      </w:r>
      <w:r w:rsidRPr="00A043E8">
        <w:rPr>
          <w:sz w:val="20"/>
        </w:rPr>
        <w:t xml:space="preserve"> Inspektor  Nadzoru będzie miał zapewnioną współpracę i pomoc Wykonawcy oraz producenta materiałów w czasie przeprowadzania inspekcji;</w:t>
      </w:r>
    </w:p>
    <w:p w14:paraId="757AA541" w14:textId="77777777" w:rsidR="004E3DF5" w:rsidRPr="00A043E8" w:rsidRDefault="004E3DF5" w:rsidP="004E3DF5">
      <w:pPr>
        <w:tabs>
          <w:tab w:val="left" w:pos="336"/>
        </w:tabs>
        <w:jc w:val="both"/>
        <w:rPr>
          <w:sz w:val="20"/>
        </w:rPr>
      </w:pPr>
      <w:r w:rsidRPr="00A043E8">
        <w:rPr>
          <w:b/>
          <w:sz w:val="20"/>
        </w:rPr>
        <w:t xml:space="preserve">b./ </w:t>
      </w:r>
      <w:r w:rsidRPr="00A043E8">
        <w:rPr>
          <w:sz w:val="20"/>
        </w:rPr>
        <w:t>Inspektor Nadzoru będzie miał wolny dostęp, w dowolnym czasie, do tych części wytwórni, gdzie odbywa się produkcja materiałów przeznaczonych do realizacji Umowy.</w:t>
      </w:r>
    </w:p>
    <w:p w14:paraId="35856617" w14:textId="67B9EF3C" w:rsidR="00453C99" w:rsidRPr="00B74C82" w:rsidRDefault="00AD05E1" w:rsidP="00AD05E1">
      <w:pPr>
        <w:tabs>
          <w:tab w:val="left" w:pos="336"/>
        </w:tabs>
        <w:jc w:val="both"/>
        <w:rPr>
          <w:sz w:val="20"/>
        </w:rPr>
      </w:pPr>
      <w:r w:rsidRPr="00A043E8">
        <w:rPr>
          <w:b/>
          <w:sz w:val="20"/>
        </w:rPr>
        <w:t>c</w:t>
      </w:r>
      <w:r w:rsidRPr="00A043E8">
        <w:rPr>
          <w:sz w:val="20"/>
        </w:rPr>
        <w:t xml:space="preserve">./  Inspektor Nadzoru ma prawo otrzymać dokumenty (np. WZ) stwierdzające ilość wbudowanych materiałów a w szczególności tam gdzie rozliczenie następuje na podstawie wbudowanych mas bitumicznych bez określenia grubości (np. wyrównanie nierówności w </w:t>
      </w:r>
      <w:proofErr w:type="spellStart"/>
      <w:r w:rsidRPr="00A043E8">
        <w:rPr>
          <w:sz w:val="20"/>
        </w:rPr>
        <w:t>istn</w:t>
      </w:r>
      <w:proofErr w:type="spellEnd"/>
      <w:r w:rsidRPr="00A043E8">
        <w:rPr>
          <w:sz w:val="20"/>
        </w:rPr>
        <w:t xml:space="preserve">, nawierzchni, doprowadzenie do normatywnych spadków </w:t>
      </w:r>
      <w:r w:rsidR="00F33012" w:rsidRPr="00A043E8">
        <w:rPr>
          <w:sz w:val="20"/>
        </w:rPr>
        <w:t>itp.)</w:t>
      </w:r>
      <w:r w:rsidR="00453C99" w:rsidRPr="00A043E8">
        <w:rPr>
          <w:sz w:val="20"/>
        </w:rPr>
        <w:t>.</w:t>
      </w:r>
    </w:p>
    <w:p w14:paraId="59AA466A" w14:textId="77777777" w:rsidR="004E3DF5" w:rsidRPr="00A043E8" w:rsidRDefault="004E3DF5" w:rsidP="00AD05E1">
      <w:pPr>
        <w:tabs>
          <w:tab w:val="left" w:pos="336"/>
        </w:tabs>
        <w:jc w:val="both"/>
        <w:rPr>
          <w:sz w:val="20"/>
        </w:rPr>
      </w:pPr>
      <w:r w:rsidRPr="00A043E8">
        <w:rPr>
          <w:b/>
          <w:sz w:val="20"/>
        </w:rPr>
        <w:t>2.4. Materiały nie odpowiadające wymaganiom</w:t>
      </w:r>
    </w:p>
    <w:p w14:paraId="745C23FA" w14:textId="77777777" w:rsidR="004E3DF5" w:rsidRPr="00A043E8" w:rsidRDefault="004E3DF5" w:rsidP="004E3DF5">
      <w:pPr>
        <w:jc w:val="both"/>
        <w:rPr>
          <w:sz w:val="20"/>
        </w:rPr>
      </w:pPr>
      <w:r w:rsidRPr="00A043E8">
        <w:rPr>
          <w:sz w:val="20"/>
        </w:rPr>
        <w:t>Materiały nie odpowiadające wymaganiom zostaną przez Wykonawcę wywiezione z Terenu Budowy, bądź złożone w miejscu wskazanym przez Inspektora Nadzoru. Jeśli Inspektor  Nadzoru zezwoli Wykonawcy na użycie tych materiałów do innych robót, niż te dla których zostały zakupione, to koszt tych materiałów zostanie przewartościowany przez Inspektora Nadzoru.</w:t>
      </w:r>
    </w:p>
    <w:p w14:paraId="0DDD1500" w14:textId="77777777" w:rsidR="004E3DF5" w:rsidRPr="00A043E8" w:rsidRDefault="004E3DF5" w:rsidP="004E3DF5">
      <w:pPr>
        <w:jc w:val="both"/>
        <w:rPr>
          <w:b/>
          <w:sz w:val="20"/>
        </w:rPr>
      </w:pPr>
      <w:r w:rsidRPr="00A043E8">
        <w:rPr>
          <w:sz w:val="20"/>
        </w:rPr>
        <w:t>Każdy rodzaj robót, w którym znajdują się nie zbadane i nie zaakceptowane materiały, Wykonawca wykonuje na własne ryzyko, licząc się z jego nie przyjęciem i niezapłaceniem.</w:t>
      </w:r>
    </w:p>
    <w:p w14:paraId="757B591E" w14:textId="77777777" w:rsidR="004E3DF5" w:rsidRPr="00A043E8" w:rsidRDefault="004E3DF5" w:rsidP="004E3DF5">
      <w:pPr>
        <w:jc w:val="both"/>
        <w:rPr>
          <w:sz w:val="20"/>
        </w:rPr>
      </w:pPr>
      <w:r w:rsidRPr="00A043E8">
        <w:rPr>
          <w:b/>
          <w:sz w:val="20"/>
        </w:rPr>
        <w:t>2.5. Przechowywanie i składowanie materiałów</w:t>
      </w:r>
    </w:p>
    <w:p w14:paraId="1816D5FA" w14:textId="77777777" w:rsidR="004E3DF5" w:rsidRPr="00A043E8" w:rsidRDefault="004E3DF5" w:rsidP="004E3DF5">
      <w:pPr>
        <w:jc w:val="both"/>
        <w:rPr>
          <w:sz w:val="20"/>
        </w:rPr>
      </w:pPr>
      <w:r w:rsidRPr="00A043E8">
        <w:rPr>
          <w:sz w:val="20"/>
        </w:rPr>
        <w:lastRenderedPageBreak/>
        <w:t>Wykonawca, zapewni aby tymczasowo składowane materiały, do czasu gdy będą one potrzebne do robót, były zabezpieczone przed zanieczyszczeniem, zachowały swoją jakość i właściwość do robót i były dostępne do kontroli przez Inspektora Nadzoru.</w:t>
      </w:r>
    </w:p>
    <w:p w14:paraId="3F1B97E2" w14:textId="77777777" w:rsidR="004E3DF5" w:rsidRPr="00A043E8" w:rsidRDefault="004E3DF5" w:rsidP="004E3DF5">
      <w:pPr>
        <w:jc w:val="both"/>
        <w:rPr>
          <w:b/>
          <w:sz w:val="20"/>
        </w:rPr>
      </w:pPr>
      <w:r w:rsidRPr="00A043E8">
        <w:rPr>
          <w:sz w:val="20"/>
        </w:rPr>
        <w:t>Miejsca czasowego składowania będą zlokalizowane w obrębie Terenu Budowy w miejscach uzgodnionych z Inspektorem Nadzoru lub poza Terenem Budowy w miejscach zorganizowanych przez Wykonawcę.</w:t>
      </w:r>
    </w:p>
    <w:p w14:paraId="209E9E8F" w14:textId="77777777" w:rsidR="004E3DF5" w:rsidRPr="00A043E8" w:rsidRDefault="004E3DF5" w:rsidP="004E3DF5">
      <w:pPr>
        <w:jc w:val="both"/>
        <w:rPr>
          <w:sz w:val="20"/>
        </w:rPr>
      </w:pPr>
      <w:r w:rsidRPr="00A043E8">
        <w:rPr>
          <w:b/>
          <w:sz w:val="20"/>
        </w:rPr>
        <w:t>2.6. Wariantowe stosowanie materiałów</w:t>
      </w:r>
    </w:p>
    <w:p w14:paraId="0035852E" w14:textId="77777777" w:rsidR="004E3DF5" w:rsidRPr="00A043E8" w:rsidRDefault="004E3DF5" w:rsidP="004E3DF5">
      <w:pPr>
        <w:jc w:val="both"/>
        <w:rPr>
          <w:sz w:val="20"/>
        </w:rPr>
      </w:pPr>
      <w:r w:rsidRPr="00A043E8">
        <w:rPr>
          <w:sz w:val="20"/>
        </w:rPr>
        <w:t xml:space="preserve">Jeśli Dokumentacja Projektowa lub </w:t>
      </w:r>
      <w:proofErr w:type="spellStart"/>
      <w:r w:rsidRPr="00A043E8">
        <w:rPr>
          <w:sz w:val="20"/>
        </w:rPr>
        <w:t>STWiOR</w:t>
      </w:r>
      <w:r w:rsidR="00CE7C11" w:rsidRPr="00A043E8">
        <w:rPr>
          <w:sz w:val="20"/>
        </w:rPr>
        <w:t>B</w:t>
      </w:r>
      <w:proofErr w:type="spellEnd"/>
      <w:r w:rsidR="00CE7C11" w:rsidRPr="00A043E8">
        <w:rPr>
          <w:sz w:val="20"/>
        </w:rPr>
        <w:t xml:space="preserve"> </w:t>
      </w:r>
      <w:r w:rsidRPr="00A043E8">
        <w:rPr>
          <w:sz w:val="20"/>
        </w:rPr>
        <w:t xml:space="preserve"> przewidują możliwość wariantowego zastosowania rodzaju materiału w wykonywanych robotach, Wykonawca powiadomi Inspektora Nadzoru o swoim zamiarze, co najmniej </w:t>
      </w:r>
      <w:r w:rsidR="00BF0515" w:rsidRPr="00A043E8">
        <w:rPr>
          <w:sz w:val="20"/>
        </w:rPr>
        <w:t>2</w:t>
      </w:r>
      <w:r w:rsidRPr="00A043E8">
        <w:rPr>
          <w:sz w:val="20"/>
        </w:rPr>
        <w:t xml:space="preserve"> tygodnie przed użyciem materiału, albo w okresie dłuższym, jeśli będzie to wymagane dla badań prowadzonych przez Inspektora Nadzoru. Wybrany i zaakceptowany rodzaj materiału nie może być później zmieniany bez zgody  Inspektora Nadzoru.</w:t>
      </w:r>
    </w:p>
    <w:p w14:paraId="2042F627" w14:textId="77777777" w:rsidR="004E3DF5" w:rsidRPr="00A043E8" w:rsidRDefault="004E3DF5" w:rsidP="004E3DF5">
      <w:pPr>
        <w:jc w:val="both"/>
        <w:rPr>
          <w:b/>
          <w:sz w:val="20"/>
        </w:rPr>
      </w:pPr>
      <w:r w:rsidRPr="00A043E8">
        <w:rPr>
          <w:sz w:val="20"/>
        </w:rPr>
        <w:t xml:space="preserve">Zastosowane w dokumentacji nazwy producentów lub znaki  towarowe  służą tylko i wyłącznie doprecyzowaniu przedmiotu zamówienia i określeniu standardów jakościowych, technicznych </w:t>
      </w:r>
      <w:r w:rsidRPr="00A043E8">
        <w:rPr>
          <w:sz w:val="20"/>
        </w:rPr>
        <w:br/>
        <w:t>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14:paraId="43E9F1BD" w14:textId="77777777" w:rsidR="004E3DF5" w:rsidRPr="00A043E8" w:rsidRDefault="004E3DF5" w:rsidP="004E3DF5">
      <w:pPr>
        <w:jc w:val="both"/>
        <w:rPr>
          <w:sz w:val="20"/>
        </w:rPr>
      </w:pPr>
      <w:r w:rsidRPr="00A043E8">
        <w:rPr>
          <w:b/>
          <w:sz w:val="20"/>
        </w:rPr>
        <w:t>3. SPRZĘT</w:t>
      </w:r>
    </w:p>
    <w:p w14:paraId="00EBB109" w14:textId="3C7B86B1" w:rsidR="004E3DF5" w:rsidRPr="00A043E8" w:rsidRDefault="004E3DF5" w:rsidP="004E3DF5">
      <w:pPr>
        <w:jc w:val="both"/>
        <w:rPr>
          <w:sz w:val="20"/>
        </w:rPr>
      </w:pPr>
      <w:r w:rsidRPr="00A043E8">
        <w:rPr>
          <w:sz w:val="20"/>
        </w:rPr>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w:t>
      </w:r>
      <w:proofErr w:type="spellStart"/>
      <w:r w:rsidRPr="00A043E8">
        <w:rPr>
          <w:sz w:val="20"/>
        </w:rPr>
        <w:t>STWiOR</w:t>
      </w:r>
      <w:proofErr w:type="spellEnd"/>
      <w:r w:rsidRPr="00A043E8">
        <w:rPr>
          <w:sz w:val="20"/>
        </w:rPr>
        <w:t xml:space="preserve"> lub projekcie organizacji robót, zaakceptowanym przez Inspektora Nadzoru; w przypadku braku ustaleń w takich dokumentach sprzęt powinien być uzgodniony</w:t>
      </w:r>
      <w:r w:rsidR="00B74C82">
        <w:rPr>
          <w:sz w:val="20"/>
        </w:rPr>
        <w:t xml:space="preserve"> </w:t>
      </w:r>
      <w:r w:rsidRPr="00A043E8">
        <w:rPr>
          <w:sz w:val="20"/>
        </w:rPr>
        <w:t>i zaakceptowany przez Inspektora Nadzoru.</w:t>
      </w:r>
    </w:p>
    <w:p w14:paraId="6CF363C9" w14:textId="77777777" w:rsidR="004E3DF5" w:rsidRPr="00A043E8" w:rsidRDefault="004E3DF5" w:rsidP="004E3DF5">
      <w:pPr>
        <w:jc w:val="both"/>
        <w:rPr>
          <w:sz w:val="20"/>
        </w:rPr>
      </w:pPr>
      <w:r w:rsidRPr="00A043E8">
        <w:rPr>
          <w:sz w:val="20"/>
        </w:rPr>
        <w:t xml:space="preserve">Liczba i wydajność sprzętu będzie gwarantować przeprowadzenie robót, zgodnie z zasadami określonymi w Dokumentacji Projektowej, </w:t>
      </w:r>
      <w:proofErr w:type="spellStart"/>
      <w:r w:rsidRPr="00A043E8">
        <w:rPr>
          <w:sz w:val="20"/>
        </w:rPr>
        <w:t>STWiOR</w:t>
      </w:r>
      <w:r w:rsidR="00CE7C11" w:rsidRPr="00A043E8">
        <w:rPr>
          <w:sz w:val="20"/>
        </w:rPr>
        <w:t>B</w:t>
      </w:r>
      <w:proofErr w:type="spellEnd"/>
      <w:r w:rsidRPr="00A043E8">
        <w:rPr>
          <w:sz w:val="20"/>
        </w:rPr>
        <w:t xml:space="preserve"> i wskazaniach Inspektora Nadzoru w terminie przewidzianym </w:t>
      </w:r>
      <w:r w:rsidR="00F05B3F" w:rsidRPr="00A043E8">
        <w:rPr>
          <w:sz w:val="20"/>
        </w:rPr>
        <w:t>umową</w:t>
      </w:r>
      <w:r w:rsidRPr="00A043E8">
        <w:rPr>
          <w:sz w:val="20"/>
        </w:rPr>
        <w:t>.</w:t>
      </w:r>
    </w:p>
    <w:p w14:paraId="5047F4BB" w14:textId="10D43DE2" w:rsidR="004E3DF5" w:rsidRPr="00A043E8" w:rsidRDefault="004E3DF5" w:rsidP="004E3DF5">
      <w:pPr>
        <w:jc w:val="both"/>
        <w:rPr>
          <w:sz w:val="20"/>
        </w:rPr>
      </w:pPr>
      <w:r w:rsidRPr="00A043E8">
        <w:rPr>
          <w:sz w:val="20"/>
        </w:rPr>
        <w:t>Sprzęt będący własnością Wykonawcy lub wynajęty do wykonania robót ma być utrzymywany</w:t>
      </w:r>
      <w:r w:rsidR="00B74C82">
        <w:rPr>
          <w:sz w:val="20"/>
        </w:rPr>
        <w:t xml:space="preserve"> </w:t>
      </w:r>
      <w:r w:rsidRPr="00A043E8">
        <w:rPr>
          <w:sz w:val="20"/>
        </w:rPr>
        <w:t>w dobrym stanie i gotowości do pracy. Będzie on zgodny z normami ochrony środowiska i przepisami dotyczącymi jego użytkowania.</w:t>
      </w:r>
    </w:p>
    <w:p w14:paraId="73847FB9" w14:textId="77777777" w:rsidR="004E3DF5" w:rsidRPr="00A043E8" w:rsidRDefault="004E3DF5" w:rsidP="004E3DF5">
      <w:pPr>
        <w:jc w:val="both"/>
        <w:rPr>
          <w:sz w:val="20"/>
        </w:rPr>
      </w:pPr>
      <w:r w:rsidRPr="00A043E8">
        <w:rPr>
          <w:sz w:val="20"/>
        </w:rPr>
        <w:t>Wykonawca dostarczy Inspektorowi Nadzoru kopie dokumentów potwierdzających dopuszczenie sprzętu do użytkowania, tam gdzie jest to wymagane przepisami.</w:t>
      </w:r>
    </w:p>
    <w:p w14:paraId="3D24DB96" w14:textId="77777777" w:rsidR="004E3DF5" w:rsidRPr="00A043E8" w:rsidRDefault="004E3DF5" w:rsidP="004E3DF5">
      <w:pPr>
        <w:jc w:val="both"/>
        <w:rPr>
          <w:sz w:val="20"/>
        </w:rPr>
      </w:pPr>
      <w:r w:rsidRPr="00A043E8">
        <w:rPr>
          <w:sz w:val="20"/>
        </w:rPr>
        <w:t xml:space="preserve">Jeżeli </w:t>
      </w:r>
      <w:proofErr w:type="spellStart"/>
      <w:r w:rsidRPr="00A043E8">
        <w:rPr>
          <w:sz w:val="20"/>
        </w:rPr>
        <w:t>STWiOR</w:t>
      </w:r>
      <w:r w:rsidR="00CE7C11" w:rsidRPr="00A043E8">
        <w:rPr>
          <w:sz w:val="20"/>
        </w:rPr>
        <w:t>B</w:t>
      </w:r>
      <w:proofErr w:type="spellEnd"/>
      <w:r w:rsidRPr="00A043E8">
        <w:rPr>
          <w:sz w:val="20"/>
        </w:rPr>
        <w:t xml:space="preserve">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14:paraId="50CF9384" w14:textId="3FA3D75D" w:rsidR="00CE7C11" w:rsidRPr="00A866C7" w:rsidRDefault="004E3DF5" w:rsidP="004E3DF5">
      <w:pPr>
        <w:jc w:val="both"/>
        <w:rPr>
          <w:sz w:val="20"/>
        </w:rPr>
      </w:pPr>
      <w:r w:rsidRPr="00A043E8">
        <w:rPr>
          <w:sz w:val="20"/>
        </w:rPr>
        <w:t>Jakikolwiek sprzęt, maszyny, urządzenia i narzędzia nie gwarantujące zachowania warunków Umowy, zostaną przez Inspektora Nadzoru zdyskwalifikowane i nie dopuszczone do robót.</w:t>
      </w:r>
    </w:p>
    <w:p w14:paraId="465B1F6C" w14:textId="77777777" w:rsidR="004E3DF5" w:rsidRPr="00A043E8" w:rsidRDefault="004E3DF5" w:rsidP="004E3DF5">
      <w:pPr>
        <w:jc w:val="both"/>
        <w:rPr>
          <w:sz w:val="20"/>
        </w:rPr>
      </w:pPr>
      <w:r w:rsidRPr="00A043E8">
        <w:rPr>
          <w:b/>
          <w:sz w:val="20"/>
        </w:rPr>
        <w:t>4. TRANSPORT</w:t>
      </w:r>
    </w:p>
    <w:p w14:paraId="30D13E5D" w14:textId="77777777" w:rsidR="004E3DF5" w:rsidRPr="00A043E8" w:rsidRDefault="004E3DF5" w:rsidP="004E3DF5">
      <w:pPr>
        <w:jc w:val="both"/>
        <w:rPr>
          <w:sz w:val="20"/>
        </w:rPr>
      </w:pPr>
      <w:r w:rsidRPr="00A043E8">
        <w:rPr>
          <w:sz w:val="20"/>
        </w:rPr>
        <w:t>Wykonawca jest zobowiązany do stosowania jedynie takich środków transportu, które nie wpłyną niekorzystnie na jakość wykonywanych robót i właściwości przewożonych materiałów.</w:t>
      </w:r>
    </w:p>
    <w:p w14:paraId="66523E3D" w14:textId="77777777" w:rsidR="004E3DF5" w:rsidRPr="00A043E8" w:rsidRDefault="004E3DF5" w:rsidP="004E3DF5">
      <w:pPr>
        <w:jc w:val="both"/>
        <w:rPr>
          <w:sz w:val="20"/>
        </w:rPr>
      </w:pPr>
      <w:r w:rsidRPr="00A043E8">
        <w:rPr>
          <w:sz w:val="20"/>
        </w:rPr>
        <w:t xml:space="preserve">Liczba środków transportu będzie zapewniać prowadzenie robót zgodnie z zasadami określonymi </w:t>
      </w:r>
      <w:r w:rsidRPr="00A043E8">
        <w:rPr>
          <w:sz w:val="20"/>
        </w:rPr>
        <w:br/>
        <w:t xml:space="preserve">w  </w:t>
      </w:r>
      <w:proofErr w:type="spellStart"/>
      <w:r w:rsidRPr="00A043E8">
        <w:rPr>
          <w:sz w:val="20"/>
        </w:rPr>
        <w:t>STWiiOR</w:t>
      </w:r>
      <w:r w:rsidR="00CE7C11" w:rsidRPr="00A043E8">
        <w:rPr>
          <w:sz w:val="20"/>
        </w:rPr>
        <w:t>B</w:t>
      </w:r>
      <w:proofErr w:type="spellEnd"/>
      <w:r w:rsidRPr="00A043E8">
        <w:rPr>
          <w:sz w:val="20"/>
        </w:rPr>
        <w:t xml:space="preserve"> i wskazaniami Inspektora Nadzoru, w terminie przewidzianym </w:t>
      </w:r>
      <w:r w:rsidR="00DA7A8F" w:rsidRPr="00A043E8">
        <w:rPr>
          <w:sz w:val="20"/>
        </w:rPr>
        <w:t>umową</w:t>
      </w:r>
      <w:r w:rsidRPr="00A043E8">
        <w:rPr>
          <w:sz w:val="20"/>
        </w:rPr>
        <w:t>.</w:t>
      </w:r>
    </w:p>
    <w:p w14:paraId="09CE3ADE" w14:textId="1F0FE3D3" w:rsidR="00CE7C11" w:rsidRPr="00A866C7" w:rsidRDefault="004E3DF5" w:rsidP="004E3DF5">
      <w:pPr>
        <w:jc w:val="both"/>
        <w:rPr>
          <w:sz w:val="20"/>
        </w:rPr>
      </w:pPr>
      <w:r w:rsidRPr="00A043E8">
        <w:rPr>
          <w:sz w:val="20"/>
        </w:rPr>
        <w:t>Przy ruchu na drogach publicznych pojazdy będą spełniać wymagania dotyczące przepisów ruchu drogowego w odniesieniu do dopuszczalnych obciążeń na osie pojazdów i innych parametrów technicznych. Środki transportu nie odpowiadające warunkom Umowy na polecenie Inspektora Nadzoru będą usunięte z Terenu Budowy. Wykonawca będzie usuwać na bieżąco, na własny koszt, wszelkie zanieczyszczenia spowodowane jego pojazdami na drogach publicznych oraz dojazdach do Terenu Budowy.</w:t>
      </w:r>
    </w:p>
    <w:p w14:paraId="47B51AC2" w14:textId="77777777" w:rsidR="004E3DF5" w:rsidRPr="00A043E8" w:rsidRDefault="004E3DF5" w:rsidP="004E3DF5">
      <w:pPr>
        <w:jc w:val="both"/>
        <w:rPr>
          <w:b/>
          <w:sz w:val="20"/>
        </w:rPr>
      </w:pPr>
      <w:r w:rsidRPr="00A043E8">
        <w:rPr>
          <w:b/>
          <w:sz w:val="20"/>
        </w:rPr>
        <w:t>5. WYKONANIE ROBÓT</w:t>
      </w:r>
    </w:p>
    <w:p w14:paraId="09D06297" w14:textId="77777777" w:rsidR="004E3DF5" w:rsidRPr="00A043E8" w:rsidRDefault="004E3DF5" w:rsidP="004E3DF5">
      <w:pPr>
        <w:jc w:val="both"/>
        <w:rPr>
          <w:sz w:val="20"/>
        </w:rPr>
      </w:pPr>
      <w:r w:rsidRPr="00A043E8">
        <w:rPr>
          <w:b/>
          <w:sz w:val="20"/>
        </w:rPr>
        <w:t>5.1. Ogólne zasady wykonywania robót</w:t>
      </w:r>
    </w:p>
    <w:p w14:paraId="1A62F3BB" w14:textId="391D9DD5" w:rsidR="004E3DF5" w:rsidRPr="00A043E8" w:rsidRDefault="004E3DF5" w:rsidP="004E3DF5">
      <w:pPr>
        <w:jc w:val="both"/>
        <w:rPr>
          <w:sz w:val="20"/>
        </w:rPr>
      </w:pPr>
      <w:r w:rsidRPr="00A043E8">
        <w:rPr>
          <w:sz w:val="20"/>
        </w:rPr>
        <w:t xml:space="preserve">Wykonawca jest odpowiedzialny za prowadzenie robót zgodnie z Umową, oraz za jakość zastosowanych materiałów i wykonywanych robót, za ich zgodność z </w:t>
      </w:r>
      <w:r w:rsidR="008D16DD" w:rsidRPr="00A043E8">
        <w:rPr>
          <w:sz w:val="20"/>
        </w:rPr>
        <w:t xml:space="preserve"> </w:t>
      </w:r>
      <w:r w:rsidRPr="00A043E8">
        <w:rPr>
          <w:sz w:val="20"/>
        </w:rPr>
        <w:t xml:space="preserve"> wymaganiami </w:t>
      </w:r>
      <w:proofErr w:type="spellStart"/>
      <w:r w:rsidRPr="00A043E8">
        <w:rPr>
          <w:sz w:val="20"/>
        </w:rPr>
        <w:t>STWiOR</w:t>
      </w:r>
      <w:r w:rsidR="00CE7C11" w:rsidRPr="00A043E8">
        <w:rPr>
          <w:sz w:val="20"/>
        </w:rPr>
        <w:t>B</w:t>
      </w:r>
      <w:proofErr w:type="spellEnd"/>
      <w:r w:rsidRPr="00A043E8">
        <w:rPr>
          <w:sz w:val="20"/>
        </w:rPr>
        <w:t>, oraz poleceniami Inspektora Nadzoru.</w:t>
      </w:r>
    </w:p>
    <w:p w14:paraId="612CFB3D" w14:textId="77777777" w:rsidR="004E3DF5" w:rsidRPr="00A043E8" w:rsidRDefault="004E3DF5" w:rsidP="004E3DF5">
      <w:pPr>
        <w:jc w:val="both"/>
        <w:rPr>
          <w:sz w:val="20"/>
        </w:rPr>
      </w:pPr>
      <w:r w:rsidRPr="00A043E8">
        <w:rPr>
          <w:sz w:val="20"/>
        </w:rPr>
        <w:t>Wykonawca ponosi odpowiedzialność za dokładne wytyczenie w planie i wyznaczenie wysokości wszystkich elementów robót zgodnie z wymiarami i rzędnymi określonymi w Dokumentacji Projektowej lub przekazanymi na piśmie przez Inspektora Nadzoru.</w:t>
      </w:r>
    </w:p>
    <w:p w14:paraId="15AF36BE" w14:textId="77777777" w:rsidR="004E3DF5" w:rsidRPr="00A043E8" w:rsidRDefault="004E3DF5" w:rsidP="004E3DF5">
      <w:pPr>
        <w:jc w:val="both"/>
        <w:rPr>
          <w:sz w:val="20"/>
        </w:rPr>
      </w:pPr>
      <w:r w:rsidRPr="00A043E8">
        <w:rPr>
          <w:sz w:val="20"/>
        </w:rPr>
        <w:t>Następstwa jakiegokolwiek błędu spowodowanego przez Wykonawcę w wytyczeniu i wyznaczeniu robót zostaną</w:t>
      </w:r>
      <w:r w:rsidR="00821372" w:rsidRPr="00A043E8">
        <w:rPr>
          <w:sz w:val="20"/>
        </w:rPr>
        <w:t xml:space="preserve"> </w:t>
      </w:r>
      <w:r w:rsidRPr="00A043E8">
        <w:rPr>
          <w:sz w:val="20"/>
        </w:rPr>
        <w:t xml:space="preserve"> poprawione przez Wykonawcę na własny koszt.</w:t>
      </w:r>
    </w:p>
    <w:p w14:paraId="7DD3D9DB" w14:textId="403CC288" w:rsidR="004E3DF5" w:rsidRPr="00A043E8" w:rsidRDefault="004E3DF5" w:rsidP="004E3DF5">
      <w:pPr>
        <w:jc w:val="both"/>
        <w:rPr>
          <w:sz w:val="20"/>
        </w:rPr>
      </w:pPr>
      <w:r w:rsidRPr="00A043E8">
        <w:rPr>
          <w:sz w:val="20"/>
        </w:rPr>
        <w:t xml:space="preserve">Decyzje Inspektora Nadzoru dotyczące akceptacji lub odrzucenia materiałów i elementów robót będą oparte na wymaganiach sformułowanych w </w:t>
      </w:r>
      <w:r w:rsidR="00821372" w:rsidRPr="00A043E8">
        <w:rPr>
          <w:sz w:val="20"/>
        </w:rPr>
        <w:t xml:space="preserve">umowie </w:t>
      </w:r>
      <w:r w:rsidRPr="00A043E8">
        <w:rPr>
          <w:sz w:val="20"/>
        </w:rPr>
        <w:t xml:space="preserve">i w </w:t>
      </w:r>
      <w:proofErr w:type="spellStart"/>
      <w:r w:rsidRPr="00A043E8">
        <w:rPr>
          <w:sz w:val="20"/>
        </w:rPr>
        <w:t>STWiOR</w:t>
      </w:r>
      <w:r w:rsidR="00CE7C11" w:rsidRPr="00A043E8">
        <w:rPr>
          <w:sz w:val="20"/>
        </w:rPr>
        <w:t>B</w:t>
      </w:r>
      <w:proofErr w:type="spellEnd"/>
      <w:r w:rsidRPr="00A043E8">
        <w:rPr>
          <w:sz w:val="20"/>
        </w:rPr>
        <w:t>, a także w normach</w:t>
      </w:r>
      <w:r w:rsidR="00821372" w:rsidRPr="00A043E8">
        <w:rPr>
          <w:sz w:val="20"/>
        </w:rPr>
        <w:t xml:space="preserve"> </w:t>
      </w:r>
      <w:r w:rsidRPr="00A043E8">
        <w:rPr>
          <w:sz w:val="20"/>
        </w:rPr>
        <w:t xml:space="preserve">i wytycznych. </w:t>
      </w:r>
      <w:r w:rsidR="00821372" w:rsidRPr="00A043E8">
        <w:rPr>
          <w:sz w:val="20"/>
        </w:rPr>
        <w:t xml:space="preserve"> </w:t>
      </w:r>
    </w:p>
    <w:p w14:paraId="6181D708" w14:textId="2F1DA356" w:rsidR="00AB7E64" w:rsidRPr="00A866C7" w:rsidRDefault="004E3DF5" w:rsidP="004E3DF5">
      <w:pPr>
        <w:jc w:val="both"/>
        <w:rPr>
          <w:sz w:val="20"/>
        </w:rPr>
      </w:pPr>
      <w:r w:rsidRPr="00A043E8">
        <w:rPr>
          <w:sz w:val="20"/>
        </w:rPr>
        <w:t>Polecenia Inspektora Nadzoru będą wykonywane nie później niż w czasie przez niego wyznaczonym, po ich otrzymaniu przez Wykonawcę, pod groźbą zatrzymania robót. Skutki finansowe z tego tytułu ponosi Wykonawca.</w:t>
      </w:r>
      <w:r w:rsidR="00AB7E64" w:rsidRPr="00A043E8">
        <w:rPr>
          <w:sz w:val="20"/>
        </w:rPr>
        <w:t xml:space="preserve"> </w:t>
      </w:r>
    </w:p>
    <w:p w14:paraId="4D23498A" w14:textId="77777777" w:rsidR="004E3DF5" w:rsidRPr="00A043E8" w:rsidRDefault="004E3DF5" w:rsidP="004E3DF5">
      <w:pPr>
        <w:jc w:val="both"/>
        <w:rPr>
          <w:b/>
          <w:sz w:val="20"/>
        </w:rPr>
      </w:pPr>
      <w:r w:rsidRPr="00A043E8">
        <w:rPr>
          <w:b/>
          <w:sz w:val="20"/>
        </w:rPr>
        <w:lastRenderedPageBreak/>
        <w:t>6. KONTROLA JAKOŚCI ROBÓT</w:t>
      </w:r>
    </w:p>
    <w:p w14:paraId="5DC901BB" w14:textId="77777777" w:rsidR="004E3DF5" w:rsidRPr="00A043E8" w:rsidRDefault="004E3DF5" w:rsidP="004E3DF5">
      <w:pPr>
        <w:jc w:val="both"/>
        <w:rPr>
          <w:sz w:val="20"/>
        </w:rPr>
      </w:pPr>
      <w:r w:rsidRPr="00A043E8">
        <w:rPr>
          <w:b/>
          <w:sz w:val="20"/>
        </w:rPr>
        <w:t>6.1. Zasady kontroli jakości robót</w:t>
      </w:r>
    </w:p>
    <w:p w14:paraId="03545188" w14:textId="77777777" w:rsidR="004E3DF5" w:rsidRPr="00A043E8" w:rsidRDefault="004E3DF5" w:rsidP="004E3DF5">
      <w:pPr>
        <w:jc w:val="both"/>
        <w:rPr>
          <w:sz w:val="20"/>
        </w:rPr>
      </w:pPr>
      <w:r w:rsidRPr="00A043E8">
        <w:rPr>
          <w:sz w:val="20"/>
        </w:rPr>
        <w:t>Celem kontroli robót będzie takie sterowanie ich przygotowaniem i wykonaniem, aby osiągnąć założoną jakość robót.</w:t>
      </w:r>
    </w:p>
    <w:p w14:paraId="54C885C7" w14:textId="77777777" w:rsidR="004E3DF5" w:rsidRPr="00A043E8" w:rsidRDefault="004E3DF5" w:rsidP="004E3DF5">
      <w:pPr>
        <w:tabs>
          <w:tab w:val="left" w:pos="153"/>
        </w:tabs>
        <w:jc w:val="both"/>
        <w:rPr>
          <w:sz w:val="20"/>
        </w:rPr>
      </w:pPr>
      <w:r w:rsidRPr="00A043E8">
        <w:rPr>
          <w:sz w:val="20"/>
        </w:rPr>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r w:rsidRPr="00A043E8">
        <w:rPr>
          <w:b/>
          <w:sz w:val="20"/>
        </w:rPr>
        <w:t>.</w:t>
      </w:r>
    </w:p>
    <w:p w14:paraId="2BC1060D" w14:textId="77777777" w:rsidR="004E3DF5" w:rsidRPr="00A043E8" w:rsidRDefault="004E3DF5" w:rsidP="004E3DF5">
      <w:pPr>
        <w:jc w:val="both"/>
        <w:rPr>
          <w:sz w:val="20"/>
        </w:rPr>
      </w:pPr>
      <w:r w:rsidRPr="00A043E8">
        <w:rPr>
          <w:sz w:val="20"/>
        </w:rPr>
        <w:t>Przed zatwierdzeniem systemu kontroli Inspektor</w:t>
      </w:r>
      <w:r w:rsidR="00F3583B" w:rsidRPr="00A043E8">
        <w:rPr>
          <w:sz w:val="20"/>
        </w:rPr>
        <w:t xml:space="preserve"> </w:t>
      </w:r>
      <w:r w:rsidRPr="00A043E8">
        <w:rPr>
          <w:sz w:val="20"/>
        </w:rPr>
        <w:t>Nadzoru może zażądać od Wykonawcy przeprowadzenia badań w celu zademonstrowania, że poziom ich wykonywania jest zadowalający.</w:t>
      </w:r>
    </w:p>
    <w:p w14:paraId="2711FAA3" w14:textId="0C17F216" w:rsidR="004E3DF5" w:rsidRPr="00A043E8" w:rsidRDefault="004E3DF5" w:rsidP="004E3DF5">
      <w:pPr>
        <w:jc w:val="both"/>
        <w:rPr>
          <w:sz w:val="20"/>
        </w:rPr>
      </w:pPr>
      <w:r w:rsidRPr="00A043E8">
        <w:rPr>
          <w:sz w:val="20"/>
        </w:rPr>
        <w:t>Wykonawca będzie przeprowadzać pomiary i badania materiałów oraz robót z częstotliwością zapewniającą stwierdzenie, że roboty wykonano zgodnie z wymaganiami zawartymi</w:t>
      </w:r>
      <w:r w:rsidR="00A866C7">
        <w:rPr>
          <w:sz w:val="20"/>
        </w:rPr>
        <w:t xml:space="preserve"> </w:t>
      </w:r>
      <w:r w:rsidRPr="00A043E8">
        <w:rPr>
          <w:sz w:val="20"/>
        </w:rPr>
        <w:t xml:space="preserve">w Dokumentacji Projektowej </w:t>
      </w:r>
      <w:r w:rsidR="00A866C7">
        <w:rPr>
          <w:sz w:val="20"/>
        </w:rPr>
        <w:t xml:space="preserve">                              </w:t>
      </w:r>
      <w:r w:rsidRPr="00A043E8">
        <w:rPr>
          <w:sz w:val="20"/>
        </w:rPr>
        <w:t xml:space="preserve">i </w:t>
      </w:r>
      <w:proofErr w:type="spellStart"/>
      <w:r w:rsidRPr="00A043E8">
        <w:rPr>
          <w:sz w:val="20"/>
        </w:rPr>
        <w:t>STWiOR</w:t>
      </w:r>
      <w:r w:rsidR="00CE7C11" w:rsidRPr="00A043E8">
        <w:rPr>
          <w:sz w:val="20"/>
        </w:rPr>
        <w:t>B</w:t>
      </w:r>
      <w:proofErr w:type="spellEnd"/>
      <w:r w:rsidRPr="00A043E8">
        <w:rPr>
          <w:sz w:val="20"/>
        </w:rPr>
        <w:t>.</w:t>
      </w:r>
    </w:p>
    <w:p w14:paraId="77C917DA" w14:textId="099C250D" w:rsidR="00D43E0B" w:rsidRPr="00A043E8" w:rsidRDefault="004E3DF5" w:rsidP="00D43E0B">
      <w:pPr>
        <w:jc w:val="both"/>
        <w:rPr>
          <w:b/>
          <w:sz w:val="20"/>
        </w:rPr>
      </w:pPr>
      <w:r w:rsidRPr="00A043E8">
        <w:rPr>
          <w:sz w:val="20"/>
        </w:rPr>
        <w:t xml:space="preserve">Minimalne wymagania co do zakresu badań i ich częstotliwość są określone w </w:t>
      </w:r>
      <w:proofErr w:type="spellStart"/>
      <w:r w:rsidRPr="00A043E8">
        <w:rPr>
          <w:sz w:val="20"/>
        </w:rPr>
        <w:t>STWiOR</w:t>
      </w:r>
      <w:r w:rsidR="00CE7C11" w:rsidRPr="00A043E8">
        <w:rPr>
          <w:sz w:val="20"/>
        </w:rPr>
        <w:t>B</w:t>
      </w:r>
      <w:proofErr w:type="spellEnd"/>
      <w:r w:rsidRPr="00A043E8">
        <w:rPr>
          <w:sz w:val="20"/>
        </w:rPr>
        <w:t xml:space="preserve">, normach </w:t>
      </w:r>
      <w:r w:rsidR="00A866C7">
        <w:rPr>
          <w:sz w:val="20"/>
        </w:rPr>
        <w:t xml:space="preserve">                                    </w:t>
      </w:r>
      <w:r w:rsidRPr="00A043E8">
        <w:rPr>
          <w:sz w:val="20"/>
        </w:rPr>
        <w:t xml:space="preserve">i wytycznych. W przypadku, gdy nie zostały one tam określone, </w:t>
      </w:r>
      <w:r w:rsidR="00D43E0B" w:rsidRPr="00A043E8">
        <w:rPr>
          <w:sz w:val="20"/>
        </w:rPr>
        <w:t xml:space="preserve">Inspektor Nadzoru </w:t>
      </w:r>
    </w:p>
    <w:p w14:paraId="78A501D3" w14:textId="77777777" w:rsidR="004E3DF5" w:rsidRPr="00A043E8" w:rsidRDefault="004E3DF5" w:rsidP="004E3DF5">
      <w:pPr>
        <w:jc w:val="both"/>
        <w:rPr>
          <w:sz w:val="20"/>
        </w:rPr>
      </w:pPr>
      <w:r w:rsidRPr="00A043E8">
        <w:rPr>
          <w:sz w:val="20"/>
        </w:rPr>
        <w:t xml:space="preserve">ustali jaki zakres kontroli jest konieczny, aby zapewnić wykonanie robót zgodnie z </w:t>
      </w:r>
      <w:r w:rsidR="00CE7C11" w:rsidRPr="00A043E8">
        <w:rPr>
          <w:sz w:val="20"/>
        </w:rPr>
        <w:t>Umową.</w:t>
      </w:r>
    </w:p>
    <w:p w14:paraId="6D43F0C3" w14:textId="2E202323" w:rsidR="004E3DF5" w:rsidRPr="00A043E8" w:rsidRDefault="004E3DF5" w:rsidP="004E3DF5">
      <w:pPr>
        <w:jc w:val="both"/>
        <w:rPr>
          <w:sz w:val="20"/>
        </w:rPr>
      </w:pPr>
      <w:r w:rsidRPr="00A043E8">
        <w:rPr>
          <w:sz w:val="20"/>
        </w:rPr>
        <w:t xml:space="preserve">Wykonawca dostarczy </w:t>
      </w:r>
      <w:r w:rsidR="00F40214" w:rsidRPr="00A043E8">
        <w:rPr>
          <w:sz w:val="20"/>
        </w:rPr>
        <w:t>Inspektorowi Nadzoru</w:t>
      </w:r>
      <w:r w:rsidRPr="00A043E8">
        <w:rPr>
          <w:sz w:val="20"/>
        </w:rPr>
        <w:t xml:space="preserve"> świadectwa, że wszystkie stosowane urządzenia</w:t>
      </w:r>
      <w:r w:rsidR="00AB7E64" w:rsidRPr="00A043E8">
        <w:rPr>
          <w:sz w:val="20"/>
        </w:rPr>
        <w:t xml:space="preserve"> </w:t>
      </w:r>
      <w:r w:rsidRPr="00A043E8">
        <w:rPr>
          <w:sz w:val="20"/>
        </w:rPr>
        <w:t>i sprzęt badawczy posiadają ważną legalizację, zostały prawidłowo wykalibrowane i odpowiadają wymaganiom norm określających procedury badań.</w:t>
      </w:r>
    </w:p>
    <w:p w14:paraId="62786572" w14:textId="77777777" w:rsidR="004E3DF5" w:rsidRPr="00A043E8" w:rsidRDefault="004E3DF5" w:rsidP="004E3DF5">
      <w:pPr>
        <w:jc w:val="both"/>
        <w:rPr>
          <w:sz w:val="20"/>
        </w:rPr>
      </w:pPr>
      <w:r w:rsidRPr="00A043E8">
        <w:rPr>
          <w:sz w:val="20"/>
        </w:rPr>
        <w:t>Inspektor</w:t>
      </w:r>
      <w:r w:rsidR="00566F32" w:rsidRPr="00A043E8">
        <w:rPr>
          <w:sz w:val="20"/>
        </w:rPr>
        <w:t xml:space="preserve"> </w:t>
      </w:r>
      <w:r w:rsidRPr="00A043E8">
        <w:rPr>
          <w:sz w:val="20"/>
        </w:rPr>
        <w:t xml:space="preserve"> Nadzoru będzie mieć nieograniczony dostęp do pomieszczeń laboratoryjnych,</w:t>
      </w:r>
      <w:r w:rsidR="00AB7E64" w:rsidRPr="00A043E8">
        <w:rPr>
          <w:sz w:val="20"/>
        </w:rPr>
        <w:t xml:space="preserve">  </w:t>
      </w:r>
      <w:r w:rsidRPr="00A043E8">
        <w:rPr>
          <w:sz w:val="20"/>
        </w:rPr>
        <w:t>w celu ich inspekcji.</w:t>
      </w:r>
    </w:p>
    <w:p w14:paraId="3CA040F9" w14:textId="21F0D4BA" w:rsidR="00AB7E64" w:rsidRPr="00A866C7" w:rsidRDefault="004E3DF5" w:rsidP="004E3DF5">
      <w:pPr>
        <w:jc w:val="both"/>
        <w:rPr>
          <w:sz w:val="20"/>
        </w:rPr>
      </w:pPr>
      <w:r w:rsidRPr="00A043E8">
        <w:rPr>
          <w:sz w:val="20"/>
        </w:rPr>
        <w:t>Inspektor</w:t>
      </w:r>
      <w:r w:rsidR="00D43E0B" w:rsidRPr="00A043E8">
        <w:rPr>
          <w:sz w:val="20"/>
        </w:rPr>
        <w:t xml:space="preserve"> </w:t>
      </w:r>
      <w:r w:rsidRPr="00A043E8">
        <w:rPr>
          <w:sz w:val="20"/>
        </w:rPr>
        <w:t xml:space="preserve"> 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w:t>
      </w:r>
      <w:r w:rsidR="003D07ED" w:rsidRPr="00A043E8">
        <w:rPr>
          <w:sz w:val="20"/>
        </w:rPr>
        <w:t>Inspektor  Nadzoru</w:t>
      </w:r>
      <w:r w:rsidRPr="00A043E8">
        <w:rPr>
          <w:sz w:val="20"/>
        </w:rPr>
        <w:t xml:space="preserve">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14:paraId="6AE96C3E" w14:textId="77777777" w:rsidR="004E3DF5" w:rsidRPr="00A043E8" w:rsidRDefault="004E3DF5" w:rsidP="004E3DF5">
      <w:pPr>
        <w:jc w:val="both"/>
        <w:rPr>
          <w:sz w:val="20"/>
        </w:rPr>
      </w:pPr>
      <w:r w:rsidRPr="00A043E8">
        <w:rPr>
          <w:b/>
          <w:sz w:val="20"/>
        </w:rPr>
        <w:t>6.2. Pobieranie próbek</w:t>
      </w:r>
    </w:p>
    <w:p w14:paraId="17EA73EC" w14:textId="77777777" w:rsidR="004E3DF5" w:rsidRPr="00A043E8" w:rsidRDefault="004E3DF5" w:rsidP="004E3DF5">
      <w:pPr>
        <w:jc w:val="both"/>
        <w:rPr>
          <w:sz w:val="20"/>
        </w:rPr>
      </w:pPr>
      <w:r w:rsidRPr="00A043E8">
        <w:rPr>
          <w:sz w:val="20"/>
        </w:rPr>
        <w:t>Próbki będą pobierane losowo. Zaleca się stosowanie statystycznych metod pobierania próbek, opartych na zasadzie, że wszystkie jednostkowe elementy produkcji mogą być z jednakowym prawdopodobieństwem wytypowane do badań.</w:t>
      </w:r>
    </w:p>
    <w:p w14:paraId="186DDFB5" w14:textId="77777777" w:rsidR="004E3DF5" w:rsidRPr="00A043E8" w:rsidRDefault="004E3DF5" w:rsidP="004E3DF5">
      <w:pPr>
        <w:jc w:val="both"/>
        <w:rPr>
          <w:sz w:val="20"/>
        </w:rPr>
      </w:pPr>
      <w:r w:rsidRPr="00A043E8">
        <w:rPr>
          <w:sz w:val="20"/>
        </w:rPr>
        <w:t>Inspektor</w:t>
      </w:r>
      <w:r w:rsidR="008444F0" w:rsidRPr="00A043E8">
        <w:rPr>
          <w:sz w:val="20"/>
        </w:rPr>
        <w:t xml:space="preserve"> </w:t>
      </w:r>
      <w:r w:rsidRPr="00A043E8">
        <w:rPr>
          <w:sz w:val="20"/>
        </w:rPr>
        <w:t>Nadzoru będzie mieć zapewnioną możliwość udziału w pobieraniu próbek.</w:t>
      </w:r>
    </w:p>
    <w:p w14:paraId="4A2BD45B" w14:textId="77777777" w:rsidR="004E3DF5" w:rsidRPr="00A043E8" w:rsidRDefault="004E3DF5" w:rsidP="004E3DF5">
      <w:pPr>
        <w:jc w:val="both"/>
        <w:rPr>
          <w:sz w:val="20"/>
        </w:rPr>
      </w:pPr>
      <w:r w:rsidRPr="00A043E8">
        <w:rPr>
          <w:sz w:val="20"/>
        </w:rPr>
        <w:t>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14:paraId="278DF8EF" w14:textId="46462A61" w:rsidR="006773DA" w:rsidRPr="00A866C7" w:rsidRDefault="004E3DF5" w:rsidP="004E3DF5">
      <w:pPr>
        <w:jc w:val="both"/>
        <w:rPr>
          <w:sz w:val="20"/>
        </w:rPr>
      </w:pPr>
      <w:r w:rsidRPr="00A043E8">
        <w:rPr>
          <w:sz w:val="20"/>
        </w:rPr>
        <w:t>Pojemniki do pobierania próbek będą dostarczone przez Wykonawcę i zatwierdzone przez Inspektora Nadzoru. Próbki dostarczone przez Wykonawcę do badań wykonywanych przez Inspektora Nadzoru będą odpowiednio opisane i oznakowane, w sposób zaakceptowany przez Inspektora Nadzoru.</w:t>
      </w:r>
    </w:p>
    <w:p w14:paraId="0C93ADB0" w14:textId="77777777" w:rsidR="004E3DF5" w:rsidRPr="00A043E8" w:rsidRDefault="004E3DF5" w:rsidP="004E3DF5">
      <w:pPr>
        <w:jc w:val="both"/>
        <w:rPr>
          <w:sz w:val="20"/>
        </w:rPr>
      </w:pPr>
      <w:r w:rsidRPr="00A043E8">
        <w:rPr>
          <w:b/>
          <w:sz w:val="20"/>
        </w:rPr>
        <w:t>6.3. Badania i pomiary</w:t>
      </w:r>
    </w:p>
    <w:p w14:paraId="187AE9A5" w14:textId="77777777" w:rsidR="004E3DF5" w:rsidRPr="00A043E8" w:rsidRDefault="004E3DF5" w:rsidP="008444F0">
      <w:pPr>
        <w:jc w:val="both"/>
        <w:rPr>
          <w:sz w:val="20"/>
        </w:rPr>
      </w:pPr>
      <w:r w:rsidRPr="00A043E8">
        <w:rPr>
          <w:sz w:val="20"/>
        </w:rPr>
        <w:t xml:space="preserve">Wszystkie badania i pomiary będą przeprowadzone zgodnie z wymaganiami norm. W przypadku, gdy normy nie obejmują jakiegokolwiek badania wymaganego w </w:t>
      </w:r>
      <w:proofErr w:type="spellStart"/>
      <w:r w:rsidRPr="00A043E8">
        <w:rPr>
          <w:sz w:val="20"/>
        </w:rPr>
        <w:t>STWiOR</w:t>
      </w:r>
      <w:r w:rsidR="009B2118" w:rsidRPr="00A043E8">
        <w:rPr>
          <w:sz w:val="20"/>
        </w:rPr>
        <w:t>B</w:t>
      </w:r>
      <w:proofErr w:type="spellEnd"/>
      <w:r w:rsidRPr="00A043E8">
        <w:rPr>
          <w:sz w:val="20"/>
        </w:rPr>
        <w:t>, stosować można wytyczne krajowe, albo inne procedury, zaakceptowane przez Inspektora Nadzoru.</w:t>
      </w:r>
    </w:p>
    <w:p w14:paraId="329D122B" w14:textId="1B9A22CD" w:rsidR="00E269B8" w:rsidRPr="00A043E8" w:rsidRDefault="004E3DF5" w:rsidP="004E3DF5">
      <w:pPr>
        <w:jc w:val="both"/>
        <w:rPr>
          <w:b/>
          <w:sz w:val="20"/>
        </w:rPr>
      </w:pPr>
      <w:r w:rsidRPr="00A043E8">
        <w:rPr>
          <w:sz w:val="20"/>
        </w:rPr>
        <w:t xml:space="preserve">Przed przystąpieniem do pomiarów lub badań, Wykonawca powiadomi </w:t>
      </w:r>
      <w:r w:rsidR="008444F0" w:rsidRPr="00A043E8">
        <w:rPr>
          <w:sz w:val="20"/>
        </w:rPr>
        <w:t xml:space="preserve">Inspektora Nadzoru </w:t>
      </w:r>
      <w:r w:rsidRPr="00A043E8">
        <w:rPr>
          <w:sz w:val="20"/>
        </w:rPr>
        <w:t>o rodzaju, miejscu i terminie pomiaru lub badania. Po wykonaniu pomiaru lub badania, Wykonawca przedstawi na piśmie ich wyniki do akceptacji Inspektora Nadzoru.</w:t>
      </w:r>
    </w:p>
    <w:p w14:paraId="4ECED695" w14:textId="77777777" w:rsidR="004E3DF5" w:rsidRPr="00A043E8" w:rsidRDefault="004E3DF5" w:rsidP="004E3DF5">
      <w:pPr>
        <w:jc w:val="both"/>
        <w:rPr>
          <w:sz w:val="20"/>
        </w:rPr>
      </w:pPr>
      <w:r w:rsidRPr="00A043E8">
        <w:rPr>
          <w:b/>
          <w:sz w:val="20"/>
        </w:rPr>
        <w:t>6.4. Raporty z badań</w:t>
      </w:r>
    </w:p>
    <w:p w14:paraId="700AFF99" w14:textId="77777777" w:rsidR="004E3DF5" w:rsidRPr="00A043E8" w:rsidRDefault="004E3DF5" w:rsidP="004E3DF5">
      <w:pPr>
        <w:jc w:val="both"/>
        <w:rPr>
          <w:sz w:val="20"/>
        </w:rPr>
      </w:pPr>
      <w:r w:rsidRPr="00A043E8">
        <w:rPr>
          <w:sz w:val="20"/>
        </w:rPr>
        <w:t>Wykonawca będzie przekazywać Inspektorowi Nadzoru i kopie raportów z wynikami badań jak najszybciej, nie później jednak niż w terminie określonym w programie zapewnienia jakości.</w:t>
      </w:r>
    </w:p>
    <w:p w14:paraId="20B649F3" w14:textId="4704BB81" w:rsidR="00E269B8" w:rsidRPr="00A866C7" w:rsidRDefault="004E3DF5" w:rsidP="004E3DF5">
      <w:pPr>
        <w:jc w:val="both"/>
        <w:rPr>
          <w:sz w:val="20"/>
        </w:rPr>
      </w:pPr>
      <w:r w:rsidRPr="00A043E8">
        <w:rPr>
          <w:sz w:val="20"/>
        </w:rPr>
        <w:t>Wyniki badań (kopie) będą przekazywane Inspektorowi Nadzoru na formularzach według dostarczonego przez niego wzoru lub innych, przez niego zaaprobowanych.</w:t>
      </w:r>
    </w:p>
    <w:p w14:paraId="0C3FACA6" w14:textId="1EE858F3" w:rsidR="004E3DF5" w:rsidRPr="00A043E8" w:rsidRDefault="004E3DF5" w:rsidP="004E3DF5">
      <w:pPr>
        <w:jc w:val="both"/>
        <w:rPr>
          <w:sz w:val="20"/>
        </w:rPr>
      </w:pPr>
      <w:r w:rsidRPr="00A043E8">
        <w:rPr>
          <w:b/>
          <w:sz w:val="20"/>
        </w:rPr>
        <w:t xml:space="preserve">6.5. Badania prowadzone przez </w:t>
      </w:r>
      <w:r w:rsidR="00E269B8" w:rsidRPr="00A043E8">
        <w:rPr>
          <w:b/>
          <w:sz w:val="20"/>
        </w:rPr>
        <w:t xml:space="preserve">Inspektora  Nadzoru. </w:t>
      </w:r>
      <w:r w:rsidR="00DB42BA">
        <w:rPr>
          <w:b/>
          <w:sz w:val="20"/>
        </w:rPr>
        <w:tab/>
      </w:r>
      <w:r w:rsidR="00DB42BA">
        <w:rPr>
          <w:b/>
          <w:sz w:val="20"/>
        </w:rPr>
        <w:br/>
      </w:r>
      <w:r w:rsidR="00E269B8" w:rsidRPr="00A043E8">
        <w:rPr>
          <w:sz w:val="20"/>
        </w:rPr>
        <w:t>D</w:t>
      </w:r>
      <w:r w:rsidRPr="00A043E8">
        <w:rPr>
          <w:sz w:val="20"/>
        </w:rPr>
        <w:t xml:space="preserve">la celów kontroli jakości i zatwierdzenia, Inspektor  Nadzoru uprawniony jest do dokonywania kontroli, pobierania próbek i badania materiałów u źródła ich wytwarzania, zapewniona mu będzie wszelka potrzebna do tego pomoc ze strony Wykonawcy i </w:t>
      </w:r>
      <w:r w:rsidRPr="00A043E8">
        <w:rPr>
          <w:b/>
          <w:sz w:val="20"/>
        </w:rPr>
        <w:t>producenta materiałów.</w:t>
      </w:r>
    </w:p>
    <w:p w14:paraId="01CF06B8" w14:textId="77777777" w:rsidR="004E3DF5" w:rsidRPr="00A043E8" w:rsidRDefault="004E3DF5" w:rsidP="004E3DF5">
      <w:pPr>
        <w:jc w:val="both"/>
        <w:rPr>
          <w:sz w:val="20"/>
        </w:rPr>
      </w:pPr>
      <w:r w:rsidRPr="00A043E8">
        <w:rPr>
          <w:sz w:val="20"/>
        </w:rPr>
        <w:t xml:space="preserve">Inspektor  Nadzoru, po uprzedniej weryfikacji systemu kontroli robót prowadzonego przez Wykonawcę, będzie oceniać zgodność materiałów i robót z wymaganiami </w:t>
      </w:r>
      <w:proofErr w:type="spellStart"/>
      <w:r w:rsidRPr="00A043E8">
        <w:rPr>
          <w:sz w:val="20"/>
        </w:rPr>
        <w:t>STWiOR</w:t>
      </w:r>
      <w:r w:rsidR="009B2118" w:rsidRPr="00A043E8">
        <w:rPr>
          <w:sz w:val="20"/>
        </w:rPr>
        <w:t>B</w:t>
      </w:r>
      <w:proofErr w:type="spellEnd"/>
      <w:r w:rsidR="009B2118" w:rsidRPr="00A043E8">
        <w:rPr>
          <w:sz w:val="20"/>
        </w:rPr>
        <w:t xml:space="preserve"> </w:t>
      </w:r>
      <w:r w:rsidRPr="00A043E8">
        <w:rPr>
          <w:sz w:val="20"/>
        </w:rPr>
        <w:t xml:space="preserve"> na podstawie wyników badań dostarczonych przez Wykonawcę.</w:t>
      </w:r>
    </w:p>
    <w:p w14:paraId="2EFE8C23" w14:textId="0335CB46" w:rsidR="00E7799E" w:rsidRPr="00A866C7" w:rsidRDefault="004E3DF5" w:rsidP="004E3DF5">
      <w:pPr>
        <w:jc w:val="both"/>
        <w:rPr>
          <w:sz w:val="20"/>
        </w:rPr>
      </w:pPr>
      <w:r w:rsidRPr="00A043E8">
        <w:rPr>
          <w:sz w:val="20"/>
        </w:rPr>
        <w:t xml:space="preserve">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w:t>
      </w:r>
      <w:proofErr w:type="spellStart"/>
      <w:r w:rsidRPr="00A043E8">
        <w:rPr>
          <w:sz w:val="20"/>
        </w:rPr>
        <w:t>STWiOR</w:t>
      </w:r>
      <w:r w:rsidR="009B2118" w:rsidRPr="00A043E8">
        <w:rPr>
          <w:sz w:val="20"/>
        </w:rPr>
        <w:t>B</w:t>
      </w:r>
      <w:proofErr w:type="spellEnd"/>
      <w:r w:rsidRPr="00A043E8">
        <w:rPr>
          <w:sz w:val="20"/>
        </w:rPr>
        <w:t xml:space="preserve">. </w:t>
      </w:r>
      <w:r w:rsidR="009B2118" w:rsidRPr="00A043E8">
        <w:rPr>
          <w:sz w:val="20"/>
        </w:rPr>
        <w:t xml:space="preserve"> </w:t>
      </w:r>
      <w:r w:rsidRPr="00A043E8">
        <w:rPr>
          <w:sz w:val="20"/>
        </w:rPr>
        <w:t xml:space="preserve">W takim </w:t>
      </w:r>
      <w:r w:rsidRPr="00A043E8">
        <w:rPr>
          <w:sz w:val="20"/>
        </w:rPr>
        <w:lastRenderedPageBreak/>
        <w:t>przypadku całkowite koszty powtórnych lub dodatkowych badań i pobierania próbek poniesione zostaną przez Wykonawcę.</w:t>
      </w:r>
    </w:p>
    <w:p w14:paraId="7652F90C" w14:textId="77777777" w:rsidR="004E3DF5" w:rsidRPr="00A043E8" w:rsidRDefault="004E3DF5" w:rsidP="004E3DF5">
      <w:pPr>
        <w:pStyle w:val="Standardowytekst"/>
      </w:pPr>
      <w:r w:rsidRPr="00A043E8">
        <w:rPr>
          <w:b/>
        </w:rPr>
        <w:t>6.6. Certyfikaty i deklaracje</w:t>
      </w:r>
    </w:p>
    <w:p w14:paraId="6829357F" w14:textId="77777777" w:rsidR="004E3DF5" w:rsidRPr="00A043E8" w:rsidRDefault="004E3DF5" w:rsidP="004E3DF5">
      <w:pPr>
        <w:pStyle w:val="tekstost"/>
      </w:pPr>
      <w:r w:rsidRPr="00A043E8">
        <w:t>Inspektor  Nadzoru może dopuścić do użycia tylko te materiały, które posiadają:</w:t>
      </w:r>
    </w:p>
    <w:p w14:paraId="0FF637F5" w14:textId="77777777" w:rsidR="004E3DF5" w:rsidRPr="00A043E8" w:rsidRDefault="004E3DF5" w:rsidP="004E3DF5">
      <w:pPr>
        <w:pStyle w:val="tekstost"/>
        <w:numPr>
          <w:ilvl w:val="0"/>
          <w:numId w:val="5"/>
        </w:numPr>
      </w:pPr>
      <w:r w:rsidRPr="00A043E8">
        <w:t>certyfikat na znak bezpieczeństwa wykazujący, że zapewniono zgodność z kryteriami technicznymi określonymi na podstawie Polskich Norm, aprobat technicznych oraz właściwych przepisów i dokumentów technicznych,</w:t>
      </w:r>
    </w:p>
    <w:p w14:paraId="73CD7E47" w14:textId="77777777" w:rsidR="004E3DF5" w:rsidRPr="00A043E8" w:rsidRDefault="004E3DF5" w:rsidP="004E3DF5">
      <w:pPr>
        <w:pStyle w:val="tekstost"/>
        <w:numPr>
          <w:ilvl w:val="0"/>
          <w:numId w:val="5"/>
        </w:numPr>
      </w:pPr>
      <w:r w:rsidRPr="00A043E8">
        <w:t>deklarację zgodności lub certyfikat zgodności z:</w:t>
      </w:r>
    </w:p>
    <w:p w14:paraId="2D72668D" w14:textId="77777777" w:rsidR="004E3DF5" w:rsidRPr="00A043E8" w:rsidRDefault="004E3DF5" w:rsidP="004E3DF5">
      <w:pPr>
        <w:pStyle w:val="tekstost"/>
        <w:numPr>
          <w:ilvl w:val="0"/>
          <w:numId w:val="6"/>
        </w:numPr>
      </w:pPr>
      <w:r w:rsidRPr="00A043E8">
        <w:t>Polską Normą lub</w:t>
      </w:r>
    </w:p>
    <w:p w14:paraId="18D4F356" w14:textId="77777777" w:rsidR="004E3DF5" w:rsidRPr="00A043E8" w:rsidRDefault="004E3DF5" w:rsidP="004E3DF5">
      <w:pPr>
        <w:pStyle w:val="tekstost"/>
        <w:numPr>
          <w:ilvl w:val="0"/>
          <w:numId w:val="6"/>
        </w:numPr>
      </w:pPr>
      <w:r w:rsidRPr="00A043E8">
        <w:t xml:space="preserve">aprobatą techniczną, w przypadku wyrobów, dla których nie ustanowiono Polskiej Normy, jeżeli nie są objęte certyfikacją określoną w pkt 1i które spełniają wymogi </w:t>
      </w:r>
      <w:proofErr w:type="spellStart"/>
      <w:r w:rsidRPr="00A043E8">
        <w:t>STWiOR</w:t>
      </w:r>
      <w:r w:rsidR="005E4498" w:rsidRPr="00A043E8">
        <w:t>B</w:t>
      </w:r>
      <w:proofErr w:type="spellEnd"/>
      <w:r w:rsidRPr="00A043E8">
        <w:t>.</w:t>
      </w:r>
    </w:p>
    <w:p w14:paraId="3C87E1FD" w14:textId="77777777" w:rsidR="004E3DF5" w:rsidRPr="00A043E8" w:rsidRDefault="004E3DF5" w:rsidP="004E3DF5">
      <w:pPr>
        <w:pStyle w:val="tekstost"/>
      </w:pPr>
      <w:r w:rsidRPr="00A043E8">
        <w:t xml:space="preserve">W przypadku materiałów, dla których ww. dokumenty są wymagane przez </w:t>
      </w:r>
      <w:proofErr w:type="spellStart"/>
      <w:r w:rsidRPr="00A043E8">
        <w:t>STWiOR</w:t>
      </w:r>
      <w:r w:rsidR="005E4498" w:rsidRPr="00A043E8">
        <w:t>B</w:t>
      </w:r>
      <w:proofErr w:type="spellEnd"/>
      <w:r w:rsidRPr="00A043E8">
        <w:t>, każda partia dostarczona do robót będzie posiadać te dokumenty, określające w sposób jednoznaczny jej cechy.</w:t>
      </w:r>
    </w:p>
    <w:p w14:paraId="43F58625" w14:textId="77777777" w:rsidR="004E3DF5" w:rsidRPr="00A043E8" w:rsidRDefault="004E3DF5" w:rsidP="004E3DF5">
      <w:pPr>
        <w:pStyle w:val="tekstost"/>
      </w:pPr>
      <w:r w:rsidRPr="00A043E8">
        <w:t>Produkty przemysłowe muszą posiadać ww. dokumenty wydane przez producenta, a w razie potrzeby poparte wynikami badań wykonanych przez niego. Kopie wyników tych badań będą dostarczone przez Wykonawcę Inspektorowi Nadzoru.</w:t>
      </w:r>
    </w:p>
    <w:p w14:paraId="44B22BC0" w14:textId="41C3E3C4" w:rsidR="00E7799E" w:rsidRPr="00A866C7" w:rsidRDefault="004E3DF5" w:rsidP="004E3DF5">
      <w:pPr>
        <w:pStyle w:val="tekstost"/>
      </w:pPr>
      <w:r w:rsidRPr="00A043E8">
        <w:t>Jakiekolwiek materiały, które nie spełniają tych wymagań będą odrzucone.</w:t>
      </w:r>
    </w:p>
    <w:p w14:paraId="37CC3E04" w14:textId="1305BDE9" w:rsidR="00E7799E" w:rsidRPr="00A043E8" w:rsidRDefault="004E3DF5" w:rsidP="004E3DF5">
      <w:pPr>
        <w:jc w:val="both"/>
        <w:rPr>
          <w:b/>
          <w:sz w:val="20"/>
        </w:rPr>
      </w:pPr>
      <w:r w:rsidRPr="00A043E8">
        <w:rPr>
          <w:b/>
          <w:sz w:val="20"/>
        </w:rPr>
        <w:t>6.7.</w:t>
      </w:r>
      <w:r w:rsidRPr="00A043E8">
        <w:rPr>
          <w:sz w:val="20"/>
        </w:rPr>
        <w:t xml:space="preserve"> </w:t>
      </w:r>
      <w:r w:rsidRPr="00A043E8">
        <w:rPr>
          <w:b/>
          <w:sz w:val="20"/>
        </w:rPr>
        <w:t>Dokumenty budowy</w:t>
      </w:r>
    </w:p>
    <w:p w14:paraId="3173F806" w14:textId="77777777" w:rsidR="004E3DF5" w:rsidRPr="00A043E8" w:rsidRDefault="004E3DF5" w:rsidP="004E3DF5">
      <w:pPr>
        <w:jc w:val="both"/>
        <w:rPr>
          <w:sz w:val="20"/>
        </w:rPr>
      </w:pPr>
      <w:r w:rsidRPr="00A043E8">
        <w:rPr>
          <w:b/>
          <w:sz w:val="20"/>
        </w:rPr>
        <w:t xml:space="preserve">(1) Dziennik </w:t>
      </w:r>
      <w:r w:rsidR="00AD76AE" w:rsidRPr="00A043E8">
        <w:rPr>
          <w:b/>
          <w:sz w:val="20"/>
        </w:rPr>
        <w:t>Przebiegu Robót</w:t>
      </w:r>
    </w:p>
    <w:p w14:paraId="48FEBD1F" w14:textId="4F5CEC90" w:rsidR="004E3DF5" w:rsidRPr="00A043E8" w:rsidRDefault="00AD76AE" w:rsidP="004E3DF5">
      <w:pPr>
        <w:jc w:val="both"/>
        <w:rPr>
          <w:sz w:val="20"/>
        </w:rPr>
      </w:pPr>
      <w:r w:rsidRPr="00A043E8">
        <w:rPr>
          <w:sz w:val="20"/>
        </w:rPr>
        <w:t xml:space="preserve">Dziennik Przebiegu Robót </w:t>
      </w:r>
      <w:r w:rsidR="004E3DF5" w:rsidRPr="00A043E8">
        <w:rPr>
          <w:sz w:val="20"/>
        </w:rPr>
        <w:t xml:space="preserve"> jest wymaganym dokumentem prawnym obowiązującym Zamawiającego</w:t>
      </w:r>
      <w:r w:rsidR="00562147" w:rsidRPr="00A043E8">
        <w:rPr>
          <w:sz w:val="20"/>
        </w:rPr>
        <w:t xml:space="preserve">  </w:t>
      </w:r>
      <w:r w:rsidR="00A866C7">
        <w:rPr>
          <w:sz w:val="20"/>
        </w:rPr>
        <w:t xml:space="preserve">                            </w:t>
      </w:r>
      <w:r w:rsidR="004E3DF5" w:rsidRPr="00A043E8">
        <w:rPr>
          <w:sz w:val="20"/>
        </w:rPr>
        <w:t xml:space="preserve">i Wykonawcę w okresie od przekazania Wykonawcy Terenu Budowy do końca okresu gwarancyjnego. Odpowiedzialność za prowadzenie </w:t>
      </w:r>
      <w:r w:rsidRPr="00A043E8">
        <w:rPr>
          <w:sz w:val="20"/>
        </w:rPr>
        <w:t xml:space="preserve">Dziennik Przebiegu Robót </w:t>
      </w:r>
      <w:r w:rsidR="004E3DF5" w:rsidRPr="00A043E8">
        <w:rPr>
          <w:sz w:val="20"/>
        </w:rPr>
        <w:t>zgodnie</w:t>
      </w:r>
      <w:r w:rsidRPr="00A043E8">
        <w:rPr>
          <w:sz w:val="20"/>
        </w:rPr>
        <w:t xml:space="preserve"> </w:t>
      </w:r>
      <w:r w:rsidR="004E3DF5" w:rsidRPr="00A043E8">
        <w:rPr>
          <w:sz w:val="20"/>
        </w:rPr>
        <w:t>z obowiązującymi przepisami spoczywa na Wykonawcy.</w:t>
      </w:r>
    </w:p>
    <w:p w14:paraId="6FAA17EA" w14:textId="77777777" w:rsidR="004E3DF5" w:rsidRPr="00A043E8" w:rsidRDefault="004E3DF5" w:rsidP="004E3DF5">
      <w:pPr>
        <w:jc w:val="both"/>
        <w:rPr>
          <w:sz w:val="20"/>
        </w:rPr>
      </w:pPr>
      <w:r w:rsidRPr="00A043E8">
        <w:rPr>
          <w:sz w:val="20"/>
        </w:rPr>
        <w:t xml:space="preserve">Zapisy w Dzienniku </w:t>
      </w:r>
      <w:r w:rsidR="00AD76AE" w:rsidRPr="00A043E8">
        <w:rPr>
          <w:sz w:val="20"/>
        </w:rPr>
        <w:t>Przebiegu Robót</w:t>
      </w:r>
      <w:r w:rsidRPr="00A043E8">
        <w:rPr>
          <w:sz w:val="20"/>
        </w:rPr>
        <w:t xml:space="preserve"> będą dokonywane na bieżąco i będą dotyczyć przebiegu robót, stanu bezpieczeństwa ludzi i mienia oraz technicznej i gospodarczej strony budowy.</w:t>
      </w:r>
    </w:p>
    <w:p w14:paraId="6B645B0D" w14:textId="77777777" w:rsidR="004E3DF5" w:rsidRPr="00A043E8" w:rsidRDefault="004E3DF5" w:rsidP="004E3DF5">
      <w:pPr>
        <w:jc w:val="both"/>
        <w:rPr>
          <w:sz w:val="20"/>
        </w:rPr>
      </w:pPr>
      <w:r w:rsidRPr="00A043E8">
        <w:rPr>
          <w:sz w:val="20"/>
        </w:rPr>
        <w:t xml:space="preserve">Każdy zapis w Dzienniku </w:t>
      </w:r>
      <w:r w:rsidR="00AD76AE" w:rsidRPr="00A043E8">
        <w:rPr>
          <w:sz w:val="20"/>
        </w:rPr>
        <w:t>Przebiegu Robót</w:t>
      </w:r>
      <w:r w:rsidRPr="00A043E8">
        <w:rPr>
          <w:sz w:val="20"/>
        </w:rPr>
        <w:t xml:space="preserve"> będzie opatrzony datą jego dokonania, podpisem osoby, która dokonała zapisu, z podaniem jej imienia i nazwiska oraz stanowiska służbowego. Zapisy będą czytelne, dokonane trwałą techniką, w porządku chronologicznym, bezpośrednio jeden pod drugim, bez przerw.</w:t>
      </w:r>
    </w:p>
    <w:p w14:paraId="0405E30F" w14:textId="77777777" w:rsidR="004E3DF5" w:rsidRPr="00A043E8" w:rsidRDefault="004E3DF5" w:rsidP="004E3DF5">
      <w:pPr>
        <w:jc w:val="both"/>
        <w:rPr>
          <w:sz w:val="20"/>
        </w:rPr>
      </w:pPr>
      <w:r w:rsidRPr="00A043E8">
        <w:rPr>
          <w:sz w:val="20"/>
        </w:rPr>
        <w:t xml:space="preserve">Załączone do Dziennika </w:t>
      </w:r>
      <w:r w:rsidR="00AD76AE" w:rsidRPr="00A043E8">
        <w:rPr>
          <w:sz w:val="20"/>
        </w:rPr>
        <w:t xml:space="preserve">Przebiegu Robót </w:t>
      </w:r>
      <w:r w:rsidRPr="00A043E8">
        <w:rPr>
          <w:sz w:val="20"/>
        </w:rPr>
        <w:t>protokoły i inne dokumenty będą oznaczone kolejnym numerem załącznika i opatrzone datą i podpisem Wykonawcy i Inspektora Nadzoru.</w:t>
      </w:r>
    </w:p>
    <w:p w14:paraId="70E46820" w14:textId="77777777" w:rsidR="004E3DF5" w:rsidRPr="00A043E8" w:rsidRDefault="004E3DF5" w:rsidP="004E3DF5">
      <w:pPr>
        <w:jc w:val="both"/>
        <w:rPr>
          <w:sz w:val="20"/>
        </w:rPr>
      </w:pPr>
      <w:r w:rsidRPr="00A043E8">
        <w:rPr>
          <w:sz w:val="20"/>
        </w:rPr>
        <w:t xml:space="preserve">Do Dziennika </w:t>
      </w:r>
      <w:r w:rsidR="00AD76AE" w:rsidRPr="00A043E8">
        <w:rPr>
          <w:sz w:val="20"/>
        </w:rPr>
        <w:t>Przebiegu Robót</w:t>
      </w:r>
      <w:r w:rsidRPr="00A043E8">
        <w:rPr>
          <w:sz w:val="20"/>
        </w:rPr>
        <w:t xml:space="preserve"> należy wpisywać w szczególności: </w:t>
      </w:r>
    </w:p>
    <w:p w14:paraId="057B7DE1" w14:textId="77777777" w:rsidR="004E3DF5" w:rsidRPr="00A043E8" w:rsidRDefault="004E3DF5" w:rsidP="004E3DF5">
      <w:pPr>
        <w:numPr>
          <w:ilvl w:val="0"/>
          <w:numId w:val="7"/>
        </w:numPr>
        <w:jc w:val="both"/>
        <w:rPr>
          <w:sz w:val="20"/>
        </w:rPr>
      </w:pPr>
      <w:r w:rsidRPr="00A043E8">
        <w:rPr>
          <w:sz w:val="20"/>
        </w:rPr>
        <w:t>datę przekazania Wykonawcy Terenu Budowy,</w:t>
      </w:r>
    </w:p>
    <w:p w14:paraId="6D98C3BA" w14:textId="77777777" w:rsidR="004E3DF5" w:rsidRPr="00A043E8" w:rsidRDefault="004E3DF5" w:rsidP="004E3DF5">
      <w:pPr>
        <w:numPr>
          <w:ilvl w:val="0"/>
          <w:numId w:val="7"/>
        </w:numPr>
        <w:jc w:val="both"/>
        <w:rPr>
          <w:sz w:val="20"/>
        </w:rPr>
      </w:pPr>
      <w:r w:rsidRPr="00A043E8">
        <w:rPr>
          <w:sz w:val="20"/>
        </w:rPr>
        <w:t>uzgodnienie przez Inspektora Nadzoru programu zapewnienia jakości i harmonogramów robót,</w:t>
      </w:r>
    </w:p>
    <w:p w14:paraId="1899B01B" w14:textId="77777777" w:rsidR="004E3DF5" w:rsidRPr="00A043E8" w:rsidRDefault="004E3DF5" w:rsidP="004E3DF5">
      <w:pPr>
        <w:numPr>
          <w:ilvl w:val="0"/>
          <w:numId w:val="7"/>
        </w:numPr>
        <w:jc w:val="both"/>
        <w:rPr>
          <w:sz w:val="20"/>
        </w:rPr>
      </w:pPr>
      <w:r w:rsidRPr="00A043E8">
        <w:rPr>
          <w:sz w:val="20"/>
        </w:rPr>
        <w:t>terminy rozpoczęcia i zakończenia poszczególnych elementów robót,</w:t>
      </w:r>
    </w:p>
    <w:p w14:paraId="5B05C743" w14:textId="78CE5F05" w:rsidR="004E3DF5" w:rsidRPr="00A043E8" w:rsidRDefault="004E3DF5" w:rsidP="004E3DF5">
      <w:pPr>
        <w:numPr>
          <w:ilvl w:val="0"/>
          <w:numId w:val="7"/>
        </w:numPr>
        <w:tabs>
          <w:tab w:val="left" w:pos="244"/>
        </w:tabs>
        <w:jc w:val="both"/>
        <w:rPr>
          <w:sz w:val="20"/>
        </w:rPr>
      </w:pPr>
      <w:r w:rsidRPr="00A043E8">
        <w:rPr>
          <w:sz w:val="20"/>
        </w:rPr>
        <w:t xml:space="preserve">   przebieg robót, trudności i przeszkody w ich prowadzeniu, okresy i przyczyny przerw w robotach,</w:t>
      </w:r>
    </w:p>
    <w:p w14:paraId="07BA2BD0" w14:textId="77777777" w:rsidR="004E3DF5" w:rsidRPr="00A043E8" w:rsidRDefault="004E3DF5" w:rsidP="004E3DF5">
      <w:pPr>
        <w:numPr>
          <w:ilvl w:val="0"/>
          <w:numId w:val="7"/>
        </w:numPr>
        <w:jc w:val="both"/>
        <w:rPr>
          <w:sz w:val="20"/>
        </w:rPr>
      </w:pPr>
      <w:r w:rsidRPr="00A043E8">
        <w:rPr>
          <w:sz w:val="20"/>
        </w:rPr>
        <w:t>uwagi i polecenia Inspektora Nadzoru,</w:t>
      </w:r>
    </w:p>
    <w:p w14:paraId="0C2F6F35" w14:textId="77777777" w:rsidR="004E3DF5" w:rsidRPr="00A043E8" w:rsidRDefault="004E3DF5" w:rsidP="004E3DF5">
      <w:pPr>
        <w:numPr>
          <w:ilvl w:val="0"/>
          <w:numId w:val="7"/>
        </w:numPr>
        <w:jc w:val="both"/>
        <w:rPr>
          <w:sz w:val="20"/>
        </w:rPr>
      </w:pPr>
      <w:r w:rsidRPr="00A043E8">
        <w:rPr>
          <w:sz w:val="20"/>
        </w:rPr>
        <w:t>daty zarządzenia wstrzymania robót, z podaniem powodu,</w:t>
      </w:r>
    </w:p>
    <w:p w14:paraId="12C9F0EA" w14:textId="20203C21" w:rsidR="004E3DF5" w:rsidRPr="00A043E8" w:rsidRDefault="004E3DF5" w:rsidP="004E3DF5">
      <w:pPr>
        <w:numPr>
          <w:ilvl w:val="0"/>
          <w:numId w:val="7"/>
        </w:numPr>
        <w:tabs>
          <w:tab w:val="left" w:pos="240"/>
        </w:tabs>
        <w:jc w:val="both"/>
        <w:rPr>
          <w:sz w:val="20"/>
        </w:rPr>
      </w:pPr>
      <w:r w:rsidRPr="00A043E8">
        <w:rPr>
          <w:sz w:val="20"/>
        </w:rPr>
        <w:t xml:space="preserve">   zgłoszenia i daty odbiorów robót zanikających, ulegających zakryciu, częściowych i końcowych odbiorów robót,</w:t>
      </w:r>
    </w:p>
    <w:p w14:paraId="682BFE5F" w14:textId="77777777" w:rsidR="004E3DF5" w:rsidRPr="00A043E8" w:rsidRDefault="004E3DF5" w:rsidP="004E3DF5">
      <w:pPr>
        <w:numPr>
          <w:ilvl w:val="0"/>
          <w:numId w:val="7"/>
        </w:numPr>
        <w:jc w:val="both"/>
        <w:rPr>
          <w:sz w:val="20"/>
        </w:rPr>
      </w:pPr>
      <w:r w:rsidRPr="00A043E8">
        <w:rPr>
          <w:sz w:val="20"/>
        </w:rPr>
        <w:t>wyjaśnienia, uwagi i propozycje Wykonawcy,</w:t>
      </w:r>
    </w:p>
    <w:p w14:paraId="7ACA79A5" w14:textId="77777777" w:rsidR="004E3DF5" w:rsidRPr="00A043E8" w:rsidRDefault="004E3DF5" w:rsidP="004E3DF5">
      <w:pPr>
        <w:numPr>
          <w:ilvl w:val="0"/>
          <w:numId w:val="7"/>
        </w:numPr>
        <w:tabs>
          <w:tab w:val="left" w:pos="235"/>
        </w:tabs>
        <w:jc w:val="both"/>
        <w:rPr>
          <w:sz w:val="20"/>
        </w:rPr>
      </w:pPr>
      <w:r w:rsidRPr="00A043E8">
        <w:rPr>
          <w:sz w:val="20"/>
        </w:rPr>
        <w:t xml:space="preserve">   stan pogody i temperaturę powietrza w okresie wykonywania robót podlegających ograniczeniom lub wymaganiom szczególnym w związku z warunkami klimatycznymi,</w:t>
      </w:r>
    </w:p>
    <w:p w14:paraId="44A9A7CD" w14:textId="77777777" w:rsidR="004E3DF5" w:rsidRPr="00A043E8" w:rsidRDefault="004E3DF5" w:rsidP="004E3DF5">
      <w:pPr>
        <w:numPr>
          <w:ilvl w:val="0"/>
          <w:numId w:val="7"/>
        </w:numPr>
        <w:jc w:val="both"/>
        <w:rPr>
          <w:sz w:val="20"/>
        </w:rPr>
      </w:pPr>
      <w:r w:rsidRPr="00A043E8">
        <w:rPr>
          <w:sz w:val="20"/>
        </w:rPr>
        <w:t>dane dotyczące sposobu wykonywania zabezpieczenia robót,</w:t>
      </w:r>
    </w:p>
    <w:p w14:paraId="3B973CDD" w14:textId="2C491C95" w:rsidR="004E3DF5" w:rsidRPr="00A043E8" w:rsidRDefault="004E3DF5" w:rsidP="004E3DF5">
      <w:pPr>
        <w:numPr>
          <w:ilvl w:val="0"/>
          <w:numId w:val="7"/>
        </w:numPr>
        <w:jc w:val="both"/>
        <w:rPr>
          <w:sz w:val="20"/>
        </w:rPr>
      </w:pPr>
      <w:r w:rsidRPr="00A043E8">
        <w:rPr>
          <w:sz w:val="20"/>
        </w:rPr>
        <w:t>dane dotyczące jakości materiałów, pobierania próbek oraz wyniki przeprowadzonych badań</w:t>
      </w:r>
      <w:r w:rsidR="00562147" w:rsidRPr="00A043E8">
        <w:rPr>
          <w:sz w:val="20"/>
        </w:rPr>
        <w:t xml:space="preserve">   </w:t>
      </w:r>
      <w:r w:rsidRPr="00A043E8">
        <w:rPr>
          <w:sz w:val="20"/>
        </w:rPr>
        <w:t xml:space="preserve"> </w:t>
      </w:r>
      <w:r w:rsidR="00A866C7">
        <w:rPr>
          <w:sz w:val="20"/>
        </w:rPr>
        <w:t xml:space="preserve">                                 </w:t>
      </w:r>
      <w:r w:rsidRPr="00A043E8">
        <w:rPr>
          <w:sz w:val="20"/>
        </w:rPr>
        <w:t>z podaniem, kto je przeprowadzał,</w:t>
      </w:r>
    </w:p>
    <w:p w14:paraId="3406B883" w14:textId="77777777" w:rsidR="004E3DF5" w:rsidRPr="00A043E8" w:rsidRDefault="004E3DF5" w:rsidP="004E3DF5">
      <w:pPr>
        <w:numPr>
          <w:ilvl w:val="0"/>
          <w:numId w:val="7"/>
        </w:numPr>
        <w:jc w:val="both"/>
        <w:rPr>
          <w:sz w:val="20"/>
        </w:rPr>
      </w:pPr>
      <w:r w:rsidRPr="00A043E8">
        <w:rPr>
          <w:sz w:val="20"/>
        </w:rPr>
        <w:t>wyniki prób poszczególnych elementów budowli z podaniem, kto je przeprowadzał,</w:t>
      </w:r>
    </w:p>
    <w:p w14:paraId="00E14559" w14:textId="77777777" w:rsidR="004E3DF5" w:rsidRPr="00A043E8" w:rsidRDefault="004E3DF5" w:rsidP="004E3DF5">
      <w:pPr>
        <w:numPr>
          <w:ilvl w:val="0"/>
          <w:numId w:val="7"/>
        </w:numPr>
        <w:jc w:val="both"/>
        <w:rPr>
          <w:sz w:val="20"/>
        </w:rPr>
      </w:pPr>
      <w:r w:rsidRPr="00A043E8">
        <w:rPr>
          <w:sz w:val="20"/>
        </w:rPr>
        <w:t>inne istotne informacje o przebiegu robót.</w:t>
      </w:r>
    </w:p>
    <w:p w14:paraId="5D2E0CF2" w14:textId="77777777" w:rsidR="004E3DF5" w:rsidRPr="00A043E8" w:rsidRDefault="004E3DF5" w:rsidP="004E3DF5">
      <w:pPr>
        <w:tabs>
          <w:tab w:val="left" w:pos="801"/>
        </w:tabs>
        <w:jc w:val="both"/>
        <w:rPr>
          <w:sz w:val="20"/>
        </w:rPr>
      </w:pPr>
      <w:r w:rsidRPr="00A043E8">
        <w:rPr>
          <w:sz w:val="20"/>
        </w:rPr>
        <w:t xml:space="preserve">Propozycje, uwagi i wyjaśnienia Wykonawcy, wpisane do </w:t>
      </w:r>
      <w:r w:rsidR="00AD76AE" w:rsidRPr="00A043E8">
        <w:rPr>
          <w:sz w:val="20"/>
        </w:rPr>
        <w:t>D</w:t>
      </w:r>
      <w:r w:rsidRPr="00A043E8">
        <w:rPr>
          <w:sz w:val="20"/>
        </w:rPr>
        <w:t xml:space="preserve">ziennika </w:t>
      </w:r>
      <w:r w:rsidR="00AD76AE" w:rsidRPr="00A043E8">
        <w:rPr>
          <w:sz w:val="20"/>
        </w:rPr>
        <w:t xml:space="preserve">Przebiegu Robót </w:t>
      </w:r>
      <w:r w:rsidRPr="00A043E8">
        <w:rPr>
          <w:sz w:val="20"/>
        </w:rPr>
        <w:t>będą przedłożone Inspektorowi Nadzoru do ustosunkowania się.</w:t>
      </w:r>
    </w:p>
    <w:p w14:paraId="4AB380CC" w14:textId="65769A27" w:rsidR="004E3DF5" w:rsidRPr="00A043E8" w:rsidRDefault="004E3DF5" w:rsidP="004E3DF5">
      <w:pPr>
        <w:tabs>
          <w:tab w:val="left" w:pos="792"/>
        </w:tabs>
        <w:jc w:val="both"/>
        <w:rPr>
          <w:sz w:val="20"/>
        </w:rPr>
      </w:pPr>
      <w:r w:rsidRPr="00A043E8">
        <w:rPr>
          <w:sz w:val="20"/>
        </w:rPr>
        <w:t xml:space="preserve">Decyzje Inspektora Nadzoru wpisane do Dziennika </w:t>
      </w:r>
      <w:r w:rsidR="008B6421" w:rsidRPr="00A043E8">
        <w:rPr>
          <w:sz w:val="20"/>
        </w:rPr>
        <w:t>Przebiegu Robót</w:t>
      </w:r>
      <w:r w:rsidRPr="00A043E8">
        <w:rPr>
          <w:sz w:val="20"/>
        </w:rPr>
        <w:t xml:space="preserve"> Wykonawca podpisuje</w:t>
      </w:r>
      <w:r w:rsidR="00562147" w:rsidRPr="00A043E8">
        <w:rPr>
          <w:sz w:val="20"/>
        </w:rPr>
        <w:t xml:space="preserve">                         </w:t>
      </w:r>
      <w:r w:rsidRPr="00A043E8">
        <w:rPr>
          <w:sz w:val="20"/>
        </w:rPr>
        <w:t xml:space="preserve"> </w:t>
      </w:r>
      <w:r w:rsidR="00A866C7">
        <w:rPr>
          <w:sz w:val="20"/>
        </w:rPr>
        <w:t xml:space="preserve">                         </w:t>
      </w:r>
      <w:r w:rsidRPr="00A043E8">
        <w:rPr>
          <w:sz w:val="20"/>
        </w:rPr>
        <w:t>z zaznaczeniem ich przyjęcia lub zajęciem stanowiska.</w:t>
      </w:r>
    </w:p>
    <w:p w14:paraId="19345059" w14:textId="1204AB34" w:rsidR="00A35533" w:rsidRPr="00A866C7" w:rsidRDefault="004E3DF5" w:rsidP="004E3DF5">
      <w:pPr>
        <w:tabs>
          <w:tab w:val="left" w:pos="0"/>
        </w:tabs>
        <w:jc w:val="both"/>
        <w:rPr>
          <w:sz w:val="20"/>
        </w:rPr>
      </w:pPr>
      <w:r w:rsidRPr="00A043E8">
        <w:rPr>
          <w:sz w:val="20"/>
        </w:rPr>
        <w:t xml:space="preserve">Wpis projektanta do Dziennika </w:t>
      </w:r>
      <w:r w:rsidR="00AD76AE" w:rsidRPr="00A043E8">
        <w:rPr>
          <w:sz w:val="20"/>
        </w:rPr>
        <w:t>Przebiegu Robót</w:t>
      </w:r>
      <w:r w:rsidRPr="00A043E8">
        <w:rPr>
          <w:sz w:val="20"/>
        </w:rPr>
        <w:t xml:space="preserve"> obliguje Inspektora Nadzoru do ustosunkowania się. </w:t>
      </w:r>
      <w:r w:rsidR="00AD76AE" w:rsidRPr="00A043E8">
        <w:rPr>
          <w:sz w:val="20"/>
        </w:rPr>
        <w:t xml:space="preserve"> </w:t>
      </w:r>
    </w:p>
    <w:p w14:paraId="06FB20B4" w14:textId="77777777" w:rsidR="004E3DF5" w:rsidRPr="00A043E8" w:rsidRDefault="004E3DF5" w:rsidP="004E3DF5">
      <w:pPr>
        <w:tabs>
          <w:tab w:val="left" w:pos="0"/>
        </w:tabs>
        <w:jc w:val="both"/>
        <w:rPr>
          <w:sz w:val="20"/>
        </w:rPr>
      </w:pPr>
      <w:r w:rsidRPr="00A043E8">
        <w:rPr>
          <w:b/>
          <w:sz w:val="20"/>
        </w:rPr>
        <w:t>(2) Rejestr Obmiarów</w:t>
      </w:r>
    </w:p>
    <w:p w14:paraId="20C8B158" w14:textId="5828A5FB" w:rsidR="00A35533" w:rsidRPr="00A866C7" w:rsidRDefault="004E3DF5" w:rsidP="004E3DF5">
      <w:pPr>
        <w:pStyle w:val="Tekstpodstawowywcity32"/>
        <w:jc w:val="both"/>
        <w:rPr>
          <w:sz w:val="20"/>
        </w:rPr>
      </w:pPr>
      <w:r w:rsidRPr="00A043E8">
        <w:rPr>
          <w:sz w:val="20"/>
        </w:rPr>
        <w:t xml:space="preserve">Rejestr Obmiarów stanowi dokument pozwalający na rozliczenie faktycznego postępu każdego </w:t>
      </w:r>
      <w:r w:rsidRPr="00A043E8">
        <w:rPr>
          <w:sz w:val="20"/>
        </w:rPr>
        <w:br/>
        <w:t>z elementów robót. Obmiary wykonanych robót przeprowadza się w sposób ciągły w jednostkach przyjętych w Wycenionym Ślepym Kosztorysie i wpisuje do Rejestru Obmiarów.</w:t>
      </w:r>
    </w:p>
    <w:p w14:paraId="4E48475F" w14:textId="77777777" w:rsidR="004E3DF5" w:rsidRPr="00A043E8" w:rsidRDefault="004E3DF5" w:rsidP="004E3DF5">
      <w:pPr>
        <w:jc w:val="both"/>
        <w:rPr>
          <w:sz w:val="20"/>
        </w:rPr>
      </w:pPr>
      <w:r w:rsidRPr="00A043E8">
        <w:rPr>
          <w:b/>
          <w:sz w:val="20"/>
        </w:rPr>
        <w:t xml:space="preserve"> (3) Dokumenty laboratoryjne</w:t>
      </w:r>
    </w:p>
    <w:p w14:paraId="477F52ED" w14:textId="61ABC5C1" w:rsidR="00A35533" w:rsidRPr="00A866C7" w:rsidRDefault="004E3DF5" w:rsidP="004E3DF5">
      <w:pPr>
        <w:tabs>
          <w:tab w:val="left" w:pos="768"/>
        </w:tabs>
        <w:jc w:val="both"/>
        <w:rPr>
          <w:sz w:val="20"/>
        </w:rPr>
      </w:pPr>
      <w:r w:rsidRPr="00A043E8">
        <w:rPr>
          <w:sz w:val="20"/>
        </w:rPr>
        <w:t>Dzienniki laboratoryjne, atesty materiałów, orzeczenia o jakości materiałów, recepty robocze</w:t>
      </w:r>
      <w:r w:rsidR="00A866C7">
        <w:rPr>
          <w:sz w:val="20"/>
        </w:rPr>
        <w:t xml:space="preserve"> </w:t>
      </w:r>
      <w:r w:rsidRPr="00A043E8">
        <w:rPr>
          <w:sz w:val="20"/>
        </w:rPr>
        <w:t>i kontrolne wyniki badań Wykonawcy będą gromadzone w formie uzgodnionej w programie zapewnienia jakości. Dokumenty te stanowią załączniki do odbioru robót. Winny być udostępnione na każde życzenie Inspektora Nadzoru.</w:t>
      </w:r>
    </w:p>
    <w:p w14:paraId="7A9D1BDF" w14:textId="77777777" w:rsidR="004E3DF5" w:rsidRPr="00A043E8" w:rsidRDefault="004E3DF5" w:rsidP="004E3DF5">
      <w:pPr>
        <w:jc w:val="both"/>
        <w:rPr>
          <w:sz w:val="20"/>
        </w:rPr>
      </w:pPr>
      <w:r w:rsidRPr="00A043E8">
        <w:rPr>
          <w:b/>
          <w:sz w:val="20"/>
        </w:rPr>
        <w:t>(4) Pozostałe dokumenty budowy</w:t>
      </w:r>
    </w:p>
    <w:p w14:paraId="784328AD" w14:textId="77777777" w:rsidR="004E3DF5" w:rsidRPr="00A043E8" w:rsidRDefault="004E3DF5" w:rsidP="004E3DF5">
      <w:pPr>
        <w:pStyle w:val="Tekstpodstawowy22"/>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lastRenderedPageBreak/>
        <w:t>Do dokumentów budowy zalicza się, oprócz wymienionych w pkt. (1)-(3) następujące dokumenty:</w:t>
      </w:r>
    </w:p>
    <w:p w14:paraId="437C7FFD" w14:textId="77777777" w:rsidR="004E3DF5" w:rsidRPr="00A043E8" w:rsidRDefault="004E3DF5" w:rsidP="004E3DF5">
      <w:pPr>
        <w:jc w:val="both"/>
        <w:rPr>
          <w:b/>
          <w:sz w:val="20"/>
        </w:rPr>
      </w:pPr>
      <w:r w:rsidRPr="00A043E8">
        <w:rPr>
          <w:b/>
          <w:sz w:val="20"/>
        </w:rPr>
        <w:t>a./</w:t>
      </w:r>
      <w:r w:rsidRPr="00A043E8">
        <w:rPr>
          <w:sz w:val="20"/>
        </w:rPr>
        <w:t xml:space="preserve"> </w:t>
      </w:r>
      <w:r w:rsidR="004C3075" w:rsidRPr="00A043E8">
        <w:rPr>
          <w:sz w:val="20"/>
        </w:rPr>
        <w:t>zgłoszenie robót,</w:t>
      </w:r>
    </w:p>
    <w:p w14:paraId="1A46F297" w14:textId="77777777" w:rsidR="004E3DF5" w:rsidRPr="00A043E8" w:rsidRDefault="004E3DF5" w:rsidP="004E3DF5">
      <w:pPr>
        <w:jc w:val="both"/>
        <w:rPr>
          <w:b/>
          <w:sz w:val="20"/>
        </w:rPr>
      </w:pPr>
      <w:r w:rsidRPr="00A043E8">
        <w:rPr>
          <w:b/>
          <w:sz w:val="20"/>
        </w:rPr>
        <w:t xml:space="preserve">b./ </w:t>
      </w:r>
      <w:r w:rsidRPr="00A043E8">
        <w:rPr>
          <w:sz w:val="20"/>
        </w:rPr>
        <w:t>protokoły przekazania Terenu Budowy,</w:t>
      </w:r>
    </w:p>
    <w:p w14:paraId="2ED550FD" w14:textId="77777777" w:rsidR="004E3DF5" w:rsidRPr="00A043E8" w:rsidRDefault="004E3DF5" w:rsidP="004E3DF5">
      <w:pPr>
        <w:jc w:val="both"/>
        <w:rPr>
          <w:b/>
          <w:sz w:val="20"/>
        </w:rPr>
      </w:pPr>
      <w:r w:rsidRPr="00A043E8">
        <w:rPr>
          <w:b/>
          <w:sz w:val="20"/>
        </w:rPr>
        <w:t>c./</w:t>
      </w:r>
      <w:r w:rsidRPr="00A043E8">
        <w:rPr>
          <w:sz w:val="20"/>
        </w:rPr>
        <w:t xml:space="preserve"> umowy cywilno-prawne z osobami trzecimi i inne umowy cywilno-prawne,</w:t>
      </w:r>
    </w:p>
    <w:p w14:paraId="4890D459" w14:textId="77777777" w:rsidR="004E3DF5" w:rsidRPr="00A043E8" w:rsidRDefault="004E3DF5" w:rsidP="004E3DF5">
      <w:pPr>
        <w:jc w:val="both"/>
        <w:rPr>
          <w:b/>
          <w:sz w:val="20"/>
        </w:rPr>
      </w:pPr>
      <w:r w:rsidRPr="00A043E8">
        <w:rPr>
          <w:b/>
          <w:sz w:val="20"/>
        </w:rPr>
        <w:t>d./</w:t>
      </w:r>
      <w:r w:rsidRPr="00A043E8">
        <w:rPr>
          <w:sz w:val="20"/>
        </w:rPr>
        <w:t xml:space="preserve"> protokoły z odbioru robót</w:t>
      </w:r>
    </w:p>
    <w:p w14:paraId="772F3D62" w14:textId="77777777" w:rsidR="004E3DF5" w:rsidRPr="00A043E8" w:rsidRDefault="004E3DF5" w:rsidP="004E3DF5">
      <w:pPr>
        <w:jc w:val="both"/>
        <w:rPr>
          <w:b/>
          <w:sz w:val="20"/>
        </w:rPr>
      </w:pPr>
      <w:r w:rsidRPr="00A043E8">
        <w:rPr>
          <w:b/>
          <w:sz w:val="20"/>
        </w:rPr>
        <w:t>e./</w:t>
      </w:r>
      <w:r w:rsidRPr="00A043E8">
        <w:rPr>
          <w:sz w:val="20"/>
        </w:rPr>
        <w:t xml:space="preserve"> protokoły z narad i ustaleń,</w:t>
      </w:r>
    </w:p>
    <w:p w14:paraId="6A52DDBF" w14:textId="77777777" w:rsidR="00A35533" w:rsidRPr="00A043E8" w:rsidRDefault="004E3DF5" w:rsidP="004E3DF5">
      <w:pPr>
        <w:jc w:val="both"/>
        <w:rPr>
          <w:sz w:val="20"/>
        </w:rPr>
      </w:pPr>
      <w:r w:rsidRPr="00A043E8">
        <w:rPr>
          <w:b/>
          <w:sz w:val="20"/>
        </w:rPr>
        <w:t>f./</w:t>
      </w:r>
      <w:r w:rsidRPr="00A043E8">
        <w:rPr>
          <w:sz w:val="20"/>
        </w:rPr>
        <w:t xml:space="preserve"> korespondencję na budowie.</w:t>
      </w:r>
    </w:p>
    <w:p w14:paraId="0811E00D" w14:textId="77777777" w:rsidR="00562147" w:rsidRPr="00A043E8" w:rsidRDefault="00A35533" w:rsidP="004E3DF5">
      <w:pPr>
        <w:jc w:val="both"/>
        <w:rPr>
          <w:sz w:val="20"/>
        </w:rPr>
      </w:pPr>
      <w:r w:rsidRPr="00A043E8">
        <w:rPr>
          <w:b/>
          <w:sz w:val="20"/>
        </w:rPr>
        <w:t>g./</w:t>
      </w:r>
      <w:r w:rsidRPr="00A043E8">
        <w:rPr>
          <w:sz w:val="20"/>
        </w:rPr>
        <w:t>dokumenty związane z obrotem pobranych materiałów (np. WZ lub podobne)</w:t>
      </w:r>
      <w:r w:rsidR="008431CC" w:rsidRPr="00A043E8">
        <w:rPr>
          <w:sz w:val="20"/>
        </w:rPr>
        <w:t xml:space="preserve"> zwłaszcza</w:t>
      </w:r>
    </w:p>
    <w:p w14:paraId="30CD0946" w14:textId="77777777" w:rsidR="00562147" w:rsidRPr="00A043E8" w:rsidRDefault="00562147" w:rsidP="004E3DF5">
      <w:pPr>
        <w:jc w:val="both"/>
        <w:rPr>
          <w:sz w:val="20"/>
        </w:rPr>
      </w:pPr>
      <w:r w:rsidRPr="00A043E8">
        <w:rPr>
          <w:sz w:val="20"/>
        </w:rPr>
        <w:t xml:space="preserve"> </w:t>
      </w:r>
      <w:r w:rsidR="008431CC" w:rsidRPr="00A043E8">
        <w:rPr>
          <w:sz w:val="20"/>
        </w:rPr>
        <w:t xml:space="preserve"> </w:t>
      </w:r>
      <w:r w:rsidRPr="00A043E8">
        <w:rPr>
          <w:sz w:val="20"/>
        </w:rPr>
        <w:t xml:space="preserve"> </w:t>
      </w:r>
      <w:r w:rsidR="008431CC" w:rsidRPr="00A043E8">
        <w:rPr>
          <w:sz w:val="20"/>
        </w:rPr>
        <w:t>dla</w:t>
      </w:r>
      <w:r w:rsidRPr="00A043E8">
        <w:rPr>
          <w:sz w:val="20"/>
        </w:rPr>
        <w:t xml:space="preserve"> </w:t>
      </w:r>
      <w:r w:rsidR="008431CC" w:rsidRPr="00A043E8">
        <w:rPr>
          <w:sz w:val="20"/>
        </w:rPr>
        <w:t>tych rodzajów robót gdzie obmiar robót nie jest w m2 przy zadanej grubości lecz tam</w:t>
      </w:r>
    </w:p>
    <w:p w14:paraId="44E97EE6" w14:textId="77777777" w:rsidR="00562147" w:rsidRPr="00A043E8" w:rsidRDefault="00562147" w:rsidP="004E3DF5">
      <w:pPr>
        <w:jc w:val="both"/>
        <w:rPr>
          <w:sz w:val="20"/>
        </w:rPr>
      </w:pPr>
      <w:r w:rsidRPr="00A043E8">
        <w:rPr>
          <w:sz w:val="20"/>
        </w:rPr>
        <w:t xml:space="preserve">  </w:t>
      </w:r>
      <w:r w:rsidR="008431CC" w:rsidRPr="00A043E8">
        <w:rPr>
          <w:sz w:val="20"/>
        </w:rPr>
        <w:t xml:space="preserve"> gdzie</w:t>
      </w:r>
      <w:r w:rsidRPr="00A043E8">
        <w:rPr>
          <w:sz w:val="20"/>
        </w:rPr>
        <w:t xml:space="preserve"> </w:t>
      </w:r>
      <w:r w:rsidR="008431CC" w:rsidRPr="00A043E8">
        <w:rPr>
          <w:sz w:val="20"/>
        </w:rPr>
        <w:t>rozliczenie następuje na podstawie faktycznie wbudowanej ilości (np. wyrównanie</w:t>
      </w:r>
    </w:p>
    <w:p w14:paraId="7E480AE8" w14:textId="15CE59E1" w:rsidR="00746616" w:rsidRPr="00A866C7" w:rsidRDefault="00562147" w:rsidP="004E3DF5">
      <w:pPr>
        <w:jc w:val="both"/>
        <w:rPr>
          <w:sz w:val="20"/>
        </w:rPr>
      </w:pPr>
      <w:r w:rsidRPr="00A043E8">
        <w:rPr>
          <w:sz w:val="20"/>
        </w:rPr>
        <w:t xml:space="preserve">  </w:t>
      </w:r>
      <w:r w:rsidR="008431CC" w:rsidRPr="00A043E8">
        <w:rPr>
          <w:sz w:val="20"/>
        </w:rPr>
        <w:t xml:space="preserve"> masą</w:t>
      </w:r>
      <w:r w:rsidRPr="00A043E8">
        <w:rPr>
          <w:sz w:val="20"/>
        </w:rPr>
        <w:t xml:space="preserve"> </w:t>
      </w:r>
      <w:r w:rsidR="008431CC" w:rsidRPr="00A043E8">
        <w:rPr>
          <w:sz w:val="20"/>
        </w:rPr>
        <w:t xml:space="preserve"> asfaltobetonową</w:t>
      </w:r>
      <w:r w:rsidR="004C3075" w:rsidRPr="00A043E8">
        <w:rPr>
          <w:sz w:val="20"/>
        </w:rPr>
        <w:t>)</w:t>
      </w:r>
      <w:r w:rsidR="008431CC" w:rsidRPr="00A043E8">
        <w:rPr>
          <w:sz w:val="20"/>
        </w:rPr>
        <w:t>.</w:t>
      </w:r>
    </w:p>
    <w:p w14:paraId="2CD76177" w14:textId="77777777" w:rsidR="004E3DF5" w:rsidRPr="00A043E8" w:rsidRDefault="004E3DF5" w:rsidP="004E3DF5">
      <w:pPr>
        <w:jc w:val="both"/>
        <w:rPr>
          <w:sz w:val="20"/>
        </w:rPr>
      </w:pPr>
      <w:r w:rsidRPr="00A043E8">
        <w:rPr>
          <w:b/>
          <w:sz w:val="20"/>
        </w:rPr>
        <w:t>(5) Przechowywanie dokumentów budowy</w:t>
      </w:r>
    </w:p>
    <w:p w14:paraId="5DC2DD62" w14:textId="77777777" w:rsidR="004E3DF5" w:rsidRPr="00A043E8" w:rsidRDefault="004E3DF5" w:rsidP="004E3DF5">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Dokumenty budowy będą przechowywane na Terenie Budowy w miejscu odpowiednio zabezpieczonym.</w:t>
      </w:r>
    </w:p>
    <w:p w14:paraId="17B3D990" w14:textId="77777777" w:rsidR="004E3DF5" w:rsidRPr="00A043E8" w:rsidRDefault="004E3DF5" w:rsidP="004E3DF5">
      <w:pPr>
        <w:jc w:val="both"/>
        <w:rPr>
          <w:sz w:val="20"/>
        </w:rPr>
      </w:pPr>
      <w:r w:rsidRPr="00A043E8">
        <w:rPr>
          <w:sz w:val="20"/>
        </w:rPr>
        <w:t xml:space="preserve">Zaginięcie któregokolwiek z dokumentów budowy spowoduje jego natychmiastowe odtworzenie </w:t>
      </w:r>
      <w:r w:rsidRPr="00A043E8">
        <w:rPr>
          <w:sz w:val="20"/>
        </w:rPr>
        <w:br/>
        <w:t>w formie przewidzianej prawem.</w:t>
      </w:r>
    </w:p>
    <w:p w14:paraId="57D28035" w14:textId="285ABB45" w:rsidR="00746616" w:rsidRPr="00A866C7" w:rsidRDefault="004E3DF5" w:rsidP="004E3DF5">
      <w:pPr>
        <w:jc w:val="both"/>
        <w:rPr>
          <w:sz w:val="20"/>
        </w:rPr>
      </w:pPr>
      <w:r w:rsidRPr="00A043E8">
        <w:rPr>
          <w:sz w:val="20"/>
        </w:rPr>
        <w:t xml:space="preserve">Wszelkie dokumenty budowy będą zawsze dostępne dla </w:t>
      </w:r>
      <w:r w:rsidR="00A466E9" w:rsidRPr="00A043E8">
        <w:rPr>
          <w:sz w:val="20"/>
        </w:rPr>
        <w:t>Inspektora Nadzoru</w:t>
      </w:r>
      <w:r w:rsidRPr="00A043E8">
        <w:rPr>
          <w:sz w:val="20"/>
        </w:rPr>
        <w:t xml:space="preserve"> i przedstawiane do wglądu na życzenie Zamawiającego.</w:t>
      </w:r>
    </w:p>
    <w:p w14:paraId="418D6312" w14:textId="77777777" w:rsidR="004E3DF5" w:rsidRPr="00A043E8" w:rsidRDefault="004E3DF5" w:rsidP="004E3DF5">
      <w:pPr>
        <w:jc w:val="both"/>
        <w:rPr>
          <w:b/>
          <w:sz w:val="20"/>
        </w:rPr>
      </w:pPr>
      <w:r w:rsidRPr="00A043E8">
        <w:rPr>
          <w:b/>
          <w:sz w:val="20"/>
        </w:rPr>
        <w:t>7. OBMIAR ROBÓT</w:t>
      </w:r>
    </w:p>
    <w:p w14:paraId="681E8001" w14:textId="77777777" w:rsidR="004E3DF5" w:rsidRPr="00A043E8" w:rsidRDefault="004E3DF5" w:rsidP="004E3DF5">
      <w:pPr>
        <w:jc w:val="both"/>
        <w:rPr>
          <w:sz w:val="20"/>
        </w:rPr>
      </w:pPr>
      <w:r w:rsidRPr="00A043E8">
        <w:rPr>
          <w:b/>
          <w:sz w:val="20"/>
        </w:rPr>
        <w:t>7.1. Ogólne zasady obmiaru robót</w:t>
      </w:r>
    </w:p>
    <w:p w14:paraId="752197BA" w14:textId="3BCF1830" w:rsidR="004E3DF5" w:rsidRPr="00A043E8" w:rsidRDefault="004E3DF5" w:rsidP="004E3DF5">
      <w:pPr>
        <w:jc w:val="both"/>
        <w:rPr>
          <w:sz w:val="20"/>
        </w:rPr>
      </w:pPr>
      <w:r w:rsidRPr="00A043E8">
        <w:rPr>
          <w:sz w:val="20"/>
        </w:rPr>
        <w:t xml:space="preserve">Obmiar robót będzie określać faktyczny zakres wykonywanych robót zgodnie z </w:t>
      </w:r>
      <w:r w:rsidR="00C8240F" w:rsidRPr="00A043E8">
        <w:rPr>
          <w:sz w:val="20"/>
        </w:rPr>
        <w:t xml:space="preserve"> </w:t>
      </w:r>
      <w:r w:rsidRPr="00A043E8">
        <w:rPr>
          <w:sz w:val="20"/>
        </w:rPr>
        <w:t xml:space="preserve"> </w:t>
      </w:r>
      <w:proofErr w:type="spellStart"/>
      <w:r w:rsidRPr="00A043E8">
        <w:rPr>
          <w:sz w:val="20"/>
        </w:rPr>
        <w:t>STWiOR</w:t>
      </w:r>
      <w:r w:rsidR="0090092B" w:rsidRPr="00A043E8">
        <w:rPr>
          <w:sz w:val="20"/>
        </w:rPr>
        <w:t>B</w:t>
      </w:r>
      <w:proofErr w:type="spellEnd"/>
      <w:r w:rsidRPr="00A043E8">
        <w:rPr>
          <w:sz w:val="20"/>
        </w:rPr>
        <w:t>,</w:t>
      </w:r>
      <w:r w:rsidR="00C8240F" w:rsidRPr="00A043E8">
        <w:rPr>
          <w:sz w:val="20"/>
        </w:rPr>
        <w:t xml:space="preserve"> </w:t>
      </w:r>
      <w:r w:rsidRPr="00A043E8">
        <w:rPr>
          <w:sz w:val="20"/>
        </w:rPr>
        <w:t>w jednostkach ustalonych w Wycenionym Ślepym Kosztorysie.</w:t>
      </w:r>
    </w:p>
    <w:p w14:paraId="24C6B3F5" w14:textId="77777777" w:rsidR="004E3DF5" w:rsidRPr="00A043E8" w:rsidRDefault="004E3DF5" w:rsidP="004E3DF5">
      <w:pPr>
        <w:jc w:val="both"/>
        <w:rPr>
          <w:sz w:val="20"/>
        </w:rPr>
      </w:pPr>
      <w:r w:rsidRPr="00A043E8">
        <w:rPr>
          <w:sz w:val="20"/>
        </w:rPr>
        <w:t>Obmiaru robót dokonuje Wykonawca po pisemnym powiadomieniu Inspektora Nadzoru o zakresie obmierzanych robót i terminie obmiaru, co najmniej na 3 dni przed tym terminem.</w:t>
      </w:r>
    </w:p>
    <w:p w14:paraId="75F27B5E" w14:textId="77777777" w:rsidR="004E3DF5" w:rsidRPr="00A043E8" w:rsidRDefault="004E3DF5" w:rsidP="004E3DF5">
      <w:pPr>
        <w:jc w:val="both"/>
        <w:rPr>
          <w:sz w:val="20"/>
        </w:rPr>
      </w:pPr>
      <w:r w:rsidRPr="00A043E8">
        <w:rPr>
          <w:sz w:val="20"/>
        </w:rPr>
        <w:t>Wyniki obmiaru będą wpisane do Rejestru Obmiarów.</w:t>
      </w:r>
    </w:p>
    <w:p w14:paraId="7273BC48" w14:textId="77777777" w:rsidR="004E3DF5" w:rsidRPr="00A043E8" w:rsidRDefault="004E3DF5" w:rsidP="004E3DF5">
      <w:pPr>
        <w:jc w:val="both"/>
        <w:rPr>
          <w:sz w:val="20"/>
        </w:rPr>
      </w:pPr>
      <w:r w:rsidRPr="00A043E8">
        <w:rPr>
          <w:sz w:val="20"/>
        </w:rPr>
        <w:t>Jakikolwiek błąd lub przeoczenie (opuszczenie) w ilościach podanych w Ślepym Kosztorysie lub gdzie indziej w Specyfikacjach Technicznych nie zwalnia Wykonawcy od obowiązku ukończenia wszystkich robót. Błędne dane zostaną poprawione wg instrukcji Inspektora Nadzoru na piśmie.</w:t>
      </w:r>
    </w:p>
    <w:p w14:paraId="0C51A596" w14:textId="12DFC647" w:rsidR="00746616" w:rsidRPr="00A866C7" w:rsidRDefault="004E3DF5" w:rsidP="004E3DF5">
      <w:pPr>
        <w:jc w:val="both"/>
        <w:rPr>
          <w:sz w:val="20"/>
        </w:rPr>
      </w:pPr>
      <w:r w:rsidRPr="00A043E8">
        <w:rPr>
          <w:sz w:val="20"/>
        </w:rPr>
        <w:t xml:space="preserve">Obmiar gotowych robót będzie przeprowadzony z częstością wymaganą do celu miesięcznej płatności na rzecz Wykonawcy lub w innym czasie określonym w </w:t>
      </w:r>
      <w:r w:rsidR="00C8240F" w:rsidRPr="00A043E8">
        <w:rPr>
          <w:sz w:val="20"/>
        </w:rPr>
        <w:t>umowie</w:t>
      </w:r>
      <w:r w:rsidRPr="00A043E8">
        <w:rPr>
          <w:sz w:val="20"/>
        </w:rPr>
        <w:t xml:space="preserve"> lub oczekiwanym przez Wykonawcę i Inspektora Nadzoru.</w:t>
      </w:r>
    </w:p>
    <w:p w14:paraId="334A317A" w14:textId="77777777" w:rsidR="004E3DF5" w:rsidRPr="00A043E8" w:rsidRDefault="004E3DF5" w:rsidP="004E3DF5">
      <w:pPr>
        <w:jc w:val="both"/>
        <w:rPr>
          <w:sz w:val="20"/>
        </w:rPr>
      </w:pPr>
      <w:r w:rsidRPr="00A043E8">
        <w:rPr>
          <w:b/>
          <w:sz w:val="20"/>
        </w:rPr>
        <w:t>7.2.</w:t>
      </w:r>
      <w:r w:rsidRPr="00A043E8">
        <w:rPr>
          <w:sz w:val="20"/>
        </w:rPr>
        <w:t xml:space="preserve"> </w:t>
      </w:r>
      <w:r w:rsidRPr="00A043E8">
        <w:rPr>
          <w:b/>
          <w:sz w:val="20"/>
        </w:rPr>
        <w:t>Zasady określania ilości robót i materiałów</w:t>
      </w:r>
    </w:p>
    <w:p w14:paraId="4058E1D3" w14:textId="77777777" w:rsidR="004E3DF5" w:rsidRPr="00A043E8" w:rsidRDefault="004E3DF5" w:rsidP="004E3DF5">
      <w:pPr>
        <w:jc w:val="both"/>
        <w:rPr>
          <w:sz w:val="20"/>
        </w:rPr>
      </w:pPr>
      <w:r w:rsidRPr="00A043E8">
        <w:rPr>
          <w:sz w:val="20"/>
        </w:rPr>
        <w:t>Długości i odległości pomiędzy wyszczególnionymi punktami skrajnymi będą obmierzone poziomo wzdłuż linii osiowej.</w:t>
      </w:r>
    </w:p>
    <w:p w14:paraId="2CDC2096" w14:textId="77777777" w:rsidR="004E3DF5" w:rsidRPr="00A043E8" w:rsidRDefault="004E3DF5" w:rsidP="004E3DF5">
      <w:pPr>
        <w:jc w:val="both"/>
        <w:rPr>
          <w:sz w:val="20"/>
        </w:rPr>
      </w:pPr>
      <w:r w:rsidRPr="00A043E8">
        <w:rPr>
          <w:sz w:val="20"/>
        </w:rPr>
        <w:t>Jeśli Specyfikacje Techniczne właściwe dla danych robót nie wymagają tego inaczej, objętości będą wyliczone w m jako długość pomnożona przez średni przekrój.</w:t>
      </w:r>
    </w:p>
    <w:p w14:paraId="527D2B4F" w14:textId="2DC6474B" w:rsidR="00746616" w:rsidRPr="00A866C7" w:rsidRDefault="004E3DF5" w:rsidP="004E3DF5">
      <w:pPr>
        <w:jc w:val="both"/>
        <w:rPr>
          <w:sz w:val="20"/>
        </w:rPr>
      </w:pPr>
      <w:r w:rsidRPr="00A043E8">
        <w:rPr>
          <w:sz w:val="20"/>
        </w:rPr>
        <w:t xml:space="preserve">Ilości, które mają być obmierzone wagowo, będą ważone w tonach lub kilogramach zgodnie </w:t>
      </w:r>
      <w:r w:rsidRPr="00A043E8">
        <w:rPr>
          <w:sz w:val="20"/>
        </w:rPr>
        <w:br/>
        <w:t>z wymaganiami Specyfikacji Technicznych.</w:t>
      </w:r>
    </w:p>
    <w:p w14:paraId="26F34E7E" w14:textId="77777777" w:rsidR="004E3DF5" w:rsidRPr="00A043E8" w:rsidRDefault="004E3DF5" w:rsidP="004E3DF5">
      <w:pPr>
        <w:jc w:val="both"/>
        <w:rPr>
          <w:sz w:val="20"/>
        </w:rPr>
      </w:pPr>
      <w:r w:rsidRPr="00A043E8">
        <w:rPr>
          <w:b/>
          <w:sz w:val="20"/>
        </w:rPr>
        <w:t>7.3. Urządzenia i sprzęt pomiarowy</w:t>
      </w:r>
    </w:p>
    <w:p w14:paraId="5F16F49D" w14:textId="77777777" w:rsidR="004E3DF5" w:rsidRPr="00A043E8" w:rsidRDefault="004E3DF5" w:rsidP="004E3DF5">
      <w:pPr>
        <w:jc w:val="both"/>
        <w:rPr>
          <w:sz w:val="20"/>
        </w:rPr>
      </w:pPr>
      <w:r w:rsidRPr="00A043E8">
        <w:rPr>
          <w:sz w:val="20"/>
        </w:rPr>
        <w:t>Wszystkie urządzenia i sprzęt pomiarowy, stosowany w czasie obmiaru robót będą zaakceptowane przez Inspektora Nadzoru.</w:t>
      </w:r>
    </w:p>
    <w:p w14:paraId="0EB317C2" w14:textId="77777777" w:rsidR="004E3DF5" w:rsidRPr="00A043E8" w:rsidRDefault="004E3DF5" w:rsidP="004E3DF5">
      <w:pPr>
        <w:jc w:val="both"/>
        <w:rPr>
          <w:sz w:val="20"/>
        </w:rPr>
      </w:pPr>
      <w:r w:rsidRPr="00A043E8">
        <w:rPr>
          <w:sz w:val="20"/>
        </w:rPr>
        <w:t>Urządzenia i sprzęt pomiarowy zostaną dostarczone przez Wykonawcę. Jeżeli urządzenia te lub sprzęt wymagają badań atestujących to Wykonawca będzie posiadać ważne świadectwa legalizacji.</w:t>
      </w:r>
    </w:p>
    <w:p w14:paraId="1B6CFD33" w14:textId="2AA9D640" w:rsidR="00746616" w:rsidRPr="00A866C7" w:rsidRDefault="004E3DF5" w:rsidP="004E3DF5">
      <w:pPr>
        <w:jc w:val="both"/>
        <w:rPr>
          <w:sz w:val="20"/>
        </w:rPr>
      </w:pPr>
      <w:r w:rsidRPr="00A043E8">
        <w:rPr>
          <w:sz w:val="20"/>
        </w:rPr>
        <w:t>Wszystkie urządzenia pomiarowe będą przez Wykonawcę utrzymywane w dobrym stanie, w całym okresie trwania robót.</w:t>
      </w:r>
    </w:p>
    <w:p w14:paraId="3F3A4713" w14:textId="77777777" w:rsidR="004E3DF5" w:rsidRPr="00A043E8" w:rsidRDefault="004E3DF5" w:rsidP="004E3DF5">
      <w:pPr>
        <w:jc w:val="both"/>
        <w:rPr>
          <w:sz w:val="20"/>
        </w:rPr>
      </w:pPr>
      <w:r w:rsidRPr="00A043E8">
        <w:rPr>
          <w:b/>
          <w:sz w:val="20"/>
        </w:rPr>
        <w:t>7.4. Wagi i zasady ważenia</w:t>
      </w:r>
    </w:p>
    <w:p w14:paraId="6595D4CD" w14:textId="508D0C19" w:rsidR="00746616" w:rsidRPr="00A866C7" w:rsidRDefault="004E3DF5" w:rsidP="004E3DF5">
      <w:pPr>
        <w:jc w:val="both"/>
        <w:rPr>
          <w:sz w:val="20"/>
        </w:rPr>
      </w:pPr>
      <w:r w:rsidRPr="00A043E8">
        <w:rPr>
          <w:sz w:val="20"/>
        </w:rPr>
        <w:t>Wykonawca dostarczy i zainstaluje urządzenia wagowe odpowiadające odnośnym wymaganiom Specyfikacji Technicznych. Będzie utrzymywać to wyposażenie zapewniając w sposób ciągły zachowanie dokładności wg norm zatwierdzonych przez Inspektora Nadzoru.</w:t>
      </w:r>
    </w:p>
    <w:p w14:paraId="4011A90B" w14:textId="77777777" w:rsidR="004E3DF5" w:rsidRPr="00A043E8" w:rsidRDefault="004E3DF5" w:rsidP="004E3DF5">
      <w:pPr>
        <w:jc w:val="both"/>
        <w:rPr>
          <w:sz w:val="20"/>
        </w:rPr>
      </w:pPr>
      <w:r w:rsidRPr="00A043E8">
        <w:rPr>
          <w:b/>
          <w:sz w:val="20"/>
        </w:rPr>
        <w:t>7.5.</w:t>
      </w:r>
      <w:r w:rsidRPr="00A043E8">
        <w:rPr>
          <w:sz w:val="20"/>
        </w:rPr>
        <w:t xml:space="preserve"> </w:t>
      </w:r>
      <w:r w:rsidRPr="00A043E8">
        <w:rPr>
          <w:b/>
          <w:sz w:val="20"/>
        </w:rPr>
        <w:t>Czas przeprowadzenia obmiaru</w:t>
      </w:r>
    </w:p>
    <w:p w14:paraId="008EEC68" w14:textId="4E15F36C" w:rsidR="004E3DF5" w:rsidRPr="00A043E8" w:rsidRDefault="004E3DF5" w:rsidP="004E3DF5">
      <w:pPr>
        <w:jc w:val="both"/>
        <w:rPr>
          <w:sz w:val="20"/>
        </w:rPr>
      </w:pPr>
      <w:r w:rsidRPr="00A043E8">
        <w:rPr>
          <w:sz w:val="20"/>
        </w:rPr>
        <w:t>Obmiary będą przeprowadzone przed częściowym lub końcowym odbiorem robót, a także</w:t>
      </w:r>
      <w:r w:rsidR="00F31692" w:rsidRPr="00A043E8">
        <w:rPr>
          <w:sz w:val="20"/>
        </w:rPr>
        <w:t xml:space="preserve"> </w:t>
      </w:r>
      <w:r w:rsidRPr="00A043E8">
        <w:rPr>
          <w:sz w:val="20"/>
        </w:rPr>
        <w:t>w przypadku występowania dłuższej przerwy w robotach i zmiany Wykonawcy robót.</w:t>
      </w:r>
    </w:p>
    <w:p w14:paraId="06100A5B" w14:textId="77777777" w:rsidR="004E3DF5" w:rsidRPr="00A043E8" w:rsidRDefault="004E3DF5" w:rsidP="004E3DF5">
      <w:pPr>
        <w:jc w:val="both"/>
        <w:rPr>
          <w:sz w:val="20"/>
        </w:rPr>
      </w:pPr>
      <w:r w:rsidRPr="00A043E8">
        <w:rPr>
          <w:sz w:val="20"/>
        </w:rPr>
        <w:t>Obmiar robót zanikających przeprowadza się w czasie ich wykonywania.</w:t>
      </w:r>
    </w:p>
    <w:p w14:paraId="3069FDDB" w14:textId="77777777" w:rsidR="004E3DF5" w:rsidRPr="00A043E8" w:rsidRDefault="004E3DF5" w:rsidP="004E3DF5">
      <w:pPr>
        <w:jc w:val="both"/>
        <w:rPr>
          <w:sz w:val="20"/>
        </w:rPr>
      </w:pPr>
      <w:r w:rsidRPr="00A043E8">
        <w:rPr>
          <w:sz w:val="20"/>
        </w:rPr>
        <w:t>Obmiar robót podlegających zakryciu przeprowadza się przed ich zakryciem.</w:t>
      </w:r>
    </w:p>
    <w:p w14:paraId="6D3C93C1" w14:textId="77777777" w:rsidR="004E3DF5" w:rsidRPr="00A043E8" w:rsidRDefault="004E3DF5" w:rsidP="004E3DF5">
      <w:pPr>
        <w:jc w:val="both"/>
        <w:rPr>
          <w:sz w:val="20"/>
        </w:rPr>
      </w:pPr>
      <w:r w:rsidRPr="00A043E8">
        <w:rPr>
          <w:sz w:val="20"/>
        </w:rPr>
        <w:t xml:space="preserve">Roboty pomiarowe do obmiaru oraz nieodzowne obliczenia będą wykonane w sposób zrozumiały </w:t>
      </w:r>
      <w:r w:rsidRPr="00A043E8">
        <w:rPr>
          <w:sz w:val="20"/>
        </w:rPr>
        <w:br/>
        <w:t>i jednoznaczny.</w:t>
      </w:r>
    </w:p>
    <w:p w14:paraId="59D2EA55" w14:textId="30812028" w:rsidR="009B1580" w:rsidRPr="00A866C7" w:rsidRDefault="004E3DF5" w:rsidP="004E3DF5">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Wymiary skomplikowanych powierzchni lub objętości będą uzupełnione odpowiednimi szkicami umieszczonymi na karcie Księgi Obmiaru. W razie braku miejsca szkice mogą być dołączone</w:t>
      </w:r>
      <w:r w:rsidR="009B1580"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 xml:space="preserve"> w formie oddzielnego załącznika do Księgi Obmiaru, którego wzór zostanie uzgodniony</w:t>
      </w:r>
      <w:r w:rsidR="00A866C7">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 xml:space="preserve">z </w:t>
      </w:r>
      <w:r w:rsidRPr="00A043E8">
        <w:rPr>
          <w:rFonts w:ascii="Times New Roman" w:hAnsi="Times New Roman" w:cs="Times New Roman"/>
          <w:sz w:val="20"/>
        </w:rPr>
        <w:t>Inspektorem Nadzoru</w:t>
      </w:r>
      <w:r w:rsidRPr="00A043E8">
        <w:rPr>
          <w:rFonts w:ascii="Times New Roman" w:hAnsi="Times New Roman" w:cs="Times New Roman"/>
          <w:b w:val="0"/>
          <w:color w:val="auto"/>
          <w:sz w:val="20"/>
        </w:rPr>
        <w:t>.</w:t>
      </w:r>
    </w:p>
    <w:p w14:paraId="0B749EF1" w14:textId="77777777" w:rsidR="004E3DF5" w:rsidRPr="00A043E8" w:rsidRDefault="004E3DF5" w:rsidP="004E3DF5">
      <w:pPr>
        <w:jc w:val="both"/>
        <w:rPr>
          <w:b/>
          <w:sz w:val="20"/>
        </w:rPr>
      </w:pPr>
      <w:r w:rsidRPr="00A043E8">
        <w:rPr>
          <w:b/>
          <w:sz w:val="20"/>
        </w:rPr>
        <w:t>8.</w:t>
      </w:r>
      <w:r w:rsidRPr="00A043E8">
        <w:rPr>
          <w:sz w:val="20"/>
        </w:rPr>
        <w:t xml:space="preserve"> </w:t>
      </w:r>
      <w:r w:rsidRPr="00A043E8">
        <w:rPr>
          <w:b/>
          <w:sz w:val="20"/>
        </w:rPr>
        <w:t>ODBIÓR ROBÓT</w:t>
      </w:r>
    </w:p>
    <w:p w14:paraId="140231C9" w14:textId="77777777" w:rsidR="004E3DF5" w:rsidRPr="00A043E8" w:rsidRDefault="004E3DF5" w:rsidP="004E3DF5">
      <w:pPr>
        <w:jc w:val="both"/>
        <w:rPr>
          <w:sz w:val="20"/>
        </w:rPr>
      </w:pPr>
      <w:r w:rsidRPr="00A043E8">
        <w:rPr>
          <w:b/>
          <w:sz w:val="20"/>
        </w:rPr>
        <w:t>8.1. Rodzaje odbiorów robót</w:t>
      </w:r>
    </w:p>
    <w:p w14:paraId="333CA245" w14:textId="77777777" w:rsidR="004E3DF5" w:rsidRPr="00A043E8" w:rsidRDefault="004E3DF5" w:rsidP="004E3DF5">
      <w:pPr>
        <w:jc w:val="both"/>
        <w:rPr>
          <w:b/>
          <w:sz w:val="20"/>
        </w:rPr>
      </w:pPr>
      <w:r w:rsidRPr="00A043E8">
        <w:rPr>
          <w:sz w:val="20"/>
        </w:rPr>
        <w:t xml:space="preserve">W zależności od ustaleń odpowiednich </w:t>
      </w:r>
      <w:proofErr w:type="spellStart"/>
      <w:r w:rsidRPr="00A043E8">
        <w:rPr>
          <w:sz w:val="20"/>
        </w:rPr>
        <w:t>STWiOR</w:t>
      </w:r>
      <w:proofErr w:type="spellEnd"/>
      <w:r w:rsidRPr="00A043E8">
        <w:rPr>
          <w:b/>
          <w:sz w:val="20"/>
        </w:rPr>
        <w:t>, r</w:t>
      </w:r>
      <w:r w:rsidRPr="00A043E8">
        <w:rPr>
          <w:sz w:val="20"/>
        </w:rPr>
        <w:t>oboty podlegają następującym etapom odbioru, dokonywanym przez Inspektora Nadzoru przy udziale Wykonawcy:</w:t>
      </w:r>
    </w:p>
    <w:p w14:paraId="3829F806" w14:textId="77777777" w:rsidR="004E3DF5" w:rsidRPr="00A043E8" w:rsidRDefault="004E3DF5" w:rsidP="004E3DF5">
      <w:pPr>
        <w:jc w:val="both"/>
        <w:rPr>
          <w:b/>
          <w:sz w:val="20"/>
        </w:rPr>
      </w:pPr>
      <w:r w:rsidRPr="00A043E8">
        <w:rPr>
          <w:b/>
          <w:sz w:val="20"/>
        </w:rPr>
        <w:lastRenderedPageBreak/>
        <w:t>a./</w:t>
      </w:r>
      <w:r w:rsidRPr="00A043E8">
        <w:rPr>
          <w:sz w:val="20"/>
        </w:rPr>
        <w:t xml:space="preserve"> odbiorowi robót zanikających i ulegających zakryciu, </w:t>
      </w:r>
    </w:p>
    <w:p w14:paraId="3D1CD88B" w14:textId="77777777" w:rsidR="004E3DF5" w:rsidRPr="00A043E8" w:rsidRDefault="004E3DF5" w:rsidP="004E3DF5">
      <w:pPr>
        <w:jc w:val="both"/>
        <w:rPr>
          <w:b/>
          <w:sz w:val="20"/>
        </w:rPr>
      </w:pPr>
      <w:r w:rsidRPr="00A043E8">
        <w:rPr>
          <w:b/>
          <w:sz w:val="20"/>
        </w:rPr>
        <w:t xml:space="preserve">b./ </w:t>
      </w:r>
      <w:r w:rsidRPr="00A043E8">
        <w:rPr>
          <w:sz w:val="20"/>
        </w:rPr>
        <w:t>odbiorowi częściowemu,</w:t>
      </w:r>
    </w:p>
    <w:p w14:paraId="16AC2896" w14:textId="77777777" w:rsidR="004E3DF5" w:rsidRPr="00A043E8" w:rsidRDefault="004E3DF5" w:rsidP="004E3DF5">
      <w:pPr>
        <w:jc w:val="both"/>
        <w:rPr>
          <w:b/>
          <w:sz w:val="20"/>
        </w:rPr>
      </w:pPr>
      <w:r w:rsidRPr="00A043E8">
        <w:rPr>
          <w:b/>
          <w:sz w:val="20"/>
        </w:rPr>
        <w:t>c./</w:t>
      </w:r>
      <w:r w:rsidRPr="00A043E8">
        <w:rPr>
          <w:sz w:val="20"/>
        </w:rPr>
        <w:t xml:space="preserve"> odbiorowi ostatecznemu, </w:t>
      </w:r>
    </w:p>
    <w:p w14:paraId="6FB68D1D" w14:textId="64BB63FD" w:rsidR="00746616" w:rsidRPr="00A866C7" w:rsidRDefault="004E3DF5" w:rsidP="004E3DF5">
      <w:pPr>
        <w:jc w:val="both"/>
        <w:rPr>
          <w:sz w:val="20"/>
        </w:rPr>
      </w:pPr>
      <w:r w:rsidRPr="00A043E8">
        <w:rPr>
          <w:b/>
          <w:sz w:val="20"/>
        </w:rPr>
        <w:t xml:space="preserve">d./ </w:t>
      </w:r>
      <w:r w:rsidRPr="00A043E8">
        <w:rPr>
          <w:sz w:val="20"/>
        </w:rPr>
        <w:t>odbiorowi pogwarancyjnemu.</w:t>
      </w:r>
    </w:p>
    <w:p w14:paraId="4950915D" w14:textId="77777777" w:rsidR="004E3DF5" w:rsidRPr="00A043E8" w:rsidRDefault="004E3DF5" w:rsidP="004E3DF5">
      <w:pPr>
        <w:jc w:val="both"/>
        <w:rPr>
          <w:sz w:val="20"/>
        </w:rPr>
      </w:pPr>
      <w:r w:rsidRPr="00A043E8">
        <w:rPr>
          <w:b/>
          <w:sz w:val="20"/>
        </w:rPr>
        <w:t>8.2. Odbiór robót zanikających i ulegających zakryciu</w:t>
      </w:r>
    </w:p>
    <w:p w14:paraId="32E57221" w14:textId="77777777" w:rsidR="004E3DF5" w:rsidRPr="00A043E8" w:rsidRDefault="004E3DF5" w:rsidP="004E3DF5">
      <w:pPr>
        <w:jc w:val="both"/>
        <w:rPr>
          <w:sz w:val="20"/>
        </w:rPr>
      </w:pPr>
      <w:r w:rsidRPr="00A043E8">
        <w:rPr>
          <w:sz w:val="20"/>
        </w:rPr>
        <w:t>Odbiór robót zanikających i ulegających zakryciu polega na finalnej ocenie ilości i jakości wykonywanych robót, które w dalszym procesie realizacji ulegną zakryciu.</w:t>
      </w:r>
    </w:p>
    <w:p w14:paraId="2758318F" w14:textId="77777777" w:rsidR="004E3DF5" w:rsidRPr="00A043E8" w:rsidRDefault="004E3DF5" w:rsidP="004E3DF5">
      <w:pPr>
        <w:jc w:val="both"/>
        <w:rPr>
          <w:sz w:val="20"/>
        </w:rPr>
      </w:pPr>
      <w:r w:rsidRPr="00A043E8">
        <w:rPr>
          <w:sz w:val="20"/>
        </w:rPr>
        <w:t>Odbiór robót zanikających i ulegających zakryciu będzie dokonany w czasie umożliwiającym wykonanie ewentualnych korekt i poprawek bez hamowania ogólnego postępu robót.</w:t>
      </w:r>
    </w:p>
    <w:p w14:paraId="7D71FF0E" w14:textId="77777777" w:rsidR="004E3DF5" w:rsidRPr="00A043E8" w:rsidRDefault="004E3DF5" w:rsidP="004E3DF5">
      <w:pPr>
        <w:jc w:val="both"/>
        <w:rPr>
          <w:sz w:val="20"/>
        </w:rPr>
      </w:pPr>
      <w:r w:rsidRPr="00A043E8">
        <w:rPr>
          <w:sz w:val="20"/>
        </w:rPr>
        <w:t>Odbioru robót dokonuje Inspektora Nadzoru.</w:t>
      </w:r>
    </w:p>
    <w:p w14:paraId="1952C090" w14:textId="77777777" w:rsidR="004E3DF5" w:rsidRPr="00A043E8" w:rsidRDefault="004E3DF5" w:rsidP="004E3DF5">
      <w:pPr>
        <w:tabs>
          <w:tab w:val="left" w:pos="777"/>
        </w:tabs>
        <w:jc w:val="both"/>
        <w:rPr>
          <w:sz w:val="20"/>
        </w:rPr>
      </w:pPr>
      <w:r w:rsidRPr="00A043E8">
        <w:rPr>
          <w:sz w:val="20"/>
        </w:rPr>
        <w:t xml:space="preserve">Gotowość danej części robót do odbioru zgłasza Wykonawca wpisem do Dziennika </w:t>
      </w:r>
      <w:r w:rsidR="00143F52" w:rsidRPr="00A043E8">
        <w:rPr>
          <w:sz w:val="20"/>
        </w:rPr>
        <w:t>Przebiegu Robót z</w:t>
      </w:r>
      <w:r w:rsidRPr="00A043E8">
        <w:rPr>
          <w:sz w:val="20"/>
        </w:rPr>
        <w:t xml:space="preserve"> jednoczesnym powiadomieniem Inspektora Nadzoru. Odbiór będzie przeprowadzony niezwłocznie, nie</w:t>
      </w:r>
      <w:r w:rsidRPr="00A043E8">
        <w:rPr>
          <w:b/>
          <w:sz w:val="20"/>
        </w:rPr>
        <w:t xml:space="preserve"> </w:t>
      </w:r>
      <w:r w:rsidRPr="00A043E8">
        <w:rPr>
          <w:sz w:val="20"/>
        </w:rPr>
        <w:t xml:space="preserve">później jednak niż w ciągu 3 dni od daty zgłoszenia wpisem do Dziennika </w:t>
      </w:r>
      <w:r w:rsidR="00143F52" w:rsidRPr="00A043E8">
        <w:rPr>
          <w:sz w:val="20"/>
        </w:rPr>
        <w:t>Przebiegu Robót</w:t>
      </w:r>
      <w:r w:rsidRPr="00A043E8">
        <w:rPr>
          <w:sz w:val="20"/>
        </w:rPr>
        <w:t xml:space="preserve"> i powiadomienia o tym fakcie Inspektora Nadzoru.</w:t>
      </w:r>
    </w:p>
    <w:p w14:paraId="47B098BE" w14:textId="634AF8E3" w:rsidR="00746616" w:rsidRPr="00A866C7" w:rsidRDefault="004E3DF5" w:rsidP="00A866C7">
      <w:pPr>
        <w:tabs>
          <w:tab w:val="left" w:pos="772"/>
        </w:tabs>
        <w:rPr>
          <w:sz w:val="20"/>
        </w:rPr>
      </w:pPr>
      <w:r w:rsidRPr="00A043E8">
        <w:rPr>
          <w:sz w:val="20"/>
        </w:rPr>
        <w:t>Jakość i ilość robót ulegających zakryciu ocenia Inspektor  Nadzoru na podstawie dokumentów zawierających komplet wyników badań laboratoryjnych i w oparciu o przeprowadzone pomiary, w</w:t>
      </w:r>
      <w:r w:rsidR="00A866C7">
        <w:rPr>
          <w:sz w:val="20"/>
        </w:rPr>
        <w:t xml:space="preserve"> </w:t>
      </w:r>
      <w:r w:rsidRPr="00A043E8">
        <w:rPr>
          <w:sz w:val="20"/>
        </w:rPr>
        <w:t xml:space="preserve">konfrontacji z </w:t>
      </w:r>
      <w:proofErr w:type="spellStart"/>
      <w:r w:rsidRPr="00A043E8">
        <w:rPr>
          <w:sz w:val="20"/>
        </w:rPr>
        <w:t>STWiOR</w:t>
      </w:r>
      <w:proofErr w:type="spellEnd"/>
      <w:r w:rsidRPr="00A043E8">
        <w:rPr>
          <w:sz w:val="20"/>
        </w:rPr>
        <w:t xml:space="preserve"> i uprzednimi ustaleniami</w:t>
      </w:r>
      <w:r w:rsidR="00F31692" w:rsidRPr="00A043E8">
        <w:rPr>
          <w:sz w:val="20"/>
        </w:rPr>
        <w:t>.</w:t>
      </w:r>
    </w:p>
    <w:p w14:paraId="5CE0949A" w14:textId="77777777" w:rsidR="004E3DF5" w:rsidRPr="00A043E8" w:rsidRDefault="004E3DF5" w:rsidP="004E3DF5">
      <w:pPr>
        <w:jc w:val="both"/>
        <w:rPr>
          <w:sz w:val="20"/>
        </w:rPr>
      </w:pPr>
      <w:r w:rsidRPr="00A043E8">
        <w:rPr>
          <w:b/>
          <w:sz w:val="20"/>
        </w:rPr>
        <w:t>8.3. Odbiór częściowy</w:t>
      </w:r>
    </w:p>
    <w:p w14:paraId="744B832D" w14:textId="4B40AF62" w:rsidR="004E3DF5" w:rsidRPr="00A866C7" w:rsidRDefault="004E3DF5" w:rsidP="004E3DF5">
      <w:pPr>
        <w:tabs>
          <w:tab w:val="left" w:pos="772"/>
        </w:tabs>
        <w:jc w:val="both"/>
        <w:rPr>
          <w:sz w:val="20"/>
        </w:rPr>
      </w:pPr>
      <w:r w:rsidRPr="00A043E8">
        <w:rPr>
          <w:sz w:val="20"/>
        </w:rPr>
        <w:t>Odbiór częściowy polega na ocenie ilości i jakości wykonanych części robót. Odbioru częściowego robót dokonuje się wg zasad jak przy odbiorze końcowym robót.</w:t>
      </w:r>
      <w:r w:rsidRPr="00A043E8">
        <w:t xml:space="preserve"> </w:t>
      </w:r>
      <w:r w:rsidRPr="00A043E8">
        <w:rPr>
          <w:sz w:val="20"/>
        </w:rPr>
        <w:t>Odbioru robót dokonuje Inspektor Nadzoru.</w:t>
      </w:r>
    </w:p>
    <w:p w14:paraId="0FF45448" w14:textId="77777777" w:rsidR="004E3DF5" w:rsidRPr="00A043E8" w:rsidRDefault="004E3DF5" w:rsidP="004E3DF5">
      <w:pPr>
        <w:pStyle w:val="Standardowytekst"/>
        <w:rPr>
          <w:b/>
        </w:rPr>
      </w:pPr>
      <w:r w:rsidRPr="00A043E8">
        <w:rPr>
          <w:b/>
        </w:rPr>
        <w:t>8.4. Odbiór ostateczny robót</w:t>
      </w:r>
    </w:p>
    <w:p w14:paraId="2B51F63F" w14:textId="77777777" w:rsidR="004E3DF5" w:rsidRPr="00A043E8" w:rsidRDefault="004E3DF5" w:rsidP="004E3DF5">
      <w:pPr>
        <w:jc w:val="both"/>
        <w:rPr>
          <w:sz w:val="20"/>
        </w:rPr>
      </w:pPr>
      <w:r w:rsidRPr="00A043E8">
        <w:rPr>
          <w:b/>
          <w:sz w:val="20"/>
        </w:rPr>
        <w:t>8.4.1.</w:t>
      </w:r>
      <w:r w:rsidRPr="00A043E8">
        <w:rPr>
          <w:sz w:val="20"/>
        </w:rPr>
        <w:t xml:space="preserve"> </w:t>
      </w:r>
      <w:r w:rsidRPr="00A043E8">
        <w:rPr>
          <w:b/>
          <w:sz w:val="20"/>
        </w:rPr>
        <w:t>Zasady odbioru ostatecznego robót</w:t>
      </w:r>
    </w:p>
    <w:p w14:paraId="0260892F" w14:textId="77777777" w:rsidR="004E3DF5" w:rsidRPr="00A043E8" w:rsidRDefault="004E3DF5" w:rsidP="004E3DF5">
      <w:pPr>
        <w:pStyle w:val="Tekstpodstawowy32"/>
        <w:rPr>
          <w:sz w:val="20"/>
        </w:rPr>
      </w:pPr>
      <w:r w:rsidRPr="00A043E8">
        <w:rPr>
          <w:sz w:val="20"/>
        </w:rPr>
        <w:t>Odbiór ostateczny polega na finalnej ocenie rzeczywistego wykonania robót w odniesieniu do ich ilości, jakości i wartości.</w:t>
      </w:r>
    </w:p>
    <w:p w14:paraId="4C7B8FB0" w14:textId="77777777" w:rsidR="004E3DF5" w:rsidRPr="00A043E8" w:rsidRDefault="004E3DF5" w:rsidP="004E3DF5">
      <w:pPr>
        <w:jc w:val="both"/>
        <w:rPr>
          <w:sz w:val="20"/>
        </w:rPr>
      </w:pPr>
      <w:r w:rsidRPr="00A043E8">
        <w:rPr>
          <w:sz w:val="20"/>
        </w:rPr>
        <w:t xml:space="preserve">Całkowite zakończenie robót oraz gotowość do odbioru ostatecznego będzie stwierdzona przez Wykonawcę wpisem do </w:t>
      </w:r>
      <w:r w:rsidR="00184163" w:rsidRPr="00A043E8">
        <w:rPr>
          <w:sz w:val="20"/>
        </w:rPr>
        <w:t>D</w:t>
      </w:r>
      <w:r w:rsidRPr="00A043E8">
        <w:rPr>
          <w:sz w:val="20"/>
        </w:rPr>
        <w:t xml:space="preserve">ziennika </w:t>
      </w:r>
      <w:r w:rsidR="00184163" w:rsidRPr="00A043E8">
        <w:rPr>
          <w:sz w:val="20"/>
        </w:rPr>
        <w:t>Przebiegu Robót</w:t>
      </w:r>
      <w:r w:rsidRPr="00A043E8">
        <w:rPr>
          <w:sz w:val="20"/>
        </w:rPr>
        <w:t xml:space="preserve"> z bezzwłocznym powiadomieniem na piśmie </w:t>
      </w:r>
      <w:r w:rsidR="00184163" w:rsidRPr="00A043E8">
        <w:rPr>
          <w:sz w:val="20"/>
        </w:rPr>
        <w:t xml:space="preserve">   </w:t>
      </w:r>
      <w:r w:rsidRPr="00A043E8">
        <w:rPr>
          <w:sz w:val="20"/>
        </w:rPr>
        <w:t xml:space="preserve">o tym fakcie </w:t>
      </w:r>
      <w:r w:rsidR="00746616" w:rsidRPr="00A043E8">
        <w:rPr>
          <w:sz w:val="20"/>
        </w:rPr>
        <w:t xml:space="preserve"> </w:t>
      </w:r>
      <w:r w:rsidRPr="00A043E8">
        <w:rPr>
          <w:sz w:val="20"/>
        </w:rPr>
        <w:t xml:space="preserve"> Inspektora Nadzoru.</w:t>
      </w:r>
    </w:p>
    <w:p w14:paraId="3B4434F2" w14:textId="77777777" w:rsidR="004E3DF5" w:rsidRPr="00A043E8" w:rsidRDefault="004E3DF5" w:rsidP="004E3DF5">
      <w:pPr>
        <w:jc w:val="both"/>
        <w:rPr>
          <w:sz w:val="20"/>
        </w:rPr>
      </w:pPr>
      <w:r w:rsidRPr="00A043E8">
        <w:rPr>
          <w:sz w:val="20"/>
        </w:rPr>
        <w:t>Odbiór ostateczny robót nastąpi w terminie ustalonym w dokumentach umowy, licząc od dnia potwierdzenia przez Inspektora Nadzoru zakończenia robót i przyjęcia dokumentów, o których mowa w punkcie 8.4.2.</w:t>
      </w:r>
    </w:p>
    <w:p w14:paraId="42B008DF" w14:textId="77777777" w:rsidR="004E3DF5" w:rsidRPr="00A043E8" w:rsidRDefault="004E3DF5" w:rsidP="004E3DF5">
      <w:pPr>
        <w:jc w:val="both"/>
        <w:rPr>
          <w:sz w:val="20"/>
        </w:rPr>
      </w:pPr>
      <w:r w:rsidRPr="00A043E8">
        <w:rPr>
          <w:sz w:val="20"/>
        </w:rPr>
        <w:t xml:space="preserve">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w:t>
      </w:r>
      <w:r w:rsidR="00184163" w:rsidRPr="00A043E8">
        <w:rPr>
          <w:sz w:val="20"/>
        </w:rPr>
        <w:t xml:space="preserve"> </w:t>
      </w:r>
      <w:proofErr w:type="spellStart"/>
      <w:r w:rsidRPr="00A043E8">
        <w:rPr>
          <w:sz w:val="20"/>
        </w:rPr>
        <w:t>STWiOR</w:t>
      </w:r>
      <w:r w:rsidR="0090092B" w:rsidRPr="00A043E8">
        <w:rPr>
          <w:sz w:val="20"/>
        </w:rPr>
        <w:t>B</w:t>
      </w:r>
      <w:proofErr w:type="spellEnd"/>
      <w:r w:rsidRPr="00A043E8">
        <w:rPr>
          <w:sz w:val="20"/>
        </w:rPr>
        <w:t>.</w:t>
      </w:r>
    </w:p>
    <w:p w14:paraId="76512E7F" w14:textId="77777777" w:rsidR="004E3DF5" w:rsidRPr="00A043E8" w:rsidRDefault="004E3DF5" w:rsidP="004E3DF5">
      <w:pPr>
        <w:jc w:val="both"/>
        <w:rPr>
          <w:sz w:val="20"/>
        </w:rPr>
      </w:pPr>
      <w:r w:rsidRPr="00A043E8">
        <w:rPr>
          <w:sz w:val="20"/>
        </w:rPr>
        <w:t>W toku odbioru ostatecznego robót komisja zapozna się z realizacją ustaleń przyjętych w trakcie odbiorów robót zanikających i ulegających zakryciu, zwłaszcza w zakresie wykonania robót uzupełniających i robót poprawkowych.</w:t>
      </w:r>
    </w:p>
    <w:p w14:paraId="2371B606" w14:textId="77777777" w:rsidR="004E3DF5" w:rsidRPr="00A043E8" w:rsidRDefault="004E3DF5" w:rsidP="004E3DF5">
      <w:pPr>
        <w:jc w:val="both"/>
        <w:rPr>
          <w:sz w:val="20"/>
        </w:rPr>
      </w:pPr>
      <w:r w:rsidRPr="00A043E8">
        <w:rPr>
          <w:sz w:val="20"/>
        </w:rPr>
        <w:t xml:space="preserve">W przypadkach niewykonania wyznaczonych robót poprawkowych lub robót uzupełniających </w:t>
      </w:r>
      <w:r w:rsidRPr="00A043E8">
        <w:rPr>
          <w:sz w:val="20"/>
        </w:rPr>
        <w:br/>
        <w:t>w warstwie ścieralnej lub robotach wykończeniowych, komisja przerwie swoje czynności i ustali nowy termin odbioru ostatecznego.</w:t>
      </w:r>
    </w:p>
    <w:p w14:paraId="6BB824CA" w14:textId="348D191F" w:rsidR="00C81A29" w:rsidRPr="00A866C7" w:rsidRDefault="004E3DF5" w:rsidP="004E3DF5">
      <w:pPr>
        <w:jc w:val="both"/>
        <w:rPr>
          <w:sz w:val="20"/>
        </w:rPr>
      </w:pPr>
      <w:r w:rsidRPr="00A043E8">
        <w:rPr>
          <w:sz w:val="20"/>
        </w:rPr>
        <w:t xml:space="preserve">W przypadku stwierdzenia przez komisję, że jakość wykonywanych robót w poszczególnych asortymentach nieznacznie odbiega od  </w:t>
      </w:r>
      <w:proofErr w:type="spellStart"/>
      <w:r w:rsidRPr="00A043E8">
        <w:rPr>
          <w:sz w:val="20"/>
        </w:rPr>
        <w:t>STWiOR</w:t>
      </w:r>
      <w:r w:rsidR="0090092B" w:rsidRPr="00A043E8">
        <w:rPr>
          <w:sz w:val="20"/>
        </w:rPr>
        <w:t>B</w:t>
      </w:r>
      <w:proofErr w:type="spellEnd"/>
      <w:r w:rsidR="00623F15" w:rsidRPr="00A043E8">
        <w:rPr>
          <w:sz w:val="20"/>
        </w:rPr>
        <w:t xml:space="preserve"> </w:t>
      </w:r>
      <w:r w:rsidRPr="00A043E8">
        <w:rPr>
          <w:sz w:val="20"/>
        </w:rPr>
        <w:t>z uwzględnieniem tolerancji i nie ma większego wpływu na cechy eksploatacyjne obiektu</w:t>
      </w:r>
      <w:r w:rsidR="00623F15" w:rsidRPr="00A043E8">
        <w:rPr>
          <w:sz w:val="20"/>
        </w:rPr>
        <w:t xml:space="preserve"> </w:t>
      </w:r>
      <w:r w:rsidRPr="00A043E8">
        <w:rPr>
          <w:sz w:val="20"/>
        </w:rPr>
        <w:t>i bezpieczeństwo ruchu, komisja dokona potrąceń, oceniając pomniejszoną wartość wykonywanych robót w stosunku do wymagań przyjętych</w:t>
      </w:r>
      <w:r w:rsidR="00DE4867" w:rsidRPr="00A043E8">
        <w:rPr>
          <w:sz w:val="20"/>
        </w:rPr>
        <w:t xml:space="preserve"> </w:t>
      </w:r>
      <w:r w:rsidRPr="00A043E8">
        <w:rPr>
          <w:sz w:val="20"/>
        </w:rPr>
        <w:t>w dokumentach umowy.</w:t>
      </w:r>
    </w:p>
    <w:p w14:paraId="126852C5" w14:textId="77777777" w:rsidR="004E3DF5" w:rsidRPr="00A043E8" w:rsidRDefault="004E3DF5" w:rsidP="004E3DF5">
      <w:pPr>
        <w:pStyle w:val="Standardowytekst"/>
      </w:pPr>
      <w:r w:rsidRPr="00A043E8">
        <w:rPr>
          <w:b/>
        </w:rPr>
        <w:t>8.4.2. Dokumenty do odbioru ostatecznego</w:t>
      </w:r>
    </w:p>
    <w:p w14:paraId="473C0CEF" w14:textId="77777777" w:rsidR="004E3DF5" w:rsidRPr="00A043E8" w:rsidRDefault="004E3DF5" w:rsidP="004E3DF5">
      <w:pPr>
        <w:pStyle w:val="Tekstpodstawowy32"/>
        <w:rPr>
          <w:sz w:val="20"/>
        </w:rPr>
      </w:pPr>
      <w:r w:rsidRPr="00A043E8">
        <w:rPr>
          <w:sz w:val="20"/>
        </w:rPr>
        <w:t>Podstawowym dokumentem do dokonania odbioru ostatecznego robót jest protokół odbioru ostatecznego robót sporządzony wg wzoru ustalonego przez Zamawiającego.</w:t>
      </w:r>
    </w:p>
    <w:p w14:paraId="65C8FD98" w14:textId="77777777" w:rsidR="004E3DF5" w:rsidRPr="00A043E8" w:rsidRDefault="004E3DF5" w:rsidP="004E3DF5">
      <w:pPr>
        <w:jc w:val="both"/>
        <w:rPr>
          <w:sz w:val="20"/>
        </w:rPr>
      </w:pPr>
      <w:r w:rsidRPr="00A043E8">
        <w:rPr>
          <w:sz w:val="20"/>
        </w:rPr>
        <w:t>Do odbioru ostatecznego Wykonawca jest zobowiązany przygotować następujące dokumenty:</w:t>
      </w:r>
    </w:p>
    <w:p w14:paraId="6AB5A913" w14:textId="77777777" w:rsidR="004E3DF5" w:rsidRPr="00A043E8" w:rsidRDefault="004E3DF5" w:rsidP="004E3DF5">
      <w:pPr>
        <w:numPr>
          <w:ilvl w:val="0"/>
          <w:numId w:val="8"/>
        </w:numPr>
        <w:jc w:val="both"/>
        <w:rPr>
          <w:sz w:val="20"/>
        </w:rPr>
      </w:pPr>
      <w:r w:rsidRPr="00A043E8">
        <w:rPr>
          <w:sz w:val="20"/>
        </w:rPr>
        <w:t>dokumentację projektową podstawową z naniesionymi zmianami oraz dodatkową, jeśli została sporządzona w trakcie realizacji umowy,</w:t>
      </w:r>
    </w:p>
    <w:p w14:paraId="56243D94" w14:textId="77777777" w:rsidR="004E3DF5" w:rsidRPr="00A043E8" w:rsidRDefault="004E3DF5" w:rsidP="004E3DF5">
      <w:pPr>
        <w:numPr>
          <w:ilvl w:val="0"/>
          <w:numId w:val="8"/>
        </w:numPr>
        <w:jc w:val="both"/>
        <w:rPr>
          <w:sz w:val="20"/>
        </w:rPr>
      </w:pPr>
      <w:r w:rsidRPr="00A043E8">
        <w:rPr>
          <w:sz w:val="20"/>
        </w:rPr>
        <w:t>szczegółowe specyfikacje techniczne (podstawowe z dokumentów umowy i ew. uzupełniające lub zamienne),</w:t>
      </w:r>
    </w:p>
    <w:p w14:paraId="475B4463" w14:textId="77777777" w:rsidR="004E3DF5" w:rsidRPr="00A043E8" w:rsidRDefault="004E3DF5" w:rsidP="004E3DF5">
      <w:pPr>
        <w:numPr>
          <w:ilvl w:val="0"/>
          <w:numId w:val="8"/>
        </w:numPr>
        <w:jc w:val="both"/>
        <w:rPr>
          <w:sz w:val="20"/>
        </w:rPr>
      </w:pPr>
      <w:r w:rsidRPr="00A043E8">
        <w:rPr>
          <w:sz w:val="20"/>
        </w:rPr>
        <w:t>recepty i ustalenia technologiczne,</w:t>
      </w:r>
    </w:p>
    <w:p w14:paraId="135B59D7" w14:textId="77777777" w:rsidR="004E3DF5" w:rsidRPr="00A043E8" w:rsidRDefault="004E3DF5" w:rsidP="004E3DF5">
      <w:pPr>
        <w:numPr>
          <w:ilvl w:val="0"/>
          <w:numId w:val="8"/>
        </w:numPr>
        <w:jc w:val="both"/>
        <w:rPr>
          <w:sz w:val="20"/>
        </w:rPr>
      </w:pPr>
      <w:r w:rsidRPr="00A043E8">
        <w:rPr>
          <w:sz w:val="20"/>
        </w:rPr>
        <w:t xml:space="preserve">dzienniki </w:t>
      </w:r>
      <w:r w:rsidR="001130F1" w:rsidRPr="00A043E8">
        <w:rPr>
          <w:sz w:val="20"/>
        </w:rPr>
        <w:t>przebiegu robót</w:t>
      </w:r>
      <w:r w:rsidRPr="00A043E8">
        <w:rPr>
          <w:sz w:val="20"/>
        </w:rPr>
        <w:t xml:space="preserve"> i rejestry obmiarów (oryginały),</w:t>
      </w:r>
    </w:p>
    <w:p w14:paraId="329258B6" w14:textId="77777777" w:rsidR="004E3DF5" w:rsidRPr="00A043E8" w:rsidRDefault="004E3DF5" w:rsidP="004E3DF5">
      <w:pPr>
        <w:numPr>
          <w:ilvl w:val="0"/>
          <w:numId w:val="8"/>
        </w:numPr>
        <w:jc w:val="both"/>
        <w:rPr>
          <w:sz w:val="20"/>
        </w:rPr>
      </w:pPr>
      <w:r w:rsidRPr="00A043E8">
        <w:rPr>
          <w:sz w:val="20"/>
        </w:rPr>
        <w:t xml:space="preserve">wyniki pomiarów kontrolnych oraz badań i oznaczeń laboratoryjnych, zgodne z </w:t>
      </w:r>
      <w:proofErr w:type="spellStart"/>
      <w:r w:rsidRPr="00A043E8">
        <w:rPr>
          <w:sz w:val="20"/>
        </w:rPr>
        <w:t>STWiOR</w:t>
      </w:r>
      <w:r w:rsidR="0090092B" w:rsidRPr="00A043E8">
        <w:rPr>
          <w:sz w:val="20"/>
        </w:rPr>
        <w:t>B</w:t>
      </w:r>
      <w:proofErr w:type="spellEnd"/>
      <w:r w:rsidRPr="00A043E8">
        <w:rPr>
          <w:sz w:val="20"/>
        </w:rPr>
        <w:t>,</w:t>
      </w:r>
    </w:p>
    <w:p w14:paraId="3361FC29" w14:textId="77777777" w:rsidR="004E3DF5" w:rsidRPr="00A043E8" w:rsidRDefault="004E3DF5" w:rsidP="004E3DF5">
      <w:pPr>
        <w:numPr>
          <w:ilvl w:val="0"/>
          <w:numId w:val="8"/>
        </w:numPr>
        <w:jc w:val="both"/>
        <w:rPr>
          <w:sz w:val="20"/>
        </w:rPr>
      </w:pPr>
      <w:r w:rsidRPr="00A043E8">
        <w:rPr>
          <w:sz w:val="20"/>
        </w:rPr>
        <w:t xml:space="preserve">deklaracje zgodności lub certyfikaty zgodności wbudowanych materiałów zgodnie z </w:t>
      </w:r>
      <w:proofErr w:type="spellStart"/>
      <w:r w:rsidRPr="00A043E8">
        <w:rPr>
          <w:sz w:val="20"/>
        </w:rPr>
        <w:t>STWiOR</w:t>
      </w:r>
      <w:r w:rsidR="0090092B" w:rsidRPr="00A043E8">
        <w:rPr>
          <w:sz w:val="20"/>
        </w:rPr>
        <w:t>B</w:t>
      </w:r>
      <w:proofErr w:type="spellEnd"/>
      <w:r w:rsidR="00BB6BCF" w:rsidRPr="00A043E8">
        <w:rPr>
          <w:sz w:val="20"/>
        </w:rPr>
        <w:t xml:space="preserve">    </w:t>
      </w:r>
      <w:r w:rsidRPr="00A043E8">
        <w:rPr>
          <w:sz w:val="20"/>
        </w:rPr>
        <w:t xml:space="preserve"> </w:t>
      </w:r>
      <w:r w:rsidR="00184163" w:rsidRPr="00A043E8">
        <w:rPr>
          <w:sz w:val="20"/>
        </w:rPr>
        <w:t xml:space="preserve"> </w:t>
      </w:r>
    </w:p>
    <w:p w14:paraId="511373A8" w14:textId="77777777" w:rsidR="004E3DF5" w:rsidRPr="00A043E8" w:rsidRDefault="004E3DF5" w:rsidP="004E3DF5">
      <w:pPr>
        <w:numPr>
          <w:ilvl w:val="0"/>
          <w:numId w:val="8"/>
        </w:numPr>
        <w:jc w:val="both"/>
        <w:rPr>
          <w:sz w:val="20"/>
        </w:rPr>
      </w:pPr>
      <w:r w:rsidRPr="00A043E8">
        <w:rPr>
          <w:sz w:val="20"/>
        </w:rPr>
        <w:t xml:space="preserve">opinię technologiczną sporządzoną na podstawie wszystkich wyników badań i pomiarów załączonych do dokumentów odbioru, wykonanych zgodnie z </w:t>
      </w:r>
      <w:proofErr w:type="spellStart"/>
      <w:r w:rsidRPr="00A043E8">
        <w:rPr>
          <w:sz w:val="20"/>
        </w:rPr>
        <w:t>STWiOR</w:t>
      </w:r>
      <w:r w:rsidR="0090092B" w:rsidRPr="00A043E8">
        <w:rPr>
          <w:sz w:val="20"/>
        </w:rPr>
        <w:t>B</w:t>
      </w:r>
      <w:proofErr w:type="spellEnd"/>
      <w:r w:rsidRPr="00A043E8">
        <w:rPr>
          <w:sz w:val="20"/>
        </w:rPr>
        <w:t>,</w:t>
      </w:r>
    </w:p>
    <w:p w14:paraId="7248C7CC" w14:textId="77777777" w:rsidR="004E3DF5" w:rsidRPr="00A043E8" w:rsidRDefault="004E3DF5" w:rsidP="004E3DF5">
      <w:pPr>
        <w:numPr>
          <w:ilvl w:val="0"/>
          <w:numId w:val="8"/>
        </w:numPr>
        <w:jc w:val="both"/>
        <w:rPr>
          <w:sz w:val="20"/>
        </w:rPr>
      </w:pPr>
      <w:r w:rsidRPr="00A043E8">
        <w:rPr>
          <w:sz w:val="20"/>
        </w:rPr>
        <w:t>geodezyjną inwentaryzację powykonawczą robót i sieci uzbrojenia terenu,</w:t>
      </w:r>
    </w:p>
    <w:p w14:paraId="6D25E028" w14:textId="77777777" w:rsidR="004E3DF5" w:rsidRPr="00A043E8" w:rsidRDefault="004E3DF5" w:rsidP="004E3DF5">
      <w:pPr>
        <w:numPr>
          <w:ilvl w:val="0"/>
          <w:numId w:val="8"/>
        </w:numPr>
        <w:jc w:val="both"/>
        <w:rPr>
          <w:sz w:val="20"/>
        </w:rPr>
      </w:pPr>
      <w:r w:rsidRPr="00A043E8">
        <w:rPr>
          <w:sz w:val="20"/>
        </w:rPr>
        <w:t>kopię mapy zasadniczej powstałej w wyniku geodezyjnej inwentaryzacji powykonawczej.</w:t>
      </w:r>
    </w:p>
    <w:p w14:paraId="611552E5" w14:textId="77777777" w:rsidR="004E3DF5" w:rsidRPr="00A043E8" w:rsidRDefault="004E3DF5" w:rsidP="004E3DF5">
      <w:pPr>
        <w:pStyle w:val="Tekstpodstawowy32"/>
        <w:rPr>
          <w:sz w:val="20"/>
        </w:rPr>
      </w:pPr>
      <w:r w:rsidRPr="00A043E8">
        <w:rPr>
          <w:sz w:val="20"/>
        </w:rPr>
        <w:t>W przypadku, gdy wg komisji, roboty pod względem przygotowania dokumentacyjnego nie będą gotowe do odbioru ostatecznego, komisja w porozumieniu z Wykonawcą wyznaczy ponowny termin odbioru ostatecznego robót.</w:t>
      </w:r>
    </w:p>
    <w:p w14:paraId="0A19F87B" w14:textId="77777777" w:rsidR="004E3DF5" w:rsidRPr="00A043E8" w:rsidRDefault="004E3DF5" w:rsidP="004E3DF5">
      <w:pPr>
        <w:jc w:val="both"/>
        <w:rPr>
          <w:sz w:val="20"/>
        </w:rPr>
      </w:pPr>
      <w:r w:rsidRPr="00A043E8">
        <w:rPr>
          <w:sz w:val="20"/>
        </w:rPr>
        <w:lastRenderedPageBreak/>
        <w:t>Wszystkie zarządzone przez komisję roboty poprawkowe lub uzupełniające będą zestawione wg wzoru ustalonego przez Zamawiającego.</w:t>
      </w:r>
    </w:p>
    <w:p w14:paraId="37BBDF20" w14:textId="2409881D" w:rsidR="006001A3" w:rsidRPr="00A866C7" w:rsidRDefault="004E3DF5" w:rsidP="004E3DF5">
      <w:pPr>
        <w:jc w:val="both"/>
        <w:rPr>
          <w:sz w:val="20"/>
        </w:rPr>
      </w:pPr>
      <w:r w:rsidRPr="00A043E8">
        <w:rPr>
          <w:sz w:val="20"/>
        </w:rPr>
        <w:t>Termin wykonania robót poprawkowych i robót uzupełniających wyznaczy komisja.</w:t>
      </w:r>
    </w:p>
    <w:p w14:paraId="3D6BAE16" w14:textId="77777777" w:rsidR="004E3DF5" w:rsidRPr="00A043E8" w:rsidRDefault="004E3DF5" w:rsidP="004E3DF5">
      <w:pPr>
        <w:pStyle w:val="Standardowytekst"/>
      </w:pPr>
      <w:r w:rsidRPr="00A043E8">
        <w:rPr>
          <w:b/>
        </w:rPr>
        <w:t>8.5. Odbiór pogwarancyjny</w:t>
      </w:r>
    </w:p>
    <w:p w14:paraId="67024533" w14:textId="77777777" w:rsidR="004E3DF5" w:rsidRPr="00A043E8" w:rsidRDefault="004E3DF5" w:rsidP="004E3DF5">
      <w:pPr>
        <w:pStyle w:val="tekstost"/>
      </w:pPr>
      <w:r w:rsidRPr="00A043E8">
        <w:t>Odbiór pogwarancyjny polega na ocenie wykonanych robót związanych z usunięciem wad stwierdzonych przy odbiorze ostatecznym i zaistniałych w okresie gwarancyjnym.</w:t>
      </w:r>
    </w:p>
    <w:p w14:paraId="0A54FD23" w14:textId="4914D8C8" w:rsidR="004E3DF5" w:rsidRPr="00A866C7" w:rsidRDefault="004E3DF5" w:rsidP="004E3DF5">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Odbiór pogwarancyjny będzie dokonany na podstawie oceny wizualnej obiektu z uwzględnieniem zasad opisanych w punkcie 8.4 „Odbiór ostateczny robót”</w:t>
      </w:r>
    </w:p>
    <w:p w14:paraId="797FD186" w14:textId="77777777" w:rsidR="004E3DF5" w:rsidRPr="00A043E8" w:rsidRDefault="004E3DF5" w:rsidP="004E3DF5">
      <w:pPr>
        <w:jc w:val="both"/>
        <w:rPr>
          <w:b/>
          <w:sz w:val="20"/>
        </w:rPr>
      </w:pPr>
      <w:r w:rsidRPr="00A043E8">
        <w:rPr>
          <w:b/>
          <w:sz w:val="20"/>
        </w:rPr>
        <w:t>9. PODSTAWA PŁATNOŚCI</w:t>
      </w:r>
    </w:p>
    <w:p w14:paraId="3795E928" w14:textId="77777777" w:rsidR="004E3DF5" w:rsidRPr="00A043E8" w:rsidRDefault="004E3DF5" w:rsidP="004E3DF5">
      <w:pPr>
        <w:jc w:val="both"/>
        <w:rPr>
          <w:sz w:val="20"/>
        </w:rPr>
      </w:pPr>
      <w:r w:rsidRPr="00A043E8">
        <w:rPr>
          <w:b/>
          <w:sz w:val="20"/>
        </w:rPr>
        <w:t>9.1. Ustalenia ogólne</w:t>
      </w:r>
    </w:p>
    <w:p w14:paraId="0D1E7788" w14:textId="77777777" w:rsidR="004E3DF5" w:rsidRPr="00A043E8" w:rsidRDefault="004E3DF5" w:rsidP="004E3DF5">
      <w:pPr>
        <w:jc w:val="both"/>
        <w:rPr>
          <w:sz w:val="20"/>
        </w:rPr>
      </w:pPr>
      <w:r w:rsidRPr="00A043E8">
        <w:rPr>
          <w:sz w:val="20"/>
        </w:rPr>
        <w:t>Podstawą płatności jest cena jednostkowa, skalkulowana przez Wykonawcę za jednostkę obmiarową ustaloną dla danej pozycji Ślepego Kosztorysu.</w:t>
      </w:r>
    </w:p>
    <w:p w14:paraId="64DC4145" w14:textId="77777777" w:rsidR="004E3DF5" w:rsidRPr="00A043E8" w:rsidRDefault="004E3DF5" w:rsidP="00184163">
      <w:pPr>
        <w:jc w:val="both"/>
        <w:rPr>
          <w:sz w:val="20"/>
        </w:rPr>
      </w:pPr>
      <w:r w:rsidRPr="00A043E8">
        <w:rPr>
          <w:sz w:val="20"/>
        </w:rPr>
        <w:t xml:space="preserve">Cena jednostkowa pozycji będzie uwzględniać wszystkie czynności, wymagania i badania składające się na jej wykonanie, określone dla tej roboty w pkt. 9 </w:t>
      </w:r>
      <w:proofErr w:type="spellStart"/>
      <w:r w:rsidRPr="00A043E8">
        <w:rPr>
          <w:sz w:val="20"/>
        </w:rPr>
        <w:t>STWiOR</w:t>
      </w:r>
      <w:r w:rsidR="0090092B" w:rsidRPr="00A043E8">
        <w:rPr>
          <w:sz w:val="20"/>
        </w:rPr>
        <w:t>B</w:t>
      </w:r>
      <w:proofErr w:type="spellEnd"/>
      <w:r w:rsidR="00184163" w:rsidRPr="00A043E8">
        <w:rPr>
          <w:sz w:val="20"/>
        </w:rPr>
        <w:t>.</w:t>
      </w:r>
      <w:r w:rsidRPr="00A043E8">
        <w:rPr>
          <w:sz w:val="20"/>
        </w:rPr>
        <w:t xml:space="preserve"> </w:t>
      </w:r>
      <w:r w:rsidR="00184163" w:rsidRPr="00A043E8">
        <w:rPr>
          <w:sz w:val="20"/>
        </w:rPr>
        <w:t xml:space="preserve"> </w:t>
      </w:r>
    </w:p>
    <w:p w14:paraId="70C0DBFD" w14:textId="77777777" w:rsidR="004E3DF5" w:rsidRPr="00A043E8" w:rsidRDefault="004E3DF5" w:rsidP="004E3DF5">
      <w:pPr>
        <w:numPr>
          <w:ilvl w:val="0"/>
          <w:numId w:val="9"/>
        </w:numPr>
        <w:jc w:val="both"/>
        <w:rPr>
          <w:sz w:val="20"/>
        </w:rPr>
      </w:pPr>
      <w:r w:rsidRPr="00A043E8">
        <w:rPr>
          <w:sz w:val="20"/>
        </w:rPr>
        <w:t>robociznę bezpośrednią,</w:t>
      </w:r>
    </w:p>
    <w:p w14:paraId="31C476A4" w14:textId="77777777" w:rsidR="004E3DF5" w:rsidRPr="00A043E8" w:rsidRDefault="004E3DF5" w:rsidP="004E3DF5">
      <w:pPr>
        <w:numPr>
          <w:ilvl w:val="0"/>
          <w:numId w:val="9"/>
        </w:numPr>
        <w:jc w:val="both"/>
        <w:rPr>
          <w:sz w:val="20"/>
        </w:rPr>
      </w:pPr>
      <w:r w:rsidRPr="00A043E8">
        <w:rPr>
          <w:sz w:val="20"/>
        </w:rPr>
        <w:t>wartość zużytych materiałów wraz z kosztami ich zakupu,</w:t>
      </w:r>
    </w:p>
    <w:p w14:paraId="590843A0" w14:textId="77777777" w:rsidR="004E3DF5" w:rsidRPr="00A043E8" w:rsidRDefault="004E3DF5" w:rsidP="004E3DF5">
      <w:pPr>
        <w:numPr>
          <w:ilvl w:val="0"/>
          <w:numId w:val="9"/>
        </w:numPr>
        <w:tabs>
          <w:tab w:val="left" w:pos="182"/>
        </w:tabs>
        <w:jc w:val="both"/>
        <w:rPr>
          <w:sz w:val="20"/>
        </w:rPr>
      </w:pPr>
      <w:r w:rsidRPr="00A043E8">
        <w:rPr>
          <w:sz w:val="20"/>
        </w:rPr>
        <w:t xml:space="preserve">    wartość pracy sprzętu wraz z kosztami jednorazowymi (sprowadzenie sprzętu na Teren Budowy i z powrotem, montaż i demontaż na stanowisku pracy),</w:t>
      </w:r>
    </w:p>
    <w:p w14:paraId="2D1726FF" w14:textId="427612E3" w:rsidR="004E3DF5" w:rsidRPr="00A043E8" w:rsidRDefault="004E3DF5" w:rsidP="004E3DF5">
      <w:pPr>
        <w:numPr>
          <w:ilvl w:val="0"/>
          <w:numId w:val="9"/>
        </w:numPr>
        <w:tabs>
          <w:tab w:val="left" w:pos="177"/>
        </w:tabs>
        <w:jc w:val="both"/>
        <w:rPr>
          <w:sz w:val="20"/>
        </w:rPr>
      </w:pPr>
      <w:r w:rsidRPr="00A043E8">
        <w:rPr>
          <w:sz w:val="20"/>
        </w:rPr>
        <w:t xml:space="preserve">   koszty pośrednie, w skład których wchodzą: płace personelu i kierownictwa budowy, pracowników nadzoru i laboratorium, koszty urządzenia i eksploatacji zaplecza budowy (w tym doprowadzenie energii i wody, budowa dróg dojazdowych itp.), koszty dotyczące oznakowania robót, wydatki dotyczące bhp, usługi obce na rzecz budowy, opłaty za dzierżawę placów</w:t>
      </w:r>
      <w:r w:rsidR="00A866C7">
        <w:rPr>
          <w:sz w:val="20"/>
        </w:rPr>
        <w:t xml:space="preserve"> </w:t>
      </w:r>
      <w:r w:rsidRPr="00A043E8">
        <w:rPr>
          <w:sz w:val="20"/>
        </w:rPr>
        <w:t>i bocznic, ekspertyzy dotyczące wykonanych robót, ubezpieczenia oraz koszty zarządu przedsiębiorstwa Wykonawcy,</w:t>
      </w:r>
    </w:p>
    <w:p w14:paraId="6C3FBE41" w14:textId="77777777" w:rsidR="004E3DF5" w:rsidRPr="00A043E8" w:rsidRDefault="004E3DF5" w:rsidP="004E3DF5">
      <w:pPr>
        <w:numPr>
          <w:ilvl w:val="0"/>
          <w:numId w:val="9"/>
        </w:numPr>
        <w:tabs>
          <w:tab w:val="left" w:pos="177"/>
        </w:tabs>
        <w:jc w:val="both"/>
        <w:rPr>
          <w:sz w:val="20"/>
        </w:rPr>
      </w:pPr>
      <w:r w:rsidRPr="00A043E8">
        <w:rPr>
          <w:sz w:val="20"/>
        </w:rPr>
        <w:t xml:space="preserve">    zysk kalkulacyjny zawierający ewentualne ryzyko Wykonawcy z tytułu innych wydatków mogących wystąpić w czasie realizacji robót i w okresie gwarancyjnym,</w:t>
      </w:r>
    </w:p>
    <w:p w14:paraId="6472B79A" w14:textId="77777777" w:rsidR="004E3DF5" w:rsidRPr="00A043E8" w:rsidRDefault="004E3DF5" w:rsidP="004E3DF5">
      <w:pPr>
        <w:numPr>
          <w:ilvl w:val="0"/>
          <w:numId w:val="9"/>
        </w:numPr>
        <w:jc w:val="both"/>
        <w:rPr>
          <w:sz w:val="20"/>
        </w:rPr>
      </w:pPr>
      <w:r w:rsidRPr="00A043E8">
        <w:rPr>
          <w:sz w:val="20"/>
        </w:rPr>
        <w:t>podatki obliczane zgodnie z obowiązującymi przepisami.</w:t>
      </w:r>
    </w:p>
    <w:p w14:paraId="1FFA6FAE" w14:textId="77777777" w:rsidR="004E3DF5" w:rsidRPr="00A043E8" w:rsidRDefault="00184163" w:rsidP="004E3DF5">
      <w:pPr>
        <w:jc w:val="both"/>
        <w:rPr>
          <w:b/>
        </w:rPr>
      </w:pPr>
      <w:r w:rsidRPr="00A043E8">
        <w:rPr>
          <w:sz w:val="20"/>
        </w:rPr>
        <w:t xml:space="preserve"> </w:t>
      </w:r>
      <w:r w:rsidR="004E3DF5" w:rsidRPr="00A043E8">
        <w:rPr>
          <w:sz w:val="20"/>
        </w:rPr>
        <w:t>Cena jednostkowa zaproponowana przez Wykonawcę za daną pozycję w Wycenionym Ślepym Kosztorysie jest ostateczna i wyklucza możliwość żądania dodatkowej zapłaty za wykonanie robót objętych tą pozycją kosztorysową.</w:t>
      </w:r>
    </w:p>
    <w:p w14:paraId="659B2CCB" w14:textId="77777777" w:rsidR="004E3DF5" w:rsidRPr="00A043E8" w:rsidRDefault="004E3DF5" w:rsidP="004E3DF5">
      <w:pPr>
        <w:pStyle w:val="Standardowytekst"/>
      </w:pPr>
      <w:r w:rsidRPr="00A043E8">
        <w:rPr>
          <w:b/>
        </w:rPr>
        <w:t>9.2. Warunki umowy i wymagania ogólne D-M-00.00.00</w:t>
      </w:r>
    </w:p>
    <w:p w14:paraId="0D1245A2" w14:textId="35A18613" w:rsidR="004E3DF5" w:rsidRPr="00A043E8" w:rsidRDefault="004E3DF5" w:rsidP="004E3DF5">
      <w:pPr>
        <w:pStyle w:val="tekstost"/>
        <w:rPr>
          <w:b/>
        </w:rPr>
      </w:pPr>
      <w:r w:rsidRPr="00A043E8">
        <w:t>Koszt dostosowania się do wymagań warunków umowy i wymagań ogólnych zawartych w D-M-00.00.00 obejmuje wszystkie warunki określone w ww. dokumentach, a niewyszczególnione</w:t>
      </w:r>
      <w:r w:rsidR="00A866C7">
        <w:t xml:space="preserve"> </w:t>
      </w:r>
      <w:r w:rsidRPr="00A043E8">
        <w:t>w kosztorysie.</w:t>
      </w:r>
    </w:p>
    <w:p w14:paraId="1106222F" w14:textId="77777777" w:rsidR="004E3DF5" w:rsidRPr="00A043E8" w:rsidRDefault="004E3DF5" w:rsidP="004E3DF5">
      <w:pPr>
        <w:pStyle w:val="Standardowytekst"/>
      </w:pPr>
      <w:r w:rsidRPr="00A043E8">
        <w:rPr>
          <w:b/>
        </w:rPr>
        <w:t>9.3. Objazdy, przejazdy i organizacja ruchu</w:t>
      </w:r>
    </w:p>
    <w:p w14:paraId="335A1FBF" w14:textId="77777777" w:rsidR="004E3DF5" w:rsidRPr="00A043E8" w:rsidRDefault="004E3DF5" w:rsidP="004E3DF5">
      <w:pPr>
        <w:pStyle w:val="tekstost"/>
      </w:pPr>
      <w:r w:rsidRPr="00A043E8">
        <w:t>Koszt wybudowania objazdów/przejazdów i organizacji ruchu obejmuje:</w:t>
      </w:r>
    </w:p>
    <w:p w14:paraId="23809E7B" w14:textId="77777777" w:rsidR="004E3DF5" w:rsidRPr="00A043E8" w:rsidRDefault="004E3DF5" w:rsidP="004E3DF5">
      <w:pPr>
        <w:pStyle w:val="tekstost"/>
        <w:numPr>
          <w:ilvl w:val="0"/>
          <w:numId w:val="10"/>
        </w:numPr>
      </w:pPr>
      <w:r w:rsidRPr="00A043E8">
        <w:t xml:space="preserve">opracowanie oraz uzgodnienie z </w:t>
      </w:r>
      <w:r w:rsidR="001857C9" w:rsidRPr="00A043E8">
        <w:t xml:space="preserve">Inspektorem Nadzoru </w:t>
      </w:r>
      <w:r w:rsidRPr="00A043E8">
        <w:t>i odpowiednimi instytucjami projektu organizacji ruchu na czas trwania budowy, wraz z dostarczeniem kopii projektu Inspektorowi Nadzoru i wprowadzaniem dalszych zmian i uzgodnień wynikających z postępu robót,</w:t>
      </w:r>
    </w:p>
    <w:p w14:paraId="184CA216" w14:textId="77777777" w:rsidR="004E3DF5" w:rsidRPr="00A043E8" w:rsidRDefault="004E3DF5" w:rsidP="004E3DF5">
      <w:pPr>
        <w:pStyle w:val="tekstost"/>
        <w:numPr>
          <w:ilvl w:val="0"/>
          <w:numId w:val="10"/>
        </w:numPr>
      </w:pPr>
      <w:r w:rsidRPr="00A043E8">
        <w:t>ustawienie tymczasowego oznakowania i oświetlenia zgodnie z wymaganiami bezpieczeństwa ruchu,</w:t>
      </w:r>
    </w:p>
    <w:p w14:paraId="4EF2F1D2" w14:textId="77777777" w:rsidR="004E3DF5" w:rsidRPr="00A043E8" w:rsidRDefault="004E3DF5" w:rsidP="004E3DF5">
      <w:pPr>
        <w:pStyle w:val="tekstost"/>
        <w:numPr>
          <w:ilvl w:val="0"/>
          <w:numId w:val="10"/>
        </w:numPr>
      </w:pPr>
      <w:r w:rsidRPr="00A043E8">
        <w:t>opłaty/dzierżawy terenu,</w:t>
      </w:r>
    </w:p>
    <w:p w14:paraId="5933D83C" w14:textId="77777777" w:rsidR="004E3DF5" w:rsidRPr="00A043E8" w:rsidRDefault="004E3DF5" w:rsidP="004E3DF5">
      <w:pPr>
        <w:pStyle w:val="tekstost"/>
        <w:numPr>
          <w:ilvl w:val="0"/>
          <w:numId w:val="10"/>
        </w:numPr>
      </w:pPr>
      <w:r w:rsidRPr="00A043E8">
        <w:t>przygotowanie terenu,</w:t>
      </w:r>
    </w:p>
    <w:p w14:paraId="34FB528F" w14:textId="55DAC6E8" w:rsidR="004E3DF5" w:rsidRPr="00A043E8" w:rsidRDefault="004E3DF5" w:rsidP="004E3DF5">
      <w:pPr>
        <w:pStyle w:val="tekstost"/>
        <w:numPr>
          <w:ilvl w:val="0"/>
          <w:numId w:val="10"/>
        </w:numPr>
      </w:pPr>
      <w:r w:rsidRPr="00A043E8">
        <w:t xml:space="preserve">konstrukcję tymczasowej nawierzchni, ramp, chodników, krawężników, barier, </w:t>
      </w:r>
      <w:r w:rsidR="00F059CB">
        <w:t xml:space="preserve">oznakowani </w:t>
      </w:r>
      <w:r w:rsidRPr="00A043E8">
        <w:t>i drenażu,</w:t>
      </w:r>
    </w:p>
    <w:p w14:paraId="289B0CD8" w14:textId="77777777" w:rsidR="004E3DF5" w:rsidRPr="00A043E8" w:rsidRDefault="004E3DF5" w:rsidP="004E3DF5">
      <w:pPr>
        <w:pStyle w:val="tekstost"/>
        <w:numPr>
          <w:ilvl w:val="0"/>
          <w:numId w:val="10"/>
        </w:numPr>
      </w:pPr>
      <w:r w:rsidRPr="00A043E8">
        <w:t>tymczasową przebudowę urządzeń obcych.</w:t>
      </w:r>
    </w:p>
    <w:p w14:paraId="5F488C97" w14:textId="77777777" w:rsidR="004E3DF5" w:rsidRPr="00A043E8" w:rsidRDefault="004E3DF5" w:rsidP="004E3DF5">
      <w:pPr>
        <w:pStyle w:val="tekstost"/>
      </w:pPr>
      <w:r w:rsidRPr="00A043E8">
        <w:t xml:space="preserve">      Koszt utrzymania objazdów/przejazdów i organizacji ruchu obejmuje:</w:t>
      </w:r>
    </w:p>
    <w:p w14:paraId="7D4659B0" w14:textId="77777777" w:rsidR="004E3DF5" w:rsidRPr="00A043E8" w:rsidRDefault="004E3DF5" w:rsidP="004E3DF5">
      <w:pPr>
        <w:pStyle w:val="tekstost"/>
        <w:numPr>
          <w:ilvl w:val="0"/>
          <w:numId w:val="11"/>
        </w:numPr>
      </w:pPr>
      <w:r w:rsidRPr="00A043E8">
        <w:t xml:space="preserve">oczyszczanie, przestawienie, przykrycie i usunięcie tymczasowych </w:t>
      </w:r>
      <w:proofErr w:type="spellStart"/>
      <w:r w:rsidRPr="00A043E8">
        <w:t>oznakowań</w:t>
      </w:r>
      <w:proofErr w:type="spellEnd"/>
      <w:r w:rsidRPr="00A043E8">
        <w:t xml:space="preserve"> pionowych, poziomych, barier i świateł,</w:t>
      </w:r>
    </w:p>
    <w:p w14:paraId="0EEBB72B" w14:textId="77777777" w:rsidR="004E3DF5" w:rsidRPr="00A043E8" w:rsidRDefault="004E3DF5" w:rsidP="004E3DF5">
      <w:pPr>
        <w:pStyle w:val="tekstost"/>
        <w:numPr>
          <w:ilvl w:val="0"/>
          <w:numId w:val="11"/>
        </w:numPr>
      </w:pPr>
      <w:r w:rsidRPr="00A043E8">
        <w:t>utrzymanie płynności ruchu publicznego.</w:t>
      </w:r>
    </w:p>
    <w:p w14:paraId="03DE9469" w14:textId="77777777" w:rsidR="004E3DF5" w:rsidRPr="00A043E8" w:rsidRDefault="004E3DF5" w:rsidP="004E3DF5">
      <w:pPr>
        <w:pStyle w:val="tekstost"/>
      </w:pPr>
      <w:r w:rsidRPr="00A043E8">
        <w:t xml:space="preserve">      Koszt likwidacji objazdów/przejazdów i organizacji ruchu obejmuje:</w:t>
      </w:r>
    </w:p>
    <w:p w14:paraId="0CF044EF" w14:textId="77777777" w:rsidR="004E3DF5" w:rsidRPr="00A043E8" w:rsidRDefault="004E3DF5" w:rsidP="004E3DF5">
      <w:pPr>
        <w:pStyle w:val="tekstost"/>
        <w:numPr>
          <w:ilvl w:val="0"/>
          <w:numId w:val="12"/>
        </w:numPr>
      </w:pPr>
      <w:r w:rsidRPr="00A043E8">
        <w:t>usunięcie wbudowanych materiałów i oznakowania,</w:t>
      </w:r>
    </w:p>
    <w:p w14:paraId="78912E8E" w14:textId="77777777" w:rsidR="004E3DF5" w:rsidRPr="00A043E8" w:rsidRDefault="004E3DF5" w:rsidP="004E3DF5">
      <w:pPr>
        <w:pStyle w:val="tekstost"/>
        <w:numPr>
          <w:ilvl w:val="0"/>
          <w:numId w:val="12"/>
        </w:numPr>
        <w:rPr>
          <w:b/>
        </w:rPr>
      </w:pPr>
      <w:r w:rsidRPr="00A043E8">
        <w:t>doprowadzenie terenu do stanu pierwotnego.</w:t>
      </w:r>
    </w:p>
    <w:p w14:paraId="74B40474" w14:textId="77777777" w:rsidR="0030507B" w:rsidRPr="00A043E8" w:rsidRDefault="0030507B" w:rsidP="0030507B">
      <w:pPr>
        <w:pStyle w:val="tekstost"/>
        <w:ind w:left="360"/>
        <w:rPr>
          <w:b/>
        </w:rPr>
      </w:pPr>
    </w:p>
    <w:p w14:paraId="391BD48C" w14:textId="77777777" w:rsidR="004E3DF5" w:rsidRPr="00A043E8" w:rsidRDefault="004E3DF5" w:rsidP="004E3DF5">
      <w:pPr>
        <w:jc w:val="both"/>
      </w:pPr>
      <w:r w:rsidRPr="00A043E8">
        <w:rPr>
          <w:b/>
          <w:sz w:val="20"/>
        </w:rPr>
        <w:t>10. PRZEPISY ZWIĄZANE</w:t>
      </w:r>
    </w:p>
    <w:p w14:paraId="7BB5C2D1" w14:textId="09C95E96" w:rsidR="004E3DF5" w:rsidRPr="00A043E8" w:rsidRDefault="004E3DF5" w:rsidP="004E3DF5">
      <w:pPr>
        <w:pStyle w:val="tekstost"/>
        <w:jc w:val="left"/>
      </w:pPr>
      <w:r w:rsidRPr="00A043E8">
        <w:t xml:space="preserve">1./ Ustawa z dnia 7 lipca 1994 r. - Prawo budowlane (Dz. U. </w:t>
      </w:r>
      <w:r w:rsidR="00E11FF6">
        <w:t xml:space="preserve"> z 2025</w:t>
      </w:r>
      <w:r w:rsidRPr="00A043E8">
        <w:t xml:space="preserve">, poz. </w:t>
      </w:r>
      <w:r w:rsidR="00E11FF6">
        <w:t>418</w:t>
      </w:r>
      <w:r w:rsidRPr="00A043E8">
        <w:t>).</w:t>
      </w:r>
    </w:p>
    <w:p w14:paraId="06FFC277" w14:textId="77777777" w:rsidR="004E3DF5" w:rsidRPr="00A043E8" w:rsidRDefault="004E3DF5" w:rsidP="004E3DF5">
      <w:pPr>
        <w:pStyle w:val="tekstost"/>
        <w:jc w:val="left"/>
      </w:pPr>
      <w:r w:rsidRPr="00A043E8">
        <w:t>2./ Rozporządzenie Ministra Infrastruktury z dnia 26 czerwca 2002 r. w sprawie dziennika budowy, montażu i rozbiórki tablicy informacyjnej oraz ogłoszenia zawierającego dane dotyczące bezpieczeństwa pracy i ochrony zdrowia (Dz. U. Nr 108, poz. 953 z późniejszymi zmianami).</w:t>
      </w:r>
    </w:p>
    <w:p w14:paraId="308A134D" w14:textId="4BA83F8D" w:rsidR="00274366" w:rsidRPr="00A043E8" w:rsidRDefault="004E3DF5" w:rsidP="00747E42">
      <w:pPr>
        <w:pStyle w:val="tekstost"/>
        <w:jc w:val="left"/>
      </w:pPr>
      <w:r w:rsidRPr="00A043E8">
        <w:t>3./</w:t>
      </w:r>
      <w:r w:rsidRPr="00A043E8">
        <w:rPr>
          <w:b/>
        </w:rPr>
        <w:t xml:space="preserve"> </w:t>
      </w:r>
      <w:r w:rsidRPr="00A043E8">
        <w:t xml:space="preserve">Ustawa z dnia 21 marca 1985 r. o drogach publicznych (Dz. U. </w:t>
      </w:r>
      <w:r w:rsidR="00E11FF6">
        <w:t>z 2025, poz. 889</w:t>
      </w:r>
      <w:r w:rsidRPr="00A043E8">
        <w:t>).</w:t>
      </w:r>
    </w:p>
    <w:p w14:paraId="3C1348B7" w14:textId="77777777" w:rsidR="00274366" w:rsidRPr="00A043E8" w:rsidRDefault="00274366" w:rsidP="004E3DF5">
      <w:pPr>
        <w:jc w:val="both"/>
      </w:pPr>
    </w:p>
    <w:p w14:paraId="4AD962DB" w14:textId="77777777" w:rsidR="00274366" w:rsidRPr="00A043E8" w:rsidRDefault="00274366" w:rsidP="004E3DF5">
      <w:pPr>
        <w:jc w:val="both"/>
      </w:pPr>
    </w:p>
    <w:p w14:paraId="10B24540" w14:textId="77777777" w:rsidR="00274366" w:rsidRPr="00A043E8" w:rsidRDefault="00274366" w:rsidP="004E3DF5">
      <w:pPr>
        <w:jc w:val="both"/>
      </w:pPr>
    </w:p>
    <w:p w14:paraId="22176BFD" w14:textId="77777777" w:rsidR="00274366" w:rsidRPr="00A043E8" w:rsidRDefault="00274366" w:rsidP="004E3DF5">
      <w:pPr>
        <w:jc w:val="both"/>
      </w:pPr>
    </w:p>
    <w:p w14:paraId="7796842D" w14:textId="77777777" w:rsidR="00274366" w:rsidRPr="00A043E8" w:rsidRDefault="00274366" w:rsidP="004E3DF5">
      <w:pPr>
        <w:jc w:val="both"/>
      </w:pPr>
    </w:p>
    <w:p w14:paraId="13E42D0A" w14:textId="33A08FB5" w:rsidR="00F059CB" w:rsidRDefault="00F059CB" w:rsidP="004E3DF5">
      <w:pPr>
        <w:jc w:val="both"/>
      </w:pPr>
    </w:p>
    <w:p w14:paraId="3E48BC16" w14:textId="77777777" w:rsidR="00F059CB" w:rsidRPr="00A043E8" w:rsidRDefault="00F059CB" w:rsidP="004E3DF5">
      <w:pPr>
        <w:jc w:val="both"/>
      </w:pPr>
    </w:p>
    <w:p w14:paraId="0281A5B2" w14:textId="77777777" w:rsidR="00E23AA4" w:rsidRPr="00A043E8" w:rsidRDefault="00E23AA4" w:rsidP="00E23AA4">
      <w:pPr>
        <w:suppressAutoHyphens w:val="0"/>
        <w:autoSpaceDE w:val="0"/>
        <w:autoSpaceDN w:val="0"/>
        <w:adjustRightInd w:val="0"/>
        <w:rPr>
          <w:rFonts w:eastAsiaTheme="minorHAnsi"/>
          <w:color w:val="FF0000"/>
          <w:lang w:eastAsia="en-US"/>
        </w:rPr>
      </w:pPr>
    </w:p>
    <w:p w14:paraId="42BE3CE9" w14:textId="77777777" w:rsidR="00E23AA4" w:rsidRPr="00A043E8" w:rsidRDefault="00E23AA4" w:rsidP="00E23AA4">
      <w:pPr>
        <w:spacing w:line="240" w:lineRule="exact"/>
        <w:jc w:val="both"/>
        <w:rPr>
          <w:color w:val="FF0000"/>
          <w:sz w:val="22"/>
          <w:szCs w:val="22"/>
        </w:rPr>
      </w:pPr>
    </w:p>
    <w:p w14:paraId="173386AC" w14:textId="77777777" w:rsidR="00901F73" w:rsidRPr="00A043E8" w:rsidRDefault="00901F73" w:rsidP="00747E42">
      <w:pPr>
        <w:pStyle w:val="Nagwek1"/>
        <w:keepNext w:val="0"/>
        <w:pageBreakBefore/>
        <w:tabs>
          <w:tab w:val="clear" w:pos="0"/>
        </w:tabs>
        <w:ind w:left="0" w:firstLine="0"/>
        <w:rPr>
          <w:rFonts w:ascii="Times New Roman" w:hAnsi="Times New Roman" w:cs="Times New Roman"/>
          <w:color w:val="auto"/>
          <w:sz w:val="20"/>
        </w:rPr>
      </w:pPr>
      <w:bookmarkStart w:id="0" w:name="__RefHeading___Toc413965102"/>
      <w:bookmarkEnd w:id="0"/>
      <w:r w:rsidRPr="00A043E8">
        <w:rPr>
          <w:rFonts w:ascii="Times New Roman" w:hAnsi="Times New Roman" w:cs="Times New Roman"/>
          <w:color w:val="auto"/>
          <w:szCs w:val="24"/>
        </w:rPr>
        <w:lastRenderedPageBreak/>
        <w:t>D-04.04.02.</w:t>
      </w:r>
      <w:r w:rsidR="00B42AA6" w:rsidRPr="00A043E8">
        <w:rPr>
          <w:rFonts w:ascii="Times New Roman" w:hAnsi="Times New Roman" w:cs="Times New Roman"/>
          <w:color w:val="auto"/>
          <w:szCs w:val="24"/>
        </w:rPr>
        <w:t xml:space="preserve"> </w:t>
      </w:r>
      <w:r w:rsidRPr="00A043E8">
        <w:rPr>
          <w:rFonts w:ascii="Times New Roman" w:hAnsi="Times New Roman" w:cs="Times New Roman"/>
          <w:color w:val="auto"/>
          <w:sz w:val="22"/>
          <w:szCs w:val="22"/>
        </w:rPr>
        <w:t>Podbudowa z kruszywa łamanego stabilizowanego</w:t>
      </w:r>
      <w:r w:rsidR="00B42AA6" w:rsidRPr="00A043E8">
        <w:rPr>
          <w:rFonts w:ascii="Times New Roman" w:hAnsi="Times New Roman" w:cs="Times New Roman"/>
          <w:color w:val="auto"/>
          <w:sz w:val="22"/>
          <w:szCs w:val="22"/>
        </w:rPr>
        <w:t xml:space="preserve"> m</w:t>
      </w:r>
      <w:r w:rsidRPr="00A043E8">
        <w:rPr>
          <w:rFonts w:ascii="Times New Roman" w:hAnsi="Times New Roman" w:cs="Times New Roman"/>
          <w:color w:val="auto"/>
          <w:sz w:val="22"/>
          <w:szCs w:val="22"/>
        </w:rPr>
        <w:t>echanicznie</w:t>
      </w:r>
      <w:r w:rsidR="00B42AA6" w:rsidRPr="00A043E8">
        <w:rPr>
          <w:rFonts w:ascii="Times New Roman" w:hAnsi="Times New Roman" w:cs="Times New Roman"/>
          <w:color w:val="auto"/>
          <w:sz w:val="22"/>
          <w:szCs w:val="22"/>
        </w:rPr>
        <w:t>.</w:t>
      </w:r>
    </w:p>
    <w:p w14:paraId="2EC23EAA" w14:textId="77777777" w:rsidR="00901F73" w:rsidRPr="00A043E8" w:rsidRDefault="00901F73" w:rsidP="00901F73">
      <w:pPr>
        <w:jc w:val="both"/>
        <w:rPr>
          <w:sz w:val="20"/>
        </w:rPr>
      </w:pPr>
    </w:p>
    <w:p w14:paraId="6CEAD2DA" w14:textId="77777777" w:rsidR="00901F73" w:rsidRPr="00A043E8" w:rsidRDefault="00901F73" w:rsidP="00901F73">
      <w:pPr>
        <w:jc w:val="both"/>
        <w:rPr>
          <w:b/>
          <w:sz w:val="20"/>
          <w:u w:val="single"/>
        </w:rPr>
      </w:pPr>
      <w:r w:rsidRPr="00A043E8">
        <w:rPr>
          <w:b/>
          <w:sz w:val="20"/>
        </w:rPr>
        <w:t>1. WSTĘP</w:t>
      </w:r>
    </w:p>
    <w:p w14:paraId="07A7DFE6" w14:textId="77777777" w:rsidR="00901F73" w:rsidRPr="00A043E8" w:rsidRDefault="00901F73" w:rsidP="00901F73">
      <w:pPr>
        <w:jc w:val="both"/>
        <w:rPr>
          <w:sz w:val="20"/>
        </w:rPr>
      </w:pPr>
      <w:r w:rsidRPr="00A043E8">
        <w:rPr>
          <w:b/>
          <w:sz w:val="20"/>
        </w:rPr>
        <w:t xml:space="preserve">1.1. Przedmiot </w:t>
      </w:r>
      <w:proofErr w:type="spellStart"/>
      <w:r w:rsidRPr="00A043E8">
        <w:rPr>
          <w:b/>
          <w:sz w:val="20"/>
        </w:rPr>
        <w:t>STWiOR</w:t>
      </w:r>
      <w:r w:rsidR="0090092B" w:rsidRPr="00A043E8">
        <w:rPr>
          <w:b/>
          <w:sz w:val="20"/>
        </w:rPr>
        <w:t>B</w:t>
      </w:r>
      <w:proofErr w:type="spellEnd"/>
    </w:p>
    <w:p w14:paraId="4D09D157" w14:textId="5AF77DFE" w:rsidR="009F0861" w:rsidRPr="00F059CB"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 xml:space="preserve">Przedmiotem niniejszej </w:t>
      </w:r>
      <w:proofErr w:type="spellStart"/>
      <w:r w:rsidRPr="00A043E8">
        <w:rPr>
          <w:rFonts w:ascii="Times New Roman" w:hAnsi="Times New Roman" w:cs="Times New Roman"/>
          <w:sz w:val="20"/>
          <w:lang w:val="pl-PL"/>
        </w:rPr>
        <w:t>STWiOR</w:t>
      </w:r>
      <w:r w:rsidR="0090092B" w:rsidRPr="00A043E8">
        <w:rPr>
          <w:rFonts w:ascii="Times New Roman" w:hAnsi="Times New Roman" w:cs="Times New Roman"/>
          <w:sz w:val="20"/>
          <w:lang w:val="pl-PL"/>
        </w:rPr>
        <w:t>B</w:t>
      </w:r>
      <w:proofErr w:type="spellEnd"/>
      <w:r w:rsidRPr="00A043E8">
        <w:rPr>
          <w:rFonts w:ascii="Times New Roman" w:hAnsi="Times New Roman" w:cs="Times New Roman"/>
          <w:sz w:val="20"/>
          <w:lang w:val="pl-PL"/>
        </w:rPr>
        <w:t xml:space="preserve"> są wymagania dotyczące wykonania i odbioru podbudowy z kruszywa łamanego stabilizowanego mechanicznie.</w:t>
      </w:r>
    </w:p>
    <w:p w14:paraId="0CB0CC67" w14:textId="77777777" w:rsidR="00901F73" w:rsidRPr="00A043E8" w:rsidRDefault="00901F73" w:rsidP="00901F73">
      <w:pPr>
        <w:jc w:val="both"/>
        <w:rPr>
          <w:sz w:val="20"/>
          <w:szCs w:val="20"/>
        </w:rPr>
      </w:pPr>
      <w:r w:rsidRPr="00A043E8">
        <w:rPr>
          <w:b/>
          <w:sz w:val="20"/>
        </w:rPr>
        <w:t xml:space="preserve">1.2. Zakres stosowania </w:t>
      </w:r>
      <w:proofErr w:type="spellStart"/>
      <w:r w:rsidRPr="00A043E8">
        <w:rPr>
          <w:b/>
          <w:sz w:val="20"/>
        </w:rPr>
        <w:t>STWiOR</w:t>
      </w:r>
      <w:r w:rsidR="0090092B" w:rsidRPr="00A043E8">
        <w:rPr>
          <w:b/>
          <w:sz w:val="20"/>
        </w:rPr>
        <w:t>B</w:t>
      </w:r>
      <w:proofErr w:type="spellEnd"/>
    </w:p>
    <w:p w14:paraId="2C5772F4" w14:textId="113C6A4B" w:rsidR="00901F73" w:rsidRPr="00F059CB" w:rsidRDefault="00901F73" w:rsidP="00901F73">
      <w:pPr>
        <w:jc w:val="both"/>
        <w:rPr>
          <w:b/>
          <w:sz w:val="22"/>
          <w:szCs w:val="22"/>
        </w:rPr>
      </w:pPr>
      <w:proofErr w:type="spellStart"/>
      <w:r w:rsidRPr="00A043E8">
        <w:rPr>
          <w:sz w:val="20"/>
          <w:szCs w:val="20"/>
        </w:rPr>
        <w:t>STWiOR</w:t>
      </w:r>
      <w:proofErr w:type="spellEnd"/>
      <w:r w:rsidRPr="00A043E8">
        <w:rPr>
          <w:sz w:val="20"/>
          <w:szCs w:val="20"/>
        </w:rPr>
        <w:t xml:space="preserve"> jest stosowana jako dokument przetargowy i kontraktowy przy zlecaniu i realizacji robót dla inwestycji podanej w </w:t>
      </w:r>
      <w:proofErr w:type="spellStart"/>
      <w:r w:rsidRPr="00A043E8">
        <w:rPr>
          <w:sz w:val="20"/>
          <w:szCs w:val="20"/>
        </w:rPr>
        <w:t>STWiOR</w:t>
      </w:r>
      <w:r w:rsidR="0090092B" w:rsidRPr="00A043E8">
        <w:rPr>
          <w:sz w:val="20"/>
          <w:szCs w:val="20"/>
        </w:rPr>
        <w:t>B</w:t>
      </w:r>
      <w:proofErr w:type="spellEnd"/>
      <w:r w:rsidR="0090092B" w:rsidRPr="00A043E8">
        <w:rPr>
          <w:sz w:val="20"/>
          <w:szCs w:val="20"/>
        </w:rPr>
        <w:t xml:space="preserve">, </w:t>
      </w:r>
      <w:r w:rsidRPr="00A043E8">
        <w:rPr>
          <w:sz w:val="20"/>
          <w:szCs w:val="20"/>
        </w:rPr>
        <w:t xml:space="preserve"> D-M-00.00.00. </w:t>
      </w:r>
      <w:r w:rsidRPr="00A043E8">
        <w:rPr>
          <w:sz w:val="20"/>
        </w:rPr>
        <w:t xml:space="preserve">“Wymagania ogólne” </w:t>
      </w:r>
      <w:r w:rsidRPr="00A043E8">
        <w:rPr>
          <w:sz w:val="20"/>
          <w:szCs w:val="20"/>
        </w:rPr>
        <w:t>pkt 1.2.</w:t>
      </w:r>
      <w:r w:rsidR="00816BC1" w:rsidRPr="00A043E8">
        <w:rPr>
          <w:sz w:val="20"/>
          <w:szCs w:val="20"/>
        </w:rPr>
        <w:t xml:space="preserve"> tj. dla zad</w:t>
      </w:r>
      <w:r w:rsidR="00767A77" w:rsidRPr="00A043E8">
        <w:rPr>
          <w:sz w:val="20"/>
          <w:szCs w:val="20"/>
        </w:rPr>
        <w:t>.</w:t>
      </w:r>
      <w:r w:rsidR="00816BC1" w:rsidRPr="00A043E8">
        <w:rPr>
          <w:sz w:val="20"/>
          <w:szCs w:val="20"/>
        </w:rPr>
        <w:t xml:space="preserve"> pn</w:t>
      </w:r>
      <w:r w:rsidR="00816BC1" w:rsidRPr="00A043E8">
        <w:rPr>
          <w:b/>
          <w:sz w:val="20"/>
          <w:szCs w:val="20"/>
        </w:rPr>
        <w:t xml:space="preserve">.: </w:t>
      </w:r>
      <w:r w:rsidR="00C62A0B" w:rsidRPr="00C62A0B">
        <w:rPr>
          <w:b/>
          <w:bCs/>
          <w:sz w:val="20"/>
          <w:szCs w:val="20"/>
        </w:rPr>
        <w:t xml:space="preserve">„Modernizacja dróg dojazdowych do gruntów rolnych na terenie gminy Niepołomice w miejscowości Ochmanów na długości około 530 </w:t>
      </w:r>
      <w:proofErr w:type="spellStart"/>
      <w:r w:rsidR="00C62A0B" w:rsidRPr="00C62A0B">
        <w:rPr>
          <w:b/>
          <w:bCs/>
          <w:sz w:val="20"/>
          <w:szCs w:val="20"/>
        </w:rPr>
        <w:t>mb</w:t>
      </w:r>
      <w:proofErr w:type="spellEnd"/>
      <w:r w:rsidR="00C62A0B" w:rsidRPr="00C62A0B">
        <w:rPr>
          <w:b/>
          <w:bCs/>
          <w:sz w:val="20"/>
          <w:szCs w:val="20"/>
        </w:rPr>
        <w:t xml:space="preserve"> na dz. nr 150, 75/8, 75/10, 75/12, 77/2, 78/6, 79/2, 80/2, 81/6, 82/4, 83/2, 84/2, 85/5, 86/2, 87/8, 87/10, 87/12, 88/2, 91/2, 92/2, 93/2, 94/2, 95/2, 96/2, 98/2, 99/4, 100/6, 103/2, 105/2, 383/2, 186/7, 185/22, 184/12, 183/4, 182/4, 181/2, 180/14, 180/12, 178/6, 176/2, 174/7, 174/9, 173/2, 172/2, 171/2, 170/2, 382/14, 382/12, 382/10, 163/2, 162/2 ”</w:t>
      </w:r>
    </w:p>
    <w:p w14:paraId="31E1CBB7" w14:textId="77777777" w:rsidR="00901F73" w:rsidRPr="00A043E8" w:rsidRDefault="00901F73" w:rsidP="00901F73">
      <w:pPr>
        <w:jc w:val="both"/>
        <w:rPr>
          <w:sz w:val="20"/>
        </w:rPr>
      </w:pPr>
      <w:r w:rsidRPr="00A043E8">
        <w:rPr>
          <w:b/>
          <w:sz w:val="20"/>
        </w:rPr>
        <w:t xml:space="preserve">1.3. Zakres robót objętych </w:t>
      </w:r>
      <w:proofErr w:type="spellStart"/>
      <w:r w:rsidRPr="00A043E8">
        <w:rPr>
          <w:b/>
          <w:sz w:val="20"/>
        </w:rPr>
        <w:t>STWiOR</w:t>
      </w:r>
      <w:r w:rsidR="0090092B" w:rsidRPr="00A043E8">
        <w:rPr>
          <w:b/>
          <w:sz w:val="20"/>
        </w:rPr>
        <w:t>B</w:t>
      </w:r>
      <w:proofErr w:type="spellEnd"/>
    </w:p>
    <w:p w14:paraId="3E50F37D" w14:textId="40B72BA3" w:rsidR="00C33D66" w:rsidRPr="00A043E8" w:rsidRDefault="00901F73" w:rsidP="00C33D66">
      <w:pPr>
        <w:pStyle w:val="Tekstpodstawowy22"/>
        <w:tabs>
          <w:tab w:val="clear" w:pos="0"/>
          <w:tab w:val="left" w:pos="708"/>
        </w:tabs>
        <w:spacing w:line="240" w:lineRule="auto"/>
        <w:jc w:val="both"/>
        <w:rPr>
          <w:rFonts w:ascii="Times New Roman" w:hAnsi="Times New Roman" w:cs="Times New Roman"/>
          <w:b/>
          <w:sz w:val="20"/>
          <w:shd w:val="clear" w:color="auto" w:fill="FFFF00"/>
          <w:lang w:val="pl-PL"/>
        </w:rPr>
      </w:pPr>
      <w:r w:rsidRPr="00A043E8">
        <w:rPr>
          <w:rFonts w:ascii="Times New Roman" w:hAnsi="Times New Roman" w:cs="Times New Roman"/>
          <w:sz w:val="20"/>
          <w:lang w:val="pl-PL"/>
        </w:rPr>
        <w:t xml:space="preserve">Ustalenia zawarte w niniejszej </w:t>
      </w:r>
      <w:proofErr w:type="spellStart"/>
      <w:r w:rsidRPr="00A043E8">
        <w:rPr>
          <w:rFonts w:ascii="Times New Roman" w:hAnsi="Times New Roman" w:cs="Times New Roman"/>
          <w:sz w:val="20"/>
          <w:lang w:val="pl-PL"/>
        </w:rPr>
        <w:t>STWiOR</w:t>
      </w:r>
      <w:r w:rsidR="0090092B" w:rsidRPr="00A043E8">
        <w:rPr>
          <w:rFonts w:ascii="Times New Roman" w:hAnsi="Times New Roman" w:cs="Times New Roman"/>
          <w:sz w:val="20"/>
          <w:lang w:val="pl-PL"/>
        </w:rPr>
        <w:t>B</w:t>
      </w:r>
      <w:proofErr w:type="spellEnd"/>
      <w:r w:rsidRPr="00A043E8">
        <w:rPr>
          <w:rFonts w:ascii="Times New Roman" w:hAnsi="Times New Roman" w:cs="Times New Roman"/>
          <w:sz w:val="20"/>
          <w:lang w:val="pl-PL"/>
        </w:rPr>
        <w:t xml:space="preserve"> stanowią wymagania dotyczące robót związanych</w:t>
      </w:r>
      <w:r w:rsidR="00F059CB">
        <w:rPr>
          <w:rFonts w:ascii="Times New Roman" w:hAnsi="Times New Roman" w:cs="Times New Roman"/>
          <w:sz w:val="20"/>
          <w:lang w:val="pl-PL"/>
        </w:rPr>
        <w:t xml:space="preserve"> </w:t>
      </w:r>
      <w:r w:rsidRPr="00A043E8">
        <w:rPr>
          <w:rFonts w:ascii="Times New Roman" w:hAnsi="Times New Roman" w:cs="Times New Roman"/>
          <w:sz w:val="20"/>
          <w:lang w:val="pl-PL"/>
        </w:rPr>
        <w:t>z wykonaniem</w:t>
      </w:r>
      <w:r w:rsidRPr="00A043E8">
        <w:rPr>
          <w:rFonts w:ascii="Times New Roman" w:hAnsi="Times New Roman" w:cs="Times New Roman"/>
          <w:b/>
          <w:sz w:val="20"/>
          <w:lang w:val="pl-PL"/>
        </w:rPr>
        <w:t>:</w:t>
      </w:r>
    </w:p>
    <w:p w14:paraId="2116D248" w14:textId="282DBA93" w:rsidR="00C33D66" w:rsidRPr="00F059CB" w:rsidRDefault="00C33D66" w:rsidP="00C33D66">
      <w:pPr>
        <w:pStyle w:val="Tekstpodstawowy22"/>
        <w:tabs>
          <w:tab w:val="clear" w:pos="0"/>
          <w:tab w:val="left" w:pos="708"/>
        </w:tabs>
        <w:spacing w:line="240" w:lineRule="auto"/>
        <w:jc w:val="both"/>
        <w:rPr>
          <w:rFonts w:ascii="Times New Roman" w:hAnsi="Times New Roman" w:cs="Times New Roman"/>
          <w:b/>
          <w:sz w:val="20"/>
          <w:shd w:val="clear" w:color="auto" w:fill="FFFF00"/>
          <w:lang w:val="pl-PL"/>
        </w:rPr>
      </w:pPr>
      <w:r w:rsidRPr="00A043E8">
        <w:rPr>
          <w:rFonts w:ascii="Times New Roman" w:hAnsi="Times New Roman" w:cs="Times New Roman"/>
          <w:sz w:val="20"/>
          <w:lang w:val="pl-PL"/>
        </w:rPr>
        <w:t>- podbudowa z kruszywa łamanego 0/31.5 stabilizowanego mechanicznie</w:t>
      </w:r>
      <w:r w:rsidR="00F919F3" w:rsidRPr="00A043E8">
        <w:rPr>
          <w:rFonts w:ascii="Times New Roman" w:hAnsi="Times New Roman" w:cs="Times New Roman"/>
          <w:sz w:val="20"/>
          <w:lang w:val="pl-PL"/>
        </w:rPr>
        <w:t xml:space="preserve"> grubości </w:t>
      </w:r>
      <w:r w:rsidR="00C62A0B">
        <w:rPr>
          <w:rFonts w:ascii="Times New Roman" w:hAnsi="Times New Roman" w:cs="Times New Roman"/>
          <w:sz w:val="20"/>
          <w:lang w:val="pl-PL"/>
        </w:rPr>
        <w:t>2</w:t>
      </w:r>
      <w:r w:rsidR="00F919F3" w:rsidRPr="00A043E8">
        <w:rPr>
          <w:rFonts w:ascii="Times New Roman" w:hAnsi="Times New Roman" w:cs="Times New Roman"/>
          <w:sz w:val="20"/>
          <w:lang w:val="pl-PL"/>
        </w:rPr>
        <w:t>0  cm.</w:t>
      </w:r>
    </w:p>
    <w:p w14:paraId="038DD5F3" w14:textId="77777777" w:rsidR="00901F73" w:rsidRPr="00A043E8" w:rsidRDefault="00901F73" w:rsidP="00C33D66">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1.4. Określenia podstawowe</w:t>
      </w:r>
    </w:p>
    <w:p w14:paraId="73556AD2"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1.4.1. Stabilizacja mechaniczna - proces technologiczny, polegający na odpowiednim zagęszczeniu</w:t>
      </w:r>
      <w:r w:rsidR="00AA5FEB"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w optymalnej wilgotności kruszywa o właściwie dobranym uziarnieniu.</w:t>
      </w:r>
    </w:p>
    <w:p w14:paraId="2EEFE630"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1.4.2. Podbudowa z kruszywa łamanego stabilizowanego mechanicznie - jedna lub więcej warstw zagęszczonej mieszanki, która stanowi warstwę nośną nawierzchni drogowej.</w:t>
      </w:r>
    </w:p>
    <w:p w14:paraId="79A7276E" w14:textId="18C0A238" w:rsidR="00155EF1" w:rsidRPr="00F059CB"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 xml:space="preserve">1.4.3. Pozostałe określenia podstawowe są zgodne z obowiązującymi, odpowiednimi polskimi normami oraz z definicjami podanymi w </w:t>
      </w:r>
      <w:proofErr w:type="spellStart"/>
      <w:r w:rsidRPr="00A043E8">
        <w:rPr>
          <w:rFonts w:ascii="Times New Roman" w:hAnsi="Times New Roman" w:cs="Times New Roman"/>
          <w:sz w:val="20"/>
          <w:lang w:val="pl-PL"/>
        </w:rPr>
        <w:t>STWiOR</w:t>
      </w:r>
      <w:r w:rsidR="0090092B" w:rsidRPr="00A043E8">
        <w:rPr>
          <w:rFonts w:ascii="Times New Roman" w:hAnsi="Times New Roman" w:cs="Times New Roman"/>
          <w:sz w:val="20"/>
          <w:lang w:val="pl-PL"/>
        </w:rPr>
        <w:t>B</w:t>
      </w:r>
      <w:proofErr w:type="spellEnd"/>
      <w:r w:rsidR="0090092B"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 xml:space="preserve"> DM.00.00.00 „Wymagania ogólne".</w:t>
      </w:r>
    </w:p>
    <w:p w14:paraId="1CA0A91D" w14:textId="77777777" w:rsidR="00901F73" w:rsidRPr="00A043E8" w:rsidRDefault="00901F73" w:rsidP="00901F73">
      <w:pPr>
        <w:jc w:val="both"/>
        <w:rPr>
          <w:sz w:val="20"/>
          <w:szCs w:val="20"/>
        </w:rPr>
      </w:pPr>
      <w:r w:rsidRPr="00A043E8">
        <w:rPr>
          <w:b/>
          <w:sz w:val="20"/>
        </w:rPr>
        <w:t>1.5. Ogólne wymagania dotyczące robót</w:t>
      </w:r>
    </w:p>
    <w:p w14:paraId="28E16FE1" w14:textId="311BF1BF" w:rsidR="00155EF1" w:rsidRPr="00F059CB" w:rsidRDefault="00901F73" w:rsidP="00901F73">
      <w:pPr>
        <w:autoSpaceDE w:val="0"/>
        <w:jc w:val="both"/>
        <w:rPr>
          <w:sz w:val="20"/>
          <w:szCs w:val="20"/>
        </w:rPr>
      </w:pPr>
      <w:r w:rsidRPr="00A043E8">
        <w:rPr>
          <w:sz w:val="20"/>
          <w:szCs w:val="20"/>
        </w:rPr>
        <w:t xml:space="preserve">Ogólne wymagania dotyczące robót podano w </w:t>
      </w:r>
      <w:proofErr w:type="spellStart"/>
      <w:r w:rsidRPr="00A043E8">
        <w:rPr>
          <w:sz w:val="20"/>
          <w:szCs w:val="20"/>
        </w:rPr>
        <w:t>STWiOR</w:t>
      </w:r>
      <w:r w:rsidR="0090092B" w:rsidRPr="00A043E8">
        <w:rPr>
          <w:sz w:val="20"/>
          <w:szCs w:val="20"/>
        </w:rPr>
        <w:t>B</w:t>
      </w:r>
      <w:proofErr w:type="spellEnd"/>
      <w:r w:rsidR="0090092B" w:rsidRPr="00A043E8">
        <w:rPr>
          <w:sz w:val="20"/>
          <w:szCs w:val="20"/>
        </w:rPr>
        <w:t xml:space="preserve">, </w:t>
      </w:r>
      <w:r w:rsidRPr="00A043E8">
        <w:rPr>
          <w:sz w:val="20"/>
          <w:szCs w:val="20"/>
        </w:rPr>
        <w:t xml:space="preserve"> DM.00.00.00 „Wymagania ogólne".</w:t>
      </w:r>
    </w:p>
    <w:p w14:paraId="6B8DDE95" w14:textId="77777777" w:rsidR="00901F73" w:rsidRPr="00A043E8" w:rsidRDefault="00901F73" w:rsidP="00901F73">
      <w:pPr>
        <w:jc w:val="both"/>
        <w:rPr>
          <w:b/>
          <w:sz w:val="20"/>
        </w:rPr>
      </w:pPr>
      <w:r w:rsidRPr="00A043E8">
        <w:rPr>
          <w:b/>
          <w:sz w:val="20"/>
        </w:rPr>
        <w:t>2. MATERIAŁY</w:t>
      </w:r>
    </w:p>
    <w:p w14:paraId="3CA0DDC9"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2.1. Kruszywo</w:t>
      </w:r>
    </w:p>
    <w:p w14:paraId="026931FA"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 xml:space="preserve">Materiałem do wykonania podbudowy z kruszywa łamanego stabilizowanego mechanicznie powinno być kruszywo łamane uzyskane w wyniku </w:t>
      </w:r>
      <w:proofErr w:type="spellStart"/>
      <w:r w:rsidRPr="00A043E8">
        <w:rPr>
          <w:rFonts w:ascii="Times New Roman" w:hAnsi="Times New Roman" w:cs="Times New Roman"/>
          <w:sz w:val="20"/>
          <w:lang w:val="pl-PL"/>
        </w:rPr>
        <w:t>przekruszenia</w:t>
      </w:r>
      <w:proofErr w:type="spellEnd"/>
      <w:r w:rsidRPr="00A043E8">
        <w:rPr>
          <w:rFonts w:ascii="Times New Roman" w:hAnsi="Times New Roman" w:cs="Times New Roman"/>
          <w:sz w:val="20"/>
          <w:lang w:val="pl-PL"/>
        </w:rPr>
        <w:t xml:space="preserve"> surowca skalnego lub kamieni narzutowych i otoczaków albo ziar</w:t>
      </w:r>
      <w:r w:rsidR="000B1262" w:rsidRPr="00A043E8">
        <w:rPr>
          <w:rFonts w:ascii="Times New Roman" w:hAnsi="Times New Roman" w:cs="Times New Roman"/>
          <w:sz w:val="20"/>
          <w:lang w:val="pl-PL"/>
        </w:rPr>
        <w:t>e</w:t>
      </w:r>
      <w:r w:rsidRPr="00A043E8">
        <w:rPr>
          <w:rFonts w:ascii="Times New Roman" w:hAnsi="Times New Roman" w:cs="Times New Roman"/>
          <w:sz w:val="20"/>
          <w:lang w:val="pl-PL"/>
        </w:rPr>
        <w:t>n żwiru większych od 8 mm.</w:t>
      </w:r>
    </w:p>
    <w:p w14:paraId="0CECFDCB" w14:textId="1815F718" w:rsidR="00155EF1" w:rsidRPr="00F059CB"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Kruszywo powinno być jednorodne, bez domieszek gliny i zanieczyszczeń obcych.</w:t>
      </w:r>
    </w:p>
    <w:p w14:paraId="7AD110E9"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2.2. Uziarnienie kruszywa</w:t>
      </w:r>
    </w:p>
    <w:p w14:paraId="4182B561"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Krzywa uziarnienia kruszywa określona wg normy PN-91/B-06714/15 powinna leżeć pomiędzy krzywymi granicznymi podanymi w tablicy 1.</w:t>
      </w:r>
    </w:p>
    <w:p w14:paraId="4E751218"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sz w:val="20"/>
          <w:lang w:val="pl-PL"/>
        </w:rPr>
      </w:pPr>
    </w:p>
    <w:p w14:paraId="7C4403F9" w14:textId="77777777" w:rsidR="00901F73" w:rsidRPr="00A043E8" w:rsidRDefault="00901F73" w:rsidP="00901F73">
      <w:pPr>
        <w:pStyle w:val="Tekstpodstawowy22"/>
        <w:keepNext/>
        <w:keepLines/>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Tablica 1.</w:t>
      </w:r>
      <w:r w:rsidRPr="00A043E8">
        <w:rPr>
          <w:rFonts w:ascii="Times New Roman" w:hAnsi="Times New Roman" w:cs="Times New Roman"/>
          <w:sz w:val="20"/>
          <w:lang w:val="pl-PL"/>
        </w:rPr>
        <w:t xml:space="preserve"> Uziarnienie kruszywa naturalnego stabilizowanego mechanicznie</w:t>
      </w:r>
    </w:p>
    <w:tbl>
      <w:tblPr>
        <w:tblW w:w="0" w:type="auto"/>
        <w:tblInd w:w="70" w:type="dxa"/>
        <w:tblLayout w:type="fixed"/>
        <w:tblCellMar>
          <w:left w:w="70" w:type="dxa"/>
          <w:right w:w="70" w:type="dxa"/>
        </w:tblCellMar>
        <w:tblLook w:val="04A0" w:firstRow="1" w:lastRow="0" w:firstColumn="1" w:lastColumn="0" w:noHBand="0" w:noVBand="1"/>
      </w:tblPr>
      <w:tblGrid>
        <w:gridCol w:w="2763"/>
        <w:gridCol w:w="1312"/>
        <w:gridCol w:w="1322"/>
      </w:tblGrid>
      <w:tr w:rsidR="00901F73" w:rsidRPr="00A043E8" w14:paraId="0533C657" w14:textId="77777777" w:rsidTr="00901F73">
        <w:trPr>
          <w:cantSplit/>
          <w:trHeight w:val="112"/>
        </w:trPr>
        <w:tc>
          <w:tcPr>
            <w:tcW w:w="2763" w:type="dxa"/>
            <w:vMerge w:val="restart"/>
            <w:tcBorders>
              <w:top w:val="single" w:sz="4" w:space="0" w:color="000000"/>
              <w:left w:val="single" w:sz="4" w:space="0" w:color="000000"/>
              <w:bottom w:val="single" w:sz="4" w:space="0" w:color="000000"/>
              <w:right w:val="nil"/>
            </w:tcBorders>
            <w:hideMark/>
          </w:tcPr>
          <w:p w14:paraId="58595ED1" w14:textId="77777777" w:rsidR="00901F73" w:rsidRPr="00A043E8" w:rsidRDefault="00901F73" w:rsidP="00901F73">
            <w:pPr>
              <w:pStyle w:val="Nagwek4"/>
              <w:numPr>
                <w:ilvl w:val="3"/>
                <w:numId w:val="1"/>
              </w:numPr>
              <w:tabs>
                <w:tab w:val="left" w:pos="708"/>
                <w:tab w:val="right" w:pos="8953"/>
              </w:tabs>
              <w:spacing w:before="0"/>
              <w:jc w:val="center"/>
              <w:rPr>
                <w:rFonts w:ascii="Times New Roman" w:hAnsi="Times New Roman" w:cs="Times New Roman"/>
                <w:b w:val="0"/>
                <w:i w:val="0"/>
                <w:color w:val="auto"/>
                <w:sz w:val="20"/>
              </w:rPr>
            </w:pPr>
            <w:r w:rsidRPr="00A043E8">
              <w:rPr>
                <w:rFonts w:ascii="Times New Roman" w:hAnsi="Times New Roman" w:cs="Times New Roman"/>
                <w:b w:val="0"/>
                <w:i w:val="0"/>
                <w:color w:val="auto"/>
                <w:sz w:val="20"/>
              </w:rPr>
              <w:t>Sito kwadratowe [mm]</w:t>
            </w:r>
          </w:p>
        </w:tc>
        <w:tc>
          <w:tcPr>
            <w:tcW w:w="2634" w:type="dxa"/>
            <w:gridSpan w:val="2"/>
            <w:tcBorders>
              <w:top w:val="single" w:sz="4" w:space="0" w:color="000000"/>
              <w:left w:val="single" w:sz="4" w:space="0" w:color="000000"/>
              <w:bottom w:val="single" w:sz="4" w:space="0" w:color="000000"/>
              <w:right w:val="single" w:sz="4" w:space="0" w:color="000000"/>
            </w:tcBorders>
            <w:hideMark/>
          </w:tcPr>
          <w:p w14:paraId="77975F66" w14:textId="77777777" w:rsidR="00901F73" w:rsidRPr="00A043E8" w:rsidRDefault="00901F73">
            <w:pPr>
              <w:keepNext/>
              <w:keepLines/>
              <w:jc w:val="center"/>
            </w:pPr>
            <w:r w:rsidRPr="00A043E8">
              <w:rPr>
                <w:sz w:val="20"/>
              </w:rPr>
              <w:t>Przechodzi przez sito [%]</w:t>
            </w:r>
          </w:p>
        </w:tc>
      </w:tr>
      <w:tr w:rsidR="00901F73" w:rsidRPr="00A043E8" w14:paraId="046A286F" w14:textId="77777777" w:rsidTr="00901F73">
        <w:trPr>
          <w:cantSplit/>
          <w:trHeight w:val="112"/>
        </w:trPr>
        <w:tc>
          <w:tcPr>
            <w:tcW w:w="2763" w:type="dxa"/>
            <w:vMerge/>
            <w:tcBorders>
              <w:top w:val="single" w:sz="4" w:space="0" w:color="000000"/>
              <w:left w:val="single" w:sz="4" w:space="0" w:color="000000"/>
              <w:bottom w:val="single" w:sz="4" w:space="0" w:color="000000"/>
              <w:right w:val="nil"/>
            </w:tcBorders>
            <w:vAlign w:val="center"/>
            <w:hideMark/>
          </w:tcPr>
          <w:p w14:paraId="2E4CBBDE" w14:textId="77777777" w:rsidR="00901F73" w:rsidRPr="00A043E8" w:rsidRDefault="00901F73">
            <w:pPr>
              <w:suppressAutoHyphens w:val="0"/>
              <w:rPr>
                <w:sz w:val="20"/>
                <w:szCs w:val="20"/>
                <w:lang w:val="en-GB"/>
              </w:rPr>
            </w:pPr>
          </w:p>
        </w:tc>
        <w:tc>
          <w:tcPr>
            <w:tcW w:w="1312" w:type="dxa"/>
            <w:tcBorders>
              <w:top w:val="single" w:sz="4" w:space="0" w:color="000000"/>
              <w:left w:val="single" w:sz="4" w:space="0" w:color="000000"/>
              <w:bottom w:val="single" w:sz="4" w:space="0" w:color="000000"/>
              <w:right w:val="nil"/>
            </w:tcBorders>
            <w:hideMark/>
          </w:tcPr>
          <w:p w14:paraId="50CFF955" w14:textId="77777777" w:rsidR="00901F73" w:rsidRPr="00A043E8" w:rsidRDefault="00901F73">
            <w:pPr>
              <w:keepNext/>
              <w:keepLines/>
              <w:jc w:val="center"/>
              <w:rPr>
                <w:sz w:val="20"/>
              </w:rPr>
            </w:pPr>
            <w:r w:rsidRPr="00A043E8">
              <w:rPr>
                <w:sz w:val="20"/>
              </w:rPr>
              <w:t>0/63</w:t>
            </w:r>
          </w:p>
        </w:tc>
        <w:tc>
          <w:tcPr>
            <w:tcW w:w="1322" w:type="dxa"/>
            <w:tcBorders>
              <w:top w:val="single" w:sz="4" w:space="0" w:color="000000"/>
              <w:left w:val="single" w:sz="4" w:space="0" w:color="000000"/>
              <w:bottom w:val="single" w:sz="4" w:space="0" w:color="000000"/>
              <w:right w:val="single" w:sz="4" w:space="0" w:color="000000"/>
            </w:tcBorders>
            <w:hideMark/>
          </w:tcPr>
          <w:p w14:paraId="559D08DF" w14:textId="77777777" w:rsidR="00901F73" w:rsidRPr="00A043E8" w:rsidRDefault="00901F73">
            <w:pPr>
              <w:keepNext/>
              <w:keepLines/>
              <w:jc w:val="center"/>
            </w:pPr>
            <w:r w:rsidRPr="00A043E8">
              <w:rPr>
                <w:sz w:val="20"/>
              </w:rPr>
              <w:t>0/31,5</w:t>
            </w:r>
          </w:p>
        </w:tc>
      </w:tr>
      <w:tr w:rsidR="00901F73" w:rsidRPr="00A043E8" w14:paraId="3EDEE59D" w14:textId="77777777" w:rsidTr="00901F73">
        <w:tc>
          <w:tcPr>
            <w:tcW w:w="2763" w:type="dxa"/>
            <w:tcBorders>
              <w:top w:val="single" w:sz="4" w:space="0" w:color="000000"/>
              <w:left w:val="single" w:sz="4" w:space="0" w:color="000000"/>
              <w:bottom w:val="single" w:sz="4" w:space="0" w:color="000000"/>
              <w:right w:val="nil"/>
            </w:tcBorders>
            <w:hideMark/>
          </w:tcPr>
          <w:p w14:paraId="779DE07F" w14:textId="77777777" w:rsidR="00901F73" w:rsidRPr="00A043E8" w:rsidRDefault="00901F73">
            <w:pPr>
              <w:keepNext/>
              <w:keepLines/>
              <w:jc w:val="center"/>
              <w:rPr>
                <w:sz w:val="20"/>
              </w:rPr>
            </w:pPr>
            <w:r w:rsidRPr="00A043E8">
              <w:rPr>
                <w:sz w:val="20"/>
              </w:rPr>
              <w:t>63</w:t>
            </w:r>
          </w:p>
          <w:p w14:paraId="7EBA4E7C" w14:textId="77777777" w:rsidR="00901F73" w:rsidRPr="00A043E8" w:rsidRDefault="00901F73">
            <w:pPr>
              <w:keepNext/>
              <w:keepLines/>
              <w:jc w:val="center"/>
              <w:rPr>
                <w:sz w:val="20"/>
              </w:rPr>
            </w:pPr>
            <w:r w:rsidRPr="00A043E8">
              <w:rPr>
                <w:sz w:val="20"/>
              </w:rPr>
              <w:t>31.5</w:t>
            </w:r>
          </w:p>
          <w:p w14:paraId="4C61F00B" w14:textId="77777777" w:rsidR="00901F73" w:rsidRPr="00A043E8" w:rsidRDefault="00901F73">
            <w:pPr>
              <w:keepNext/>
              <w:keepLines/>
              <w:jc w:val="center"/>
              <w:rPr>
                <w:sz w:val="20"/>
              </w:rPr>
            </w:pPr>
            <w:r w:rsidRPr="00A043E8">
              <w:rPr>
                <w:sz w:val="20"/>
              </w:rPr>
              <w:t>16</w:t>
            </w:r>
          </w:p>
          <w:p w14:paraId="6442BFB8" w14:textId="77777777" w:rsidR="00901F73" w:rsidRPr="00A043E8" w:rsidRDefault="00901F73">
            <w:pPr>
              <w:keepNext/>
              <w:keepLines/>
              <w:jc w:val="center"/>
              <w:rPr>
                <w:sz w:val="20"/>
              </w:rPr>
            </w:pPr>
            <w:r w:rsidRPr="00A043E8">
              <w:rPr>
                <w:sz w:val="20"/>
              </w:rPr>
              <w:t>8</w:t>
            </w:r>
          </w:p>
          <w:p w14:paraId="6FC1DAFF" w14:textId="77777777" w:rsidR="00901F73" w:rsidRPr="00A043E8" w:rsidRDefault="00901F73">
            <w:pPr>
              <w:keepNext/>
              <w:keepLines/>
              <w:jc w:val="center"/>
              <w:rPr>
                <w:sz w:val="20"/>
              </w:rPr>
            </w:pPr>
            <w:r w:rsidRPr="00A043E8">
              <w:rPr>
                <w:sz w:val="20"/>
              </w:rPr>
              <w:t>4</w:t>
            </w:r>
          </w:p>
          <w:p w14:paraId="7AFB4AB7" w14:textId="77777777" w:rsidR="00901F73" w:rsidRPr="00A043E8" w:rsidRDefault="00901F73">
            <w:pPr>
              <w:keepNext/>
              <w:keepLines/>
              <w:jc w:val="center"/>
              <w:rPr>
                <w:sz w:val="20"/>
              </w:rPr>
            </w:pPr>
            <w:r w:rsidRPr="00A043E8">
              <w:rPr>
                <w:sz w:val="20"/>
              </w:rPr>
              <w:t>2</w:t>
            </w:r>
          </w:p>
          <w:p w14:paraId="156E45D8" w14:textId="77777777" w:rsidR="00901F73" w:rsidRPr="00A043E8" w:rsidRDefault="00901F73">
            <w:pPr>
              <w:keepNext/>
              <w:keepLines/>
              <w:jc w:val="center"/>
              <w:rPr>
                <w:sz w:val="20"/>
              </w:rPr>
            </w:pPr>
            <w:r w:rsidRPr="00A043E8">
              <w:rPr>
                <w:sz w:val="20"/>
              </w:rPr>
              <w:t>0,5</w:t>
            </w:r>
          </w:p>
          <w:p w14:paraId="427A3095" w14:textId="77777777" w:rsidR="00901F73" w:rsidRPr="00A043E8" w:rsidRDefault="00901F73">
            <w:pPr>
              <w:keepNext/>
              <w:keepLines/>
              <w:jc w:val="center"/>
              <w:rPr>
                <w:sz w:val="20"/>
              </w:rPr>
            </w:pPr>
            <w:r w:rsidRPr="00A043E8">
              <w:rPr>
                <w:sz w:val="20"/>
              </w:rPr>
              <w:t>0,075</w:t>
            </w:r>
          </w:p>
        </w:tc>
        <w:tc>
          <w:tcPr>
            <w:tcW w:w="1312" w:type="dxa"/>
            <w:tcBorders>
              <w:top w:val="single" w:sz="4" w:space="0" w:color="000000"/>
              <w:left w:val="single" w:sz="4" w:space="0" w:color="000000"/>
              <w:bottom w:val="single" w:sz="4" w:space="0" w:color="000000"/>
              <w:right w:val="nil"/>
            </w:tcBorders>
            <w:hideMark/>
          </w:tcPr>
          <w:p w14:paraId="64A6980C" w14:textId="77777777" w:rsidR="00901F73" w:rsidRPr="00A043E8" w:rsidRDefault="00901F73">
            <w:pPr>
              <w:keepNext/>
              <w:keepLines/>
              <w:jc w:val="center"/>
              <w:rPr>
                <w:sz w:val="20"/>
              </w:rPr>
            </w:pPr>
            <w:r w:rsidRPr="00A043E8">
              <w:rPr>
                <w:sz w:val="20"/>
              </w:rPr>
              <w:t>100</w:t>
            </w:r>
          </w:p>
          <w:p w14:paraId="6623EEFB" w14:textId="77777777" w:rsidR="00901F73" w:rsidRPr="00A043E8" w:rsidRDefault="00901F73">
            <w:pPr>
              <w:keepNext/>
              <w:keepLines/>
              <w:jc w:val="center"/>
              <w:rPr>
                <w:sz w:val="20"/>
              </w:rPr>
            </w:pPr>
            <w:r w:rsidRPr="00A043E8">
              <w:rPr>
                <w:sz w:val="20"/>
              </w:rPr>
              <w:t>76-100</w:t>
            </w:r>
          </w:p>
          <w:p w14:paraId="0B93FF3C" w14:textId="77777777" w:rsidR="00901F73" w:rsidRPr="00A043E8" w:rsidRDefault="00901F73">
            <w:pPr>
              <w:keepNext/>
              <w:keepLines/>
              <w:jc w:val="center"/>
              <w:rPr>
                <w:sz w:val="20"/>
              </w:rPr>
            </w:pPr>
            <w:r w:rsidRPr="00A043E8">
              <w:rPr>
                <w:sz w:val="20"/>
              </w:rPr>
              <w:t>56-93</w:t>
            </w:r>
          </w:p>
          <w:p w14:paraId="47B3516D" w14:textId="77777777" w:rsidR="00901F73" w:rsidRPr="00A043E8" w:rsidRDefault="00901F73">
            <w:pPr>
              <w:keepNext/>
              <w:keepLines/>
              <w:jc w:val="center"/>
              <w:rPr>
                <w:sz w:val="20"/>
              </w:rPr>
            </w:pPr>
            <w:r w:rsidRPr="00A043E8">
              <w:rPr>
                <w:sz w:val="20"/>
              </w:rPr>
              <w:t>40-75</w:t>
            </w:r>
          </w:p>
          <w:p w14:paraId="45479804" w14:textId="77777777" w:rsidR="00901F73" w:rsidRPr="00A043E8" w:rsidRDefault="00901F73">
            <w:pPr>
              <w:keepNext/>
              <w:keepLines/>
              <w:jc w:val="center"/>
              <w:rPr>
                <w:sz w:val="20"/>
              </w:rPr>
            </w:pPr>
            <w:r w:rsidRPr="00A043E8">
              <w:rPr>
                <w:sz w:val="20"/>
              </w:rPr>
              <w:t>28-58</w:t>
            </w:r>
          </w:p>
          <w:p w14:paraId="669FADFD" w14:textId="77777777" w:rsidR="00901F73" w:rsidRPr="00A043E8" w:rsidRDefault="00901F73">
            <w:pPr>
              <w:keepNext/>
              <w:keepLines/>
              <w:jc w:val="center"/>
              <w:rPr>
                <w:sz w:val="20"/>
              </w:rPr>
            </w:pPr>
            <w:r w:rsidRPr="00A043E8">
              <w:rPr>
                <w:sz w:val="20"/>
              </w:rPr>
              <w:t>18-41</w:t>
            </w:r>
          </w:p>
          <w:p w14:paraId="16E2A944" w14:textId="77777777" w:rsidR="00901F73" w:rsidRPr="00A043E8" w:rsidRDefault="00901F73">
            <w:pPr>
              <w:keepNext/>
              <w:keepLines/>
              <w:jc w:val="center"/>
              <w:rPr>
                <w:sz w:val="20"/>
              </w:rPr>
            </w:pPr>
            <w:r w:rsidRPr="00A043E8">
              <w:rPr>
                <w:sz w:val="20"/>
              </w:rPr>
              <w:t>9-23</w:t>
            </w:r>
          </w:p>
          <w:p w14:paraId="10844DD4" w14:textId="77777777" w:rsidR="00901F73" w:rsidRPr="00A043E8" w:rsidRDefault="00901F73">
            <w:pPr>
              <w:keepNext/>
              <w:keepLines/>
              <w:jc w:val="center"/>
              <w:rPr>
                <w:sz w:val="20"/>
              </w:rPr>
            </w:pPr>
            <w:r w:rsidRPr="00A043E8">
              <w:rPr>
                <w:sz w:val="20"/>
              </w:rPr>
              <w:t>2-12</w:t>
            </w:r>
          </w:p>
        </w:tc>
        <w:tc>
          <w:tcPr>
            <w:tcW w:w="1322" w:type="dxa"/>
            <w:tcBorders>
              <w:top w:val="single" w:sz="4" w:space="0" w:color="000000"/>
              <w:left w:val="single" w:sz="4" w:space="0" w:color="000000"/>
              <w:bottom w:val="single" w:sz="4" w:space="0" w:color="000000"/>
              <w:right w:val="single" w:sz="4" w:space="0" w:color="000000"/>
            </w:tcBorders>
          </w:tcPr>
          <w:p w14:paraId="3EAA735D" w14:textId="77777777" w:rsidR="00901F73" w:rsidRPr="00A043E8" w:rsidRDefault="00901F73">
            <w:pPr>
              <w:keepNext/>
              <w:keepLines/>
              <w:snapToGrid w:val="0"/>
              <w:jc w:val="center"/>
              <w:rPr>
                <w:sz w:val="20"/>
              </w:rPr>
            </w:pPr>
          </w:p>
          <w:p w14:paraId="2C189D37" w14:textId="77777777" w:rsidR="00901F73" w:rsidRPr="00A043E8" w:rsidRDefault="00901F73">
            <w:pPr>
              <w:keepNext/>
              <w:keepLines/>
              <w:jc w:val="center"/>
              <w:rPr>
                <w:sz w:val="20"/>
              </w:rPr>
            </w:pPr>
            <w:r w:rsidRPr="00A043E8">
              <w:rPr>
                <w:sz w:val="20"/>
              </w:rPr>
              <w:t>100</w:t>
            </w:r>
          </w:p>
          <w:p w14:paraId="47540612" w14:textId="77777777" w:rsidR="00901F73" w:rsidRPr="00A043E8" w:rsidRDefault="00901F73">
            <w:pPr>
              <w:keepNext/>
              <w:keepLines/>
              <w:jc w:val="center"/>
              <w:rPr>
                <w:sz w:val="20"/>
              </w:rPr>
            </w:pPr>
            <w:r w:rsidRPr="00A043E8">
              <w:rPr>
                <w:sz w:val="20"/>
              </w:rPr>
              <w:t>70-93</w:t>
            </w:r>
          </w:p>
          <w:p w14:paraId="7D79B820" w14:textId="77777777" w:rsidR="00901F73" w:rsidRPr="00A043E8" w:rsidRDefault="00901F73">
            <w:pPr>
              <w:keepNext/>
              <w:keepLines/>
              <w:jc w:val="center"/>
              <w:rPr>
                <w:sz w:val="20"/>
              </w:rPr>
            </w:pPr>
            <w:r w:rsidRPr="00A043E8">
              <w:rPr>
                <w:sz w:val="20"/>
              </w:rPr>
              <w:t>50-75</w:t>
            </w:r>
          </w:p>
          <w:p w14:paraId="4199B0CA" w14:textId="77777777" w:rsidR="00901F73" w:rsidRPr="00A043E8" w:rsidRDefault="00901F73">
            <w:pPr>
              <w:keepNext/>
              <w:keepLines/>
              <w:jc w:val="center"/>
              <w:rPr>
                <w:sz w:val="20"/>
              </w:rPr>
            </w:pPr>
            <w:r w:rsidRPr="00A043E8">
              <w:rPr>
                <w:sz w:val="20"/>
              </w:rPr>
              <w:t>38-58</w:t>
            </w:r>
          </w:p>
          <w:p w14:paraId="40201750" w14:textId="77777777" w:rsidR="00901F73" w:rsidRPr="00A043E8" w:rsidRDefault="00901F73">
            <w:pPr>
              <w:keepNext/>
              <w:keepLines/>
              <w:jc w:val="center"/>
              <w:rPr>
                <w:sz w:val="20"/>
              </w:rPr>
            </w:pPr>
            <w:r w:rsidRPr="00A043E8">
              <w:rPr>
                <w:sz w:val="20"/>
              </w:rPr>
              <w:t>26-41</w:t>
            </w:r>
          </w:p>
          <w:p w14:paraId="2A2B416A" w14:textId="77777777" w:rsidR="00901F73" w:rsidRPr="00A043E8" w:rsidRDefault="00901F73">
            <w:pPr>
              <w:keepNext/>
              <w:keepLines/>
              <w:jc w:val="center"/>
              <w:rPr>
                <w:sz w:val="20"/>
              </w:rPr>
            </w:pPr>
            <w:r w:rsidRPr="00A043E8">
              <w:rPr>
                <w:sz w:val="20"/>
              </w:rPr>
              <w:t>14-23</w:t>
            </w:r>
          </w:p>
          <w:p w14:paraId="587941D1" w14:textId="77777777" w:rsidR="00901F73" w:rsidRPr="00A043E8" w:rsidRDefault="00901F73">
            <w:pPr>
              <w:keepNext/>
              <w:keepLines/>
              <w:jc w:val="center"/>
            </w:pPr>
            <w:r w:rsidRPr="00A043E8">
              <w:rPr>
                <w:sz w:val="20"/>
              </w:rPr>
              <w:t>2-12</w:t>
            </w:r>
          </w:p>
        </w:tc>
      </w:tr>
    </w:tbl>
    <w:p w14:paraId="081B8717" w14:textId="77777777" w:rsidR="00901F73" w:rsidRPr="00A043E8" w:rsidRDefault="00901F73" w:rsidP="00901F73">
      <w:pPr>
        <w:jc w:val="both"/>
        <w:rPr>
          <w:sz w:val="20"/>
        </w:rPr>
      </w:pPr>
    </w:p>
    <w:p w14:paraId="3CB0E57E" w14:textId="1DB50ADE" w:rsidR="004251BE" w:rsidRPr="00F059CB" w:rsidRDefault="00901F73" w:rsidP="00901F73">
      <w:pPr>
        <w:jc w:val="both"/>
        <w:rPr>
          <w:sz w:val="20"/>
        </w:rPr>
      </w:pPr>
      <w:r w:rsidRPr="00A043E8">
        <w:rPr>
          <w:sz w:val="20"/>
        </w:rPr>
        <w:t>Krzywa uziarnienia kruszywa powinna być ciągła i nie przebiegać od dolnej do górnej krzywej granicznej uziarnienia na sąsiednich sitach. Wymiar największego ziarna kruszywa nie może przekraczać 2/3 grubości warstwy układanej jednorazowo. Frakcje kruszywa przechodzące prze sito 0,075 mm nie powinny stanowić więcej niż 65% frakcji przechodzącej przez sito 0,5 mm.</w:t>
      </w:r>
    </w:p>
    <w:p w14:paraId="6960F7C6" w14:textId="77777777" w:rsidR="00901F73" w:rsidRPr="00A043E8" w:rsidRDefault="00901F73" w:rsidP="00901F73">
      <w:pPr>
        <w:jc w:val="both"/>
        <w:rPr>
          <w:sz w:val="20"/>
        </w:rPr>
      </w:pPr>
      <w:r w:rsidRPr="00A043E8">
        <w:rPr>
          <w:b/>
          <w:sz w:val="20"/>
        </w:rPr>
        <w:t>2.3. Właściwości kruszywa</w:t>
      </w:r>
    </w:p>
    <w:p w14:paraId="480E6170" w14:textId="77777777" w:rsidR="00901F73" w:rsidRPr="00A043E8" w:rsidRDefault="00901F73" w:rsidP="00901F73">
      <w:pPr>
        <w:pStyle w:val="Tekstpodstawowy22"/>
        <w:tabs>
          <w:tab w:val="clear" w:pos="0"/>
          <w:tab w:val="left" w:pos="708"/>
        </w:tabs>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t>Kruszywa powinno spełniać wymagania określone w poniższej tablicy 2.</w:t>
      </w:r>
    </w:p>
    <w:p w14:paraId="6ABE30E0" w14:textId="77777777" w:rsidR="00C23360" w:rsidRPr="00A043E8" w:rsidRDefault="00C23360" w:rsidP="00901F73">
      <w:pPr>
        <w:jc w:val="both"/>
        <w:rPr>
          <w:b/>
          <w:sz w:val="20"/>
        </w:rPr>
      </w:pPr>
    </w:p>
    <w:p w14:paraId="1D65FFDB" w14:textId="77777777" w:rsidR="00901F73" w:rsidRPr="00A043E8" w:rsidRDefault="00901F73" w:rsidP="00901F73">
      <w:pPr>
        <w:jc w:val="both"/>
        <w:rPr>
          <w:sz w:val="20"/>
        </w:rPr>
      </w:pPr>
      <w:r w:rsidRPr="00A043E8">
        <w:rPr>
          <w:b/>
          <w:sz w:val="20"/>
        </w:rPr>
        <w:t xml:space="preserve">Tablica 2. </w:t>
      </w:r>
      <w:r w:rsidRPr="00A043E8">
        <w:rPr>
          <w:sz w:val="20"/>
        </w:rPr>
        <w:t>Wymagane właściwości kruszywa</w:t>
      </w:r>
    </w:p>
    <w:tbl>
      <w:tblPr>
        <w:tblW w:w="0" w:type="auto"/>
        <w:tblInd w:w="-5" w:type="dxa"/>
        <w:tblLayout w:type="fixed"/>
        <w:tblCellMar>
          <w:left w:w="70" w:type="dxa"/>
          <w:right w:w="70" w:type="dxa"/>
        </w:tblCellMar>
        <w:tblLook w:val="04A0" w:firstRow="1" w:lastRow="0" w:firstColumn="1" w:lastColumn="0" w:noHBand="0" w:noVBand="1"/>
      </w:tblPr>
      <w:tblGrid>
        <w:gridCol w:w="496"/>
        <w:gridCol w:w="7512"/>
        <w:gridCol w:w="1353"/>
      </w:tblGrid>
      <w:tr w:rsidR="00901F73" w:rsidRPr="00A043E8" w14:paraId="6F508AC7" w14:textId="77777777" w:rsidTr="00901F73">
        <w:tc>
          <w:tcPr>
            <w:tcW w:w="496" w:type="dxa"/>
            <w:tcBorders>
              <w:top w:val="single" w:sz="4" w:space="0" w:color="000000"/>
              <w:left w:val="single" w:sz="4" w:space="0" w:color="000000"/>
              <w:bottom w:val="single" w:sz="4" w:space="0" w:color="000000"/>
              <w:right w:val="nil"/>
            </w:tcBorders>
            <w:hideMark/>
          </w:tcPr>
          <w:p w14:paraId="6D153F69" w14:textId="77777777" w:rsidR="00901F73" w:rsidRPr="00A043E8" w:rsidRDefault="00901F73">
            <w:pPr>
              <w:jc w:val="center"/>
              <w:rPr>
                <w:sz w:val="20"/>
              </w:rPr>
            </w:pPr>
            <w:r w:rsidRPr="00A043E8">
              <w:rPr>
                <w:sz w:val="20"/>
              </w:rPr>
              <w:t>L.p.</w:t>
            </w:r>
          </w:p>
        </w:tc>
        <w:tc>
          <w:tcPr>
            <w:tcW w:w="7512" w:type="dxa"/>
            <w:tcBorders>
              <w:top w:val="single" w:sz="4" w:space="0" w:color="000000"/>
              <w:left w:val="single" w:sz="4" w:space="0" w:color="000000"/>
              <w:bottom w:val="single" w:sz="4" w:space="0" w:color="000000"/>
              <w:right w:val="nil"/>
            </w:tcBorders>
            <w:hideMark/>
          </w:tcPr>
          <w:p w14:paraId="632E8A97" w14:textId="77777777" w:rsidR="00901F73" w:rsidRPr="00A043E8" w:rsidRDefault="00901F73">
            <w:pPr>
              <w:jc w:val="center"/>
              <w:rPr>
                <w:sz w:val="20"/>
              </w:rPr>
            </w:pPr>
            <w:r w:rsidRPr="00A043E8">
              <w:rPr>
                <w:sz w:val="20"/>
              </w:rPr>
              <w:t>Właściwości badane według:</w:t>
            </w:r>
          </w:p>
        </w:tc>
        <w:tc>
          <w:tcPr>
            <w:tcW w:w="1353" w:type="dxa"/>
            <w:tcBorders>
              <w:top w:val="single" w:sz="4" w:space="0" w:color="000000"/>
              <w:left w:val="single" w:sz="4" w:space="0" w:color="000000"/>
              <w:bottom w:val="single" w:sz="4" w:space="0" w:color="000000"/>
              <w:right w:val="single" w:sz="4" w:space="0" w:color="000000"/>
            </w:tcBorders>
            <w:hideMark/>
          </w:tcPr>
          <w:p w14:paraId="0B87AEFB" w14:textId="77777777" w:rsidR="00901F73" w:rsidRPr="00A043E8" w:rsidRDefault="00901F73">
            <w:pPr>
              <w:jc w:val="center"/>
            </w:pPr>
            <w:r w:rsidRPr="00A043E8">
              <w:rPr>
                <w:sz w:val="20"/>
              </w:rPr>
              <w:t>Wymagania</w:t>
            </w:r>
          </w:p>
        </w:tc>
      </w:tr>
      <w:tr w:rsidR="00901F73" w:rsidRPr="00A043E8" w14:paraId="43B7CCBA" w14:textId="77777777" w:rsidTr="00901F73">
        <w:tc>
          <w:tcPr>
            <w:tcW w:w="496" w:type="dxa"/>
            <w:tcBorders>
              <w:top w:val="single" w:sz="4" w:space="0" w:color="000000"/>
              <w:left w:val="single" w:sz="4" w:space="0" w:color="000000"/>
              <w:bottom w:val="single" w:sz="4" w:space="0" w:color="000000"/>
              <w:right w:val="nil"/>
            </w:tcBorders>
            <w:hideMark/>
          </w:tcPr>
          <w:p w14:paraId="7FE8EBF3" w14:textId="77777777" w:rsidR="00901F73" w:rsidRPr="00A043E8" w:rsidRDefault="00901F73">
            <w:pPr>
              <w:jc w:val="center"/>
              <w:rPr>
                <w:sz w:val="20"/>
              </w:rPr>
            </w:pPr>
            <w:r w:rsidRPr="00A043E8">
              <w:rPr>
                <w:sz w:val="20"/>
              </w:rPr>
              <w:t>1</w:t>
            </w:r>
          </w:p>
        </w:tc>
        <w:tc>
          <w:tcPr>
            <w:tcW w:w="7512" w:type="dxa"/>
            <w:tcBorders>
              <w:top w:val="single" w:sz="4" w:space="0" w:color="000000"/>
              <w:left w:val="single" w:sz="4" w:space="0" w:color="000000"/>
              <w:bottom w:val="single" w:sz="4" w:space="0" w:color="000000"/>
              <w:right w:val="nil"/>
            </w:tcBorders>
            <w:hideMark/>
          </w:tcPr>
          <w:p w14:paraId="25B0CCA1" w14:textId="77777777" w:rsidR="00901F73" w:rsidRPr="00A043E8" w:rsidRDefault="00901F73">
            <w:pPr>
              <w:jc w:val="center"/>
              <w:rPr>
                <w:sz w:val="20"/>
              </w:rPr>
            </w:pPr>
            <w:r w:rsidRPr="00A043E8">
              <w:rPr>
                <w:sz w:val="20"/>
              </w:rPr>
              <w:t>Zawartość nadziarna,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0AA70001" w14:textId="77777777" w:rsidR="00901F73" w:rsidRPr="00A043E8" w:rsidRDefault="00901F73">
            <w:pPr>
              <w:jc w:val="center"/>
            </w:pPr>
            <w:r w:rsidRPr="00A043E8">
              <w:rPr>
                <w:sz w:val="20"/>
              </w:rPr>
              <w:t>10</w:t>
            </w:r>
          </w:p>
        </w:tc>
      </w:tr>
      <w:tr w:rsidR="00901F73" w:rsidRPr="00A043E8" w14:paraId="28852E65" w14:textId="77777777" w:rsidTr="00901F73">
        <w:tc>
          <w:tcPr>
            <w:tcW w:w="496" w:type="dxa"/>
            <w:tcBorders>
              <w:top w:val="single" w:sz="4" w:space="0" w:color="000000"/>
              <w:left w:val="single" w:sz="4" w:space="0" w:color="000000"/>
              <w:bottom w:val="single" w:sz="4" w:space="0" w:color="000000"/>
              <w:right w:val="nil"/>
            </w:tcBorders>
            <w:hideMark/>
          </w:tcPr>
          <w:p w14:paraId="7D35D568" w14:textId="77777777" w:rsidR="00901F73" w:rsidRPr="00A043E8" w:rsidRDefault="00901F73">
            <w:pPr>
              <w:jc w:val="center"/>
              <w:rPr>
                <w:sz w:val="20"/>
              </w:rPr>
            </w:pPr>
            <w:r w:rsidRPr="00A043E8">
              <w:rPr>
                <w:sz w:val="20"/>
              </w:rPr>
              <w:t>2</w:t>
            </w:r>
          </w:p>
        </w:tc>
        <w:tc>
          <w:tcPr>
            <w:tcW w:w="7512" w:type="dxa"/>
            <w:tcBorders>
              <w:top w:val="single" w:sz="4" w:space="0" w:color="000000"/>
              <w:left w:val="single" w:sz="4" w:space="0" w:color="000000"/>
              <w:bottom w:val="single" w:sz="4" w:space="0" w:color="000000"/>
              <w:right w:val="nil"/>
            </w:tcBorders>
            <w:hideMark/>
          </w:tcPr>
          <w:p w14:paraId="1548EED2" w14:textId="77777777" w:rsidR="00901F73" w:rsidRPr="00A043E8" w:rsidRDefault="00901F73">
            <w:pPr>
              <w:jc w:val="center"/>
              <w:rPr>
                <w:sz w:val="20"/>
              </w:rPr>
            </w:pPr>
            <w:r w:rsidRPr="00A043E8">
              <w:rPr>
                <w:sz w:val="20"/>
              </w:rPr>
              <w:t>Zawartość ziar</w:t>
            </w:r>
            <w:r w:rsidR="0046547C" w:rsidRPr="00A043E8">
              <w:rPr>
                <w:sz w:val="20"/>
              </w:rPr>
              <w:t>e</w:t>
            </w:r>
            <w:r w:rsidRPr="00A043E8">
              <w:rPr>
                <w:sz w:val="20"/>
              </w:rPr>
              <w:t>n nieforemnych, wg PN-78/B06714/16;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29FEA177" w14:textId="77777777" w:rsidR="00901F73" w:rsidRPr="00A043E8" w:rsidRDefault="00901F73">
            <w:pPr>
              <w:jc w:val="center"/>
            </w:pPr>
            <w:r w:rsidRPr="00A043E8">
              <w:rPr>
                <w:sz w:val="20"/>
              </w:rPr>
              <w:t>40</w:t>
            </w:r>
          </w:p>
        </w:tc>
      </w:tr>
      <w:tr w:rsidR="00901F73" w:rsidRPr="00A043E8" w14:paraId="52829BD5" w14:textId="77777777" w:rsidTr="00901F73">
        <w:tc>
          <w:tcPr>
            <w:tcW w:w="496" w:type="dxa"/>
            <w:tcBorders>
              <w:top w:val="single" w:sz="4" w:space="0" w:color="000000"/>
              <w:left w:val="single" w:sz="4" w:space="0" w:color="000000"/>
              <w:bottom w:val="single" w:sz="4" w:space="0" w:color="000000"/>
              <w:right w:val="nil"/>
            </w:tcBorders>
            <w:hideMark/>
          </w:tcPr>
          <w:p w14:paraId="18519C34" w14:textId="77777777" w:rsidR="00901F73" w:rsidRPr="00A043E8" w:rsidRDefault="00901F73">
            <w:pPr>
              <w:jc w:val="center"/>
            </w:pPr>
            <w:r w:rsidRPr="00A043E8">
              <w:rPr>
                <w:sz w:val="20"/>
              </w:rPr>
              <w:t>3</w:t>
            </w:r>
          </w:p>
        </w:tc>
        <w:tc>
          <w:tcPr>
            <w:tcW w:w="7512" w:type="dxa"/>
            <w:tcBorders>
              <w:top w:val="single" w:sz="4" w:space="0" w:color="000000"/>
              <w:left w:val="single" w:sz="4" w:space="0" w:color="000000"/>
              <w:bottom w:val="single" w:sz="4" w:space="0" w:color="000000"/>
              <w:right w:val="nil"/>
            </w:tcBorders>
            <w:hideMark/>
          </w:tcPr>
          <w:p w14:paraId="0DE2439F" w14:textId="77777777" w:rsidR="00901F73" w:rsidRPr="00A043E8" w:rsidRDefault="00901F73">
            <w:pPr>
              <w:pStyle w:val="tekstost"/>
              <w:jc w:val="center"/>
            </w:pPr>
            <w:r w:rsidRPr="00A043E8">
              <w:t>Zawartość zanieczyszczeń organicznych, barwa cieczy  nie ciemniejsza niż</w:t>
            </w:r>
          </w:p>
        </w:tc>
        <w:tc>
          <w:tcPr>
            <w:tcW w:w="1353" w:type="dxa"/>
            <w:tcBorders>
              <w:top w:val="single" w:sz="4" w:space="0" w:color="000000"/>
              <w:left w:val="single" w:sz="4" w:space="0" w:color="000000"/>
              <w:bottom w:val="single" w:sz="4" w:space="0" w:color="000000"/>
              <w:right w:val="single" w:sz="4" w:space="0" w:color="000000"/>
            </w:tcBorders>
            <w:hideMark/>
          </w:tcPr>
          <w:p w14:paraId="3C48DE3D" w14:textId="77777777" w:rsidR="00901F73" w:rsidRPr="00A043E8" w:rsidRDefault="00901F73">
            <w:pPr>
              <w:jc w:val="center"/>
            </w:pPr>
            <w:r w:rsidRPr="00A043E8">
              <w:rPr>
                <w:sz w:val="20"/>
              </w:rPr>
              <w:t>wzorcowa</w:t>
            </w:r>
          </w:p>
        </w:tc>
      </w:tr>
      <w:tr w:rsidR="00901F73" w:rsidRPr="00A043E8" w14:paraId="3A7C7F8E" w14:textId="77777777" w:rsidTr="00901F73">
        <w:tc>
          <w:tcPr>
            <w:tcW w:w="496" w:type="dxa"/>
            <w:tcBorders>
              <w:top w:val="single" w:sz="4" w:space="0" w:color="000000"/>
              <w:left w:val="single" w:sz="4" w:space="0" w:color="000000"/>
              <w:bottom w:val="single" w:sz="4" w:space="0" w:color="000000"/>
              <w:right w:val="nil"/>
            </w:tcBorders>
            <w:hideMark/>
          </w:tcPr>
          <w:p w14:paraId="77A113C4" w14:textId="77777777" w:rsidR="00901F73" w:rsidRPr="00A043E8" w:rsidRDefault="00901F73">
            <w:pPr>
              <w:jc w:val="center"/>
              <w:rPr>
                <w:sz w:val="20"/>
              </w:rPr>
            </w:pPr>
            <w:r w:rsidRPr="00A043E8">
              <w:rPr>
                <w:sz w:val="20"/>
              </w:rPr>
              <w:t>4</w:t>
            </w:r>
          </w:p>
        </w:tc>
        <w:tc>
          <w:tcPr>
            <w:tcW w:w="7512" w:type="dxa"/>
            <w:tcBorders>
              <w:top w:val="single" w:sz="4" w:space="0" w:color="000000"/>
              <w:left w:val="single" w:sz="4" w:space="0" w:color="000000"/>
              <w:bottom w:val="single" w:sz="4" w:space="0" w:color="000000"/>
              <w:right w:val="nil"/>
            </w:tcBorders>
            <w:hideMark/>
          </w:tcPr>
          <w:p w14:paraId="79803ACA" w14:textId="77777777" w:rsidR="00901F73" w:rsidRPr="00A043E8" w:rsidRDefault="00901F73">
            <w:pPr>
              <w:jc w:val="center"/>
              <w:rPr>
                <w:sz w:val="20"/>
              </w:rPr>
            </w:pPr>
            <w:r w:rsidRPr="00A043E8">
              <w:rPr>
                <w:sz w:val="20"/>
              </w:rPr>
              <w:t xml:space="preserve">Wskaźnik piaskowy po 5-krotnym zagęszczeniu metodą I lub II wg </w:t>
            </w:r>
            <w:r w:rsidRPr="00A043E8">
              <w:rPr>
                <w:sz w:val="20"/>
              </w:rPr>
              <w:br/>
              <w:t>PN-B-04481:1988</w:t>
            </w:r>
          </w:p>
        </w:tc>
        <w:tc>
          <w:tcPr>
            <w:tcW w:w="1353" w:type="dxa"/>
            <w:tcBorders>
              <w:top w:val="single" w:sz="4" w:space="0" w:color="000000"/>
              <w:left w:val="single" w:sz="4" w:space="0" w:color="000000"/>
              <w:bottom w:val="single" w:sz="4" w:space="0" w:color="000000"/>
              <w:right w:val="single" w:sz="4" w:space="0" w:color="000000"/>
            </w:tcBorders>
            <w:hideMark/>
          </w:tcPr>
          <w:p w14:paraId="475C4980" w14:textId="77777777" w:rsidR="00901F73" w:rsidRPr="00A043E8" w:rsidRDefault="00901F73">
            <w:pPr>
              <w:jc w:val="center"/>
            </w:pPr>
            <w:r w:rsidRPr="00A043E8">
              <w:rPr>
                <w:sz w:val="20"/>
              </w:rPr>
              <w:t>30-70</w:t>
            </w:r>
          </w:p>
        </w:tc>
      </w:tr>
      <w:tr w:rsidR="00901F73" w:rsidRPr="00A043E8" w14:paraId="7A67358A" w14:textId="77777777" w:rsidTr="00901F73">
        <w:tc>
          <w:tcPr>
            <w:tcW w:w="496" w:type="dxa"/>
            <w:tcBorders>
              <w:top w:val="single" w:sz="4" w:space="0" w:color="000000"/>
              <w:left w:val="single" w:sz="4" w:space="0" w:color="000000"/>
              <w:bottom w:val="single" w:sz="4" w:space="0" w:color="000000"/>
              <w:right w:val="nil"/>
            </w:tcBorders>
            <w:hideMark/>
          </w:tcPr>
          <w:p w14:paraId="55362C13" w14:textId="77777777" w:rsidR="00901F73" w:rsidRPr="00A043E8" w:rsidRDefault="00901F73">
            <w:pPr>
              <w:jc w:val="center"/>
              <w:rPr>
                <w:sz w:val="20"/>
              </w:rPr>
            </w:pPr>
            <w:r w:rsidRPr="00A043E8">
              <w:rPr>
                <w:sz w:val="20"/>
              </w:rPr>
              <w:lastRenderedPageBreak/>
              <w:t>5</w:t>
            </w:r>
          </w:p>
        </w:tc>
        <w:tc>
          <w:tcPr>
            <w:tcW w:w="7512" w:type="dxa"/>
            <w:tcBorders>
              <w:top w:val="single" w:sz="4" w:space="0" w:color="000000"/>
              <w:left w:val="single" w:sz="4" w:space="0" w:color="000000"/>
              <w:bottom w:val="single" w:sz="4" w:space="0" w:color="000000"/>
              <w:right w:val="nil"/>
            </w:tcBorders>
            <w:hideMark/>
          </w:tcPr>
          <w:p w14:paraId="1A45A54E" w14:textId="77777777" w:rsidR="00901F73" w:rsidRPr="00A043E8" w:rsidRDefault="00901F73">
            <w:pPr>
              <w:jc w:val="center"/>
              <w:rPr>
                <w:sz w:val="20"/>
              </w:rPr>
            </w:pPr>
            <w:r w:rsidRPr="00A043E8">
              <w:rPr>
                <w:sz w:val="20"/>
              </w:rPr>
              <w:t>Ścieralność w bębnie Los Angeles, wg PN-78/B-06714/42,</w:t>
            </w:r>
          </w:p>
          <w:p w14:paraId="7CE350FD" w14:textId="77777777" w:rsidR="00901F73" w:rsidRPr="00A043E8" w:rsidRDefault="00901F73">
            <w:pPr>
              <w:jc w:val="center"/>
              <w:rPr>
                <w:sz w:val="20"/>
              </w:rPr>
            </w:pPr>
            <w:r w:rsidRPr="00A043E8">
              <w:rPr>
                <w:sz w:val="20"/>
              </w:rPr>
              <w:t>- ubytek masy po pełnej liczbie obrotów, %, nie większy niż</w:t>
            </w:r>
          </w:p>
          <w:p w14:paraId="37A6E7D5" w14:textId="77777777" w:rsidR="00901F73" w:rsidRPr="00A043E8" w:rsidRDefault="00901F73">
            <w:pPr>
              <w:jc w:val="center"/>
              <w:rPr>
                <w:sz w:val="20"/>
              </w:rPr>
            </w:pPr>
            <w:r w:rsidRPr="00A043E8">
              <w:rPr>
                <w:sz w:val="20"/>
              </w:rPr>
              <w:t>po 1/5 liczby obrotów w stosunku do ubytku masy po pełnej liczbie obrotów, nie więcej niż</w:t>
            </w:r>
          </w:p>
        </w:tc>
        <w:tc>
          <w:tcPr>
            <w:tcW w:w="1353" w:type="dxa"/>
            <w:tcBorders>
              <w:top w:val="single" w:sz="4" w:space="0" w:color="000000"/>
              <w:left w:val="single" w:sz="4" w:space="0" w:color="000000"/>
              <w:bottom w:val="single" w:sz="4" w:space="0" w:color="000000"/>
              <w:right w:val="single" w:sz="4" w:space="0" w:color="000000"/>
            </w:tcBorders>
          </w:tcPr>
          <w:p w14:paraId="19189BD7" w14:textId="77777777" w:rsidR="00901F73" w:rsidRPr="00A043E8" w:rsidRDefault="00901F73">
            <w:pPr>
              <w:snapToGrid w:val="0"/>
              <w:jc w:val="center"/>
              <w:rPr>
                <w:sz w:val="20"/>
              </w:rPr>
            </w:pPr>
          </w:p>
          <w:p w14:paraId="601F4931" w14:textId="77777777" w:rsidR="00901F73" w:rsidRPr="00A043E8" w:rsidRDefault="00901F73">
            <w:pPr>
              <w:jc w:val="center"/>
              <w:rPr>
                <w:sz w:val="20"/>
              </w:rPr>
            </w:pPr>
            <w:r w:rsidRPr="00A043E8">
              <w:rPr>
                <w:sz w:val="20"/>
              </w:rPr>
              <w:t>50</w:t>
            </w:r>
          </w:p>
          <w:p w14:paraId="2B47BE95" w14:textId="77777777" w:rsidR="00901F73" w:rsidRPr="00A043E8" w:rsidRDefault="00901F73">
            <w:pPr>
              <w:jc w:val="center"/>
            </w:pPr>
            <w:r w:rsidRPr="00A043E8">
              <w:rPr>
                <w:sz w:val="20"/>
              </w:rPr>
              <w:t>35</w:t>
            </w:r>
          </w:p>
        </w:tc>
      </w:tr>
      <w:tr w:rsidR="00901F73" w:rsidRPr="00A043E8" w14:paraId="48F698CE" w14:textId="77777777" w:rsidTr="00901F73">
        <w:tc>
          <w:tcPr>
            <w:tcW w:w="496" w:type="dxa"/>
            <w:tcBorders>
              <w:top w:val="single" w:sz="4" w:space="0" w:color="000000"/>
              <w:left w:val="single" w:sz="4" w:space="0" w:color="000000"/>
              <w:bottom w:val="single" w:sz="4" w:space="0" w:color="000000"/>
              <w:right w:val="nil"/>
            </w:tcBorders>
            <w:hideMark/>
          </w:tcPr>
          <w:p w14:paraId="647DE00C" w14:textId="77777777" w:rsidR="00901F73" w:rsidRPr="00A043E8" w:rsidRDefault="00901F73">
            <w:pPr>
              <w:jc w:val="center"/>
              <w:rPr>
                <w:sz w:val="20"/>
              </w:rPr>
            </w:pPr>
            <w:r w:rsidRPr="00A043E8">
              <w:rPr>
                <w:sz w:val="20"/>
              </w:rPr>
              <w:t>6</w:t>
            </w:r>
          </w:p>
        </w:tc>
        <w:tc>
          <w:tcPr>
            <w:tcW w:w="7512" w:type="dxa"/>
            <w:tcBorders>
              <w:top w:val="single" w:sz="4" w:space="0" w:color="000000"/>
              <w:left w:val="single" w:sz="4" w:space="0" w:color="000000"/>
              <w:bottom w:val="single" w:sz="4" w:space="0" w:color="000000"/>
              <w:right w:val="nil"/>
            </w:tcBorders>
            <w:hideMark/>
          </w:tcPr>
          <w:p w14:paraId="4C09225F" w14:textId="77777777" w:rsidR="00901F73" w:rsidRPr="00A043E8" w:rsidRDefault="00901F73">
            <w:pPr>
              <w:jc w:val="center"/>
              <w:rPr>
                <w:sz w:val="20"/>
              </w:rPr>
            </w:pPr>
            <w:r w:rsidRPr="00A043E8">
              <w:rPr>
                <w:sz w:val="20"/>
              </w:rPr>
              <w:t>Nasiąkliwość,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15787393" w14:textId="77777777" w:rsidR="00901F73" w:rsidRPr="00A043E8" w:rsidRDefault="00901F73">
            <w:pPr>
              <w:jc w:val="center"/>
            </w:pPr>
            <w:r w:rsidRPr="00A043E8">
              <w:rPr>
                <w:sz w:val="20"/>
              </w:rPr>
              <w:t>5</w:t>
            </w:r>
          </w:p>
        </w:tc>
      </w:tr>
      <w:tr w:rsidR="00901F73" w:rsidRPr="00A043E8" w14:paraId="7A1F367B" w14:textId="77777777" w:rsidTr="00901F73">
        <w:tc>
          <w:tcPr>
            <w:tcW w:w="496" w:type="dxa"/>
            <w:tcBorders>
              <w:top w:val="single" w:sz="4" w:space="0" w:color="000000"/>
              <w:left w:val="single" w:sz="4" w:space="0" w:color="000000"/>
              <w:bottom w:val="single" w:sz="4" w:space="0" w:color="000000"/>
              <w:right w:val="nil"/>
            </w:tcBorders>
            <w:hideMark/>
          </w:tcPr>
          <w:p w14:paraId="3750FED6" w14:textId="77777777" w:rsidR="00901F73" w:rsidRPr="00A043E8" w:rsidRDefault="00901F73">
            <w:pPr>
              <w:jc w:val="center"/>
              <w:rPr>
                <w:sz w:val="20"/>
              </w:rPr>
            </w:pPr>
            <w:r w:rsidRPr="00A043E8">
              <w:rPr>
                <w:sz w:val="20"/>
              </w:rPr>
              <w:t>7</w:t>
            </w:r>
          </w:p>
        </w:tc>
        <w:tc>
          <w:tcPr>
            <w:tcW w:w="7512" w:type="dxa"/>
            <w:tcBorders>
              <w:top w:val="single" w:sz="4" w:space="0" w:color="000000"/>
              <w:left w:val="single" w:sz="4" w:space="0" w:color="000000"/>
              <w:bottom w:val="single" w:sz="4" w:space="0" w:color="000000"/>
              <w:right w:val="nil"/>
            </w:tcBorders>
            <w:hideMark/>
          </w:tcPr>
          <w:p w14:paraId="394D3614" w14:textId="77777777" w:rsidR="00901F73" w:rsidRPr="00A043E8" w:rsidRDefault="00901F73">
            <w:pPr>
              <w:jc w:val="center"/>
              <w:rPr>
                <w:sz w:val="20"/>
              </w:rPr>
            </w:pPr>
            <w:r w:rsidRPr="00A043E8">
              <w:rPr>
                <w:sz w:val="20"/>
              </w:rPr>
              <w:t xml:space="preserve">Mrozoodporność </w:t>
            </w:r>
            <w:proofErr w:type="spellStart"/>
            <w:r w:rsidRPr="00A043E8">
              <w:rPr>
                <w:sz w:val="20"/>
              </w:rPr>
              <w:t>ziarn</w:t>
            </w:r>
            <w:proofErr w:type="spellEnd"/>
            <w:r w:rsidRPr="00A043E8">
              <w:rPr>
                <w:sz w:val="20"/>
              </w:rPr>
              <w:t xml:space="preserve"> większych od 2mm, wg PN-78/B-06714/19</w:t>
            </w:r>
          </w:p>
          <w:p w14:paraId="62206B0A" w14:textId="77777777" w:rsidR="00901F73" w:rsidRPr="00A043E8" w:rsidRDefault="00901F73">
            <w:pPr>
              <w:jc w:val="center"/>
              <w:rPr>
                <w:sz w:val="20"/>
              </w:rPr>
            </w:pPr>
            <w:r w:rsidRPr="00A043E8">
              <w:rPr>
                <w:sz w:val="20"/>
              </w:rPr>
              <w:t>po 25 cyklach zamrażania i odmrażania, ubytek masy, %, nie więcej niż</w:t>
            </w:r>
          </w:p>
        </w:tc>
        <w:tc>
          <w:tcPr>
            <w:tcW w:w="1353" w:type="dxa"/>
            <w:tcBorders>
              <w:top w:val="single" w:sz="4" w:space="0" w:color="000000"/>
              <w:left w:val="single" w:sz="4" w:space="0" w:color="000000"/>
              <w:bottom w:val="single" w:sz="4" w:space="0" w:color="000000"/>
              <w:right w:val="single" w:sz="4" w:space="0" w:color="000000"/>
            </w:tcBorders>
          </w:tcPr>
          <w:p w14:paraId="10B74D4E" w14:textId="77777777" w:rsidR="00901F73" w:rsidRPr="00A043E8" w:rsidRDefault="00901F73">
            <w:pPr>
              <w:snapToGrid w:val="0"/>
              <w:jc w:val="center"/>
              <w:rPr>
                <w:sz w:val="20"/>
              </w:rPr>
            </w:pPr>
          </w:p>
          <w:p w14:paraId="631D67AD" w14:textId="77777777" w:rsidR="00901F73" w:rsidRPr="00A043E8" w:rsidRDefault="00901F73">
            <w:pPr>
              <w:jc w:val="center"/>
            </w:pPr>
            <w:r w:rsidRPr="00A043E8">
              <w:rPr>
                <w:sz w:val="20"/>
              </w:rPr>
              <w:t>10</w:t>
            </w:r>
          </w:p>
        </w:tc>
      </w:tr>
      <w:tr w:rsidR="00901F73" w:rsidRPr="00A043E8" w14:paraId="738C5AC8" w14:textId="77777777" w:rsidTr="00901F73">
        <w:tc>
          <w:tcPr>
            <w:tcW w:w="496" w:type="dxa"/>
            <w:tcBorders>
              <w:top w:val="single" w:sz="4" w:space="0" w:color="000000"/>
              <w:left w:val="single" w:sz="4" w:space="0" w:color="000000"/>
              <w:bottom w:val="single" w:sz="4" w:space="0" w:color="000000"/>
              <w:right w:val="nil"/>
            </w:tcBorders>
            <w:hideMark/>
          </w:tcPr>
          <w:p w14:paraId="1A79F656" w14:textId="77777777" w:rsidR="00901F73" w:rsidRPr="00A043E8" w:rsidRDefault="00901F73">
            <w:pPr>
              <w:jc w:val="center"/>
              <w:rPr>
                <w:sz w:val="20"/>
              </w:rPr>
            </w:pPr>
            <w:r w:rsidRPr="00A043E8">
              <w:rPr>
                <w:sz w:val="20"/>
              </w:rPr>
              <w:t>8</w:t>
            </w:r>
          </w:p>
        </w:tc>
        <w:tc>
          <w:tcPr>
            <w:tcW w:w="7512" w:type="dxa"/>
            <w:tcBorders>
              <w:top w:val="single" w:sz="4" w:space="0" w:color="000000"/>
              <w:left w:val="single" w:sz="4" w:space="0" w:color="000000"/>
              <w:bottom w:val="single" w:sz="4" w:space="0" w:color="000000"/>
              <w:right w:val="nil"/>
            </w:tcBorders>
            <w:hideMark/>
          </w:tcPr>
          <w:p w14:paraId="53EBF936" w14:textId="77777777" w:rsidR="00901F73" w:rsidRPr="00A043E8" w:rsidRDefault="00901F73">
            <w:pPr>
              <w:jc w:val="center"/>
              <w:rPr>
                <w:sz w:val="20"/>
              </w:rPr>
            </w:pPr>
            <w:r w:rsidRPr="00A043E8">
              <w:rPr>
                <w:sz w:val="20"/>
              </w:rPr>
              <w:t>Zawartość związków siarki w przeliczeniu na SO</w:t>
            </w:r>
            <w:r w:rsidRPr="00A043E8">
              <w:rPr>
                <w:sz w:val="20"/>
                <w:vertAlign w:val="subscript"/>
              </w:rPr>
              <w:t>3</w:t>
            </w:r>
            <w:r w:rsidRPr="00A043E8">
              <w:rPr>
                <w:sz w:val="20"/>
              </w:rPr>
              <w:t>,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1EC480C2" w14:textId="77777777" w:rsidR="00901F73" w:rsidRPr="00A043E8" w:rsidRDefault="00901F73">
            <w:pPr>
              <w:jc w:val="center"/>
            </w:pPr>
            <w:r w:rsidRPr="00A043E8">
              <w:rPr>
                <w:sz w:val="20"/>
              </w:rPr>
              <w:t>1</w:t>
            </w:r>
          </w:p>
        </w:tc>
      </w:tr>
      <w:tr w:rsidR="00901F73" w:rsidRPr="00A043E8" w14:paraId="3128777C" w14:textId="77777777" w:rsidTr="00901F73">
        <w:tc>
          <w:tcPr>
            <w:tcW w:w="496" w:type="dxa"/>
            <w:tcBorders>
              <w:top w:val="single" w:sz="4" w:space="0" w:color="000000"/>
              <w:left w:val="single" w:sz="4" w:space="0" w:color="000000"/>
              <w:bottom w:val="single" w:sz="4" w:space="0" w:color="000000"/>
              <w:right w:val="nil"/>
            </w:tcBorders>
            <w:hideMark/>
          </w:tcPr>
          <w:p w14:paraId="6A838F5C" w14:textId="77777777" w:rsidR="00901F73" w:rsidRPr="00A043E8" w:rsidRDefault="00901F73">
            <w:pPr>
              <w:jc w:val="center"/>
              <w:rPr>
                <w:sz w:val="20"/>
              </w:rPr>
            </w:pPr>
            <w:r w:rsidRPr="00A043E8">
              <w:rPr>
                <w:sz w:val="20"/>
              </w:rPr>
              <w:t>9</w:t>
            </w:r>
          </w:p>
        </w:tc>
        <w:tc>
          <w:tcPr>
            <w:tcW w:w="7512" w:type="dxa"/>
            <w:tcBorders>
              <w:top w:val="single" w:sz="4" w:space="0" w:color="000000"/>
              <w:left w:val="single" w:sz="4" w:space="0" w:color="000000"/>
              <w:bottom w:val="single" w:sz="4" w:space="0" w:color="000000"/>
              <w:right w:val="nil"/>
            </w:tcBorders>
            <w:hideMark/>
          </w:tcPr>
          <w:p w14:paraId="541F9B0E" w14:textId="77777777" w:rsidR="00901F73" w:rsidRPr="00A043E8" w:rsidRDefault="00901F73">
            <w:pPr>
              <w:jc w:val="center"/>
              <w:rPr>
                <w:sz w:val="20"/>
              </w:rPr>
            </w:pPr>
            <w:r w:rsidRPr="00A043E8">
              <w:rPr>
                <w:sz w:val="20"/>
              </w:rPr>
              <w:t>Wskaźnik nośności w</w:t>
            </w:r>
            <w:r w:rsidRPr="00A043E8">
              <w:rPr>
                <w:sz w:val="20"/>
                <w:vertAlign w:val="subscript"/>
              </w:rPr>
              <w:t>noś</w:t>
            </w:r>
            <w:r w:rsidRPr="00A043E8">
              <w:rPr>
                <w:sz w:val="20"/>
              </w:rPr>
              <w:t xml:space="preserve"> mieszanki kruszywa, nie mniejszy niż</w:t>
            </w:r>
          </w:p>
        </w:tc>
        <w:tc>
          <w:tcPr>
            <w:tcW w:w="1353" w:type="dxa"/>
            <w:tcBorders>
              <w:top w:val="single" w:sz="4" w:space="0" w:color="000000"/>
              <w:left w:val="single" w:sz="4" w:space="0" w:color="000000"/>
              <w:bottom w:val="single" w:sz="4" w:space="0" w:color="000000"/>
              <w:right w:val="single" w:sz="4" w:space="0" w:color="000000"/>
            </w:tcBorders>
            <w:hideMark/>
          </w:tcPr>
          <w:p w14:paraId="5B8C51BC" w14:textId="77777777" w:rsidR="00901F73" w:rsidRPr="00A043E8" w:rsidRDefault="00901F73">
            <w:pPr>
              <w:jc w:val="center"/>
            </w:pPr>
            <w:r w:rsidRPr="00A043E8">
              <w:rPr>
                <w:sz w:val="20"/>
              </w:rPr>
              <w:t>60</w:t>
            </w:r>
          </w:p>
        </w:tc>
      </w:tr>
    </w:tbl>
    <w:p w14:paraId="787C8FE2" w14:textId="77777777" w:rsidR="00901F73" w:rsidRPr="00A043E8" w:rsidRDefault="00901F73" w:rsidP="00901F73">
      <w:pPr>
        <w:jc w:val="both"/>
        <w:rPr>
          <w:b/>
          <w:sz w:val="20"/>
          <w:u w:val="single"/>
        </w:rPr>
      </w:pPr>
    </w:p>
    <w:p w14:paraId="5DA8C803" w14:textId="77777777" w:rsidR="00901F73" w:rsidRPr="00A043E8" w:rsidRDefault="00901F73" w:rsidP="00901F73">
      <w:pPr>
        <w:keepNext/>
        <w:jc w:val="both"/>
        <w:rPr>
          <w:sz w:val="20"/>
        </w:rPr>
      </w:pPr>
      <w:r w:rsidRPr="00A043E8">
        <w:rPr>
          <w:b/>
          <w:sz w:val="20"/>
        </w:rPr>
        <w:t>2.4. Źródła materiałów</w:t>
      </w:r>
    </w:p>
    <w:p w14:paraId="2F0DFF1F" w14:textId="456EB480" w:rsidR="00901F73" w:rsidRPr="00A043E8" w:rsidRDefault="00901F73" w:rsidP="00901F73">
      <w:pPr>
        <w:pStyle w:val="Tekstpodstawowy22"/>
        <w:keepNext/>
        <w:tabs>
          <w:tab w:val="clear" w:pos="0"/>
          <w:tab w:val="left" w:pos="708"/>
        </w:tabs>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Wszystkie materiały użyte do budowy powinny pochodzić tylko ze źródeł uzgodnionych</w:t>
      </w:r>
      <w:r w:rsidR="00B42AA6"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 xml:space="preserve">i zatwierdzonych przez </w:t>
      </w:r>
      <w:r w:rsidR="00FB04E1" w:rsidRPr="00A043E8">
        <w:rPr>
          <w:rFonts w:ascii="Times New Roman" w:hAnsi="Times New Roman" w:cs="Times New Roman"/>
          <w:sz w:val="20"/>
          <w:lang w:val="pl-PL"/>
        </w:rPr>
        <w:t>Inspektora Nadzoru</w:t>
      </w:r>
      <w:r w:rsidRPr="00A043E8">
        <w:rPr>
          <w:rFonts w:ascii="Times New Roman" w:hAnsi="Times New Roman" w:cs="Times New Roman"/>
          <w:sz w:val="20"/>
          <w:lang w:val="pl-PL"/>
        </w:rPr>
        <w:t>.</w:t>
      </w:r>
    </w:p>
    <w:p w14:paraId="47010E8B" w14:textId="77777777" w:rsidR="00901F73" w:rsidRPr="00A043E8" w:rsidRDefault="00901F73" w:rsidP="00D63126">
      <w:pPr>
        <w:rPr>
          <w:sz w:val="20"/>
        </w:rPr>
      </w:pPr>
      <w:r w:rsidRPr="00A043E8">
        <w:rPr>
          <w:sz w:val="20"/>
        </w:rPr>
        <w:t xml:space="preserve">Źródła materiałów powinny być wybrane przez Wykonawcę z wyprzedzeniem, przed rozpoczęciem robót. Wykonawca powinien dostarczyć </w:t>
      </w:r>
      <w:r w:rsidR="00495E98" w:rsidRPr="00A043E8">
        <w:rPr>
          <w:sz w:val="20"/>
        </w:rPr>
        <w:t xml:space="preserve">Inspektorowi Nadzoru </w:t>
      </w:r>
      <w:r w:rsidRPr="00A043E8">
        <w:rPr>
          <w:sz w:val="20"/>
        </w:rPr>
        <w:t>wyniki badań laboratoryjnych łącznie</w:t>
      </w:r>
      <w:r w:rsidR="00495E98" w:rsidRPr="00A043E8">
        <w:rPr>
          <w:sz w:val="20"/>
        </w:rPr>
        <w:t xml:space="preserve"> </w:t>
      </w:r>
      <w:r w:rsidRPr="00A043E8">
        <w:rPr>
          <w:sz w:val="20"/>
        </w:rPr>
        <w:t xml:space="preserve"> z projektowaną krzywą uziarnienia i reprezentatywne próbki materiałów.</w:t>
      </w:r>
    </w:p>
    <w:p w14:paraId="0E97D2E0" w14:textId="0B82824E" w:rsidR="00901F73" w:rsidRPr="00A043E8" w:rsidRDefault="00901F73" w:rsidP="00901F73">
      <w:pPr>
        <w:jc w:val="both"/>
        <w:rPr>
          <w:sz w:val="20"/>
        </w:rPr>
      </w:pPr>
      <w:r w:rsidRPr="00A043E8">
        <w:rPr>
          <w:sz w:val="20"/>
        </w:rPr>
        <w:t xml:space="preserve">Materiały z zaproponowanego prze Wykonawcę źródła będą zaakceptowane do wbudowania przez </w:t>
      </w:r>
      <w:r w:rsidR="00E53092" w:rsidRPr="00A043E8">
        <w:rPr>
          <w:sz w:val="20"/>
        </w:rPr>
        <w:t>Inspektora Nadzoru</w:t>
      </w:r>
      <w:r w:rsidRPr="00A043E8">
        <w:rPr>
          <w:sz w:val="20"/>
        </w:rPr>
        <w:t xml:space="preserve"> jeżeli dostarczone przez Wykonawcę wyniki badań laboratoryjnych i ewentualne wyniki badań laboratoryjnych prowadzonych przez </w:t>
      </w:r>
      <w:r w:rsidR="001F4343" w:rsidRPr="00A043E8">
        <w:rPr>
          <w:sz w:val="20"/>
        </w:rPr>
        <w:t xml:space="preserve">Inspektora Nadzoru </w:t>
      </w:r>
      <w:r w:rsidRPr="00A043E8">
        <w:rPr>
          <w:sz w:val="20"/>
        </w:rPr>
        <w:t>wykażą zgodność cech materiałowych z wymaganiami.</w:t>
      </w:r>
    </w:p>
    <w:p w14:paraId="12777130" w14:textId="17FA0CDC" w:rsidR="001F4343" w:rsidRPr="00782FF5" w:rsidRDefault="00901F73" w:rsidP="00901F73">
      <w:pPr>
        <w:jc w:val="both"/>
        <w:rPr>
          <w:sz w:val="20"/>
        </w:rPr>
      </w:pPr>
      <w:r w:rsidRPr="00A043E8">
        <w:rPr>
          <w:sz w:val="20"/>
        </w:rPr>
        <w:t xml:space="preserve">Zatwierdzanie źródła materiałów nie oznacza, że wszystkie materiały z tego źródła będą przez </w:t>
      </w:r>
      <w:r w:rsidR="001F4343" w:rsidRPr="00A043E8">
        <w:rPr>
          <w:sz w:val="20"/>
        </w:rPr>
        <w:t xml:space="preserve">Inspektora Nadzoru </w:t>
      </w:r>
      <w:r w:rsidRPr="00A043E8">
        <w:rPr>
          <w:sz w:val="20"/>
        </w:rPr>
        <w:t>dopuszczone do wbudowania. Materiały, które nie spełniają wymagań zostaną odrzucone.</w:t>
      </w:r>
    </w:p>
    <w:p w14:paraId="0B3E08B2" w14:textId="77777777" w:rsidR="00901F73" w:rsidRPr="00A043E8" w:rsidRDefault="00901F73" w:rsidP="00901F73">
      <w:pPr>
        <w:tabs>
          <w:tab w:val="left" w:pos="0"/>
          <w:tab w:val="right" w:pos="8953"/>
        </w:tabs>
        <w:jc w:val="both"/>
        <w:rPr>
          <w:sz w:val="20"/>
        </w:rPr>
      </w:pPr>
      <w:r w:rsidRPr="00A043E8">
        <w:rPr>
          <w:b/>
          <w:sz w:val="20"/>
        </w:rPr>
        <w:t>3. SPRZĘT</w:t>
      </w:r>
    </w:p>
    <w:p w14:paraId="65E0485D" w14:textId="77777777" w:rsidR="00901F73" w:rsidRPr="00A043E8" w:rsidRDefault="00901F73" w:rsidP="00901F73">
      <w:pPr>
        <w:tabs>
          <w:tab w:val="left" w:pos="0"/>
          <w:tab w:val="right" w:pos="8526"/>
        </w:tabs>
        <w:jc w:val="both"/>
        <w:rPr>
          <w:b/>
          <w:sz w:val="20"/>
        </w:rPr>
      </w:pPr>
      <w:r w:rsidRPr="00A043E8">
        <w:rPr>
          <w:sz w:val="20"/>
        </w:rPr>
        <w:t>Do wykonania podbudów z kruszyw łamanych stabilizowanych mechanicznie należy stosować:</w:t>
      </w:r>
    </w:p>
    <w:p w14:paraId="6844FE5C" w14:textId="77777777" w:rsidR="00F133A6" w:rsidRPr="00A043E8" w:rsidRDefault="00901F73" w:rsidP="00901F73">
      <w:pPr>
        <w:jc w:val="both"/>
        <w:rPr>
          <w:sz w:val="20"/>
        </w:rPr>
      </w:pPr>
      <w:r w:rsidRPr="00A043E8">
        <w:rPr>
          <w:b/>
          <w:sz w:val="20"/>
        </w:rPr>
        <w:t>a.</w:t>
      </w:r>
      <w:r w:rsidR="00F133A6" w:rsidRPr="00A043E8">
        <w:rPr>
          <w:b/>
          <w:sz w:val="20"/>
        </w:rPr>
        <w:t xml:space="preserve"> </w:t>
      </w:r>
      <w:r w:rsidRPr="00A043E8">
        <w:rPr>
          <w:sz w:val="20"/>
        </w:rPr>
        <w:t xml:space="preserve"> Mieszarki stacjonarne do wytwarzania mieszanki kruszyw, wyposażone w urządzenia dozujące</w:t>
      </w:r>
    </w:p>
    <w:p w14:paraId="39DF02D0" w14:textId="77777777" w:rsidR="00901F73" w:rsidRPr="00A043E8" w:rsidRDefault="00F133A6" w:rsidP="00901F73">
      <w:pPr>
        <w:jc w:val="both"/>
        <w:rPr>
          <w:b/>
          <w:sz w:val="20"/>
        </w:rPr>
      </w:pPr>
      <w:r w:rsidRPr="00A043E8">
        <w:rPr>
          <w:sz w:val="20"/>
        </w:rPr>
        <w:t xml:space="preserve">    </w:t>
      </w:r>
      <w:r w:rsidR="00901F73" w:rsidRPr="00A043E8">
        <w:rPr>
          <w:sz w:val="20"/>
        </w:rPr>
        <w:t xml:space="preserve"> wodę,</w:t>
      </w:r>
    </w:p>
    <w:p w14:paraId="3B7BB4EA" w14:textId="77777777" w:rsidR="00901F73" w:rsidRPr="00A043E8" w:rsidRDefault="00901F73" w:rsidP="00901F73">
      <w:pPr>
        <w:tabs>
          <w:tab w:val="left" w:pos="0"/>
          <w:tab w:val="right" w:pos="5517"/>
        </w:tabs>
        <w:jc w:val="both"/>
        <w:rPr>
          <w:b/>
          <w:sz w:val="20"/>
        </w:rPr>
      </w:pPr>
      <w:r w:rsidRPr="00A043E8">
        <w:rPr>
          <w:b/>
          <w:sz w:val="20"/>
        </w:rPr>
        <w:t>b.</w:t>
      </w:r>
      <w:r w:rsidR="00F133A6" w:rsidRPr="00A043E8">
        <w:rPr>
          <w:b/>
          <w:sz w:val="20"/>
        </w:rPr>
        <w:t xml:space="preserve"> </w:t>
      </w:r>
      <w:r w:rsidRPr="00A043E8">
        <w:rPr>
          <w:sz w:val="20"/>
        </w:rPr>
        <w:t xml:space="preserve"> Równiarki lub układarki kruszywa do rozkładania materiału,</w:t>
      </w:r>
    </w:p>
    <w:p w14:paraId="13D83633" w14:textId="77777777" w:rsidR="00F133A6" w:rsidRPr="00A043E8" w:rsidRDefault="00901F73" w:rsidP="00901F73">
      <w:pPr>
        <w:jc w:val="both"/>
        <w:rPr>
          <w:sz w:val="20"/>
        </w:rPr>
      </w:pPr>
      <w:r w:rsidRPr="00A043E8">
        <w:rPr>
          <w:b/>
          <w:sz w:val="20"/>
        </w:rPr>
        <w:t>c.</w:t>
      </w:r>
      <w:r w:rsidR="00F133A6" w:rsidRPr="00A043E8">
        <w:rPr>
          <w:b/>
          <w:sz w:val="20"/>
        </w:rPr>
        <w:t xml:space="preserve"> </w:t>
      </w:r>
      <w:r w:rsidRPr="00A043E8">
        <w:rPr>
          <w:sz w:val="20"/>
        </w:rPr>
        <w:t>Walce ogumione i stalowe wibracyjne lub statyczne do zagęszczania. W miejscach</w:t>
      </w:r>
    </w:p>
    <w:p w14:paraId="68A3F70D" w14:textId="77777777" w:rsidR="00F133A6" w:rsidRPr="00A043E8" w:rsidRDefault="00F133A6" w:rsidP="00901F73">
      <w:pPr>
        <w:jc w:val="both"/>
        <w:rPr>
          <w:sz w:val="20"/>
        </w:rPr>
      </w:pPr>
      <w:r w:rsidRPr="00A043E8">
        <w:rPr>
          <w:sz w:val="20"/>
        </w:rPr>
        <w:t xml:space="preserve"> </w:t>
      </w:r>
      <w:r w:rsidR="00901F73" w:rsidRPr="00A043E8">
        <w:rPr>
          <w:sz w:val="20"/>
        </w:rPr>
        <w:t xml:space="preserve"> </w:t>
      </w:r>
      <w:r w:rsidRPr="00A043E8">
        <w:rPr>
          <w:sz w:val="20"/>
        </w:rPr>
        <w:t xml:space="preserve">  </w:t>
      </w:r>
      <w:r w:rsidR="00901F73" w:rsidRPr="00A043E8">
        <w:rPr>
          <w:sz w:val="20"/>
        </w:rPr>
        <w:t>trudnodostępnych powinny być stosowane zagęszczarki płytowe, ubijaki mechaniczne lub małe</w:t>
      </w:r>
    </w:p>
    <w:p w14:paraId="22C83B21" w14:textId="28CD9D37" w:rsidR="001F4343" w:rsidRPr="004C66B4" w:rsidRDefault="00F133A6" w:rsidP="00901F73">
      <w:pPr>
        <w:jc w:val="both"/>
        <w:rPr>
          <w:sz w:val="20"/>
        </w:rPr>
      </w:pPr>
      <w:r w:rsidRPr="00A043E8">
        <w:rPr>
          <w:sz w:val="20"/>
        </w:rPr>
        <w:t xml:space="preserve">   </w:t>
      </w:r>
      <w:r w:rsidR="00901F73" w:rsidRPr="00A043E8">
        <w:rPr>
          <w:sz w:val="20"/>
        </w:rPr>
        <w:t xml:space="preserve"> walce wibracyjne.</w:t>
      </w:r>
    </w:p>
    <w:p w14:paraId="76913488" w14:textId="77777777" w:rsidR="00901F73" w:rsidRPr="00A043E8" w:rsidRDefault="00901F73" w:rsidP="00901F73">
      <w:pPr>
        <w:tabs>
          <w:tab w:val="left" w:pos="0"/>
          <w:tab w:val="right" w:pos="8953"/>
        </w:tabs>
        <w:jc w:val="both"/>
        <w:rPr>
          <w:sz w:val="20"/>
        </w:rPr>
      </w:pPr>
      <w:r w:rsidRPr="00A043E8">
        <w:rPr>
          <w:b/>
          <w:sz w:val="20"/>
        </w:rPr>
        <w:t>4. TRANSPORT</w:t>
      </w:r>
    </w:p>
    <w:p w14:paraId="3B99338D" w14:textId="77777777" w:rsidR="00901F73" w:rsidRPr="00A043E8" w:rsidRDefault="00901F73" w:rsidP="00901F73">
      <w:pPr>
        <w:tabs>
          <w:tab w:val="left" w:pos="0"/>
          <w:tab w:val="right" w:pos="8953"/>
        </w:tabs>
        <w:jc w:val="both"/>
        <w:rPr>
          <w:sz w:val="20"/>
        </w:rPr>
      </w:pPr>
      <w:r w:rsidRPr="00A043E8">
        <w:rPr>
          <w:sz w:val="20"/>
        </w:rPr>
        <w:t>Transport kruszywa powinien odbywać się w sposób przeciwdziałający jego zanieczyszczeniu</w:t>
      </w:r>
      <w:r w:rsidRPr="00A043E8">
        <w:rPr>
          <w:sz w:val="20"/>
        </w:rPr>
        <w:br/>
        <w:t>i rozsegregowaniu. Ruch pojazdów po wyprofilowanym podłożu drogi powinien być tak zorganizowany, aby nie dopuścić do jego uszkodzeń i tworzenia kolein.</w:t>
      </w:r>
    </w:p>
    <w:p w14:paraId="74B07072" w14:textId="0B07468A" w:rsidR="00425B08" w:rsidRPr="00F059CB" w:rsidRDefault="00901F73" w:rsidP="00901F73">
      <w:pPr>
        <w:tabs>
          <w:tab w:val="left" w:pos="0"/>
          <w:tab w:val="right" w:pos="8953"/>
        </w:tabs>
        <w:jc w:val="both"/>
        <w:rPr>
          <w:sz w:val="20"/>
        </w:rPr>
      </w:pPr>
      <w:r w:rsidRPr="00A043E8">
        <w:rPr>
          <w:sz w:val="20"/>
        </w:rPr>
        <w:t>Przy ruchu po drogach publicznych pojazdy powinny spełniać wymagania dotyczące przepisów ruchu drogowego w odniesieniu do dopuszczalnych obciążenia osie i innych parametrów technicznych.</w:t>
      </w:r>
    </w:p>
    <w:p w14:paraId="2FD6CAB6" w14:textId="77777777" w:rsidR="00901F73" w:rsidRPr="00A043E8" w:rsidRDefault="00901F73" w:rsidP="00901F73">
      <w:pPr>
        <w:tabs>
          <w:tab w:val="left" w:pos="0"/>
          <w:tab w:val="right" w:pos="8953"/>
        </w:tabs>
        <w:jc w:val="both"/>
        <w:rPr>
          <w:b/>
          <w:sz w:val="20"/>
          <w:u w:val="single"/>
        </w:rPr>
      </w:pPr>
      <w:r w:rsidRPr="00A043E8">
        <w:rPr>
          <w:b/>
          <w:sz w:val="20"/>
        </w:rPr>
        <w:t>5. WYKONANIE ROBÓT</w:t>
      </w:r>
    </w:p>
    <w:p w14:paraId="5E2B8759" w14:textId="77777777" w:rsidR="00901F73" w:rsidRPr="00A043E8" w:rsidRDefault="00901F73" w:rsidP="00901F73">
      <w:pPr>
        <w:jc w:val="both"/>
        <w:rPr>
          <w:sz w:val="20"/>
        </w:rPr>
      </w:pPr>
      <w:r w:rsidRPr="00A043E8">
        <w:rPr>
          <w:b/>
          <w:sz w:val="20"/>
        </w:rPr>
        <w:t>5.1. Przygotowanie podłoża</w:t>
      </w:r>
    </w:p>
    <w:p w14:paraId="46F45C5D" w14:textId="77777777" w:rsidR="00901F73" w:rsidRPr="00A043E8" w:rsidRDefault="00901F73" w:rsidP="00901F73">
      <w:pPr>
        <w:jc w:val="both"/>
        <w:rPr>
          <w:sz w:val="20"/>
        </w:rPr>
      </w:pPr>
      <w:r w:rsidRPr="00A043E8">
        <w:rPr>
          <w:sz w:val="20"/>
        </w:rPr>
        <w:t>Podłoże pod podbudowę z kruszywa łamanego stabilizowanego mechanicznie stanowi warstwa kruszywa naturalnego stabilizowanego mechanicznie lub podłoże gruntowe.</w:t>
      </w:r>
    </w:p>
    <w:p w14:paraId="27883F5E" w14:textId="77777777" w:rsidR="00901F73" w:rsidRPr="00A043E8" w:rsidRDefault="00901F73" w:rsidP="00901F73">
      <w:pPr>
        <w:tabs>
          <w:tab w:val="left" w:pos="0"/>
          <w:tab w:val="right" w:pos="8953"/>
        </w:tabs>
        <w:jc w:val="both"/>
        <w:rPr>
          <w:sz w:val="20"/>
        </w:rPr>
      </w:pPr>
      <w:r w:rsidRPr="00A043E8">
        <w:rPr>
          <w:sz w:val="20"/>
        </w:rPr>
        <w:t xml:space="preserve">Jeżeli podłoże wykazuje jakiekolwiek wady to powinny być one usunięte według zasad akceptowanych przez </w:t>
      </w:r>
      <w:r w:rsidR="001F4343" w:rsidRPr="00A043E8">
        <w:rPr>
          <w:sz w:val="20"/>
        </w:rPr>
        <w:t>Inspektora Nadzoru</w:t>
      </w:r>
      <w:r w:rsidRPr="00A043E8">
        <w:rPr>
          <w:sz w:val="20"/>
        </w:rPr>
        <w:t>.</w:t>
      </w:r>
    </w:p>
    <w:p w14:paraId="30F3BBFC" w14:textId="2B0D859A" w:rsidR="00901F73" w:rsidRPr="00A043E8" w:rsidRDefault="00901F73" w:rsidP="00901F73">
      <w:pPr>
        <w:tabs>
          <w:tab w:val="left" w:pos="0"/>
          <w:tab w:val="right" w:pos="8953"/>
        </w:tabs>
        <w:jc w:val="both"/>
      </w:pPr>
      <w:r w:rsidRPr="00A043E8">
        <w:rPr>
          <w:sz w:val="20"/>
        </w:rPr>
        <w:t>Podbudowa powinna być wytyczona w sposób umożliwiający jej wykonanie zgodnie</w:t>
      </w:r>
      <w:r w:rsidR="00F059CB">
        <w:rPr>
          <w:sz w:val="20"/>
        </w:rPr>
        <w:t xml:space="preserve"> </w:t>
      </w:r>
      <w:r w:rsidRPr="00A043E8">
        <w:rPr>
          <w:sz w:val="20"/>
        </w:rPr>
        <w:t xml:space="preserve">z Dokumentacją Projektową lub według zaleceń </w:t>
      </w:r>
      <w:r w:rsidR="00DB5E3C" w:rsidRPr="00A043E8">
        <w:rPr>
          <w:sz w:val="20"/>
        </w:rPr>
        <w:t>Inspektora Nadzoru</w:t>
      </w:r>
      <w:r w:rsidRPr="00A043E8">
        <w:rPr>
          <w:sz w:val="20"/>
        </w:rPr>
        <w:t xml:space="preserve"> z tolerancjami określonymi </w:t>
      </w:r>
      <w:r w:rsidR="00B42AA6" w:rsidRPr="00A043E8">
        <w:rPr>
          <w:sz w:val="20"/>
        </w:rPr>
        <w:t xml:space="preserve">    </w:t>
      </w:r>
      <w:r w:rsidRPr="00A043E8">
        <w:rPr>
          <w:sz w:val="20"/>
        </w:rPr>
        <w:t xml:space="preserve">w niniejszej </w:t>
      </w:r>
      <w:proofErr w:type="spellStart"/>
      <w:r w:rsidRPr="00A043E8">
        <w:rPr>
          <w:sz w:val="20"/>
        </w:rPr>
        <w:t>STWiOR</w:t>
      </w:r>
      <w:r w:rsidR="00425B08" w:rsidRPr="00A043E8">
        <w:rPr>
          <w:sz w:val="20"/>
        </w:rPr>
        <w:t>B</w:t>
      </w:r>
      <w:proofErr w:type="spellEnd"/>
      <w:r w:rsidRPr="00A043E8">
        <w:rPr>
          <w:sz w:val="20"/>
        </w:rPr>
        <w:t>.</w:t>
      </w:r>
    </w:p>
    <w:p w14:paraId="15C8D44C" w14:textId="3129C1F9" w:rsidR="00846615" w:rsidRPr="00F059CB" w:rsidRDefault="00901F73" w:rsidP="00901F73">
      <w:pPr>
        <w:pStyle w:val="tekstost"/>
        <w:tabs>
          <w:tab w:val="left" w:pos="0"/>
          <w:tab w:val="right" w:pos="8953"/>
        </w:tabs>
      </w:pPr>
      <w:r w:rsidRPr="00A043E8">
        <w:t>Paliki lub szpilki do kontroli ukształtowania warstw powinny być wcześniej, odpowiednio zamocowane</w:t>
      </w:r>
      <w:r w:rsidR="00067A51" w:rsidRPr="00A043E8">
        <w:t xml:space="preserve"> </w:t>
      </w:r>
      <w:r w:rsidR="00F059CB">
        <w:t xml:space="preserve">                         </w:t>
      </w:r>
      <w:r w:rsidRPr="00A043E8">
        <w:t>i utrzymywane w czasie robót przez Wykonawcę. Rozmieszczenie palików lub szpilek powinno umożliwiać naciągnięcie sznurków lub linek do wytyczenia robót i nie powinno być większe niż co 10 m.</w:t>
      </w:r>
    </w:p>
    <w:p w14:paraId="548513F7" w14:textId="77777777" w:rsidR="00901F73" w:rsidRPr="00A043E8" w:rsidRDefault="00901F73" w:rsidP="00901F73">
      <w:pPr>
        <w:tabs>
          <w:tab w:val="left" w:pos="0"/>
          <w:tab w:val="right" w:pos="8953"/>
        </w:tabs>
        <w:jc w:val="both"/>
        <w:rPr>
          <w:sz w:val="20"/>
        </w:rPr>
      </w:pPr>
      <w:r w:rsidRPr="00A043E8">
        <w:rPr>
          <w:b/>
          <w:sz w:val="20"/>
        </w:rPr>
        <w:t>5.2. Wytwarzanie mieszanki kruszywa</w:t>
      </w:r>
    </w:p>
    <w:p w14:paraId="2E9EC389" w14:textId="59437242" w:rsidR="00846615" w:rsidRPr="00F059CB" w:rsidRDefault="00901F73" w:rsidP="00901F73">
      <w:pPr>
        <w:tabs>
          <w:tab w:val="left" w:pos="0"/>
          <w:tab w:val="right" w:pos="8953"/>
        </w:tabs>
        <w:jc w:val="both"/>
        <w:rPr>
          <w:sz w:val="20"/>
        </w:rPr>
      </w:pPr>
      <w:r w:rsidRPr="00A043E8">
        <w:rPr>
          <w:sz w:val="20"/>
        </w:rPr>
        <w:t>Mieszankę kruszywa o uziarnieniu zgodnym z projektowaną krzywą uziarnienia i wilgotności optymalnej należy wytwarzać w mieszarkach stacjonarnych gwarantujących otrzymanie jednorodnej mieszanki. Ze względu na konieczność zapewnienia jednorodności materiału nie dopuszcza się wytwarzania mieszanki przez mieszanie poszczególnych frakcji na drodze. Mieszanka po wyprodukowaniu powinna być od razu transportowana na miejsce wbudowania</w:t>
      </w:r>
      <w:r w:rsidR="00B42AA6" w:rsidRPr="00A043E8">
        <w:rPr>
          <w:sz w:val="20"/>
        </w:rPr>
        <w:t xml:space="preserve"> </w:t>
      </w:r>
      <w:r w:rsidRPr="00A043E8">
        <w:rPr>
          <w:sz w:val="20"/>
        </w:rPr>
        <w:t>w sposób przeciwdziałający segregacji i nadmiernemu wysychaniu.</w:t>
      </w:r>
    </w:p>
    <w:p w14:paraId="1BC02FC5" w14:textId="77777777" w:rsidR="00901F73" w:rsidRPr="00A043E8" w:rsidRDefault="00901F73" w:rsidP="00901F73">
      <w:pPr>
        <w:tabs>
          <w:tab w:val="left" w:pos="0"/>
          <w:tab w:val="right" w:pos="8953"/>
        </w:tabs>
        <w:jc w:val="both"/>
        <w:rPr>
          <w:sz w:val="20"/>
        </w:rPr>
      </w:pPr>
      <w:r w:rsidRPr="00A043E8">
        <w:rPr>
          <w:b/>
          <w:sz w:val="20"/>
        </w:rPr>
        <w:t>5.3. Rozkładanie mieszanki kruszywa</w:t>
      </w:r>
    </w:p>
    <w:p w14:paraId="36F5599B" w14:textId="0B8324BF" w:rsidR="00901F73" w:rsidRPr="00A043E8" w:rsidRDefault="00901F73" w:rsidP="00B42AA6">
      <w:pPr>
        <w:tabs>
          <w:tab w:val="left" w:pos="0"/>
          <w:tab w:val="right" w:pos="8953"/>
        </w:tabs>
        <w:jc w:val="both"/>
        <w:rPr>
          <w:sz w:val="20"/>
        </w:rPr>
      </w:pPr>
      <w:r w:rsidRPr="00A043E8">
        <w:rPr>
          <w:sz w:val="20"/>
        </w:rPr>
        <w:t>Mieszanka kruszywa powinna być rozkładana w warstwie o jednakowej grubości, takiej aby jej ostateczna grubość po zagęszczeniu była równa grubości projektowanej. Grubość pojedynczo układanej warstwy nie może przekraczać 20</w:t>
      </w:r>
      <w:r w:rsidR="0051522B" w:rsidRPr="00A043E8">
        <w:rPr>
          <w:sz w:val="20"/>
        </w:rPr>
        <w:t xml:space="preserve"> </w:t>
      </w:r>
      <w:r w:rsidRPr="00A043E8">
        <w:rPr>
          <w:sz w:val="20"/>
        </w:rPr>
        <w:t>cm po zagęszczeniu. Warstwy kruszywa powinny być rozkładane w sposób zapewniający osiągnięcie wymaganych spadków i rzędnych wysokościowych. Jeżeli podbudowa składa się z więcej niż jednej warstwy kruszywa, to każda warstwa</w:t>
      </w:r>
      <w:r w:rsidR="00B42AA6" w:rsidRPr="00A043E8">
        <w:rPr>
          <w:sz w:val="20"/>
        </w:rPr>
        <w:t xml:space="preserve"> </w:t>
      </w:r>
      <w:r w:rsidRPr="00A043E8">
        <w:rPr>
          <w:sz w:val="20"/>
        </w:rPr>
        <w:t xml:space="preserve"> powinna być wyprofilowana i zagęszczona z zachowaniem wymaganych spadków i rzędnych wysokościowych. Rozpoczęcie układania następnej warstwy może nastąpić po odbiorze poprzedniej warstwy przez </w:t>
      </w:r>
      <w:r w:rsidR="00846615" w:rsidRPr="00A043E8">
        <w:rPr>
          <w:sz w:val="20"/>
        </w:rPr>
        <w:t xml:space="preserve">Inspektora Nadzoru. Kruszywo   w miejscach </w:t>
      </w:r>
      <w:r w:rsidRPr="00A043E8">
        <w:rPr>
          <w:sz w:val="20"/>
        </w:rPr>
        <w:t>w których widoczna jest jego segregacja powinno być przed zagęszczeniem zastąpione materiałem o odpowiednich właściwościach.</w:t>
      </w:r>
    </w:p>
    <w:p w14:paraId="7D7B5C42" w14:textId="77777777" w:rsidR="00713F82" w:rsidRPr="00A043E8" w:rsidRDefault="00713F82" w:rsidP="00901F73">
      <w:pPr>
        <w:tabs>
          <w:tab w:val="left" w:pos="0"/>
          <w:tab w:val="right" w:pos="8953"/>
        </w:tabs>
        <w:jc w:val="both"/>
        <w:rPr>
          <w:b/>
          <w:sz w:val="20"/>
        </w:rPr>
      </w:pPr>
    </w:p>
    <w:p w14:paraId="008F3EBA" w14:textId="77777777" w:rsidR="00901F73" w:rsidRPr="00A043E8" w:rsidRDefault="00901F73" w:rsidP="00901F73">
      <w:pPr>
        <w:tabs>
          <w:tab w:val="left" w:pos="0"/>
          <w:tab w:val="right" w:pos="8953"/>
        </w:tabs>
        <w:jc w:val="both"/>
        <w:rPr>
          <w:sz w:val="20"/>
        </w:rPr>
      </w:pPr>
      <w:r w:rsidRPr="00A043E8">
        <w:rPr>
          <w:b/>
          <w:sz w:val="20"/>
        </w:rPr>
        <w:lastRenderedPageBreak/>
        <w:t>5.4. Zagęszczanie</w:t>
      </w:r>
    </w:p>
    <w:p w14:paraId="126604AB" w14:textId="77777777" w:rsidR="00901F73" w:rsidRPr="00A043E8" w:rsidRDefault="00901F73" w:rsidP="00901F73">
      <w:pPr>
        <w:tabs>
          <w:tab w:val="left" w:pos="0"/>
          <w:tab w:val="right" w:pos="8953"/>
        </w:tabs>
        <w:jc w:val="both"/>
        <w:rPr>
          <w:sz w:val="20"/>
        </w:rPr>
      </w:pPr>
      <w:r w:rsidRPr="00A043E8">
        <w:rPr>
          <w:sz w:val="20"/>
        </w:rPr>
        <w:t>Natychmiast po końcowym wyprofilowaniu warstwy kruszywa należy przystąpić do jej zagęszczenia przez wałowanie. Wałowanie powinno postępować stopniowo od krawędzi do środka podbudowy przy przekroju daszkowym jezdni, albo od dolnej do górnej krawędzi podbudowy przy przekroju o spadku jednostronnym. Jakiekolwiek nierówności lub zagłębienia powstałe w czasie zagęszczania powinny być wyrównane przez spulchnienie warstwy kruszywa i dodanie lub usunięcie materiału, aż do otrzymania równej powierzchni. W miejscach niedostępnych dla walców podbudowa powinna być zagęszczona zagęszczarkami płytowymi, małymi walcami wibracyjnymi lub ubijakami mechanicznymi.</w:t>
      </w:r>
    </w:p>
    <w:p w14:paraId="6ECDD635" w14:textId="77777777" w:rsidR="00901F73" w:rsidRPr="00A043E8" w:rsidRDefault="00901F73" w:rsidP="00901F73">
      <w:pPr>
        <w:tabs>
          <w:tab w:val="left" w:pos="0"/>
          <w:tab w:val="right" w:pos="8953"/>
        </w:tabs>
        <w:jc w:val="both"/>
        <w:rPr>
          <w:sz w:val="20"/>
        </w:rPr>
      </w:pPr>
      <w:r w:rsidRPr="00A043E8">
        <w:rPr>
          <w:sz w:val="20"/>
        </w:rPr>
        <w:t xml:space="preserve">Zagęszczenie należy kontynuować do osiągnięcia wskaźnika zagęszczenia podbudowy nie mniejszego od 1,0 według normalnej próby </w:t>
      </w:r>
      <w:proofErr w:type="spellStart"/>
      <w:r w:rsidRPr="00A043E8">
        <w:rPr>
          <w:sz w:val="20"/>
        </w:rPr>
        <w:t>Proctora</w:t>
      </w:r>
      <w:proofErr w:type="spellEnd"/>
      <w:r w:rsidRPr="00A043E8">
        <w:rPr>
          <w:sz w:val="20"/>
        </w:rPr>
        <w:t>, zgodnie z PN-88/B-04481.</w:t>
      </w:r>
    </w:p>
    <w:p w14:paraId="2B451DF2" w14:textId="412573E6" w:rsidR="00713F82" w:rsidRPr="00F059CB" w:rsidRDefault="00901F73" w:rsidP="00901F73">
      <w:pPr>
        <w:tabs>
          <w:tab w:val="left" w:pos="0"/>
          <w:tab w:val="right" w:pos="8953"/>
        </w:tabs>
        <w:jc w:val="both"/>
        <w:rPr>
          <w:sz w:val="20"/>
        </w:rPr>
      </w:pPr>
      <w:r w:rsidRPr="00A043E8">
        <w:rPr>
          <w:sz w:val="20"/>
        </w:rPr>
        <w:t xml:space="preserve">Wilgotność kruszywa podczas zagęszczania powinna być równa wilgotności optymalnej, określonej według normalnej próby </w:t>
      </w:r>
      <w:proofErr w:type="spellStart"/>
      <w:r w:rsidRPr="00A043E8">
        <w:rPr>
          <w:sz w:val="20"/>
        </w:rPr>
        <w:t>Proctora</w:t>
      </w:r>
      <w:proofErr w:type="spellEnd"/>
      <w:r w:rsidRPr="00A043E8">
        <w:rPr>
          <w:sz w:val="20"/>
        </w:rPr>
        <w:t>, zgodnie z PN-88B-04481. Materiał nadmiernie nawilgocony, powinien zostać osuszony przez mieszanie rozłożonej warstwy i napowietrzenie</w:t>
      </w:r>
      <w:r w:rsidR="004D13C1" w:rsidRPr="00A043E8">
        <w:rPr>
          <w:sz w:val="20"/>
        </w:rPr>
        <w:t xml:space="preserve">. </w:t>
      </w:r>
      <w:r w:rsidRPr="00A043E8">
        <w:rPr>
          <w:sz w:val="20"/>
        </w:rPr>
        <w:t>Jeżeli wilgotność materiału jest niższa od optymalnej, materiał w rozłożonej warstwie powinien być zwilżony wodą</w:t>
      </w:r>
      <w:r w:rsidR="00B42AA6" w:rsidRPr="00A043E8">
        <w:rPr>
          <w:sz w:val="20"/>
        </w:rPr>
        <w:t xml:space="preserve">     </w:t>
      </w:r>
      <w:r w:rsidRPr="00A043E8">
        <w:rPr>
          <w:sz w:val="20"/>
        </w:rPr>
        <w:t xml:space="preserve"> i równomiernie wymieszany. Wilgotność przy zagęszczaniu powinna być równa wilgotności optymalnej z tolerancją+1%, -2%.</w:t>
      </w:r>
    </w:p>
    <w:p w14:paraId="159A8F27" w14:textId="77777777" w:rsidR="00901F73" w:rsidRPr="00A043E8" w:rsidRDefault="00901F73" w:rsidP="00901F73">
      <w:pPr>
        <w:tabs>
          <w:tab w:val="left" w:pos="0"/>
          <w:tab w:val="right" w:pos="8953"/>
        </w:tabs>
        <w:jc w:val="both"/>
      </w:pPr>
      <w:r w:rsidRPr="00A043E8">
        <w:rPr>
          <w:b/>
          <w:sz w:val="20"/>
        </w:rPr>
        <w:t>5.5. Utrzymanie podbudowy</w:t>
      </w:r>
    </w:p>
    <w:p w14:paraId="77B8ABD9" w14:textId="54DC2774" w:rsidR="004004F0" w:rsidRPr="00F059CB" w:rsidRDefault="00901F73" w:rsidP="00901F73">
      <w:pPr>
        <w:pStyle w:val="tekstost"/>
        <w:tabs>
          <w:tab w:val="left" w:pos="0"/>
          <w:tab w:val="right" w:pos="8953"/>
        </w:tabs>
      </w:pPr>
      <w:r w:rsidRPr="00A043E8">
        <w:t>Wykonawca zobowiązany jest do przeprowadzenia bieżących napraw podbudowy uszkodzonej przez ruch budowlany jak również wskutek oddziaływania czynników atmosferycznych, takich jak opady deszczu, śniegu i mróz. Wykonawca zobowiązany jest wstrzymać ruch budowlany po okresie intensywnych opadów deszczu, jeżeli wystąpi możliwość uszkodzenia podbudowy.</w:t>
      </w:r>
    </w:p>
    <w:p w14:paraId="02A59581" w14:textId="77777777" w:rsidR="00901F73" w:rsidRPr="00A043E8" w:rsidRDefault="00901F73" w:rsidP="00901F73">
      <w:pPr>
        <w:tabs>
          <w:tab w:val="left" w:pos="0"/>
          <w:tab w:val="right" w:pos="8953"/>
        </w:tabs>
        <w:jc w:val="both"/>
        <w:rPr>
          <w:sz w:val="20"/>
        </w:rPr>
      </w:pPr>
      <w:r w:rsidRPr="00A043E8">
        <w:rPr>
          <w:b/>
          <w:sz w:val="20"/>
        </w:rPr>
        <w:t>5.6. Oczyszczenie i skropienie warstwy emulsją</w:t>
      </w:r>
    </w:p>
    <w:p w14:paraId="325A9E07" w14:textId="1CE2725F" w:rsidR="004004F0" w:rsidRPr="00F059CB" w:rsidRDefault="00901F73" w:rsidP="00901F73">
      <w:pPr>
        <w:tabs>
          <w:tab w:val="left" w:pos="0"/>
          <w:tab w:val="right" w:pos="8953"/>
        </w:tabs>
        <w:jc w:val="both"/>
        <w:rPr>
          <w:sz w:val="20"/>
        </w:rPr>
      </w:pPr>
      <w:r w:rsidRPr="00A043E8">
        <w:rPr>
          <w:sz w:val="20"/>
        </w:rPr>
        <w:t xml:space="preserve">Oczyszczenie i skropienie warstwy emulsją należy wykonać zgodnie z </w:t>
      </w:r>
      <w:proofErr w:type="spellStart"/>
      <w:r w:rsidRPr="00A043E8">
        <w:rPr>
          <w:sz w:val="20"/>
        </w:rPr>
        <w:t>STWiOR</w:t>
      </w:r>
      <w:r w:rsidR="00425B08" w:rsidRPr="00A043E8">
        <w:rPr>
          <w:sz w:val="20"/>
        </w:rPr>
        <w:t>B</w:t>
      </w:r>
      <w:proofErr w:type="spellEnd"/>
      <w:r w:rsidR="00425B08" w:rsidRPr="00A043E8">
        <w:rPr>
          <w:sz w:val="20"/>
        </w:rPr>
        <w:t>,</w:t>
      </w:r>
      <w:r w:rsidRPr="00A043E8">
        <w:rPr>
          <w:sz w:val="20"/>
        </w:rPr>
        <w:t xml:space="preserve"> D-04.03.01. Oczyszczenie</w:t>
      </w:r>
      <w:r w:rsidR="00000471" w:rsidRPr="00A043E8">
        <w:rPr>
          <w:sz w:val="20"/>
        </w:rPr>
        <w:t xml:space="preserve"> </w:t>
      </w:r>
      <w:r w:rsidRPr="00A043E8">
        <w:rPr>
          <w:sz w:val="20"/>
        </w:rPr>
        <w:t xml:space="preserve"> skropienie warstw konstrukcyjnych.</w:t>
      </w:r>
    </w:p>
    <w:p w14:paraId="596D3155" w14:textId="77777777" w:rsidR="00901F73" w:rsidRPr="00A043E8" w:rsidRDefault="00901F73" w:rsidP="00901F73">
      <w:pPr>
        <w:tabs>
          <w:tab w:val="left" w:pos="0"/>
          <w:tab w:val="right" w:pos="8953"/>
        </w:tabs>
        <w:jc w:val="both"/>
        <w:rPr>
          <w:b/>
          <w:sz w:val="20"/>
          <w:u w:val="single"/>
        </w:rPr>
      </w:pPr>
      <w:r w:rsidRPr="00A043E8">
        <w:rPr>
          <w:b/>
          <w:sz w:val="20"/>
        </w:rPr>
        <w:t>6. KONTROLA JAKOŚCI ROBÓT</w:t>
      </w:r>
    </w:p>
    <w:p w14:paraId="4D0A6BF6" w14:textId="77777777" w:rsidR="00901F73" w:rsidRPr="00A043E8" w:rsidRDefault="00901F73" w:rsidP="00901F73">
      <w:pPr>
        <w:jc w:val="both"/>
        <w:rPr>
          <w:sz w:val="20"/>
        </w:rPr>
      </w:pPr>
      <w:r w:rsidRPr="00A043E8">
        <w:rPr>
          <w:b/>
          <w:sz w:val="20"/>
        </w:rPr>
        <w:t>6.1. Ogólne zasady kontroli jakości</w:t>
      </w:r>
    </w:p>
    <w:p w14:paraId="23DC8D4B" w14:textId="77777777" w:rsidR="00901F73" w:rsidRPr="00A043E8" w:rsidRDefault="00901F73" w:rsidP="00901F73">
      <w:pPr>
        <w:pStyle w:val="Tekstpodstawowy22"/>
        <w:spacing w:line="240" w:lineRule="auto"/>
        <w:jc w:val="both"/>
        <w:rPr>
          <w:rFonts w:ascii="Times New Roman" w:hAnsi="Times New Roman" w:cs="Times New Roman"/>
          <w:b/>
          <w:sz w:val="20"/>
          <w:lang w:val="pl-PL"/>
        </w:rPr>
      </w:pPr>
      <w:r w:rsidRPr="00A043E8">
        <w:rPr>
          <w:rFonts w:ascii="Times New Roman" w:hAnsi="Times New Roman" w:cs="Times New Roman"/>
          <w:sz w:val="20"/>
          <w:lang w:val="pl-PL"/>
        </w:rPr>
        <w:t xml:space="preserve">Zasady ogólne kontroli jakości robót podano w </w:t>
      </w:r>
      <w:proofErr w:type="spellStart"/>
      <w:r w:rsidRPr="00A043E8">
        <w:rPr>
          <w:rFonts w:ascii="Times New Roman" w:hAnsi="Times New Roman" w:cs="Times New Roman"/>
          <w:sz w:val="20"/>
          <w:lang w:val="pl-PL"/>
        </w:rPr>
        <w:t>STWiOR</w:t>
      </w:r>
      <w:r w:rsidR="00425B08" w:rsidRPr="00A043E8">
        <w:rPr>
          <w:rFonts w:ascii="Times New Roman" w:hAnsi="Times New Roman" w:cs="Times New Roman"/>
          <w:sz w:val="20"/>
          <w:lang w:val="pl-PL"/>
        </w:rPr>
        <w:t>B</w:t>
      </w:r>
      <w:proofErr w:type="spellEnd"/>
      <w:r w:rsidR="00425B08" w:rsidRPr="00A043E8">
        <w:rPr>
          <w:rFonts w:ascii="Times New Roman" w:hAnsi="Times New Roman" w:cs="Times New Roman"/>
          <w:sz w:val="20"/>
          <w:lang w:val="pl-PL"/>
        </w:rPr>
        <w:t>,</w:t>
      </w:r>
      <w:r w:rsidRPr="00A043E8">
        <w:rPr>
          <w:rFonts w:ascii="Times New Roman" w:hAnsi="Times New Roman" w:cs="Times New Roman"/>
          <w:sz w:val="20"/>
          <w:lang w:val="pl-PL"/>
        </w:rPr>
        <w:t xml:space="preserve"> D-M-00.00.00. „Wymagania ogólne” p.6.</w:t>
      </w:r>
    </w:p>
    <w:p w14:paraId="5F253050" w14:textId="77777777" w:rsidR="00901F73" w:rsidRPr="00A043E8" w:rsidRDefault="00901F73" w:rsidP="00901F73">
      <w:pPr>
        <w:jc w:val="both"/>
        <w:rPr>
          <w:sz w:val="20"/>
        </w:rPr>
      </w:pPr>
      <w:r w:rsidRPr="00A043E8">
        <w:rPr>
          <w:b/>
          <w:sz w:val="20"/>
        </w:rPr>
        <w:t>6.2. Badania przed przystąpieniem do robót</w:t>
      </w:r>
    </w:p>
    <w:p w14:paraId="200B4A82" w14:textId="364A6933" w:rsidR="004239B9" w:rsidRPr="00F059CB" w:rsidRDefault="00901F73" w:rsidP="00901F73">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 xml:space="preserve">Przed przystąpieniem do robót Wykonawca powinien wykonać badania kruszyw przeznaczonych do wykonania robót i przedstawić wyniki tych badań </w:t>
      </w:r>
      <w:r w:rsidR="004004F0" w:rsidRPr="00A043E8">
        <w:rPr>
          <w:rFonts w:ascii="Times New Roman" w:hAnsi="Times New Roman" w:cs="Times New Roman"/>
          <w:sz w:val="20"/>
          <w:lang w:val="pl-PL"/>
        </w:rPr>
        <w:t xml:space="preserve">Inspektorowi  Nadzoru  </w:t>
      </w:r>
      <w:r w:rsidRPr="00A043E8">
        <w:rPr>
          <w:rFonts w:ascii="Times New Roman" w:hAnsi="Times New Roman" w:cs="Times New Roman"/>
          <w:sz w:val="20"/>
          <w:lang w:val="pl-PL"/>
        </w:rPr>
        <w:t xml:space="preserve"> wg zasad określonych w p.2. w celu akceptacji materiałów. Badania te powinny obejmować wszystkie właściwości określone w p.2.</w:t>
      </w:r>
    </w:p>
    <w:p w14:paraId="6C36260E" w14:textId="77777777" w:rsidR="00901F73" w:rsidRPr="00A043E8" w:rsidRDefault="00901F73" w:rsidP="00901F73">
      <w:pPr>
        <w:jc w:val="both"/>
        <w:rPr>
          <w:sz w:val="20"/>
        </w:rPr>
      </w:pPr>
      <w:r w:rsidRPr="00A043E8">
        <w:rPr>
          <w:b/>
          <w:sz w:val="20"/>
        </w:rPr>
        <w:t>6.3. Badania w czasie robót</w:t>
      </w:r>
    </w:p>
    <w:p w14:paraId="745ED634" w14:textId="77777777" w:rsidR="00901F73" w:rsidRPr="00A043E8" w:rsidRDefault="00901F73" w:rsidP="00901F73">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Częstotliwość badań kontrolnych w czasie robót przy budowie podbudowy z kruszyw naturalnych stabilizowanych mechanicznie podano w poniższej tablicy 3.</w:t>
      </w:r>
    </w:p>
    <w:p w14:paraId="754C711D" w14:textId="77777777" w:rsidR="00901F73" w:rsidRPr="00A043E8" w:rsidRDefault="00901F73" w:rsidP="00901F73">
      <w:pPr>
        <w:pStyle w:val="Tekstpodstawowy22"/>
        <w:spacing w:line="240" w:lineRule="auto"/>
        <w:jc w:val="both"/>
        <w:rPr>
          <w:rFonts w:ascii="Times New Roman" w:hAnsi="Times New Roman" w:cs="Times New Roman"/>
          <w:sz w:val="20"/>
          <w:lang w:val="pl-PL"/>
        </w:rPr>
      </w:pPr>
    </w:p>
    <w:p w14:paraId="109C58DA" w14:textId="77777777" w:rsidR="00901F73" w:rsidRPr="00A043E8" w:rsidRDefault="00901F73" w:rsidP="00901F73">
      <w:pPr>
        <w:keepNext/>
        <w:keepLines/>
        <w:tabs>
          <w:tab w:val="left" w:pos="0"/>
          <w:tab w:val="right" w:pos="8953"/>
        </w:tabs>
        <w:jc w:val="both"/>
      </w:pPr>
      <w:r w:rsidRPr="00A043E8">
        <w:rPr>
          <w:b/>
          <w:sz w:val="20"/>
        </w:rPr>
        <w:t xml:space="preserve">Tablica 3. </w:t>
      </w:r>
      <w:r w:rsidRPr="00A043E8">
        <w:rPr>
          <w:sz w:val="20"/>
        </w:rPr>
        <w:t>Częstotliwość oraz zakres  badań przy budowie podbudowy z kruszyw  stabilizowanych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274"/>
        <w:gridCol w:w="2700"/>
        <w:gridCol w:w="3615"/>
      </w:tblGrid>
      <w:tr w:rsidR="00901F73" w:rsidRPr="00A043E8" w14:paraId="7A4E05BB" w14:textId="77777777" w:rsidTr="00901F73">
        <w:tc>
          <w:tcPr>
            <w:tcW w:w="496" w:type="dxa"/>
            <w:tcBorders>
              <w:top w:val="single" w:sz="4" w:space="0" w:color="000000"/>
              <w:left w:val="single" w:sz="4" w:space="0" w:color="000000"/>
              <w:bottom w:val="nil"/>
              <w:right w:val="nil"/>
            </w:tcBorders>
          </w:tcPr>
          <w:p w14:paraId="59096BA6" w14:textId="77777777" w:rsidR="00901F73" w:rsidRPr="00A043E8" w:rsidRDefault="00901F73">
            <w:pPr>
              <w:pStyle w:val="tekstost"/>
              <w:keepNext/>
              <w:keepLines/>
              <w:snapToGrid w:val="0"/>
              <w:jc w:val="center"/>
            </w:pPr>
          </w:p>
        </w:tc>
        <w:tc>
          <w:tcPr>
            <w:tcW w:w="2274" w:type="dxa"/>
            <w:tcBorders>
              <w:top w:val="single" w:sz="4" w:space="0" w:color="000000"/>
              <w:left w:val="single" w:sz="4" w:space="0" w:color="000000"/>
              <w:bottom w:val="nil"/>
              <w:right w:val="nil"/>
            </w:tcBorders>
          </w:tcPr>
          <w:p w14:paraId="5973B1F2" w14:textId="77777777" w:rsidR="00901F73" w:rsidRPr="00A043E8" w:rsidRDefault="00901F73">
            <w:pPr>
              <w:pStyle w:val="tekstost"/>
              <w:keepNext/>
              <w:keepLines/>
              <w:snapToGrid w:val="0"/>
              <w:jc w:val="center"/>
            </w:pP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467E674E" w14:textId="77777777" w:rsidR="00901F73" w:rsidRPr="00A043E8" w:rsidRDefault="00901F73">
            <w:pPr>
              <w:pStyle w:val="tekstost"/>
              <w:keepNext/>
              <w:keepLines/>
              <w:jc w:val="center"/>
            </w:pPr>
            <w:r w:rsidRPr="00A043E8">
              <w:t>Częstotliwość badań</w:t>
            </w:r>
          </w:p>
        </w:tc>
      </w:tr>
      <w:tr w:rsidR="00901F73" w:rsidRPr="00A043E8" w14:paraId="580B183B" w14:textId="77777777" w:rsidTr="00901F73">
        <w:tc>
          <w:tcPr>
            <w:tcW w:w="496" w:type="dxa"/>
            <w:tcBorders>
              <w:top w:val="nil"/>
              <w:left w:val="single" w:sz="4" w:space="0" w:color="000000"/>
              <w:bottom w:val="double" w:sz="2" w:space="0" w:color="000000"/>
              <w:right w:val="nil"/>
            </w:tcBorders>
          </w:tcPr>
          <w:p w14:paraId="1E3ED471" w14:textId="77777777" w:rsidR="00901F73" w:rsidRPr="00A043E8" w:rsidRDefault="00901F73">
            <w:pPr>
              <w:pStyle w:val="tekstost"/>
              <w:keepNext/>
              <w:keepLines/>
              <w:snapToGrid w:val="0"/>
              <w:jc w:val="center"/>
            </w:pPr>
          </w:p>
          <w:p w14:paraId="6B68B01D" w14:textId="77777777" w:rsidR="00901F73" w:rsidRPr="00A043E8" w:rsidRDefault="00901F73">
            <w:pPr>
              <w:pStyle w:val="tekstost"/>
              <w:keepNext/>
              <w:keepLines/>
              <w:jc w:val="center"/>
            </w:pPr>
            <w:r w:rsidRPr="00A043E8">
              <w:t>Lp.</w:t>
            </w:r>
          </w:p>
        </w:tc>
        <w:tc>
          <w:tcPr>
            <w:tcW w:w="2274" w:type="dxa"/>
            <w:tcBorders>
              <w:top w:val="nil"/>
              <w:left w:val="single" w:sz="4" w:space="0" w:color="000000"/>
              <w:bottom w:val="double" w:sz="2" w:space="0" w:color="000000"/>
              <w:right w:val="nil"/>
            </w:tcBorders>
          </w:tcPr>
          <w:p w14:paraId="2A394A2A" w14:textId="77777777" w:rsidR="00901F73" w:rsidRPr="00A043E8" w:rsidRDefault="00901F73">
            <w:pPr>
              <w:pStyle w:val="tekstost"/>
              <w:keepNext/>
              <w:keepLines/>
              <w:snapToGrid w:val="0"/>
              <w:jc w:val="center"/>
            </w:pPr>
          </w:p>
          <w:p w14:paraId="72DEEA06" w14:textId="77777777" w:rsidR="00901F73" w:rsidRPr="00A043E8" w:rsidRDefault="00901F73">
            <w:pPr>
              <w:pStyle w:val="tekstost"/>
              <w:keepNext/>
              <w:keepLines/>
              <w:jc w:val="center"/>
            </w:pPr>
            <w:r w:rsidRPr="00A043E8">
              <w:t>Wyszczególnienie badań</w:t>
            </w:r>
          </w:p>
        </w:tc>
        <w:tc>
          <w:tcPr>
            <w:tcW w:w="2700" w:type="dxa"/>
            <w:tcBorders>
              <w:top w:val="single" w:sz="4" w:space="0" w:color="000000"/>
              <w:left w:val="single" w:sz="4" w:space="0" w:color="000000"/>
              <w:bottom w:val="double" w:sz="2" w:space="0" w:color="000000"/>
              <w:right w:val="nil"/>
            </w:tcBorders>
            <w:hideMark/>
          </w:tcPr>
          <w:p w14:paraId="6CC4CDEE" w14:textId="77777777" w:rsidR="00901F73" w:rsidRPr="00A043E8" w:rsidRDefault="00901F73">
            <w:pPr>
              <w:pStyle w:val="tekstost"/>
              <w:keepNext/>
              <w:keepLines/>
              <w:jc w:val="center"/>
            </w:pPr>
            <w:r w:rsidRPr="00A043E8">
              <w:t>Minimalna liczba badań na dziennej działce roboczej</w:t>
            </w:r>
          </w:p>
        </w:tc>
        <w:tc>
          <w:tcPr>
            <w:tcW w:w="3615" w:type="dxa"/>
            <w:tcBorders>
              <w:top w:val="single" w:sz="4" w:space="0" w:color="000000"/>
              <w:left w:val="single" w:sz="4" w:space="0" w:color="000000"/>
              <w:bottom w:val="double" w:sz="2" w:space="0" w:color="000000"/>
              <w:right w:val="single" w:sz="4" w:space="0" w:color="000000"/>
            </w:tcBorders>
            <w:hideMark/>
          </w:tcPr>
          <w:p w14:paraId="551D1713" w14:textId="77777777" w:rsidR="00901F73" w:rsidRPr="00A043E8" w:rsidRDefault="00901F73">
            <w:pPr>
              <w:pStyle w:val="tekstost"/>
              <w:keepNext/>
              <w:keepLines/>
              <w:jc w:val="center"/>
            </w:pPr>
            <w:r w:rsidRPr="00A043E8">
              <w:t>Maksymalna powierzchnia podbudowy przypadająca na jedno badanie (m</w:t>
            </w:r>
            <w:r w:rsidRPr="00A043E8">
              <w:rPr>
                <w:vertAlign w:val="superscript"/>
              </w:rPr>
              <w:t>2</w:t>
            </w:r>
            <w:r w:rsidRPr="00A043E8">
              <w:t>)</w:t>
            </w:r>
          </w:p>
        </w:tc>
      </w:tr>
      <w:tr w:rsidR="00901F73" w:rsidRPr="00A043E8" w14:paraId="55AE40F7" w14:textId="77777777" w:rsidTr="00901F73">
        <w:trPr>
          <w:cantSplit/>
        </w:trPr>
        <w:tc>
          <w:tcPr>
            <w:tcW w:w="496" w:type="dxa"/>
            <w:tcBorders>
              <w:top w:val="nil"/>
              <w:left w:val="single" w:sz="4" w:space="0" w:color="000000"/>
              <w:bottom w:val="single" w:sz="4" w:space="0" w:color="000000"/>
              <w:right w:val="nil"/>
            </w:tcBorders>
            <w:hideMark/>
          </w:tcPr>
          <w:p w14:paraId="3CAD7197" w14:textId="77777777" w:rsidR="00901F73" w:rsidRPr="00A043E8" w:rsidRDefault="00901F73">
            <w:pPr>
              <w:pStyle w:val="tekstost"/>
              <w:keepNext/>
              <w:keepLines/>
              <w:jc w:val="center"/>
            </w:pPr>
            <w:r w:rsidRPr="00A043E8">
              <w:t>1</w:t>
            </w:r>
          </w:p>
        </w:tc>
        <w:tc>
          <w:tcPr>
            <w:tcW w:w="2274" w:type="dxa"/>
            <w:tcBorders>
              <w:top w:val="nil"/>
              <w:left w:val="single" w:sz="4" w:space="0" w:color="000000"/>
              <w:bottom w:val="single" w:sz="4" w:space="0" w:color="000000"/>
              <w:right w:val="nil"/>
            </w:tcBorders>
            <w:hideMark/>
          </w:tcPr>
          <w:p w14:paraId="64EB85BF" w14:textId="77777777" w:rsidR="00901F73" w:rsidRPr="00A043E8" w:rsidRDefault="00901F73">
            <w:pPr>
              <w:pStyle w:val="tekstost"/>
              <w:keepNext/>
              <w:keepLines/>
              <w:jc w:val="center"/>
            </w:pPr>
            <w:r w:rsidRPr="00A043E8">
              <w:t>Uziarnienie mieszanki</w:t>
            </w:r>
          </w:p>
        </w:tc>
        <w:tc>
          <w:tcPr>
            <w:tcW w:w="2700" w:type="dxa"/>
            <w:vMerge w:val="restart"/>
            <w:tcBorders>
              <w:top w:val="nil"/>
              <w:left w:val="single" w:sz="4" w:space="0" w:color="000000"/>
              <w:bottom w:val="nil"/>
              <w:right w:val="nil"/>
            </w:tcBorders>
          </w:tcPr>
          <w:p w14:paraId="3A76CCB3" w14:textId="77777777" w:rsidR="00901F73" w:rsidRPr="00A043E8" w:rsidRDefault="00901F73">
            <w:pPr>
              <w:pStyle w:val="tekstost"/>
              <w:keepNext/>
              <w:keepLines/>
              <w:snapToGrid w:val="0"/>
              <w:jc w:val="center"/>
            </w:pPr>
          </w:p>
          <w:p w14:paraId="7A97C079" w14:textId="77777777" w:rsidR="00901F73" w:rsidRPr="00A043E8" w:rsidRDefault="00901F73">
            <w:pPr>
              <w:pStyle w:val="tekstost"/>
              <w:keepNext/>
              <w:keepLines/>
              <w:jc w:val="center"/>
            </w:pPr>
            <w:r w:rsidRPr="00A043E8">
              <w:t>2</w:t>
            </w:r>
          </w:p>
        </w:tc>
        <w:tc>
          <w:tcPr>
            <w:tcW w:w="3615" w:type="dxa"/>
            <w:vMerge w:val="restart"/>
            <w:tcBorders>
              <w:top w:val="nil"/>
              <w:left w:val="single" w:sz="4" w:space="0" w:color="000000"/>
              <w:bottom w:val="single" w:sz="4" w:space="0" w:color="000000"/>
              <w:right w:val="single" w:sz="4" w:space="0" w:color="000000"/>
            </w:tcBorders>
          </w:tcPr>
          <w:p w14:paraId="2ABFCCCE" w14:textId="77777777" w:rsidR="00901F73" w:rsidRPr="00A043E8" w:rsidRDefault="00901F73">
            <w:pPr>
              <w:pStyle w:val="tekstost"/>
              <w:keepNext/>
              <w:keepLines/>
              <w:snapToGrid w:val="0"/>
              <w:jc w:val="center"/>
            </w:pPr>
          </w:p>
          <w:p w14:paraId="1B20D594" w14:textId="77777777" w:rsidR="00901F73" w:rsidRPr="00A043E8" w:rsidRDefault="00901F73">
            <w:pPr>
              <w:pStyle w:val="tekstost"/>
              <w:keepNext/>
              <w:keepLines/>
              <w:jc w:val="center"/>
            </w:pPr>
            <w:r w:rsidRPr="00A043E8">
              <w:t>600</w:t>
            </w:r>
          </w:p>
        </w:tc>
      </w:tr>
      <w:tr w:rsidR="00901F73" w:rsidRPr="00A043E8" w14:paraId="1DAE5F25" w14:textId="77777777" w:rsidTr="00901F73">
        <w:trPr>
          <w:cantSplit/>
        </w:trPr>
        <w:tc>
          <w:tcPr>
            <w:tcW w:w="496" w:type="dxa"/>
            <w:tcBorders>
              <w:top w:val="single" w:sz="4" w:space="0" w:color="000000"/>
              <w:left w:val="single" w:sz="4" w:space="0" w:color="000000"/>
              <w:bottom w:val="single" w:sz="4" w:space="0" w:color="000000"/>
              <w:right w:val="nil"/>
            </w:tcBorders>
            <w:hideMark/>
          </w:tcPr>
          <w:p w14:paraId="18FF3866" w14:textId="77777777" w:rsidR="00901F73" w:rsidRPr="00A043E8" w:rsidRDefault="00901F73">
            <w:pPr>
              <w:pStyle w:val="tekstost"/>
              <w:keepNext/>
              <w:keepLines/>
              <w:jc w:val="center"/>
            </w:pPr>
            <w:r w:rsidRPr="00A043E8">
              <w:t>2</w:t>
            </w:r>
          </w:p>
        </w:tc>
        <w:tc>
          <w:tcPr>
            <w:tcW w:w="2274" w:type="dxa"/>
            <w:tcBorders>
              <w:top w:val="single" w:sz="4" w:space="0" w:color="000000"/>
              <w:left w:val="single" w:sz="4" w:space="0" w:color="000000"/>
              <w:bottom w:val="single" w:sz="4" w:space="0" w:color="000000"/>
              <w:right w:val="nil"/>
            </w:tcBorders>
            <w:hideMark/>
          </w:tcPr>
          <w:p w14:paraId="12234D6A" w14:textId="77777777" w:rsidR="00901F73" w:rsidRPr="00A043E8" w:rsidRDefault="00901F73">
            <w:pPr>
              <w:pStyle w:val="tekstost"/>
              <w:keepNext/>
              <w:keepLines/>
              <w:jc w:val="center"/>
            </w:pPr>
            <w:r w:rsidRPr="00A043E8">
              <w:t>Wilgotność mieszanki</w:t>
            </w:r>
          </w:p>
        </w:tc>
        <w:tc>
          <w:tcPr>
            <w:tcW w:w="6315" w:type="dxa"/>
            <w:vMerge/>
            <w:tcBorders>
              <w:top w:val="nil"/>
              <w:left w:val="single" w:sz="4" w:space="0" w:color="000000"/>
              <w:bottom w:val="nil"/>
              <w:right w:val="nil"/>
            </w:tcBorders>
            <w:vAlign w:val="center"/>
            <w:hideMark/>
          </w:tcPr>
          <w:p w14:paraId="6F5DA35D" w14:textId="77777777" w:rsidR="00901F73" w:rsidRPr="00A043E8" w:rsidRDefault="00901F73">
            <w:pPr>
              <w:suppressAutoHyphens w:val="0"/>
              <w:rPr>
                <w:sz w:val="20"/>
                <w:szCs w:val="20"/>
              </w:rPr>
            </w:pPr>
          </w:p>
        </w:tc>
        <w:tc>
          <w:tcPr>
            <w:tcW w:w="3615" w:type="dxa"/>
            <w:vMerge/>
            <w:tcBorders>
              <w:top w:val="nil"/>
              <w:left w:val="single" w:sz="4" w:space="0" w:color="000000"/>
              <w:bottom w:val="single" w:sz="4" w:space="0" w:color="000000"/>
              <w:right w:val="single" w:sz="4" w:space="0" w:color="000000"/>
            </w:tcBorders>
            <w:vAlign w:val="center"/>
            <w:hideMark/>
          </w:tcPr>
          <w:p w14:paraId="7651080A" w14:textId="77777777" w:rsidR="00901F73" w:rsidRPr="00A043E8" w:rsidRDefault="00901F73">
            <w:pPr>
              <w:suppressAutoHyphens w:val="0"/>
              <w:rPr>
                <w:sz w:val="20"/>
                <w:szCs w:val="20"/>
              </w:rPr>
            </w:pPr>
          </w:p>
        </w:tc>
      </w:tr>
      <w:tr w:rsidR="00901F73" w:rsidRPr="00A043E8" w14:paraId="0DD1C459" w14:textId="77777777" w:rsidTr="00901F73">
        <w:tc>
          <w:tcPr>
            <w:tcW w:w="496" w:type="dxa"/>
            <w:tcBorders>
              <w:top w:val="single" w:sz="4" w:space="0" w:color="000000"/>
              <w:left w:val="single" w:sz="4" w:space="0" w:color="000000"/>
              <w:bottom w:val="single" w:sz="4" w:space="0" w:color="000000"/>
              <w:right w:val="nil"/>
            </w:tcBorders>
            <w:hideMark/>
          </w:tcPr>
          <w:p w14:paraId="4584DD7E" w14:textId="77777777" w:rsidR="00901F73" w:rsidRPr="00A043E8" w:rsidRDefault="00901F73">
            <w:pPr>
              <w:pStyle w:val="tekstost"/>
              <w:keepNext/>
              <w:keepLines/>
              <w:jc w:val="center"/>
            </w:pPr>
            <w:r w:rsidRPr="00A043E8">
              <w:t>3</w:t>
            </w:r>
          </w:p>
        </w:tc>
        <w:tc>
          <w:tcPr>
            <w:tcW w:w="2274" w:type="dxa"/>
            <w:tcBorders>
              <w:top w:val="single" w:sz="4" w:space="0" w:color="000000"/>
              <w:left w:val="single" w:sz="4" w:space="0" w:color="000000"/>
              <w:bottom w:val="single" w:sz="4" w:space="0" w:color="000000"/>
              <w:right w:val="nil"/>
            </w:tcBorders>
            <w:hideMark/>
          </w:tcPr>
          <w:p w14:paraId="1531F674" w14:textId="77777777" w:rsidR="00901F73" w:rsidRPr="00A043E8" w:rsidRDefault="00901F73">
            <w:pPr>
              <w:pStyle w:val="tekstost"/>
              <w:keepNext/>
              <w:keepLines/>
              <w:jc w:val="center"/>
            </w:pPr>
            <w:r w:rsidRPr="00A043E8">
              <w:t>Zagęszczenie warstwy</w:t>
            </w:r>
          </w:p>
        </w:tc>
        <w:tc>
          <w:tcPr>
            <w:tcW w:w="2700" w:type="dxa"/>
            <w:tcBorders>
              <w:top w:val="single" w:sz="4" w:space="0" w:color="000000"/>
              <w:left w:val="single" w:sz="4" w:space="0" w:color="000000"/>
              <w:bottom w:val="single" w:sz="4" w:space="0" w:color="000000"/>
              <w:right w:val="nil"/>
            </w:tcBorders>
            <w:hideMark/>
          </w:tcPr>
          <w:p w14:paraId="38C88526" w14:textId="77777777" w:rsidR="00901F73" w:rsidRPr="00A043E8" w:rsidRDefault="00901F73">
            <w:pPr>
              <w:pStyle w:val="tekstost"/>
              <w:keepNext/>
              <w:keepLines/>
              <w:jc w:val="center"/>
            </w:pPr>
            <w:r w:rsidRPr="00A043E8">
              <w:t>10 próbek</w:t>
            </w:r>
          </w:p>
        </w:tc>
        <w:tc>
          <w:tcPr>
            <w:tcW w:w="3615" w:type="dxa"/>
            <w:tcBorders>
              <w:top w:val="nil"/>
              <w:left w:val="nil"/>
              <w:bottom w:val="single" w:sz="4" w:space="0" w:color="000000"/>
              <w:right w:val="single" w:sz="4" w:space="0" w:color="000000"/>
            </w:tcBorders>
            <w:hideMark/>
          </w:tcPr>
          <w:p w14:paraId="7FA8E7CE" w14:textId="77777777" w:rsidR="00901F73" w:rsidRPr="00A043E8" w:rsidRDefault="00901F73">
            <w:pPr>
              <w:pStyle w:val="tekstost"/>
              <w:keepNext/>
              <w:keepLines/>
              <w:jc w:val="center"/>
            </w:pPr>
            <w:r w:rsidRPr="00A043E8">
              <w:t>na 10000 m</w:t>
            </w:r>
            <w:r w:rsidRPr="00A043E8">
              <w:rPr>
                <w:vertAlign w:val="superscript"/>
              </w:rPr>
              <w:t>2</w:t>
            </w:r>
          </w:p>
        </w:tc>
      </w:tr>
      <w:tr w:rsidR="00901F73" w:rsidRPr="00A043E8" w14:paraId="12B0A706" w14:textId="77777777" w:rsidTr="00901F73">
        <w:tc>
          <w:tcPr>
            <w:tcW w:w="496" w:type="dxa"/>
            <w:tcBorders>
              <w:top w:val="single" w:sz="4" w:space="0" w:color="000000"/>
              <w:left w:val="single" w:sz="4" w:space="0" w:color="000000"/>
              <w:bottom w:val="single" w:sz="4" w:space="0" w:color="000000"/>
              <w:right w:val="nil"/>
            </w:tcBorders>
            <w:hideMark/>
          </w:tcPr>
          <w:p w14:paraId="43663D35" w14:textId="77777777" w:rsidR="00901F73" w:rsidRPr="00A043E8" w:rsidRDefault="00901F73">
            <w:pPr>
              <w:pStyle w:val="tekstost"/>
              <w:keepNext/>
              <w:keepLines/>
              <w:jc w:val="center"/>
            </w:pPr>
            <w:r w:rsidRPr="00A043E8">
              <w:t>4</w:t>
            </w:r>
          </w:p>
        </w:tc>
        <w:tc>
          <w:tcPr>
            <w:tcW w:w="2274" w:type="dxa"/>
            <w:tcBorders>
              <w:top w:val="single" w:sz="4" w:space="0" w:color="000000"/>
              <w:left w:val="single" w:sz="4" w:space="0" w:color="000000"/>
              <w:bottom w:val="single" w:sz="4" w:space="0" w:color="000000"/>
              <w:right w:val="nil"/>
            </w:tcBorders>
            <w:hideMark/>
          </w:tcPr>
          <w:p w14:paraId="444700E8" w14:textId="77777777" w:rsidR="00901F73" w:rsidRPr="00A043E8" w:rsidRDefault="00901F73">
            <w:pPr>
              <w:pStyle w:val="tekstost"/>
              <w:keepNext/>
              <w:keepLines/>
              <w:jc w:val="center"/>
            </w:pPr>
            <w:r w:rsidRPr="00A043E8">
              <w:t>Badanie właściwości kruszywa wg tab. 1, pkt 2</w:t>
            </w: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72FA9846" w14:textId="77777777" w:rsidR="00901F73" w:rsidRPr="00A043E8" w:rsidRDefault="00901F73">
            <w:pPr>
              <w:pStyle w:val="tekstost"/>
              <w:keepNext/>
              <w:keepLines/>
              <w:jc w:val="center"/>
            </w:pPr>
            <w:r w:rsidRPr="00A043E8">
              <w:t>dla każdej partii kruszywa i przy każdej zmianie kruszywa</w:t>
            </w:r>
          </w:p>
        </w:tc>
      </w:tr>
    </w:tbl>
    <w:p w14:paraId="1E0452BF" w14:textId="77777777" w:rsidR="00901F73" w:rsidRPr="00A043E8" w:rsidRDefault="00901F73" w:rsidP="00901F73">
      <w:pPr>
        <w:pStyle w:val="tekstost"/>
        <w:jc w:val="center"/>
        <w:rPr>
          <w:b/>
        </w:rPr>
      </w:pPr>
    </w:p>
    <w:p w14:paraId="26E71A64" w14:textId="77777777" w:rsidR="00901F73" w:rsidRPr="00A043E8" w:rsidRDefault="00901F73" w:rsidP="00901F73">
      <w:pPr>
        <w:pStyle w:val="tekstost"/>
      </w:pPr>
      <w:r w:rsidRPr="00A043E8">
        <w:rPr>
          <w:b/>
        </w:rPr>
        <w:t>6.3.1.</w:t>
      </w:r>
      <w:r w:rsidRPr="00A043E8">
        <w:t xml:space="preserve"> Uziarnienie mieszanki</w:t>
      </w:r>
    </w:p>
    <w:p w14:paraId="0AEC403A" w14:textId="77777777" w:rsidR="00901F73" w:rsidRPr="00A043E8" w:rsidRDefault="00901F73" w:rsidP="00901F73">
      <w:pPr>
        <w:pStyle w:val="tekstost"/>
        <w:rPr>
          <w:b/>
        </w:rPr>
      </w:pPr>
      <w:r w:rsidRPr="00A043E8">
        <w:t>Uziarnienie mieszanki powinno być zgodne z wymaganiami podanymi w pkt 2.3. Próbki należy pobierać</w:t>
      </w:r>
      <w:r w:rsidR="0093780E" w:rsidRPr="00A043E8">
        <w:t xml:space="preserve"> </w:t>
      </w:r>
      <w:r w:rsidRPr="00A043E8">
        <w:t xml:space="preserve">w sposób losowy, z rozłożonej warstwy, przed jej zagęszczeniem. Wyniki badań powinny być na bieżąco przekazywane </w:t>
      </w:r>
      <w:r w:rsidR="004004F0" w:rsidRPr="00A043E8">
        <w:t>Inspektorowi Nadzoru</w:t>
      </w:r>
      <w:r w:rsidRPr="00A043E8">
        <w:t>.</w:t>
      </w:r>
    </w:p>
    <w:p w14:paraId="2468B901" w14:textId="77777777" w:rsidR="00901F73" w:rsidRPr="00A043E8" w:rsidRDefault="00901F73" w:rsidP="00901F73">
      <w:pPr>
        <w:pStyle w:val="tekstost"/>
      </w:pPr>
      <w:r w:rsidRPr="00A043E8">
        <w:rPr>
          <w:b/>
        </w:rPr>
        <w:t>6.3.2.</w:t>
      </w:r>
      <w:r w:rsidRPr="00A043E8">
        <w:t xml:space="preserve"> Wilgotność mieszanki </w:t>
      </w:r>
    </w:p>
    <w:p w14:paraId="608E1D39" w14:textId="77777777" w:rsidR="00901F73" w:rsidRPr="00A043E8" w:rsidRDefault="00901F73" w:rsidP="00901F73">
      <w:pPr>
        <w:pStyle w:val="tekstost"/>
      </w:pPr>
      <w:r w:rsidRPr="00A043E8">
        <w:t xml:space="preserve">Wilgotność mieszanki powinna odpowiadać wilgotności optymalnej, określonej według próby </w:t>
      </w:r>
      <w:proofErr w:type="spellStart"/>
      <w:r w:rsidRPr="00A043E8">
        <w:t>Proctora</w:t>
      </w:r>
      <w:proofErr w:type="spellEnd"/>
      <w:r w:rsidRPr="00A043E8">
        <w:t>, zgodnie z PN-B-04481 [1] (metoda II), z tolerancją +10% -20%.</w:t>
      </w:r>
    </w:p>
    <w:p w14:paraId="470406F2" w14:textId="77777777" w:rsidR="00901F73" w:rsidRPr="00A043E8" w:rsidRDefault="00901F73" w:rsidP="00901F73">
      <w:pPr>
        <w:pStyle w:val="tekstost"/>
        <w:rPr>
          <w:b/>
        </w:rPr>
      </w:pPr>
      <w:r w:rsidRPr="00A043E8">
        <w:t>Wilgotność należy określić według PN-B-06714-17 [5].</w:t>
      </w:r>
    </w:p>
    <w:p w14:paraId="008B59B2" w14:textId="77777777" w:rsidR="00901F73" w:rsidRPr="00A043E8" w:rsidRDefault="00901F73" w:rsidP="00901F73">
      <w:pPr>
        <w:pStyle w:val="tekstost"/>
      </w:pPr>
      <w:r w:rsidRPr="00A043E8">
        <w:rPr>
          <w:b/>
        </w:rPr>
        <w:t xml:space="preserve">6.3.3. </w:t>
      </w:r>
      <w:r w:rsidRPr="00A043E8">
        <w:t>Właściwości kruszywa</w:t>
      </w:r>
    </w:p>
    <w:p w14:paraId="7CFCA4BA" w14:textId="77777777" w:rsidR="00901F73" w:rsidRPr="00A043E8" w:rsidRDefault="00901F73" w:rsidP="00901F73">
      <w:pPr>
        <w:pStyle w:val="tekstost"/>
      </w:pPr>
      <w:r w:rsidRPr="00A043E8">
        <w:t>Badania kruszywa powinny obejmować ocenę wszystkich właściwości określonych w pkt 2.3.</w:t>
      </w:r>
    </w:p>
    <w:p w14:paraId="0D99CFB4" w14:textId="5FB29654" w:rsidR="00EC7F6C" w:rsidRPr="00F059CB" w:rsidRDefault="00901F73" w:rsidP="00901F73">
      <w:pPr>
        <w:pStyle w:val="tekstost"/>
      </w:pPr>
      <w:r w:rsidRPr="00A043E8">
        <w:t xml:space="preserve">Próbki do badań pełnych powinny być pobierane przez Wykonawcę w sposób losowy w obecności </w:t>
      </w:r>
      <w:r w:rsidR="00B82558" w:rsidRPr="00A043E8">
        <w:t>Inspektora Nadzoru</w:t>
      </w:r>
      <w:r w:rsidRPr="00A043E8">
        <w:t>.</w:t>
      </w:r>
    </w:p>
    <w:p w14:paraId="60C1D4DA" w14:textId="77777777" w:rsidR="00901F73" w:rsidRPr="00A043E8" w:rsidRDefault="00901F73" w:rsidP="00901F73">
      <w:pPr>
        <w:tabs>
          <w:tab w:val="left" w:pos="0"/>
          <w:tab w:val="right" w:pos="8953"/>
        </w:tabs>
        <w:jc w:val="both"/>
        <w:rPr>
          <w:sz w:val="20"/>
        </w:rPr>
      </w:pPr>
      <w:r w:rsidRPr="00A043E8">
        <w:rPr>
          <w:b/>
          <w:sz w:val="20"/>
        </w:rPr>
        <w:t>6.4. Badania wykonanej warstwy</w:t>
      </w:r>
    </w:p>
    <w:p w14:paraId="070FA357" w14:textId="77777777" w:rsidR="00901F73" w:rsidRPr="00A043E8" w:rsidRDefault="00901F73" w:rsidP="00901F73">
      <w:pPr>
        <w:tabs>
          <w:tab w:val="left" w:pos="0"/>
          <w:tab w:val="right" w:pos="8953"/>
        </w:tabs>
        <w:jc w:val="both"/>
        <w:rPr>
          <w:sz w:val="20"/>
        </w:rPr>
      </w:pPr>
      <w:r w:rsidRPr="00A043E8">
        <w:rPr>
          <w:sz w:val="20"/>
        </w:rPr>
        <w:t>Częstotliwość i zakres badań i pomiarów wykonanej warstwy podbudowy z kruszywa naturalnego stabilizowanego mechanicznie przedstawiono w poniższej tablicy.</w:t>
      </w:r>
    </w:p>
    <w:p w14:paraId="7DF9E28B" w14:textId="77777777" w:rsidR="00901F73" w:rsidRPr="00A043E8" w:rsidRDefault="00901F73" w:rsidP="00901F73">
      <w:pPr>
        <w:tabs>
          <w:tab w:val="left" w:pos="0"/>
          <w:tab w:val="right" w:pos="8953"/>
        </w:tabs>
        <w:jc w:val="both"/>
        <w:rPr>
          <w:sz w:val="20"/>
        </w:rPr>
      </w:pPr>
    </w:p>
    <w:p w14:paraId="7674F98F" w14:textId="77777777" w:rsidR="00901F73" w:rsidRPr="00A043E8" w:rsidRDefault="00901F73" w:rsidP="00901F73">
      <w:pPr>
        <w:keepNext/>
        <w:keepLines/>
        <w:tabs>
          <w:tab w:val="left" w:pos="1134"/>
          <w:tab w:val="right" w:pos="8953"/>
        </w:tabs>
        <w:jc w:val="both"/>
        <w:rPr>
          <w:sz w:val="20"/>
          <w:szCs w:val="20"/>
        </w:rPr>
      </w:pPr>
      <w:r w:rsidRPr="00A043E8">
        <w:rPr>
          <w:b/>
          <w:sz w:val="20"/>
        </w:rPr>
        <w:lastRenderedPageBreak/>
        <w:t xml:space="preserve">Tablica 4. </w:t>
      </w:r>
      <w:r w:rsidRPr="00A043E8">
        <w:rPr>
          <w:sz w:val="20"/>
        </w:rPr>
        <w:t>Częstotliwość i zakres badań i pomiarów wykonanej warstwy z kruszywa stabilizowanego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551"/>
        <w:gridCol w:w="6252"/>
      </w:tblGrid>
      <w:tr w:rsidR="00901F73" w:rsidRPr="00A043E8" w14:paraId="0915A5B3" w14:textId="77777777" w:rsidTr="00901F73">
        <w:tc>
          <w:tcPr>
            <w:tcW w:w="496" w:type="dxa"/>
            <w:tcBorders>
              <w:top w:val="single" w:sz="4" w:space="0" w:color="000000"/>
              <w:left w:val="single" w:sz="4" w:space="0" w:color="000000"/>
              <w:bottom w:val="double" w:sz="2" w:space="0" w:color="000000"/>
              <w:right w:val="nil"/>
            </w:tcBorders>
            <w:hideMark/>
          </w:tcPr>
          <w:p w14:paraId="0096E7F3" w14:textId="77777777" w:rsidR="00901F73" w:rsidRPr="00A043E8" w:rsidRDefault="00901F73">
            <w:pPr>
              <w:keepNext/>
              <w:keepLines/>
              <w:jc w:val="center"/>
              <w:rPr>
                <w:sz w:val="20"/>
                <w:szCs w:val="20"/>
              </w:rPr>
            </w:pPr>
            <w:r w:rsidRPr="00A043E8">
              <w:rPr>
                <w:sz w:val="20"/>
                <w:szCs w:val="20"/>
              </w:rPr>
              <w:t>Lp.</w:t>
            </w:r>
          </w:p>
        </w:tc>
        <w:tc>
          <w:tcPr>
            <w:tcW w:w="2551" w:type="dxa"/>
            <w:tcBorders>
              <w:top w:val="single" w:sz="4" w:space="0" w:color="000000"/>
              <w:left w:val="single" w:sz="4" w:space="0" w:color="000000"/>
              <w:bottom w:val="double" w:sz="2" w:space="0" w:color="000000"/>
              <w:right w:val="nil"/>
            </w:tcBorders>
            <w:hideMark/>
          </w:tcPr>
          <w:p w14:paraId="384D18A4" w14:textId="77777777" w:rsidR="00901F73" w:rsidRPr="00A043E8" w:rsidRDefault="00901F73">
            <w:pPr>
              <w:keepNext/>
              <w:keepLines/>
              <w:jc w:val="center"/>
              <w:rPr>
                <w:sz w:val="20"/>
                <w:szCs w:val="20"/>
              </w:rPr>
            </w:pPr>
            <w:r w:rsidRPr="00A043E8">
              <w:rPr>
                <w:sz w:val="20"/>
                <w:szCs w:val="20"/>
              </w:rPr>
              <w:t>Wyszczególnienie badań i pomiarów</w:t>
            </w:r>
          </w:p>
        </w:tc>
        <w:tc>
          <w:tcPr>
            <w:tcW w:w="6252" w:type="dxa"/>
            <w:tcBorders>
              <w:top w:val="single" w:sz="4" w:space="0" w:color="000000"/>
              <w:left w:val="single" w:sz="4" w:space="0" w:color="000000"/>
              <w:bottom w:val="double" w:sz="2" w:space="0" w:color="000000"/>
              <w:right w:val="single" w:sz="4" w:space="0" w:color="000000"/>
            </w:tcBorders>
            <w:hideMark/>
          </w:tcPr>
          <w:p w14:paraId="00B70A60" w14:textId="77777777" w:rsidR="00901F73" w:rsidRPr="00A043E8" w:rsidRDefault="00901F73">
            <w:pPr>
              <w:keepNext/>
              <w:keepLines/>
              <w:jc w:val="center"/>
            </w:pPr>
            <w:r w:rsidRPr="00A043E8">
              <w:rPr>
                <w:sz w:val="20"/>
                <w:szCs w:val="20"/>
              </w:rPr>
              <w:t>Minimalna częstotliwość pomiarów</w:t>
            </w:r>
          </w:p>
        </w:tc>
      </w:tr>
      <w:tr w:rsidR="00901F73" w:rsidRPr="00A043E8" w14:paraId="1D430984" w14:textId="77777777" w:rsidTr="00901F73">
        <w:tc>
          <w:tcPr>
            <w:tcW w:w="496" w:type="dxa"/>
            <w:tcBorders>
              <w:top w:val="nil"/>
              <w:left w:val="single" w:sz="4" w:space="0" w:color="000000"/>
              <w:bottom w:val="single" w:sz="4" w:space="0" w:color="000000"/>
              <w:right w:val="nil"/>
            </w:tcBorders>
            <w:hideMark/>
          </w:tcPr>
          <w:p w14:paraId="1E826693" w14:textId="77777777" w:rsidR="00901F73" w:rsidRPr="00A043E8" w:rsidRDefault="00901F73">
            <w:pPr>
              <w:keepNext/>
              <w:keepLines/>
              <w:jc w:val="center"/>
              <w:rPr>
                <w:sz w:val="20"/>
                <w:szCs w:val="20"/>
              </w:rPr>
            </w:pPr>
            <w:r w:rsidRPr="00A043E8">
              <w:rPr>
                <w:sz w:val="20"/>
                <w:szCs w:val="20"/>
              </w:rPr>
              <w:t>1</w:t>
            </w:r>
          </w:p>
        </w:tc>
        <w:tc>
          <w:tcPr>
            <w:tcW w:w="2551" w:type="dxa"/>
            <w:tcBorders>
              <w:top w:val="nil"/>
              <w:left w:val="single" w:sz="4" w:space="0" w:color="000000"/>
              <w:bottom w:val="single" w:sz="4" w:space="0" w:color="000000"/>
              <w:right w:val="nil"/>
            </w:tcBorders>
            <w:hideMark/>
          </w:tcPr>
          <w:p w14:paraId="0BA5CA45" w14:textId="77777777" w:rsidR="00901F73" w:rsidRPr="00A043E8" w:rsidRDefault="00901F73">
            <w:pPr>
              <w:keepNext/>
              <w:keepLines/>
              <w:jc w:val="center"/>
              <w:rPr>
                <w:sz w:val="20"/>
                <w:szCs w:val="20"/>
              </w:rPr>
            </w:pPr>
            <w:r w:rsidRPr="00A043E8">
              <w:rPr>
                <w:sz w:val="20"/>
                <w:szCs w:val="20"/>
              </w:rPr>
              <w:t>Szerokość podbudowy</w:t>
            </w:r>
          </w:p>
        </w:tc>
        <w:tc>
          <w:tcPr>
            <w:tcW w:w="6252" w:type="dxa"/>
            <w:tcBorders>
              <w:top w:val="nil"/>
              <w:left w:val="single" w:sz="4" w:space="0" w:color="000000"/>
              <w:bottom w:val="single" w:sz="4" w:space="0" w:color="000000"/>
              <w:right w:val="single" w:sz="4" w:space="0" w:color="000000"/>
            </w:tcBorders>
            <w:hideMark/>
          </w:tcPr>
          <w:p w14:paraId="724D5F04" w14:textId="77777777" w:rsidR="00901F73" w:rsidRPr="00A043E8" w:rsidRDefault="00901F73">
            <w:pPr>
              <w:keepNext/>
              <w:keepLines/>
              <w:jc w:val="center"/>
            </w:pPr>
            <w:r w:rsidRPr="00A043E8">
              <w:rPr>
                <w:sz w:val="20"/>
                <w:szCs w:val="20"/>
              </w:rPr>
              <w:t>10 razy na 1 km</w:t>
            </w:r>
          </w:p>
        </w:tc>
      </w:tr>
      <w:tr w:rsidR="00901F73" w:rsidRPr="00A043E8" w14:paraId="51C58140" w14:textId="77777777" w:rsidTr="00901F73">
        <w:tc>
          <w:tcPr>
            <w:tcW w:w="496" w:type="dxa"/>
            <w:tcBorders>
              <w:top w:val="single" w:sz="4" w:space="0" w:color="000000"/>
              <w:left w:val="single" w:sz="4" w:space="0" w:color="000000"/>
              <w:bottom w:val="single" w:sz="4" w:space="0" w:color="000000"/>
              <w:right w:val="nil"/>
            </w:tcBorders>
            <w:hideMark/>
          </w:tcPr>
          <w:p w14:paraId="2FD0BBC9" w14:textId="77777777" w:rsidR="00901F73" w:rsidRPr="00A043E8" w:rsidRDefault="00901F73">
            <w:pPr>
              <w:keepNext/>
              <w:keepLines/>
              <w:jc w:val="center"/>
              <w:rPr>
                <w:sz w:val="20"/>
                <w:szCs w:val="20"/>
              </w:rPr>
            </w:pPr>
            <w:r w:rsidRPr="00A043E8">
              <w:rPr>
                <w:sz w:val="20"/>
                <w:szCs w:val="20"/>
              </w:rPr>
              <w:t>2</w:t>
            </w:r>
          </w:p>
        </w:tc>
        <w:tc>
          <w:tcPr>
            <w:tcW w:w="2551" w:type="dxa"/>
            <w:tcBorders>
              <w:top w:val="single" w:sz="4" w:space="0" w:color="000000"/>
              <w:left w:val="single" w:sz="4" w:space="0" w:color="000000"/>
              <w:bottom w:val="single" w:sz="4" w:space="0" w:color="000000"/>
              <w:right w:val="nil"/>
            </w:tcBorders>
            <w:hideMark/>
          </w:tcPr>
          <w:p w14:paraId="75C0D5A6" w14:textId="77777777" w:rsidR="00901F73" w:rsidRPr="00A043E8" w:rsidRDefault="00901F73">
            <w:pPr>
              <w:keepNext/>
              <w:keepLines/>
              <w:jc w:val="center"/>
              <w:rPr>
                <w:sz w:val="20"/>
                <w:szCs w:val="20"/>
              </w:rPr>
            </w:pPr>
            <w:r w:rsidRPr="00A043E8">
              <w:rPr>
                <w:sz w:val="20"/>
                <w:szCs w:val="20"/>
              </w:rPr>
              <w:t>Równość podłużna</w:t>
            </w:r>
          </w:p>
        </w:tc>
        <w:tc>
          <w:tcPr>
            <w:tcW w:w="6252" w:type="dxa"/>
            <w:tcBorders>
              <w:top w:val="single" w:sz="4" w:space="0" w:color="000000"/>
              <w:left w:val="single" w:sz="4" w:space="0" w:color="000000"/>
              <w:bottom w:val="single" w:sz="4" w:space="0" w:color="000000"/>
              <w:right w:val="single" w:sz="4" w:space="0" w:color="000000"/>
            </w:tcBorders>
            <w:hideMark/>
          </w:tcPr>
          <w:p w14:paraId="01D13406" w14:textId="77777777" w:rsidR="00901F73" w:rsidRPr="00A043E8" w:rsidRDefault="00901F73">
            <w:pPr>
              <w:keepNext/>
              <w:keepLines/>
              <w:jc w:val="center"/>
            </w:pPr>
            <w:r w:rsidRPr="00A043E8">
              <w:rPr>
                <w:sz w:val="20"/>
                <w:szCs w:val="20"/>
              </w:rPr>
              <w:t xml:space="preserve">w sposób ciągły </w:t>
            </w:r>
            <w:proofErr w:type="spellStart"/>
            <w:r w:rsidRPr="00A043E8">
              <w:rPr>
                <w:sz w:val="20"/>
                <w:szCs w:val="20"/>
              </w:rPr>
              <w:t>planografem</w:t>
            </w:r>
            <w:proofErr w:type="spellEnd"/>
            <w:r w:rsidRPr="00A043E8">
              <w:rPr>
                <w:sz w:val="20"/>
                <w:szCs w:val="20"/>
              </w:rPr>
              <w:t xml:space="preserve"> albo co 20 m łatą na każdym pasie ruchu</w:t>
            </w:r>
          </w:p>
        </w:tc>
      </w:tr>
      <w:tr w:rsidR="00901F73" w:rsidRPr="00A043E8" w14:paraId="1DB7DB00" w14:textId="77777777" w:rsidTr="00901F73">
        <w:tc>
          <w:tcPr>
            <w:tcW w:w="496" w:type="dxa"/>
            <w:tcBorders>
              <w:top w:val="single" w:sz="4" w:space="0" w:color="000000"/>
              <w:left w:val="single" w:sz="4" w:space="0" w:color="000000"/>
              <w:bottom w:val="single" w:sz="4" w:space="0" w:color="000000"/>
              <w:right w:val="nil"/>
            </w:tcBorders>
            <w:hideMark/>
          </w:tcPr>
          <w:p w14:paraId="20FC6180" w14:textId="77777777" w:rsidR="00901F73" w:rsidRPr="00A043E8" w:rsidRDefault="00901F73">
            <w:pPr>
              <w:keepNext/>
              <w:keepLines/>
              <w:jc w:val="center"/>
              <w:rPr>
                <w:sz w:val="20"/>
                <w:szCs w:val="20"/>
              </w:rPr>
            </w:pPr>
            <w:r w:rsidRPr="00A043E8">
              <w:rPr>
                <w:sz w:val="20"/>
                <w:szCs w:val="20"/>
              </w:rPr>
              <w:t>3</w:t>
            </w:r>
          </w:p>
        </w:tc>
        <w:tc>
          <w:tcPr>
            <w:tcW w:w="2551" w:type="dxa"/>
            <w:tcBorders>
              <w:top w:val="single" w:sz="4" w:space="0" w:color="000000"/>
              <w:left w:val="single" w:sz="4" w:space="0" w:color="000000"/>
              <w:bottom w:val="single" w:sz="4" w:space="0" w:color="000000"/>
              <w:right w:val="nil"/>
            </w:tcBorders>
            <w:hideMark/>
          </w:tcPr>
          <w:p w14:paraId="0D352F8A" w14:textId="77777777" w:rsidR="00901F73" w:rsidRPr="00A043E8" w:rsidRDefault="00901F73">
            <w:pPr>
              <w:keepNext/>
              <w:keepLines/>
              <w:jc w:val="center"/>
              <w:rPr>
                <w:sz w:val="20"/>
                <w:szCs w:val="20"/>
              </w:rPr>
            </w:pPr>
            <w:r w:rsidRPr="00A043E8">
              <w:rPr>
                <w:sz w:val="20"/>
                <w:szCs w:val="20"/>
              </w:rPr>
              <w:t>Równość poprzeczna</w:t>
            </w:r>
          </w:p>
        </w:tc>
        <w:tc>
          <w:tcPr>
            <w:tcW w:w="6252" w:type="dxa"/>
            <w:tcBorders>
              <w:top w:val="single" w:sz="4" w:space="0" w:color="000000"/>
              <w:left w:val="single" w:sz="4" w:space="0" w:color="000000"/>
              <w:bottom w:val="single" w:sz="4" w:space="0" w:color="000000"/>
              <w:right w:val="single" w:sz="4" w:space="0" w:color="000000"/>
            </w:tcBorders>
            <w:hideMark/>
          </w:tcPr>
          <w:p w14:paraId="4C6D71E9" w14:textId="77777777" w:rsidR="00901F73" w:rsidRPr="00A043E8" w:rsidRDefault="00901F73">
            <w:pPr>
              <w:keepNext/>
              <w:keepLines/>
              <w:jc w:val="center"/>
            </w:pPr>
            <w:r w:rsidRPr="00A043E8">
              <w:rPr>
                <w:sz w:val="20"/>
                <w:szCs w:val="20"/>
              </w:rPr>
              <w:t>10 razy na 1 km</w:t>
            </w:r>
          </w:p>
        </w:tc>
      </w:tr>
      <w:tr w:rsidR="00901F73" w:rsidRPr="00A043E8" w14:paraId="2FFA10CC" w14:textId="77777777" w:rsidTr="00901F73">
        <w:tc>
          <w:tcPr>
            <w:tcW w:w="496" w:type="dxa"/>
            <w:tcBorders>
              <w:top w:val="single" w:sz="4" w:space="0" w:color="000000"/>
              <w:left w:val="single" w:sz="4" w:space="0" w:color="000000"/>
              <w:bottom w:val="single" w:sz="4" w:space="0" w:color="000000"/>
              <w:right w:val="nil"/>
            </w:tcBorders>
            <w:hideMark/>
          </w:tcPr>
          <w:p w14:paraId="3159634C" w14:textId="77777777" w:rsidR="00901F73" w:rsidRPr="00A043E8" w:rsidRDefault="00901F73">
            <w:pPr>
              <w:keepNext/>
              <w:keepLines/>
              <w:jc w:val="center"/>
              <w:rPr>
                <w:sz w:val="20"/>
                <w:szCs w:val="20"/>
              </w:rPr>
            </w:pPr>
            <w:r w:rsidRPr="00A043E8">
              <w:rPr>
                <w:sz w:val="20"/>
                <w:szCs w:val="20"/>
              </w:rPr>
              <w:t>4</w:t>
            </w:r>
          </w:p>
        </w:tc>
        <w:tc>
          <w:tcPr>
            <w:tcW w:w="2551" w:type="dxa"/>
            <w:tcBorders>
              <w:top w:val="single" w:sz="4" w:space="0" w:color="000000"/>
              <w:left w:val="single" w:sz="4" w:space="0" w:color="000000"/>
              <w:bottom w:val="single" w:sz="4" w:space="0" w:color="000000"/>
              <w:right w:val="nil"/>
            </w:tcBorders>
            <w:hideMark/>
          </w:tcPr>
          <w:p w14:paraId="4D431B59" w14:textId="77777777" w:rsidR="00901F73" w:rsidRPr="00A043E8" w:rsidRDefault="00901F73">
            <w:pPr>
              <w:keepNext/>
              <w:keepLines/>
              <w:jc w:val="center"/>
              <w:rPr>
                <w:sz w:val="20"/>
                <w:szCs w:val="20"/>
              </w:rPr>
            </w:pPr>
            <w:r w:rsidRPr="00A043E8">
              <w:rPr>
                <w:sz w:val="20"/>
                <w:szCs w:val="20"/>
              </w:rPr>
              <w:t>Spadki poprzeczne*</w:t>
            </w:r>
            <w:r w:rsidRPr="00A043E8">
              <w:rPr>
                <w:sz w:val="20"/>
                <w:szCs w:val="20"/>
                <w:vertAlign w:val="superscript"/>
              </w:rPr>
              <w:t>)</w:t>
            </w:r>
          </w:p>
        </w:tc>
        <w:tc>
          <w:tcPr>
            <w:tcW w:w="6252" w:type="dxa"/>
            <w:tcBorders>
              <w:top w:val="single" w:sz="4" w:space="0" w:color="000000"/>
              <w:left w:val="single" w:sz="4" w:space="0" w:color="000000"/>
              <w:bottom w:val="nil"/>
              <w:right w:val="single" w:sz="4" w:space="0" w:color="000000"/>
            </w:tcBorders>
            <w:hideMark/>
          </w:tcPr>
          <w:p w14:paraId="227CFCC7" w14:textId="77777777" w:rsidR="00901F73" w:rsidRPr="00A043E8" w:rsidRDefault="00901F73">
            <w:pPr>
              <w:keepNext/>
              <w:keepLines/>
              <w:jc w:val="center"/>
            </w:pPr>
            <w:r w:rsidRPr="00A043E8">
              <w:rPr>
                <w:sz w:val="20"/>
                <w:szCs w:val="20"/>
              </w:rPr>
              <w:t>10 razy na 1 km</w:t>
            </w:r>
          </w:p>
        </w:tc>
      </w:tr>
      <w:tr w:rsidR="00901F73" w:rsidRPr="00A043E8" w14:paraId="259823BC" w14:textId="77777777" w:rsidTr="00901F73">
        <w:tc>
          <w:tcPr>
            <w:tcW w:w="496" w:type="dxa"/>
            <w:tcBorders>
              <w:top w:val="single" w:sz="4" w:space="0" w:color="000000"/>
              <w:left w:val="single" w:sz="4" w:space="0" w:color="000000"/>
              <w:bottom w:val="single" w:sz="4" w:space="0" w:color="000000"/>
              <w:right w:val="nil"/>
            </w:tcBorders>
            <w:hideMark/>
          </w:tcPr>
          <w:p w14:paraId="276325EC" w14:textId="77777777" w:rsidR="00901F73" w:rsidRPr="00A043E8" w:rsidRDefault="00901F73">
            <w:pPr>
              <w:keepNext/>
              <w:keepLines/>
              <w:jc w:val="center"/>
              <w:rPr>
                <w:sz w:val="20"/>
                <w:szCs w:val="20"/>
              </w:rPr>
            </w:pPr>
            <w:r w:rsidRPr="00A043E8">
              <w:rPr>
                <w:sz w:val="20"/>
                <w:szCs w:val="20"/>
              </w:rPr>
              <w:t>5</w:t>
            </w:r>
          </w:p>
        </w:tc>
        <w:tc>
          <w:tcPr>
            <w:tcW w:w="2551" w:type="dxa"/>
            <w:tcBorders>
              <w:top w:val="single" w:sz="4" w:space="0" w:color="000000"/>
              <w:left w:val="single" w:sz="4" w:space="0" w:color="000000"/>
              <w:bottom w:val="single" w:sz="4" w:space="0" w:color="000000"/>
              <w:right w:val="nil"/>
            </w:tcBorders>
            <w:hideMark/>
          </w:tcPr>
          <w:p w14:paraId="21B290F9" w14:textId="77777777" w:rsidR="00901F73" w:rsidRPr="00A043E8" w:rsidRDefault="00901F73">
            <w:pPr>
              <w:keepNext/>
              <w:keepLines/>
              <w:jc w:val="center"/>
              <w:rPr>
                <w:sz w:val="20"/>
                <w:szCs w:val="20"/>
              </w:rPr>
            </w:pPr>
            <w:r w:rsidRPr="00A043E8">
              <w:rPr>
                <w:sz w:val="20"/>
                <w:szCs w:val="20"/>
              </w:rPr>
              <w:t>Rzędne wysokościowe</w:t>
            </w:r>
          </w:p>
        </w:tc>
        <w:tc>
          <w:tcPr>
            <w:tcW w:w="6252" w:type="dxa"/>
            <w:tcBorders>
              <w:top w:val="single" w:sz="4" w:space="0" w:color="000000"/>
              <w:left w:val="single" w:sz="4" w:space="0" w:color="000000"/>
              <w:bottom w:val="single" w:sz="4" w:space="0" w:color="000000"/>
              <w:right w:val="single" w:sz="4" w:space="0" w:color="000000"/>
            </w:tcBorders>
            <w:hideMark/>
          </w:tcPr>
          <w:p w14:paraId="5A7069CF" w14:textId="77777777" w:rsidR="00901F73" w:rsidRPr="00A043E8" w:rsidRDefault="00901F73">
            <w:pPr>
              <w:keepNext/>
              <w:keepLines/>
              <w:jc w:val="center"/>
            </w:pPr>
            <w:r w:rsidRPr="00A043E8">
              <w:rPr>
                <w:sz w:val="20"/>
                <w:szCs w:val="20"/>
              </w:rPr>
              <w:t>co 100 m</w:t>
            </w:r>
          </w:p>
        </w:tc>
      </w:tr>
      <w:tr w:rsidR="00901F73" w:rsidRPr="00A043E8" w14:paraId="65137DF2" w14:textId="77777777" w:rsidTr="00901F73">
        <w:tc>
          <w:tcPr>
            <w:tcW w:w="496" w:type="dxa"/>
            <w:tcBorders>
              <w:top w:val="single" w:sz="4" w:space="0" w:color="000000"/>
              <w:left w:val="single" w:sz="4" w:space="0" w:color="000000"/>
              <w:bottom w:val="single" w:sz="4" w:space="0" w:color="000000"/>
              <w:right w:val="nil"/>
            </w:tcBorders>
            <w:hideMark/>
          </w:tcPr>
          <w:p w14:paraId="589FAE99" w14:textId="77777777" w:rsidR="00901F73" w:rsidRPr="00A043E8" w:rsidRDefault="00901F73">
            <w:pPr>
              <w:keepNext/>
              <w:keepLines/>
              <w:jc w:val="center"/>
              <w:rPr>
                <w:sz w:val="20"/>
                <w:szCs w:val="20"/>
              </w:rPr>
            </w:pPr>
            <w:r w:rsidRPr="00A043E8">
              <w:rPr>
                <w:sz w:val="20"/>
                <w:szCs w:val="20"/>
              </w:rPr>
              <w:t>6</w:t>
            </w:r>
          </w:p>
        </w:tc>
        <w:tc>
          <w:tcPr>
            <w:tcW w:w="2551" w:type="dxa"/>
            <w:tcBorders>
              <w:top w:val="single" w:sz="4" w:space="0" w:color="000000"/>
              <w:left w:val="single" w:sz="4" w:space="0" w:color="000000"/>
              <w:bottom w:val="single" w:sz="4" w:space="0" w:color="000000"/>
              <w:right w:val="nil"/>
            </w:tcBorders>
            <w:hideMark/>
          </w:tcPr>
          <w:p w14:paraId="00FA127B" w14:textId="77777777" w:rsidR="00901F73" w:rsidRPr="00A043E8" w:rsidRDefault="00901F73">
            <w:pPr>
              <w:keepNext/>
              <w:keepLines/>
              <w:jc w:val="center"/>
              <w:rPr>
                <w:sz w:val="20"/>
                <w:szCs w:val="20"/>
              </w:rPr>
            </w:pPr>
            <w:r w:rsidRPr="00A043E8">
              <w:rPr>
                <w:sz w:val="20"/>
                <w:szCs w:val="20"/>
              </w:rPr>
              <w:t>Ukształtowanie osi w planie*</w:t>
            </w:r>
            <w:r w:rsidRPr="00A043E8">
              <w:rPr>
                <w:sz w:val="20"/>
                <w:szCs w:val="20"/>
                <w:vertAlign w:val="superscript"/>
              </w:rPr>
              <w:t>)</w:t>
            </w:r>
          </w:p>
        </w:tc>
        <w:tc>
          <w:tcPr>
            <w:tcW w:w="6252" w:type="dxa"/>
            <w:tcBorders>
              <w:top w:val="nil"/>
              <w:left w:val="single" w:sz="4" w:space="0" w:color="000000"/>
              <w:bottom w:val="single" w:sz="4" w:space="0" w:color="000000"/>
              <w:right w:val="single" w:sz="4" w:space="0" w:color="000000"/>
            </w:tcBorders>
            <w:hideMark/>
          </w:tcPr>
          <w:p w14:paraId="14A3A592" w14:textId="77777777" w:rsidR="00901F73" w:rsidRPr="00A043E8" w:rsidRDefault="00901F73">
            <w:pPr>
              <w:keepNext/>
              <w:keepLines/>
              <w:jc w:val="center"/>
            </w:pPr>
            <w:r w:rsidRPr="00A043E8">
              <w:rPr>
                <w:sz w:val="20"/>
                <w:szCs w:val="20"/>
              </w:rPr>
              <w:t>co 100 m</w:t>
            </w:r>
          </w:p>
        </w:tc>
      </w:tr>
      <w:tr w:rsidR="00901F73" w:rsidRPr="00A043E8" w14:paraId="64B2FD29" w14:textId="77777777" w:rsidTr="00901F73">
        <w:tc>
          <w:tcPr>
            <w:tcW w:w="496" w:type="dxa"/>
            <w:tcBorders>
              <w:top w:val="single" w:sz="4" w:space="0" w:color="000000"/>
              <w:left w:val="single" w:sz="4" w:space="0" w:color="000000"/>
              <w:bottom w:val="single" w:sz="4" w:space="0" w:color="000000"/>
              <w:right w:val="nil"/>
            </w:tcBorders>
            <w:hideMark/>
          </w:tcPr>
          <w:p w14:paraId="37D3A330" w14:textId="77777777" w:rsidR="00901F73" w:rsidRPr="00A043E8" w:rsidRDefault="00901F73">
            <w:pPr>
              <w:keepNext/>
              <w:keepLines/>
              <w:jc w:val="center"/>
              <w:rPr>
                <w:sz w:val="20"/>
                <w:szCs w:val="20"/>
              </w:rPr>
            </w:pPr>
            <w:r w:rsidRPr="00A043E8">
              <w:rPr>
                <w:sz w:val="20"/>
                <w:szCs w:val="20"/>
              </w:rPr>
              <w:t>7</w:t>
            </w:r>
          </w:p>
        </w:tc>
        <w:tc>
          <w:tcPr>
            <w:tcW w:w="2551" w:type="dxa"/>
            <w:tcBorders>
              <w:top w:val="single" w:sz="4" w:space="0" w:color="000000"/>
              <w:left w:val="single" w:sz="4" w:space="0" w:color="000000"/>
              <w:bottom w:val="single" w:sz="4" w:space="0" w:color="000000"/>
              <w:right w:val="nil"/>
            </w:tcBorders>
            <w:hideMark/>
          </w:tcPr>
          <w:p w14:paraId="4D284ABE" w14:textId="77777777" w:rsidR="00901F73" w:rsidRPr="00A043E8" w:rsidRDefault="00901F73">
            <w:pPr>
              <w:keepNext/>
              <w:keepLines/>
              <w:jc w:val="center"/>
              <w:rPr>
                <w:sz w:val="20"/>
                <w:szCs w:val="20"/>
              </w:rPr>
            </w:pPr>
            <w:r w:rsidRPr="00A043E8">
              <w:rPr>
                <w:sz w:val="20"/>
                <w:szCs w:val="20"/>
              </w:rPr>
              <w:t>Grubość podbudowy</w:t>
            </w:r>
          </w:p>
        </w:tc>
        <w:tc>
          <w:tcPr>
            <w:tcW w:w="6252" w:type="dxa"/>
            <w:tcBorders>
              <w:top w:val="single" w:sz="4" w:space="0" w:color="000000"/>
              <w:left w:val="single" w:sz="4" w:space="0" w:color="000000"/>
              <w:bottom w:val="single" w:sz="4" w:space="0" w:color="000000"/>
              <w:right w:val="single" w:sz="4" w:space="0" w:color="000000"/>
            </w:tcBorders>
            <w:hideMark/>
          </w:tcPr>
          <w:p w14:paraId="1DC840DA" w14:textId="77777777" w:rsidR="00901F73" w:rsidRPr="00A043E8" w:rsidRDefault="00901F73">
            <w:pPr>
              <w:keepNext/>
              <w:keepLines/>
              <w:jc w:val="center"/>
              <w:rPr>
                <w:sz w:val="20"/>
                <w:szCs w:val="20"/>
              </w:rPr>
            </w:pPr>
            <w:r w:rsidRPr="00A043E8">
              <w:rPr>
                <w:sz w:val="20"/>
                <w:szCs w:val="20"/>
              </w:rPr>
              <w:t>Podczas budowy:</w:t>
            </w:r>
          </w:p>
          <w:p w14:paraId="266CBF44" w14:textId="77777777" w:rsidR="00901F73" w:rsidRPr="00A043E8" w:rsidRDefault="00901F73">
            <w:pPr>
              <w:keepNext/>
              <w:keepLines/>
              <w:jc w:val="center"/>
              <w:rPr>
                <w:sz w:val="20"/>
                <w:szCs w:val="20"/>
              </w:rPr>
            </w:pPr>
            <w:r w:rsidRPr="00A043E8">
              <w:rPr>
                <w:sz w:val="20"/>
                <w:szCs w:val="20"/>
              </w:rPr>
              <w:t>w 3 punktach na każdej działce roboczej, lecz nie rzadziej niż raz na 400 m</w:t>
            </w:r>
            <w:r w:rsidRPr="00A043E8">
              <w:rPr>
                <w:sz w:val="20"/>
                <w:szCs w:val="20"/>
                <w:vertAlign w:val="superscript"/>
              </w:rPr>
              <w:t>2</w:t>
            </w:r>
          </w:p>
          <w:p w14:paraId="34F265E7" w14:textId="77777777" w:rsidR="00901F73" w:rsidRPr="00A043E8" w:rsidRDefault="00901F73">
            <w:pPr>
              <w:keepNext/>
              <w:keepLines/>
              <w:jc w:val="center"/>
              <w:rPr>
                <w:sz w:val="20"/>
                <w:szCs w:val="20"/>
              </w:rPr>
            </w:pPr>
            <w:r w:rsidRPr="00A043E8">
              <w:rPr>
                <w:sz w:val="20"/>
                <w:szCs w:val="20"/>
              </w:rPr>
              <w:t>Przed odbiorem:</w:t>
            </w:r>
          </w:p>
          <w:p w14:paraId="523C0C5C" w14:textId="77777777" w:rsidR="00901F73" w:rsidRPr="00A043E8" w:rsidRDefault="00901F73">
            <w:pPr>
              <w:keepNext/>
              <w:keepLines/>
              <w:jc w:val="center"/>
            </w:pPr>
            <w:r w:rsidRPr="00A043E8">
              <w:rPr>
                <w:sz w:val="20"/>
                <w:szCs w:val="20"/>
              </w:rPr>
              <w:t>w 3 punktach, lecz nie rzadziej niż raz na 2000 m</w:t>
            </w:r>
            <w:r w:rsidRPr="00A043E8">
              <w:rPr>
                <w:sz w:val="20"/>
                <w:szCs w:val="20"/>
                <w:vertAlign w:val="superscript"/>
              </w:rPr>
              <w:t>2</w:t>
            </w:r>
          </w:p>
        </w:tc>
      </w:tr>
      <w:tr w:rsidR="00901F73" w:rsidRPr="00A043E8" w14:paraId="57AC8727" w14:textId="77777777" w:rsidTr="00901F73">
        <w:trPr>
          <w:trHeight w:val="45"/>
        </w:trPr>
        <w:tc>
          <w:tcPr>
            <w:tcW w:w="496" w:type="dxa"/>
            <w:tcBorders>
              <w:top w:val="single" w:sz="4" w:space="0" w:color="000000"/>
              <w:left w:val="single" w:sz="4" w:space="0" w:color="000000"/>
              <w:bottom w:val="single" w:sz="4" w:space="0" w:color="000000"/>
              <w:right w:val="nil"/>
            </w:tcBorders>
            <w:hideMark/>
          </w:tcPr>
          <w:p w14:paraId="41A702A2" w14:textId="77777777" w:rsidR="00901F73" w:rsidRPr="00A043E8" w:rsidRDefault="00901F73">
            <w:pPr>
              <w:keepNext/>
              <w:keepLines/>
              <w:jc w:val="center"/>
              <w:rPr>
                <w:sz w:val="20"/>
                <w:szCs w:val="20"/>
              </w:rPr>
            </w:pPr>
            <w:r w:rsidRPr="00A043E8">
              <w:rPr>
                <w:sz w:val="20"/>
                <w:szCs w:val="20"/>
              </w:rPr>
              <w:t>8</w:t>
            </w:r>
          </w:p>
        </w:tc>
        <w:tc>
          <w:tcPr>
            <w:tcW w:w="2551" w:type="dxa"/>
            <w:tcBorders>
              <w:top w:val="single" w:sz="4" w:space="0" w:color="000000"/>
              <w:left w:val="single" w:sz="4" w:space="0" w:color="000000"/>
              <w:bottom w:val="single" w:sz="4" w:space="0" w:color="000000"/>
              <w:right w:val="nil"/>
            </w:tcBorders>
            <w:hideMark/>
          </w:tcPr>
          <w:p w14:paraId="3F1CDA8B" w14:textId="77777777" w:rsidR="00901F73" w:rsidRPr="00A043E8" w:rsidRDefault="00901F73">
            <w:pPr>
              <w:keepNext/>
              <w:keepLines/>
              <w:jc w:val="center"/>
              <w:rPr>
                <w:sz w:val="20"/>
                <w:szCs w:val="20"/>
              </w:rPr>
            </w:pPr>
            <w:r w:rsidRPr="00A043E8">
              <w:rPr>
                <w:sz w:val="20"/>
                <w:szCs w:val="20"/>
              </w:rPr>
              <w:t>Nośność podbudowy:</w:t>
            </w:r>
          </w:p>
          <w:p w14:paraId="50F8CA3B" w14:textId="77777777" w:rsidR="00901F73" w:rsidRPr="00A043E8" w:rsidRDefault="00901F73">
            <w:pPr>
              <w:keepNext/>
              <w:keepLines/>
              <w:jc w:val="center"/>
              <w:rPr>
                <w:sz w:val="20"/>
                <w:szCs w:val="20"/>
              </w:rPr>
            </w:pPr>
            <w:r w:rsidRPr="00A043E8">
              <w:rPr>
                <w:sz w:val="20"/>
                <w:szCs w:val="20"/>
              </w:rPr>
              <w:t>- moduł odkształcenia</w:t>
            </w:r>
          </w:p>
          <w:p w14:paraId="73731B10" w14:textId="77777777" w:rsidR="00901F73" w:rsidRPr="00A043E8" w:rsidRDefault="00901F73">
            <w:pPr>
              <w:keepNext/>
              <w:keepLines/>
              <w:jc w:val="center"/>
              <w:rPr>
                <w:sz w:val="20"/>
                <w:szCs w:val="20"/>
              </w:rPr>
            </w:pPr>
            <w:r w:rsidRPr="00A043E8">
              <w:rPr>
                <w:sz w:val="20"/>
                <w:szCs w:val="20"/>
              </w:rPr>
              <w:t>- ugięcie sprężyste</w:t>
            </w:r>
          </w:p>
        </w:tc>
        <w:tc>
          <w:tcPr>
            <w:tcW w:w="6252" w:type="dxa"/>
            <w:tcBorders>
              <w:top w:val="single" w:sz="4" w:space="0" w:color="000000"/>
              <w:left w:val="single" w:sz="4" w:space="0" w:color="000000"/>
              <w:bottom w:val="single" w:sz="4" w:space="0" w:color="000000"/>
              <w:right w:val="single" w:sz="4" w:space="0" w:color="000000"/>
            </w:tcBorders>
          </w:tcPr>
          <w:p w14:paraId="21E228A7" w14:textId="77777777" w:rsidR="00901F73" w:rsidRPr="00A043E8" w:rsidRDefault="00901F73">
            <w:pPr>
              <w:keepNext/>
              <w:keepLines/>
              <w:snapToGrid w:val="0"/>
              <w:jc w:val="center"/>
              <w:rPr>
                <w:sz w:val="20"/>
                <w:szCs w:val="20"/>
              </w:rPr>
            </w:pPr>
          </w:p>
          <w:p w14:paraId="7C3E619C" w14:textId="77777777" w:rsidR="00901F73" w:rsidRPr="00A043E8" w:rsidRDefault="00901F73">
            <w:pPr>
              <w:keepNext/>
              <w:keepLines/>
              <w:jc w:val="center"/>
            </w:pPr>
            <w:r w:rsidRPr="00A043E8">
              <w:rPr>
                <w:sz w:val="20"/>
                <w:szCs w:val="20"/>
              </w:rPr>
              <w:t>co najmniej w dwóch przekrojach na każde 1000 m</w:t>
            </w:r>
          </w:p>
          <w:p w14:paraId="0033A0CD" w14:textId="77777777" w:rsidR="00901F73" w:rsidRPr="00A043E8" w:rsidRDefault="00901F73">
            <w:pPr>
              <w:pStyle w:val="Standardowytekst"/>
              <w:keepNext/>
              <w:keepLines/>
              <w:jc w:val="center"/>
            </w:pPr>
            <w:r w:rsidRPr="00A043E8">
              <w:t>co najmniej w 20 punktach na każde 1000 m</w:t>
            </w:r>
          </w:p>
        </w:tc>
      </w:tr>
    </w:tbl>
    <w:p w14:paraId="27536B0D" w14:textId="20F93EB5" w:rsidR="00901F73" w:rsidRDefault="00901F73" w:rsidP="00F059CB">
      <w:pPr>
        <w:keepNext/>
        <w:keepLines/>
        <w:ind w:left="284" w:right="-11" w:hanging="284"/>
        <w:jc w:val="both"/>
        <w:rPr>
          <w:b/>
          <w:sz w:val="20"/>
        </w:rPr>
      </w:pPr>
      <w:r w:rsidRPr="00A043E8">
        <w:rPr>
          <w:sz w:val="18"/>
        </w:rPr>
        <w:t>*) Dodatkowe pomiary spadków poprzecznych i ukształtowania osi w planie należy wykonać w punktach głównych łuków poziomych.</w:t>
      </w:r>
    </w:p>
    <w:p w14:paraId="14E75928" w14:textId="77777777" w:rsidR="00F059CB" w:rsidRPr="00A043E8" w:rsidRDefault="00F059CB" w:rsidP="00F059CB">
      <w:pPr>
        <w:keepNext/>
        <w:keepLines/>
        <w:ind w:left="284" w:right="-11" w:hanging="284"/>
        <w:jc w:val="both"/>
        <w:rPr>
          <w:b/>
          <w:sz w:val="20"/>
        </w:rPr>
      </w:pPr>
    </w:p>
    <w:p w14:paraId="463EA98A" w14:textId="77777777" w:rsidR="00901F73" w:rsidRPr="00A043E8" w:rsidRDefault="00901F73" w:rsidP="00901F73">
      <w:pPr>
        <w:keepNext/>
        <w:keepLines/>
        <w:tabs>
          <w:tab w:val="left" w:pos="1134"/>
          <w:tab w:val="right" w:pos="8953"/>
        </w:tabs>
        <w:jc w:val="both"/>
        <w:rPr>
          <w:sz w:val="20"/>
        </w:rPr>
      </w:pPr>
      <w:r w:rsidRPr="00A043E8">
        <w:rPr>
          <w:b/>
          <w:sz w:val="20"/>
        </w:rPr>
        <w:t>6.4.1. Grubość warstwy</w:t>
      </w:r>
    </w:p>
    <w:p w14:paraId="6CFAE879" w14:textId="48BCC18D" w:rsidR="00901F73" w:rsidRPr="00A043E8" w:rsidRDefault="00901F73" w:rsidP="00901F73">
      <w:pPr>
        <w:pStyle w:val="Tekstpodstawowy"/>
        <w:keepNext/>
        <w:keepLines/>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Grubość warstwy Wykonawca powinien mierzyć natychmiast po jej zagęszczeniu co najmniej</w:t>
      </w:r>
      <w:r w:rsidR="004239B9"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w trzech losowo wybranych punktach na każdej dziennej działce roboczej i nie rzadziej niż</w:t>
      </w:r>
      <w:r w:rsidR="00F01F37"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w jednym punkcie na każde 400 m</w:t>
      </w:r>
      <w:r w:rsidRPr="00A043E8">
        <w:rPr>
          <w:rFonts w:ascii="Times New Roman" w:hAnsi="Times New Roman" w:cs="Times New Roman"/>
          <w:b w:val="0"/>
          <w:color w:val="auto"/>
          <w:sz w:val="20"/>
          <w:vertAlign w:val="superscript"/>
        </w:rPr>
        <w:t>2</w:t>
      </w:r>
      <w:r w:rsidRPr="00A043E8">
        <w:rPr>
          <w:rFonts w:ascii="Times New Roman" w:hAnsi="Times New Roman" w:cs="Times New Roman"/>
          <w:b w:val="0"/>
          <w:color w:val="auto"/>
          <w:sz w:val="20"/>
        </w:rPr>
        <w:t xml:space="preserve"> podbudowy.</w:t>
      </w:r>
    </w:p>
    <w:p w14:paraId="70B565E3"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Bezpośrednio przed odbiorem należy wykonać pomiary grubości warstwy co najmniej w trzech punktach, lecz nie rzadziej niż raz na 2000 m</w:t>
      </w:r>
      <w:r w:rsidRPr="00A043E8">
        <w:rPr>
          <w:rFonts w:ascii="Times New Roman" w:hAnsi="Times New Roman" w:cs="Times New Roman"/>
          <w:b w:val="0"/>
          <w:color w:val="auto"/>
          <w:sz w:val="20"/>
          <w:vertAlign w:val="superscript"/>
        </w:rPr>
        <w:t>2</w:t>
      </w:r>
      <w:r w:rsidRPr="00A043E8">
        <w:rPr>
          <w:rFonts w:ascii="Times New Roman" w:hAnsi="Times New Roman" w:cs="Times New Roman"/>
          <w:b w:val="0"/>
          <w:color w:val="auto"/>
          <w:sz w:val="20"/>
        </w:rPr>
        <w:t xml:space="preserve"> .</w:t>
      </w:r>
    </w:p>
    <w:p w14:paraId="7A12A016"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Dopuszczalne odchyłki od projektowanej grubości warstw nie powinny przekraczać +10%, -5%.</w:t>
      </w:r>
    </w:p>
    <w:p w14:paraId="3794581D" w14:textId="77777777" w:rsidR="00EC7F6C" w:rsidRPr="00A043E8" w:rsidRDefault="00EC7F6C" w:rsidP="00901F73">
      <w:pPr>
        <w:pStyle w:val="Tekstpodstawowy"/>
        <w:tabs>
          <w:tab w:val="left" w:pos="1134"/>
        </w:tabs>
        <w:jc w:val="both"/>
        <w:rPr>
          <w:rFonts w:ascii="Times New Roman" w:hAnsi="Times New Roman" w:cs="Times New Roman"/>
          <w:color w:val="auto"/>
          <w:sz w:val="20"/>
        </w:rPr>
      </w:pPr>
    </w:p>
    <w:p w14:paraId="51052E92"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 xml:space="preserve">6.4.2. Nośność i zagęszczenie warstw </w:t>
      </w:r>
    </w:p>
    <w:p w14:paraId="4ED86F4E" w14:textId="0C5A0D80"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Należy wykonać pomiary nośności warstwy z kruszywa, wg Instrukcji Badań Podłoża Gruntowego Budowli Drogowych i Mostowych - zał. 2, GDDP 1998. Obciążenia należy wykonać nie rzadziej niż raz na 3000 m</w:t>
      </w:r>
      <w:r w:rsidRPr="00A043E8">
        <w:rPr>
          <w:rFonts w:ascii="Times New Roman" w:hAnsi="Times New Roman" w:cs="Times New Roman"/>
          <w:b w:val="0"/>
          <w:color w:val="auto"/>
          <w:sz w:val="20"/>
          <w:vertAlign w:val="superscript"/>
        </w:rPr>
        <w:t>2</w:t>
      </w:r>
      <w:r w:rsidRPr="00A043E8">
        <w:rPr>
          <w:rFonts w:ascii="Times New Roman" w:hAnsi="Times New Roman" w:cs="Times New Roman"/>
          <w:b w:val="0"/>
          <w:color w:val="auto"/>
          <w:sz w:val="20"/>
        </w:rPr>
        <w:t xml:space="preserve">, lub wg zaleceń </w:t>
      </w:r>
      <w:r w:rsidR="00EC7F6C" w:rsidRPr="00A043E8">
        <w:rPr>
          <w:rFonts w:ascii="Times New Roman" w:hAnsi="Times New Roman" w:cs="Times New Roman"/>
          <w:b w:val="0"/>
          <w:sz w:val="20"/>
        </w:rPr>
        <w:t>Inspektora Nadzoru</w:t>
      </w:r>
      <w:r w:rsidRPr="00A043E8">
        <w:rPr>
          <w:rFonts w:ascii="Times New Roman" w:hAnsi="Times New Roman" w:cs="Times New Roman"/>
          <w:b w:val="0"/>
          <w:color w:val="auto"/>
          <w:sz w:val="20"/>
        </w:rPr>
        <w:t>.</w:t>
      </w:r>
    </w:p>
    <w:p w14:paraId="6032DC20"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Wykonana warstwa powinna spełniać następujące wymagania dotyczące nośności:</w:t>
      </w:r>
    </w:p>
    <w:p w14:paraId="1A339AD5" w14:textId="4843BB0E" w:rsidR="00901F73" w:rsidRPr="00A043E8" w:rsidRDefault="00901F73" w:rsidP="00AD67EE">
      <w:pPr>
        <w:pStyle w:val="Tekstpodstawowy"/>
        <w:numPr>
          <w:ilvl w:val="0"/>
          <w:numId w:val="17"/>
        </w:numPr>
        <w:tabs>
          <w:tab w:val="left" w:pos="426"/>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E</w:t>
      </w:r>
      <w:r w:rsidRPr="00A043E8">
        <w:rPr>
          <w:rFonts w:ascii="Times New Roman" w:hAnsi="Times New Roman" w:cs="Times New Roman"/>
          <w:b w:val="0"/>
          <w:color w:val="auto"/>
          <w:sz w:val="20"/>
          <w:vertAlign w:val="subscript"/>
        </w:rPr>
        <w:t>1</w:t>
      </w:r>
      <w:r w:rsidRPr="00A043E8">
        <w:rPr>
          <w:rFonts w:ascii="Times New Roman" w:hAnsi="Times New Roman" w:cs="Times New Roman"/>
          <w:b w:val="0"/>
          <w:color w:val="auto"/>
          <w:sz w:val="20"/>
        </w:rPr>
        <w:t xml:space="preserve"> </w:t>
      </w:r>
      <w:r w:rsidR="0086714C">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60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i E</w:t>
      </w:r>
      <w:r w:rsidRPr="00A043E8">
        <w:rPr>
          <w:rFonts w:ascii="Times New Roman" w:hAnsi="Times New Roman" w:cs="Times New Roman"/>
          <w:b w:val="0"/>
          <w:color w:val="auto"/>
          <w:sz w:val="20"/>
          <w:vertAlign w:val="subscript"/>
        </w:rPr>
        <w:t>2</w:t>
      </w:r>
      <w:r w:rsidR="0086714C">
        <w:rPr>
          <w:rFonts w:ascii="Times New Roman" w:hAnsi="Times New Roman" w:cs="Times New Roman"/>
          <w:b w:val="0"/>
          <w:color w:val="auto"/>
          <w:sz w:val="20"/>
        </w:rPr>
        <w:t xml:space="preserve"> min. </w:t>
      </w:r>
      <w:r w:rsidRPr="00A043E8">
        <w:rPr>
          <w:rFonts w:ascii="Times New Roman" w:hAnsi="Times New Roman" w:cs="Times New Roman"/>
          <w:b w:val="0"/>
          <w:color w:val="auto"/>
          <w:sz w:val="20"/>
        </w:rPr>
        <w:t xml:space="preserve">120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dla podbudowy  pomocniczej, lub przy pomiarze płytą dynamiczną  E</w:t>
      </w:r>
      <w:r w:rsidRPr="00A043E8">
        <w:rPr>
          <w:rFonts w:ascii="Times New Roman" w:hAnsi="Times New Roman" w:cs="Times New Roman"/>
          <w:b w:val="0"/>
          <w:color w:val="auto"/>
          <w:sz w:val="20"/>
          <w:vertAlign w:val="subscript"/>
        </w:rPr>
        <w:t>VD</w:t>
      </w:r>
      <w:r w:rsidRPr="00A043E8">
        <w:rPr>
          <w:rFonts w:ascii="Times New Roman" w:hAnsi="Times New Roman" w:cs="Times New Roman"/>
          <w:b w:val="0"/>
          <w:color w:val="auto"/>
          <w:sz w:val="20"/>
        </w:rPr>
        <w:t xml:space="preserve"> </w:t>
      </w:r>
      <w:r w:rsidR="0086714C">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60 </w:t>
      </w:r>
      <w:proofErr w:type="spellStart"/>
      <w:r w:rsidRPr="00A043E8">
        <w:rPr>
          <w:rFonts w:ascii="Times New Roman" w:hAnsi="Times New Roman" w:cs="Times New Roman"/>
          <w:b w:val="0"/>
          <w:color w:val="auto"/>
          <w:sz w:val="20"/>
        </w:rPr>
        <w:t>MPa</w:t>
      </w:r>
      <w:proofErr w:type="spellEnd"/>
    </w:p>
    <w:p w14:paraId="6DBDAF7A" w14:textId="62767661" w:rsidR="00AA04C8" w:rsidRPr="0086714C" w:rsidRDefault="00901F73" w:rsidP="00901F73">
      <w:pPr>
        <w:pStyle w:val="Tekstpodstawowy"/>
        <w:numPr>
          <w:ilvl w:val="0"/>
          <w:numId w:val="17"/>
        </w:numPr>
        <w:tabs>
          <w:tab w:val="left" w:pos="426"/>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E</w:t>
      </w:r>
      <w:r w:rsidRPr="00A043E8">
        <w:rPr>
          <w:rFonts w:ascii="Times New Roman" w:hAnsi="Times New Roman" w:cs="Times New Roman"/>
          <w:b w:val="0"/>
          <w:color w:val="auto"/>
          <w:sz w:val="20"/>
          <w:vertAlign w:val="subscript"/>
        </w:rPr>
        <w:t>1</w:t>
      </w:r>
      <w:r w:rsidRPr="00A043E8">
        <w:rPr>
          <w:rFonts w:ascii="Times New Roman" w:hAnsi="Times New Roman" w:cs="Times New Roman"/>
          <w:b w:val="0"/>
          <w:color w:val="auto"/>
          <w:sz w:val="20"/>
        </w:rPr>
        <w:t xml:space="preserve"> </w:t>
      </w:r>
      <w:r w:rsidR="0086714C">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80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i E</w:t>
      </w:r>
      <w:r w:rsidRPr="00A043E8">
        <w:rPr>
          <w:rFonts w:ascii="Times New Roman" w:hAnsi="Times New Roman" w:cs="Times New Roman"/>
          <w:b w:val="0"/>
          <w:color w:val="auto"/>
          <w:sz w:val="20"/>
          <w:vertAlign w:val="subscript"/>
        </w:rPr>
        <w:t>2</w:t>
      </w:r>
      <w:r w:rsidR="0086714C">
        <w:rPr>
          <w:rFonts w:ascii="Times New Roman" w:hAnsi="Times New Roman" w:cs="Times New Roman"/>
          <w:b w:val="0"/>
          <w:color w:val="auto"/>
          <w:sz w:val="20"/>
          <w:vertAlign w:val="subscript"/>
        </w:rPr>
        <w:t xml:space="preserve"> </w:t>
      </w:r>
      <w:r w:rsidR="0086714C">
        <w:rPr>
          <w:rFonts w:ascii="Times New Roman" w:hAnsi="Times New Roman" w:cs="Times New Roman"/>
          <w:b w:val="0"/>
          <w:color w:val="auto"/>
          <w:sz w:val="20"/>
        </w:rPr>
        <w:t>min.</w:t>
      </w:r>
      <w:r w:rsidRPr="00A043E8">
        <w:rPr>
          <w:rFonts w:ascii="Times New Roman" w:hAnsi="Times New Roman" w:cs="Times New Roman"/>
          <w:b w:val="0"/>
          <w:color w:val="auto"/>
          <w:sz w:val="20"/>
        </w:rPr>
        <w:t xml:space="preserve">140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dla</w:t>
      </w:r>
      <w:r w:rsidR="00AA04C8"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podbudowy  zasadniczej, lub przy pomiarze płytą dynamiczną  E</w:t>
      </w:r>
      <w:r w:rsidRPr="00A043E8">
        <w:rPr>
          <w:rFonts w:ascii="Times New Roman" w:hAnsi="Times New Roman" w:cs="Times New Roman"/>
          <w:b w:val="0"/>
          <w:color w:val="auto"/>
          <w:sz w:val="20"/>
          <w:vertAlign w:val="subscript"/>
        </w:rPr>
        <w:t>VD</w:t>
      </w:r>
      <w:r w:rsidRPr="00A043E8">
        <w:rPr>
          <w:rFonts w:ascii="Times New Roman" w:hAnsi="Times New Roman" w:cs="Times New Roman"/>
          <w:b w:val="0"/>
          <w:color w:val="auto"/>
          <w:sz w:val="20"/>
        </w:rPr>
        <w:t xml:space="preserve"> </w:t>
      </w:r>
      <w:r w:rsidR="00782FF5">
        <w:rPr>
          <w:rFonts w:ascii="Times New Roman" w:hAnsi="Times New Roman" w:cs="Times New Roman"/>
          <w:b w:val="0"/>
          <w:color w:val="auto"/>
          <w:sz w:val="20"/>
        </w:rPr>
        <w:t xml:space="preserve">min. </w:t>
      </w:r>
      <w:r w:rsidRPr="00A043E8">
        <w:rPr>
          <w:rFonts w:ascii="Times New Roman" w:hAnsi="Times New Roman" w:cs="Times New Roman"/>
          <w:b w:val="0"/>
          <w:color w:val="auto"/>
          <w:sz w:val="20"/>
        </w:rPr>
        <w:t xml:space="preserve">70 </w:t>
      </w:r>
      <w:proofErr w:type="spellStart"/>
      <w:r w:rsidRPr="00A043E8">
        <w:rPr>
          <w:rFonts w:ascii="Times New Roman" w:hAnsi="Times New Roman" w:cs="Times New Roman"/>
          <w:b w:val="0"/>
          <w:color w:val="auto"/>
          <w:sz w:val="20"/>
        </w:rPr>
        <w:t>MPa</w:t>
      </w:r>
      <w:proofErr w:type="spellEnd"/>
    </w:p>
    <w:p w14:paraId="2101C02D" w14:textId="77777777" w:rsidR="00901F73" w:rsidRPr="00A043E8" w:rsidRDefault="00901F73" w:rsidP="00901F73">
      <w:pPr>
        <w:pStyle w:val="Tekstpodstawowy"/>
        <w:tabs>
          <w:tab w:val="left" w:pos="1134"/>
        </w:tabs>
        <w:jc w:val="both"/>
        <w:rPr>
          <w:rFonts w:ascii="Times New Roman" w:hAnsi="Times New Roman" w:cs="Times New Roman"/>
          <w:color w:val="auto"/>
          <w:sz w:val="20"/>
        </w:rPr>
      </w:pPr>
      <w:r w:rsidRPr="00A043E8">
        <w:rPr>
          <w:rFonts w:ascii="Times New Roman" w:hAnsi="Times New Roman" w:cs="Times New Roman"/>
          <w:color w:val="auto"/>
          <w:sz w:val="20"/>
        </w:rPr>
        <w:t>6.4.3. Pomiary cech geometrycznych warstwy</w:t>
      </w:r>
    </w:p>
    <w:p w14:paraId="5B3644B4"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6.4.3.1. Równość warstwy</w:t>
      </w:r>
    </w:p>
    <w:p w14:paraId="4BF69CBC"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 xml:space="preserve">Nierówności podłużne warstwy należy mierzyć łatą 4-metrową lub </w:t>
      </w:r>
      <w:proofErr w:type="spellStart"/>
      <w:r w:rsidRPr="00A043E8">
        <w:rPr>
          <w:rFonts w:ascii="Times New Roman" w:hAnsi="Times New Roman" w:cs="Times New Roman"/>
          <w:b w:val="0"/>
          <w:color w:val="auto"/>
          <w:sz w:val="20"/>
        </w:rPr>
        <w:t>planografem</w:t>
      </w:r>
      <w:proofErr w:type="spellEnd"/>
      <w:r w:rsidRPr="00A043E8">
        <w:rPr>
          <w:rFonts w:ascii="Times New Roman" w:hAnsi="Times New Roman" w:cs="Times New Roman"/>
          <w:b w:val="0"/>
          <w:color w:val="auto"/>
          <w:sz w:val="20"/>
        </w:rPr>
        <w:t xml:space="preserve"> zgodnie z normą BN-68/8931-04, z częstotliwością podaną w tablicy w p.6.4.</w:t>
      </w:r>
    </w:p>
    <w:p w14:paraId="4EE7AEFD"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Nierówności poprzeczne należy mierzyć 4-metrową łatą z częstotliwością jak wyżej.</w:t>
      </w:r>
    </w:p>
    <w:p w14:paraId="57D2E1F2" w14:textId="254939F8" w:rsidR="00B82AA4" w:rsidRPr="0086714C"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Nierówności nie powinny przekraczać 20 mm</w:t>
      </w:r>
      <w:r w:rsidRPr="00A043E8">
        <w:rPr>
          <w:rFonts w:ascii="Times New Roman" w:hAnsi="Times New Roman" w:cs="Times New Roman"/>
          <w:color w:val="auto"/>
          <w:sz w:val="20"/>
        </w:rPr>
        <w:t>.</w:t>
      </w:r>
    </w:p>
    <w:p w14:paraId="5032E5C4"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6.4.3.2. Spadki poprzeczne warstwy</w:t>
      </w:r>
    </w:p>
    <w:p w14:paraId="26B09957" w14:textId="4807D2BE" w:rsidR="00901F73" w:rsidRPr="0086714C"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Spadki poprzeczne należy mierzyć za pomocą 4-metrowej łaty i poziomicy z częstotliwością podaną w tablicy</w:t>
      </w:r>
      <w:r w:rsidR="008D61E9"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w p. 6.4. Spadki poprzeczne powinny być zgodne z dokumentacją projektową</w:t>
      </w:r>
      <w:r w:rsidR="0086714C">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z tolerancją 0,5 %</w:t>
      </w:r>
    </w:p>
    <w:p w14:paraId="5FF7572D"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6.4.3.3. Rzędne warstwy</w:t>
      </w:r>
    </w:p>
    <w:p w14:paraId="2ED83882"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Rzędne należy sprawdzać co 100 m.</w:t>
      </w:r>
    </w:p>
    <w:p w14:paraId="37FCA0EE" w14:textId="77777777" w:rsidR="00901F73" w:rsidRPr="00A043E8" w:rsidRDefault="00901F73" w:rsidP="00901F73">
      <w:pPr>
        <w:pStyle w:val="Tekstpodstawowy"/>
        <w:tabs>
          <w:tab w:val="left" w:pos="1134"/>
        </w:tabs>
        <w:jc w:val="both"/>
        <w:rPr>
          <w:rFonts w:ascii="Times New Roman" w:hAnsi="Times New Roman" w:cs="Times New Roman"/>
          <w:color w:val="auto"/>
          <w:sz w:val="20"/>
        </w:rPr>
      </w:pPr>
      <w:r w:rsidRPr="00A043E8">
        <w:rPr>
          <w:rFonts w:ascii="Times New Roman" w:hAnsi="Times New Roman" w:cs="Times New Roman"/>
          <w:b w:val="0"/>
          <w:color w:val="auto"/>
          <w:sz w:val="20"/>
        </w:rPr>
        <w:t>Różnice między rzędnymi wykonanymi i projektowanymi nie powinny przekraczać +0 cm do –2 cm.</w:t>
      </w:r>
    </w:p>
    <w:p w14:paraId="71B68BCC"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color w:val="auto"/>
          <w:sz w:val="20"/>
        </w:rPr>
        <w:t>6.4.3.4. Ukształtowanie osi warstwy</w:t>
      </w:r>
    </w:p>
    <w:p w14:paraId="031DF9F0" w14:textId="77777777" w:rsidR="00901F73" w:rsidRPr="00A043E8" w:rsidRDefault="00901F73" w:rsidP="00901F73">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Ukształtowanie osi należy sprawdzić w punktach głównych trasy i innych dodatkowych, rozmieszczonych nie rzadziej niż co 100 m.</w:t>
      </w:r>
    </w:p>
    <w:p w14:paraId="300A2429" w14:textId="77777777" w:rsidR="00901F73" w:rsidRPr="00A043E8" w:rsidRDefault="00901F73" w:rsidP="00901F73">
      <w:pPr>
        <w:pStyle w:val="Tekstpodstawowy"/>
        <w:tabs>
          <w:tab w:val="left" w:pos="1134"/>
        </w:tabs>
        <w:jc w:val="both"/>
        <w:rPr>
          <w:rFonts w:ascii="Times New Roman" w:hAnsi="Times New Roman" w:cs="Times New Roman"/>
          <w:sz w:val="20"/>
        </w:rPr>
      </w:pPr>
      <w:r w:rsidRPr="00A043E8">
        <w:rPr>
          <w:rFonts w:ascii="Times New Roman" w:hAnsi="Times New Roman" w:cs="Times New Roman"/>
          <w:b w:val="0"/>
          <w:color w:val="auto"/>
          <w:sz w:val="20"/>
        </w:rPr>
        <w:t xml:space="preserve">Oś warstwy w planie nie może być przesunięta w stosunku do osi </w:t>
      </w:r>
      <w:proofErr w:type="spellStart"/>
      <w:r w:rsidRPr="00A043E8">
        <w:rPr>
          <w:rFonts w:ascii="Times New Roman" w:hAnsi="Times New Roman" w:cs="Times New Roman"/>
          <w:b w:val="0"/>
          <w:color w:val="auto"/>
          <w:sz w:val="20"/>
        </w:rPr>
        <w:t>projektow</w:t>
      </w:r>
      <w:proofErr w:type="spellEnd"/>
      <w:r w:rsidR="004239B9" w:rsidRPr="00A043E8">
        <w:rPr>
          <w:rFonts w:ascii="Times New Roman" w:hAnsi="Times New Roman" w:cs="Times New Roman"/>
          <w:b w:val="0"/>
          <w:color w:val="auto"/>
          <w:sz w:val="20"/>
        </w:rPr>
        <w:t>.</w:t>
      </w:r>
      <w:r w:rsidRPr="00A043E8">
        <w:rPr>
          <w:rFonts w:ascii="Times New Roman" w:hAnsi="Times New Roman" w:cs="Times New Roman"/>
          <w:b w:val="0"/>
          <w:color w:val="auto"/>
          <w:sz w:val="20"/>
        </w:rPr>
        <w:t xml:space="preserve"> o więcej niż </w:t>
      </w:r>
      <w:r w:rsidR="004239B9" w:rsidRPr="00A043E8">
        <w:rPr>
          <w:rFonts w:ascii="Times New Roman" w:hAnsi="Times New Roman" w:cs="Times New Roman"/>
          <w:b w:val="0"/>
          <w:color w:val="auto"/>
          <w:sz w:val="20"/>
        </w:rPr>
        <w:t>+/-</w:t>
      </w:r>
      <w:r w:rsidRPr="00A043E8">
        <w:rPr>
          <w:rFonts w:ascii="Times New Roman" w:hAnsi="Times New Roman" w:cs="Times New Roman"/>
          <w:b w:val="0"/>
          <w:color w:val="auto"/>
          <w:sz w:val="20"/>
        </w:rPr>
        <w:t xml:space="preserve"> 5 cm.</w:t>
      </w:r>
    </w:p>
    <w:p w14:paraId="101A06AD" w14:textId="77777777" w:rsidR="00901F73" w:rsidRPr="00A043E8" w:rsidRDefault="00901F73" w:rsidP="00901F73">
      <w:pPr>
        <w:tabs>
          <w:tab w:val="left" w:pos="0"/>
          <w:tab w:val="right" w:pos="8953"/>
        </w:tabs>
        <w:jc w:val="both"/>
        <w:rPr>
          <w:sz w:val="20"/>
        </w:rPr>
      </w:pPr>
      <w:r w:rsidRPr="00A043E8">
        <w:rPr>
          <w:b/>
          <w:sz w:val="20"/>
        </w:rPr>
        <w:t xml:space="preserve">6.4.3.5. Szerokość warstwy  </w:t>
      </w:r>
    </w:p>
    <w:p w14:paraId="517ED3CB" w14:textId="77777777" w:rsidR="00901F73" w:rsidRPr="00A043E8" w:rsidRDefault="00901F73" w:rsidP="00901F73">
      <w:pPr>
        <w:tabs>
          <w:tab w:val="left" w:pos="0"/>
          <w:tab w:val="right" w:pos="8953"/>
        </w:tabs>
        <w:jc w:val="both"/>
        <w:rPr>
          <w:sz w:val="20"/>
        </w:rPr>
      </w:pPr>
      <w:r w:rsidRPr="00A043E8">
        <w:rPr>
          <w:sz w:val="20"/>
        </w:rPr>
        <w:t>Szerokość należy sprawdzić co najmniej 10 razy na 1 km.</w:t>
      </w:r>
    </w:p>
    <w:p w14:paraId="098FEE63" w14:textId="3E4D34FF" w:rsidR="00901F73" w:rsidRPr="00A043E8" w:rsidRDefault="00901F73" w:rsidP="00901F73">
      <w:pPr>
        <w:tabs>
          <w:tab w:val="left" w:pos="0"/>
          <w:tab w:val="right" w:pos="8953"/>
        </w:tabs>
        <w:jc w:val="both"/>
        <w:rPr>
          <w:b/>
          <w:sz w:val="20"/>
        </w:rPr>
      </w:pPr>
      <w:r w:rsidRPr="00A043E8">
        <w:rPr>
          <w:sz w:val="20"/>
        </w:rPr>
        <w:t>Szerokość podbudowy nie może różnić się od szerokości projektowanej o więcej niż 5 cm.</w:t>
      </w:r>
    </w:p>
    <w:p w14:paraId="71B9050F" w14:textId="77777777" w:rsidR="00901F73" w:rsidRPr="00A043E8" w:rsidRDefault="00901F73" w:rsidP="00901F73">
      <w:pPr>
        <w:tabs>
          <w:tab w:val="left" w:pos="0"/>
          <w:tab w:val="right" w:pos="8953"/>
        </w:tabs>
        <w:jc w:val="both"/>
        <w:rPr>
          <w:sz w:val="20"/>
        </w:rPr>
      </w:pPr>
      <w:r w:rsidRPr="00A043E8">
        <w:rPr>
          <w:b/>
          <w:sz w:val="20"/>
        </w:rPr>
        <w:t>6.4.3.6. Grubość warstwy</w:t>
      </w:r>
    </w:p>
    <w:p w14:paraId="4D9B8F78" w14:textId="32F6FAFF" w:rsidR="00B82AA4" w:rsidRPr="0086714C" w:rsidRDefault="00901F73" w:rsidP="00901F73">
      <w:pPr>
        <w:tabs>
          <w:tab w:val="left" w:pos="0"/>
          <w:tab w:val="right" w:pos="8953"/>
        </w:tabs>
        <w:jc w:val="both"/>
        <w:rPr>
          <w:sz w:val="20"/>
        </w:rPr>
      </w:pPr>
      <w:r w:rsidRPr="00A043E8">
        <w:rPr>
          <w:sz w:val="20"/>
        </w:rPr>
        <w:t>Grubość nie powinna się różnić od podanej w projekcie o więcej niż 1 cm.</w:t>
      </w:r>
    </w:p>
    <w:p w14:paraId="63DBDFE2" w14:textId="77777777" w:rsidR="00901F73" w:rsidRPr="00A043E8" w:rsidRDefault="00901F73" w:rsidP="00901F73">
      <w:pPr>
        <w:tabs>
          <w:tab w:val="left" w:pos="0"/>
          <w:tab w:val="right" w:pos="8953"/>
        </w:tabs>
        <w:jc w:val="both"/>
        <w:rPr>
          <w:b/>
          <w:sz w:val="20"/>
        </w:rPr>
      </w:pPr>
      <w:r w:rsidRPr="00A043E8">
        <w:rPr>
          <w:b/>
          <w:sz w:val="20"/>
        </w:rPr>
        <w:t>6.5. Zasady postępowania z wadliwie wykonanymi odcinkami</w:t>
      </w:r>
    </w:p>
    <w:p w14:paraId="0528D385" w14:textId="77777777" w:rsidR="00901F73" w:rsidRPr="00A043E8" w:rsidRDefault="00901F73" w:rsidP="00901F73">
      <w:pPr>
        <w:tabs>
          <w:tab w:val="left" w:pos="0"/>
          <w:tab w:val="right" w:pos="8953"/>
        </w:tabs>
        <w:jc w:val="both"/>
        <w:rPr>
          <w:sz w:val="20"/>
        </w:rPr>
      </w:pPr>
      <w:r w:rsidRPr="00A043E8">
        <w:rPr>
          <w:b/>
          <w:sz w:val="20"/>
        </w:rPr>
        <w:t>6.5.1. Niewłaściwe uziarnienie i właściwości kruszywa</w:t>
      </w:r>
    </w:p>
    <w:p w14:paraId="0A4756CF" w14:textId="77777777" w:rsidR="00901F73" w:rsidRPr="00A043E8" w:rsidRDefault="00901F73" w:rsidP="00901F73">
      <w:pPr>
        <w:tabs>
          <w:tab w:val="left" w:pos="0"/>
          <w:tab w:val="right" w:pos="8953"/>
        </w:tabs>
        <w:jc w:val="both"/>
        <w:rPr>
          <w:b/>
          <w:sz w:val="20"/>
        </w:rPr>
      </w:pPr>
      <w:r w:rsidRPr="00A043E8">
        <w:rPr>
          <w:sz w:val="20"/>
        </w:rPr>
        <w:t xml:space="preserve">Wszystkie kruszywa nie spełniające wymagań dotyczących uziarnienia i właściwości podanych </w:t>
      </w:r>
      <w:r w:rsidRPr="00A043E8">
        <w:rPr>
          <w:sz w:val="20"/>
        </w:rPr>
        <w:br/>
        <w:t xml:space="preserve">w odpowiednich punktach niniejszej specyfikacji, zostaną odrzucone. Jeżeli kruszywa, nie spełniające tych </w:t>
      </w:r>
      <w:r w:rsidRPr="00A043E8">
        <w:rPr>
          <w:sz w:val="20"/>
        </w:rPr>
        <w:lastRenderedPageBreak/>
        <w:t xml:space="preserve">wymagań zostały wbudowane to będą, na polecenie </w:t>
      </w:r>
      <w:r w:rsidR="00B82AA4" w:rsidRPr="00A043E8">
        <w:rPr>
          <w:sz w:val="20"/>
        </w:rPr>
        <w:t>Inspektora Nadzoru</w:t>
      </w:r>
      <w:r w:rsidRPr="00A043E8">
        <w:rPr>
          <w:sz w:val="20"/>
        </w:rPr>
        <w:t>, wymienione przez Wykonawcę na właściwe, na koszt Wykonawcy i bez jakichkolwiek dodatkowych kosztów poniesionych przez Zamawiającego.</w:t>
      </w:r>
    </w:p>
    <w:p w14:paraId="6DD9ED3B" w14:textId="77777777" w:rsidR="00901F73" w:rsidRPr="00A043E8" w:rsidRDefault="00901F73" w:rsidP="00901F73">
      <w:pPr>
        <w:tabs>
          <w:tab w:val="left" w:pos="0"/>
          <w:tab w:val="right" w:pos="8953"/>
        </w:tabs>
        <w:jc w:val="both"/>
        <w:rPr>
          <w:sz w:val="20"/>
        </w:rPr>
      </w:pPr>
      <w:r w:rsidRPr="00A043E8">
        <w:rPr>
          <w:b/>
          <w:sz w:val="20"/>
        </w:rPr>
        <w:t>6.5.2. Niewłaściwe cechy geometryczne</w:t>
      </w:r>
    </w:p>
    <w:p w14:paraId="267FD57C" w14:textId="6F2C8F26" w:rsidR="00966492" w:rsidRPr="0086714C" w:rsidRDefault="00901F73" w:rsidP="00901F73">
      <w:pPr>
        <w:tabs>
          <w:tab w:val="left" w:pos="0"/>
          <w:tab w:val="right" w:pos="8953"/>
        </w:tabs>
        <w:jc w:val="both"/>
        <w:rPr>
          <w:sz w:val="20"/>
        </w:rPr>
      </w:pPr>
      <w:r w:rsidRPr="00A043E8">
        <w:rPr>
          <w:sz w:val="20"/>
        </w:rPr>
        <w:t>Wszystkie powierzchnie które wykazują większe odchylenia cech geometrycznych od określonych w p. 6.4.3. powinny być naprawione przez spulchnienie lub zerwanie do głębokości co najmniej 10 cm, wyrównanie i powtórnie zagęszczone. Dodanie nowego materiału bez spulchnienia wykonanej warstwy jest niedopuszczalne. Jeżeli szerokość podbudowy jest mniejsza od szerokości projektowanej o więcej niż 5 cm i nie zapewnia podparcia warstwom leżącym wyżej, to Wykonawca powinien na własny koszt poszerzyć podbudowę przez spulchnienie warstwy na pełną grubość, do połowy szerokości pasa ruchu, dołożyć materiału i powtórnie zagęścić warstwę.</w:t>
      </w:r>
    </w:p>
    <w:p w14:paraId="112DBB6F" w14:textId="77777777" w:rsidR="00901F73" w:rsidRPr="00A043E8" w:rsidRDefault="00901F73" w:rsidP="00901F73">
      <w:pPr>
        <w:tabs>
          <w:tab w:val="left" w:pos="0"/>
          <w:tab w:val="right" w:pos="8953"/>
        </w:tabs>
        <w:jc w:val="both"/>
      </w:pPr>
      <w:r w:rsidRPr="00A043E8">
        <w:rPr>
          <w:b/>
          <w:sz w:val="20"/>
        </w:rPr>
        <w:t xml:space="preserve">6.5.3. Niewłaściwa grubość </w:t>
      </w:r>
    </w:p>
    <w:p w14:paraId="158D70F5" w14:textId="0A43F5EE" w:rsidR="00CA7BD0" w:rsidRPr="0086714C" w:rsidRDefault="00901F73" w:rsidP="00901F73">
      <w:pPr>
        <w:pStyle w:val="tekstost"/>
      </w:pPr>
      <w:r w:rsidRPr="00A043E8">
        <w:t xml:space="preserve">Na wszystkich powierzchniach wadliwych pod względem grubości, Wykonawca wykona naprawę podbudowy. Powierzchnie powinny być naprawione przez spulchnienie lub wybranie warstwy na odpowiednią głębokość, zgodnie z decyzją </w:t>
      </w:r>
      <w:r w:rsidR="00425B08" w:rsidRPr="00A043E8">
        <w:t>Inspektora Nadzoru</w:t>
      </w:r>
      <w:r w:rsidRPr="00A043E8">
        <w:t>, uzupełnione nowym materiałem</w:t>
      </w:r>
      <w:r w:rsidR="0086714C">
        <w:t xml:space="preserve"> </w:t>
      </w:r>
      <w:r w:rsidRPr="00A043E8">
        <w:t>o odpowiednich właściwościach, wyrównane</w:t>
      </w:r>
      <w:r w:rsidR="00966492" w:rsidRPr="00A043E8">
        <w:t xml:space="preserve"> </w:t>
      </w:r>
      <w:r w:rsidRPr="00A043E8">
        <w:t>i ponownie zagęszczone.</w:t>
      </w:r>
    </w:p>
    <w:p w14:paraId="6E331BAD" w14:textId="77777777" w:rsidR="00901F73" w:rsidRPr="00A043E8" w:rsidRDefault="00901F73" w:rsidP="00901F73">
      <w:pPr>
        <w:keepNext/>
        <w:keepLines/>
        <w:tabs>
          <w:tab w:val="left" w:pos="0"/>
          <w:tab w:val="right" w:pos="8953"/>
        </w:tabs>
        <w:jc w:val="both"/>
        <w:rPr>
          <w:b/>
          <w:sz w:val="20"/>
          <w:u w:val="single"/>
        </w:rPr>
      </w:pPr>
      <w:r w:rsidRPr="00A043E8">
        <w:rPr>
          <w:b/>
          <w:sz w:val="20"/>
        </w:rPr>
        <w:t>7. OBMIAR ROBÓT</w:t>
      </w:r>
    </w:p>
    <w:p w14:paraId="39B9B049" w14:textId="77777777" w:rsidR="00901F73" w:rsidRPr="00A043E8" w:rsidRDefault="00901F73" w:rsidP="00901F73">
      <w:pPr>
        <w:keepNext/>
        <w:keepLines/>
        <w:jc w:val="both"/>
        <w:rPr>
          <w:sz w:val="20"/>
        </w:rPr>
      </w:pPr>
      <w:r w:rsidRPr="00A043E8">
        <w:rPr>
          <w:b/>
          <w:sz w:val="20"/>
        </w:rPr>
        <w:t>7.1. Ogólne zasady obmiaru robót</w:t>
      </w:r>
    </w:p>
    <w:p w14:paraId="23ACC4DA" w14:textId="77777777" w:rsidR="00901F73" w:rsidRPr="00A043E8" w:rsidRDefault="00901F73" w:rsidP="00901F73">
      <w:pPr>
        <w:keepNext/>
        <w:keepLines/>
        <w:jc w:val="both"/>
        <w:rPr>
          <w:b/>
          <w:sz w:val="20"/>
        </w:rPr>
      </w:pPr>
      <w:r w:rsidRPr="00A043E8">
        <w:rPr>
          <w:sz w:val="20"/>
        </w:rPr>
        <w:t xml:space="preserve">Ogólne zasady obmiaru robót podano w </w:t>
      </w:r>
      <w:proofErr w:type="spellStart"/>
      <w:r w:rsidRPr="00A043E8">
        <w:rPr>
          <w:sz w:val="20"/>
        </w:rPr>
        <w:t>STWiOR</w:t>
      </w:r>
      <w:r w:rsidR="001E63B2" w:rsidRPr="00A043E8">
        <w:rPr>
          <w:sz w:val="20"/>
        </w:rPr>
        <w:t>B</w:t>
      </w:r>
      <w:proofErr w:type="spellEnd"/>
      <w:r w:rsidR="001E63B2" w:rsidRPr="00A043E8">
        <w:rPr>
          <w:sz w:val="20"/>
        </w:rPr>
        <w:t xml:space="preserve">, </w:t>
      </w:r>
      <w:r w:rsidRPr="00A043E8">
        <w:rPr>
          <w:b/>
          <w:sz w:val="20"/>
        </w:rPr>
        <w:t xml:space="preserve"> </w:t>
      </w:r>
      <w:r w:rsidRPr="00A043E8">
        <w:rPr>
          <w:sz w:val="20"/>
        </w:rPr>
        <w:t>D-M-00.00.00. "Wymagania ogólne" pkt.7.</w:t>
      </w:r>
    </w:p>
    <w:p w14:paraId="36089AFD" w14:textId="77777777" w:rsidR="00901F73" w:rsidRPr="00A043E8" w:rsidRDefault="00901F73" w:rsidP="00901F73">
      <w:pPr>
        <w:jc w:val="both"/>
        <w:rPr>
          <w:sz w:val="20"/>
        </w:rPr>
      </w:pPr>
      <w:r w:rsidRPr="00A043E8">
        <w:rPr>
          <w:b/>
          <w:sz w:val="20"/>
        </w:rPr>
        <w:t>7.2. Jednostka obmiarowa</w:t>
      </w:r>
    </w:p>
    <w:p w14:paraId="032EB3CE" w14:textId="77777777" w:rsidR="00901F73" w:rsidRPr="00A043E8" w:rsidRDefault="00901F73" w:rsidP="00901F73">
      <w:pPr>
        <w:jc w:val="both"/>
        <w:rPr>
          <w:b/>
          <w:sz w:val="20"/>
        </w:rPr>
      </w:pPr>
      <w:r w:rsidRPr="00A043E8">
        <w:rPr>
          <w:sz w:val="20"/>
        </w:rPr>
        <w:t>Jednostką obmiarową jest metr kwadratowy [m</w:t>
      </w:r>
      <w:r w:rsidRPr="00A043E8">
        <w:rPr>
          <w:sz w:val="20"/>
          <w:vertAlign w:val="superscript"/>
        </w:rPr>
        <w:t>2</w:t>
      </w:r>
      <w:r w:rsidRPr="00A043E8">
        <w:rPr>
          <w:sz w:val="20"/>
        </w:rPr>
        <w:t>], wykonanej podbudowy z kruszywa łamanego stabilizowanego mechanicznie o grubości określonej w Dokumentacji Projektowej.</w:t>
      </w:r>
    </w:p>
    <w:p w14:paraId="31B49BC9" w14:textId="77777777" w:rsidR="00901F73" w:rsidRPr="00A043E8" w:rsidRDefault="00901F73" w:rsidP="00901F73">
      <w:pPr>
        <w:tabs>
          <w:tab w:val="left" w:pos="0"/>
          <w:tab w:val="right" w:pos="8953"/>
        </w:tabs>
        <w:jc w:val="both"/>
        <w:rPr>
          <w:b/>
          <w:sz w:val="20"/>
        </w:rPr>
      </w:pPr>
      <w:r w:rsidRPr="00A043E8">
        <w:rPr>
          <w:b/>
          <w:sz w:val="20"/>
        </w:rPr>
        <w:t>8. ODBIÓR ROBÓT</w:t>
      </w:r>
    </w:p>
    <w:p w14:paraId="78C93F77" w14:textId="77777777" w:rsidR="00901F73" w:rsidRPr="00A043E8" w:rsidRDefault="00901F73" w:rsidP="00901F73">
      <w:pPr>
        <w:jc w:val="both"/>
      </w:pPr>
      <w:r w:rsidRPr="00A043E8">
        <w:rPr>
          <w:b/>
          <w:sz w:val="20"/>
        </w:rPr>
        <w:t>8.1. Ogólne zasady odbioru robót</w:t>
      </w:r>
    </w:p>
    <w:p w14:paraId="5B94BA14" w14:textId="77777777" w:rsidR="00901F73" w:rsidRPr="00A043E8" w:rsidRDefault="00901F73" w:rsidP="00901F73">
      <w:pPr>
        <w:pStyle w:val="tekstost"/>
        <w:rPr>
          <w:b/>
        </w:rPr>
      </w:pPr>
      <w:r w:rsidRPr="00A043E8">
        <w:t>Odbiór podbudowy dokonywany jest na zasadach odbioru robót zanikających i ulegających zakryciu oraz na zasadach odbioru częściowego i końcowego określonych w D-M-00.00.00. "Wymagania ogólne" pkt. 8.</w:t>
      </w:r>
    </w:p>
    <w:p w14:paraId="73B38939" w14:textId="77777777" w:rsidR="00901F73" w:rsidRPr="00A043E8" w:rsidRDefault="00901F73" w:rsidP="00901F73">
      <w:pPr>
        <w:tabs>
          <w:tab w:val="left" w:pos="0"/>
          <w:tab w:val="right" w:pos="8953"/>
        </w:tabs>
        <w:jc w:val="both"/>
        <w:rPr>
          <w:b/>
          <w:sz w:val="20"/>
        </w:rPr>
      </w:pPr>
      <w:r w:rsidRPr="00A043E8">
        <w:rPr>
          <w:b/>
          <w:sz w:val="20"/>
        </w:rPr>
        <w:t>9. PODSTAWA PŁATNOŚCI</w:t>
      </w:r>
    </w:p>
    <w:p w14:paraId="49A4487E" w14:textId="77777777" w:rsidR="00901F73" w:rsidRPr="00A043E8" w:rsidRDefault="00901F73" w:rsidP="00901F73">
      <w:pPr>
        <w:jc w:val="both"/>
        <w:rPr>
          <w:sz w:val="20"/>
        </w:rPr>
      </w:pPr>
      <w:r w:rsidRPr="00A043E8">
        <w:rPr>
          <w:b/>
          <w:sz w:val="20"/>
        </w:rPr>
        <w:t>9.1. Ogólne ustalenia dotyczące podstaw płatności</w:t>
      </w:r>
    </w:p>
    <w:p w14:paraId="3E7DDC1F" w14:textId="77777777" w:rsidR="00901F73" w:rsidRPr="00A043E8" w:rsidRDefault="00901F73" w:rsidP="00901F73">
      <w:pPr>
        <w:jc w:val="both"/>
        <w:rPr>
          <w:b/>
          <w:sz w:val="20"/>
        </w:rPr>
      </w:pPr>
      <w:r w:rsidRPr="00A043E8">
        <w:rPr>
          <w:sz w:val="20"/>
        </w:rPr>
        <w:t xml:space="preserve">Ogólne ustalenia dotyczące podstaw płatności podano w </w:t>
      </w:r>
      <w:proofErr w:type="spellStart"/>
      <w:r w:rsidRPr="00A043E8">
        <w:rPr>
          <w:sz w:val="20"/>
        </w:rPr>
        <w:t>STWiOR</w:t>
      </w:r>
      <w:r w:rsidR="001E63B2" w:rsidRPr="00A043E8">
        <w:rPr>
          <w:sz w:val="20"/>
        </w:rPr>
        <w:t>B</w:t>
      </w:r>
      <w:proofErr w:type="spellEnd"/>
      <w:r w:rsidR="001E63B2" w:rsidRPr="00A043E8">
        <w:rPr>
          <w:sz w:val="20"/>
        </w:rPr>
        <w:t xml:space="preserve">, </w:t>
      </w:r>
      <w:r w:rsidRPr="00A043E8">
        <w:rPr>
          <w:sz w:val="20"/>
        </w:rPr>
        <w:t xml:space="preserve"> D-M-00.00.00. "Wymagania ogólne" p. 9.</w:t>
      </w:r>
    </w:p>
    <w:p w14:paraId="7D725CA3" w14:textId="77777777" w:rsidR="00901F73" w:rsidRPr="00A043E8" w:rsidRDefault="00901F73" w:rsidP="00901F73">
      <w:pPr>
        <w:jc w:val="both"/>
        <w:rPr>
          <w:sz w:val="20"/>
        </w:rPr>
      </w:pPr>
      <w:r w:rsidRPr="00A043E8">
        <w:rPr>
          <w:b/>
          <w:sz w:val="20"/>
        </w:rPr>
        <w:t>9.2. Cena jednostki obmiarowej</w:t>
      </w:r>
    </w:p>
    <w:p w14:paraId="2758CF14" w14:textId="77777777" w:rsidR="00901F73" w:rsidRPr="00A043E8" w:rsidRDefault="00901F73" w:rsidP="00901F73">
      <w:pPr>
        <w:jc w:val="both"/>
        <w:rPr>
          <w:sz w:val="20"/>
        </w:rPr>
      </w:pPr>
      <w:r w:rsidRPr="00A043E8">
        <w:rPr>
          <w:sz w:val="20"/>
        </w:rPr>
        <w:t>Cena 1 metra kwadratowego [m</w:t>
      </w:r>
      <w:r w:rsidRPr="00A043E8">
        <w:rPr>
          <w:sz w:val="20"/>
          <w:vertAlign w:val="superscript"/>
        </w:rPr>
        <w:t>2</w:t>
      </w:r>
      <w:r w:rsidRPr="00A043E8">
        <w:rPr>
          <w:sz w:val="20"/>
        </w:rPr>
        <w:t>] wykonania podbudowy z kruszywa łamanego stabilizowanego mechanicznie obejmuje :</w:t>
      </w:r>
    </w:p>
    <w:p w14:paraId="150D0178" w14:textId="77777777" w:rsidR="00901F73" w:rsidRPr="00A043E8" w:rsidRDefault="00901F73" w:rsidP="00AD67EE">
      <w:pPr>
        <w:numPr>
          <w:ilvl w:val="0"/>
          <w:numId w:val="18"/>
        </w:numPr>
        <w:jc w:val="both"/>
        <w:rPr>
          <w:sz w:val="20"/>
        </w:rPr>
      </w:pPr>
      <w:r w:rsidRPr="00A043E8">
        <w:rPr>
          <w:sz w:val="20"/>
        </w:rPr>
        <w:t>prace pomiarowe,</w:t>
      </w:r>
    </w:p>
    <w:p w14:paraId="2EFE0BD9" w14:textId="77777777" w:rsidR="00901F73" w:rsidRPr="00A043E8" w:rsidRDefault="00901F73" w:rsidP="00AD67EE">
      <w:pPr>
        <w:numPr>
          <w:ilvl w:val="0"/>
          <w:numId w:val="18"/>
        </w:numPr>
        <w:jc w:val="both"/>
        <w:rPr>
          <w:sz w:val="20"/>
        </w:rPr>
      </w:pPr>
      <w:r w:rsidRPr="00A043E8">
        <w:rPr>
          <w:sz w:val="20"/>
        </w:rPr>
        <w:t>sprawdzenie i ewentualną naprawę podłoża,</w:t>
      </w:r>
    </w:p>
    <w:p w14:paraId="63194099" w14:textId="77777777" w:rsidR="00901F73" w:rsidRPr="00A043E8" w:rsidRDefault="00901F73" w:rsidP="00AD67EE">
      <w:pPr>
        <w:numPr>
          <w:ilvl w:val="0"/>
          <w:numId w:val="18"/>
        </w:numPr>
        <w:jc w:val="both"/>
        <w:rPr>
          <w:sz w:val="20"/>
        </w:rPr>
      </w:pPr>
      <w:r w:rsidRPr="00A043E8">
        <w:rPr>
          <w:sz w:val="20"/>
        </w:rPr>
        <w:t>przygotowanie mieszanki z kruszywa zgodnie z recepturą,</w:t>
      </w:r>
    </w:p>
    <w:p w14:paraId="5AD01355" w14:textId="77777777" w:rsidR="00901F73" w:rsidRPr="00A043E8" w:rsidRDefault="00901F73" w:rsidP="00AD67EE">
      <w:pPr>
        <w:numPr>
          <w:ilvl w:val="0"/>
          <w:numId w:val="18"/>
        </w:numPr>
        <w:jc w:val="both"/>
        <w:rPr>
          <w:sz w:val="20"/>
        </w:rPr>
      </w:pPr>
      <w:r w:rsidRPr="00A043E8">
        <w:rPr>
          <w:sz w:val="20"/>
        </w:rPr>
        <w:t>zakup i dostarczenie mieszanki na miejsce wbudowania,</w:t>
      </w:r>
    </w:p>
    <w:p w14:paraId="7B829757" w14:textId="77777777" w:rsidR="00901F73" w:rsidRPr="00A043E8" w:rsidRDefault="00901F73" w:rsidP="00AD67EE">
      <w:pPr>
        <w:numPr>
          <w:ilvl w:val="0"/>
          <w:numId w:val="18"/>
        </w:numPr>
        <w:jc w:val="both"/>
        <w:rPr>
          <w:sz w:val="20"/>
        </w:rPr>
      </w:pPr>
      <w:r w:rsidRPr="00A043E8">
        <w:rPr>
          <w:sz w:val="20"/>
        </w:rPr>
        <w:t>rozłożenie mieszanki i zagęszczenie rozłożonej warstwy,</w:t>
      </w:r>
    </w:p>
    <w:p w14:paraId="5BF4E149" w14:textId="77777777" w:rsidR="00901F73" w:rsidRPr="00A043E8" w:rsidRDefault="00901F73" w:rsidP="00AD67EE">
      <w:pPr>
        <w:numPr>
          <w:ilvl w:val="0"/>
          <w:numId w:val="18"/>
        </w:numPr>
        <w:jc w:val="both"/>
        <w:rPr>
          <w:sz w:val="20"/>
        </w:rPr>
      </w:pPr>
      <w:r w:rsidRPr="00A043E8">
        <w:rPr>
          <w:sz w:val="20"/>
        </w:rPr>
        <w:t xml:space="preserve">przeprowadzenie pomiarów i badań laboratoryjnych określonych w </w:t>
      </w:r>
      <w:proofErr w:type="spellStart"/>
      <w:r w:rsidRPr="00A043E8">
        <w:rPr>
          <w:sz w:val="20"/>
        </w:rPr>
        <w:t>STWiOR</w:t>
      </w:r>
      <w:r w:rsidR="001E63B2" w:rsidRPr="00A043E8">
        <w:rPr>
          <w:sz w:val="20"/>
        </w:rPr>
        <w:t>B</w:t>
      </w:r>
      <w:proofErr w:type="spellEnd"/>
      <w:r w:rsidRPr="00A043E8">
        <w:rPr>
          <w:sz w:val="20"/>
        </w:rPr>
        <w:t>,</w:t>
      </w:r>
    </w:p>
    <w:p w14:paraId="5C7390F3" w14:textId="77777777" w:rsidR="00901F73" w:rsidRPr="00A043E8" w:rsidRDefault="00901F73" w:rsidP="00AD67EE">
      <w:pPr>
        <w:numPr>
          <w:ilvl w:val="0"/>
          <w:numId w:val="18"/>
        </w:numPr>
        <w:jc w:val="both"/>
        <w:rPr>
          <w:sz w:val="20"/>
        </w:rPr>
      </w:pPr>
      <w:r w:rsidRPr="00A043E8">
        <w:rPr>
          <w:sz w:val="20"/>
        </w:rPr>
        <w:t>utrzymanie podbudowy w czasie robót,</w:t>
      </w:r>
    </w:p>
    <w:p w14:paraId="588C958A" w14:textId="77777777" w:rsidR="00901F73" w:rsidRPr="00A043E8" w:rsidRDefault="00901F73" w:rsidP="00AD67EE">
      <w:pPr>
        <w:numPr>
          <w:ilvl w:val="0"/>
          <w:numId w:val="18"/>
        </w:numPr>
        <w:jc w:val="both"/>
        <w:rPr>
          <w:b/>
          <w:sz w:val="20"/>
        </w:rPr>
      </w:pPr>
      <w:r w:rsidRPr="00A043E8">
        <w:rPr>
          <w:sz w:val="20"/>
        </w:rPr>
        <w:t>oczyszczenie i skropienie emulsją – pod warstwy bitumiczne.</w:t>
      </w:r>
    </w:p>
    <w:p w14:paraId="2451B21D" w14:textId="77777777" w:rsidR="00901F73" w:rsidRPr="00A043E8" w:rsidRDefault="00901F73" w:rsidP="00901F73">
      <w:pPr>
        <w:jc w:val="both"/>
        <w:rPr>
          <w:sz w:val="20"/>
        </w:rPr>
      </w:pPr>
      <w:r w:rsidRPr="00A043E8">
        <w:rPr>
          <w:b/>
          <w:sz w:val="20"/>
        </w:rPr>
        <w:t>10. PRZEPISY ZWIĄZANE</w:t>
      </w:r>
    </w:p>
    <w:p w14:paraId="6D2ADA59" w14:textId="77777777" w:rsidR="00901F73" w:rsidRPr="00A043E8" w:rsidRDefault="00901F73" w:rsidP="00901F73">
      <w:pPr>
        <w:tabs>
          <w:tab w:val="left" w:pos="9"/>
          <w:tab w:val="left" w:pos="2448"/>
        </w:tabs>
        <w:rPr>
          <w:sz w:val="20"/>
        </w:rPr>
      </w:pPr>
      <w:r w:rsidRPr="00A043E8">
        <w:rPr>
          <w:sz w:val="20"/>
        </w:rPr>
        <w:t>1./ PN-87/B-01100 Kruszywa naturalne. Kruszywa skalne. Podział, nazwy, określenia.</w:t>
      </w:r>
    </w:p>
    <w:p w14:paraId="2007840A" w14:textId="77777777" w:rsidR="00901F73" w:rsidRPr="00A043E8" w:rsidRDefault="00901F73" w:rsidP="00901F73">
      <w:pPr>
        <w:tabs>
          <w:tab w:val="left" w:pos="9"/>
          <w:tab w:val="left" w:pos="2448"/>
        </w:tabs>
        <w:rPr>
          <w:sz w:val="20"/>
        </w:rPr>
      </w:pPr>
      <w:r w:rsidRPr="00A043E8">
        <w:rPr>
          <w:sz w:val="20"/>
        </w:rPr>
        <w:t>2./ PN-78/B-01101 Kruszywa sztuczne. Podział, nazwy, określenia.</w:t>
      </w:r>
    </w:p>
    <w:p w14:paraId="5B614946" w14:textId="77777777" w:rsidR="00901F73" w:rsidRPr="00A043E8" w:rsidRDefault="00901F73" w:rsidP="00901F73">
      <w:pPr>
        <w:tabs>
          <w:tab w:val="left" w:pos="9"/>
          <w:tab w:val="left" w:pos="2448"/>
        </w:tabs>
        <w:rPr>
          <w:sz w:val="20"/>
        </w:rPr>
      </w:pPr>
      <w:r w:rsidRPr="00A043E8">
        <w:rPr>
          <w:sz w:val="20"/>
        </w:rPr>
        <w:t>3./ PN-87/S-02201 Drogi samochodowe. Nawierzchnie drogowe. Podział, nazwy, określenia.</w:t>
      </w:r>
    </w:p>
    <w:p w14:paraId="3E44F3DF" w14:textId="77777777" w:rsidR="00901F73" w:rsidRPr="00A043E8" w:rsidRDefault="00901F73" w:rsidP="00901F73">
      <w:pPr>
        <w:tabs>
          <w:tab w:val="left" w:pos="9"/>
          <w:tab w:val="left" w:pos="2448"/>
        </w:tabs>
        <w:rPr>
          <w:sz w:val="20"/>
        </w:rPr>
      </w:pPr>
      <w:r w:rsidRPr="00A043E8">
        <w:rPr>
          <w:sz w:val="20"/>
        </w:rPr>
        <w:t>4./ PN-88/B-04481 Grunty budowlane. Badania próbek gruntu.</w:t>
      </w:r>
    </w:p>
    <w:p w14:paraId="764C8BFF" w14:textId="77777777" w:rsidR="00901F73" w:rsidRPr="00A043E8" w:rsidRDefault="00901F73" w:rsidP="00901F73">
      <w:pPr>
        <w:tabs>
          <w:tab w:val="left" w:pos="9"/>
          <w:tab w:val="left" w:pos="2448"/>
        </w:tabs>
        <w:rPr>
          <w:sz w:val="20"/>
        </w:rPr>
      </w:pPr>
      <w:r w:rsidRPr="00A043E8">
        <w:rPr>
          <w:sz w:val="20"/>
        </w:rPr>
        <w:t>5./ PN-76/B-06714/00 Kruszywa mineralne. Badania. Postanowienia ogólne.</w:t>
      </w:r>
    </w:p>
    <w:p w14:paraId="71A3BB9B" w14:textId="77777777" w:rsidR="00901F73" w:rsidRPr="00A043E8" w:rsidRDefault="00901F73" w:rsidP="00901F73">
      <w:pPr>
        <w:tabs>
          <w:tab w:val="left" w:pos="9"/>
          <w:tab w:val="left" w:pos="2448"/>
        </w:tabs>
        <w:rPr>
          <w:sz w:val="20"/>
        </w:rPr>
      </w:pPr>
      <w:r w:rsidRPr="00A043E8">
        <w:rPr>
          <w:sz w:val="20"/>
        </w:rPr>
        <w:t>6./ PN-89/B-06714/0l Kruszywa mineralne. Badania. Podział, terminologia.</w:t>
      </w:r>
    </w:p>
    <w:p w14:paraId="316120D2" w14:textId="77777777" w:rsidR="00901F73" w:rsidRPr="00A043E8" w:rsidRDefault="00901F73" w:rsidP="00901F73">
      <w:pPr>
        <w:tabs>
          <w:tab w:val="left" w:pos="9"/>
          <w:tab w:val="left" w:pos="2448"/>
        </w:tabs>
        <w:rPr>
          <w:sz w:val="20"/>
        </w:rPr>
      </w:pPr>
      <w:r w:rsidRPr="00A043E8">
        <w:rPr>
          <w:sz w:val="20"/>
        </w:rPr>
        <w:t>7./ PN-77/B-06714/12 Kruszywa mineralne. Badania. Oznaczanie zawartości zanieczyszczeń obcych</w:t>
      </w:r>
    </w:p>
    <w:p w14:paraId="7634E756" w14:textId="77777777" w:rsidR="00901F73" w:rsidRPr="00A043E8" w:rsidRDefault="00901F73" w:rsidP="00901F73">
      <w:pPr>
        <w:tabs>
          <w:tab w:val="left" w:pos="2410"/>
          <w:tab w:val="left" w:pos="2448"/>
        </w:tabs>
        <w:rPr>
          <w:sz w:val="20"/>
        </w:rPr>
      </w:pPr>
      <w:r w:rsidRPr="00A043E8">
        <w:rPr>
          <w:sz w:val="20"/>
        </w:rPr>
        <w:t>8./ PN-78/B-06714/13 Kruszywa mineralne. Badania. Oznaczanie zawartości pyłów mineralnych.</w:t>
      </w:r>
    </w:p>
    <w:p w14:paraId="669BC048" w14:textId="77777777" w:rsidR="00901F73" w:rsidRPr="00A043E8" w:rsidRDefault="00901F73" w:rsidP="00901F73">
      <w:pPr>
        <w:tabs>
          <w:tab w:val="left" w:pos="9"/>
          <w:tab w:val="left" w:pos="2448"/>
        </w:tabs>
        <w:rPr>
          <w:sz w:val="20"/>
        </w:rPr>
      </w:pPr>
      <w:r w:rsidRPr="00A043E8">
        <w:rPr>
          <w:sz w:val="20"/>
        </w:rPr>
        <w:t>9./ PN-91/B-06714/15 Kruszywa mineralne. Badania. Oznaczanie składu ziarnowego.</w:t>
      </w:r>
    </w:p>
    <w:p w14:paraId="002C75AF" w14:textId="77777777" w:rsidR="00901F73" w:rsidRPr="00A043E8" w:rsidRDefault="00901F73" w:rsidP="00901F73">
      <w:pPr>
        <w:pStyle w:val="Tekstpodstawowy22"/>
        <w:tabs>
          <w:tab w:val="left" w:pos="2448"/>
        </w:tabs>
        <w:spacing w:line="240" w:lineRule="auto"/>
        <w:rPr>
          <w:rFonts w:ascii="Times New Roman" w:hAnsi="Times New Roman" w:cs="Times New Roman"/>
          <w:sz w:val="20"/>
          <w:lang w:val="pl-PL"/>
        </w:rPr>
      </w:pPr>
      <w:r w:rsidRPr="00A043E8">
        <w:rPr>
          <w:rFonts w:ascii="Times New Roman" w:hAnsi="Times New Roman" w:cs="Times New Roman"/>
          <w:sz w:val="20"/>
          <w:lang w:val="pl-PL"/>
        </w:rPr>
        <w:t>10./ PN-78B-06714/16 Kruszywa mineralne. Badania. Oznaczanie kształtu ziaren.</w:t>
      </w:r>
    </w:p>
    <w:p w14:paraId="44AB60CA" w14:textId="77777777" w:rsidR="00901F73" w:rsidRPr="00A043E8" w:rsidRDefault="00901F73" w:rsidP="00901F73">
      <w:pPr>
        <w:tabs>
          <w:tab w:val="left" w:pos="9"/>
          <w:tab w:val="left" w:pos="2448"/>
        </w:tabs>
        <w:rPr>
          <w:sz w:val="20"/>
        </w:rPr>
      </w:pPr>
      <w:r w:rsidRPr="00A043E8">
        <w:rPr>
          <w:sz w:val="20"/>
        </w:rPr>
        <w:t>11./ PN-77B-06714/17 Kruszywa mineralne. Badania. Oznaczanie wilgotności.</w:t>
      </w:r>
    </w:p>
    <w:p w14:paraId="7DACF148" w14:textId="77777777" w:rsidR="00901F73" w:rsidRPr="00A043E8" w:rsidRDefault="00901F73" w:rsidP="00901F73">
      <w:pPr>
        <w:tabs>
          <w:tab w:val="left" w:pos="0"/>
          <w:tab w:val="left" w:pos="2448"/>
        </w:tabs>
        <w:rPr>
          <w:sz w:val="20"/>
        </w:rPr>
      </w:pPr>
      <w:r w:rsidRPr="00A043E8">
        <w:rPr>
          <w:sz w:val="20"/>
        </w:rPr>
        <w:t>12./ PN-77B-06714/18 Kruszywa mineralne. Badania. Oznaczanie nasiąkliwości.</w:t>
      </w:r>
    </w:p>
    <w:p w14:paraId="6EB165D1" w14:textId="77777777" w:rsidR="00901F73" w:rsidRPr="00A043E8" w:rsidRDefault="00901F73" w:rsidP="00901F73">
      <w:pPr>
        <w:rPr>
          <w:sz w:val="20"/>
        </w:rPr>
      </w:pPr>
      <w:r w:rsidRPr="00A043E8">
        <w:rPr>
          <w:sz w:val="20"/>
        </w:rPr>
        <w:t>13./ PN-78B-06714/19 Kruszywa mineralne. Badania. Oznaczanie mrozoodporności metodą bezpośrednią</w:t>
      </w:r>
    </w:p>
    <w:p w14:paraId="269BFD23" w14:textId="77777777" w:rsidR="00901F73" w:rsidRPr="00A043E8" w:rsidRDefault="00901F73" w:rsidP="00901F73">
      <w:pPr>
        <w:rPr>
          <w:sz w:val="20"/>
        </w:rPr>
      </w:pPr>
      <w:r w:rsidRPr="00A043E8">
        <w:rPr>
          <w:sz w:val="20"/>
        </w:rPr>
        <w:t>14./ PN-78B-06714/20 Kruszywa mineralne. Badania. Oznaczanie mrozoodporności metodą krystalizacji.</w:t>
      </w:r>
    </w:p>
    <w:p w14:paraId="494AE515" w14:textId="77777777" w:rsidR="00901F73" w:rsidRPr="00A043E8" w:rsidRDefault="00901F73" w:rsidP="00901F73">
      <w:pPr>
        <w:rPr>
          <w:sz w:val="20"/>
        </w:rPr>
      </w:pPr>
      <w:r w:rsidRPr="00A043E8">
        <w:rPr>
          <w:sz w:val="20"/>
        </w:rPr>
        <w:t>15./PN-78B-06714/26 Kruszywa mineralne. Badania. Oznaczanie zawartości zanieczyszczeń organicznych.</w:t>
      </w:r>
    </w:p>
    <w:p w14:paraId="59432766" w14:textId="77777777" w:rsidR="00901F73" w:rsidRPr="00A043E8" w:rsidRDefault="00901F73" w:rsidP="00901F73">
      <w:pPr>
        <w:tabs>
          <w:tab w:val="left" w:pos="686"/>
          <w:tab w:val="left" w:pos="3134"/>
          <w:tab w:val="left" w:pos="10161"/>
        </w:tabs>
        <w:rPr>
          <w:sz w:val="20"/>
        </w:rPr>
      </w:pPr>
      <w:r w:rsidRPr="00A043E8">
        <w:rPr>
          <w:sz w:val="20"/>
        </w:rPr>
        <w:t>16./ PN-79B-06714/42 Kruszywa mineralne. Badania. Oznaczanie ścieralności w bębnie Los Angeles.</w:t>
      </w:r>
    </w:p>
    <w:p w14:paraId="004B6CEB" w14:textId="77777777" w:rsidR="00901F73" w:rsidRPr="00A043E8" w:rsidRDefault="00901F73" w:rsidP="00901F73">
      <w:pPr>
        <w:tabs>
          <w:tab w:val="left" w:pos="686"/>
          <w:tab w:val="left" w:pos="3134"/>
          <w:tab w:val="left" w:pos="10161"/>
        </w:tabs>
        <w:rPr>
          <w:sz w:val="20"/>
        </w:rPr>
      </w:pPr>
      <w:r w:rsidRPr="00A043E8">
        <w:rPr>
          <w:sz w:val="20"/>
        </w:rPr>
        <w:t>17./ PN-88B-06714/48 Kruszywa mineralne. Badania. Oznaczanie zawartości   zanieczyszczeń w postaci  grudek gliny.</w:t>
      </w:r>
    </w:p>
    <w:p w14:paraId="689E2652" w14:textId="77777777" w:rsidR="00901F73" w:rsidRPr="00A043E8" w:rsidRDefault="00901F73" w:rsidP="00901F73">
      <w:pPr>
        <w:tabs>
          <w:tab w:val="left" w:pos="686"/>
          <w:tab w:val="left" w:pos="3134"/>
          <w:tab w:val="left" w:pos="10161"/>
        </w:tabs>
        <w:rPr>
          <w:sz w:val="20"/>
        </w:rPr>
      </w:pPr>
      <w:r w:rsidRPr="00A043E8">
        <w:rPr>
          <w:sz w:val="20"/>
        </w:rPr>
        <w:t>18./ PN-76B-06721 Kruszywa mineralne. Pobieranie próbek.</w:t>
      </w:r>
    </w:p>
    <w:p w14:paraId="1631056A" w14:textId="77777777" w:rsidR="00901F73" w:rsidRPr="00A043E8" w:rsidRDefault="00901F73" w:rsidP="00901F73">
      <w:pPr>
        <w:tabs>
          <w:tab w:val="left" w:pos="686"/>
          <w:tab w:val="left" w:pos="3134"/>
          <w:tab w:val="left" w:pos="10161"/>
        </w:tabs>
        <w:rPr>
          <w:sz w:val="20"/>
        </w:rPr>
      </w:pPr>
      <w:r w:rsidRPr="00A043E8">
        <w:rPr>
          <w:sz w:val="20"/>
        </w:rPr>
        <w:t>19./ PN-B-11112 Kruszywa mineralne. Kruszywa łamane do nawierzchni drogowych.</w:t>
      </w:r>
    </w:p>
    <w:p w14:paraId="71A96B67" w14:textId="77777777" w:rsidR="00901F73" w:rsidRPr="00A043E8" w:rsidRDefault="00901F73" w:rsidP="00901F73">
      <w:pPr>
        <w:tabs>
          <w:tab w:val="left" w:pos="686"/>
          <w:tab w:val="left" w:pos="3134"/>
          <w:tab w:val="left" w:pos="10161"/>
        </w:tabs>
        <w:rPr>
          <w:sz w:val="20"/>
        </w:rPr>
      </w:pPr>
      <w:r w:rsidRPr="00A043E8">
        <w:rPr>
          <w:sz w:val="20"/>
        </w:rPr>
        <w:lastRenderedPageBreak/>
        <w:t>20./ BN-64/8931-0l Drogi samochodowe. Oznaczanie wskaźnika piaskowego.</w:t>
      </w:r>
    </w:p>
    <w:p w14:paraId="0B8A3B98" w14:textId="77777777" w:rsidR="00901F73" w:rsidRPr="00A043E8" w:rsidRDefault="00901F73" w:rsidP="00901F73">
      <w:pPr>
        <w:tabs>
          <w:tab w:val="left" w:pos="686"/>
          <w:tab w:val="left" w:pos="3134"/>
          <w:tab w:val="left" w:pos="10161"/>
        </w:tabs>
        <w:rPr>
          <w:sz w:val="20"/>
        </w:rPr>
      </w:pPr>
      <w:r w:rsidRPr="00A043E8">
        <w:rPr>
          <w:sz w:val="20"/>
        </w:rPr>
        <w:t xml:space="preserve">21./ BN-64/8931-02 Drogi samochodowe. Oznaczanie modułu odkształcenia nawierzchni podatnych i podłoża przez obciążenie płytą.                                    </w:t>
      </w:r>
    </w:p>
    <w:p w14:paraId="511CDC5B" w14:textId="77777777" w:rsidR="00901F73" w:rsidRPr="00A043E8" w:rsidRDefault="00901F73" w:rsidP="00901F73">
      <w:pPr>
        <w:tabs>
          <w:tab w:val="left" w:pos="686"/>
          <w:tab w:val="left" w:pos="3134"/>
          <w:tab w:val="left" w:pos="10161"/>
        </w:tabs>
        <w:rPr>
          <w:sz w:val="20"/>
        </w:rPr>
      </w:pPr>
      <w:r w:rsidRPr="00A043E8">
        <w:rPr>
          <w:sz w:val="20"/>
        </w:rPr>
        <w:t>22./ BN-75/8931-03 Drogi samochodowe. Pobieranie próbek gruntów do celów  drogowych i lotniskowych.</w:t>
      </w:r>
    </w:p>
    <w:p w14:paraId="5B3E7A5B" w14:textId="77777777" w:rsidR="00901F73" w:rsidRPr="00A043E8" w:rsidRDefault="00901F73" w:rsidP="00901F73">
      <w:pPr>
        <w:tabs>
          <w:tab w:val="left" w:pos="686"/>
          <w:tab w:val="left" w:pos="3134"/>
          <w:tab w:val="left" w:pos="10161"/>
        </w:tabs>
        <w:rPr>
          <w:sz w:val="20"/>
        </w:rPr>
      </w:pPr>
      <w:r w:rsidRPr="00A043E8">
        <w:rPr>
          <w:sz w:val="20"/>
        </w:rPr>
        <w:t xml:space="preserve">23./ BN-68/8931-04 Drogi samochodowe. Pomiar równości nawierzchni </w:t>
      </w:r>
      <w:proofErr w:type="spellStart"/>
      <w:r w:rsidRPr="00A043E8">
        <w:rPr>
          <w:sz w:val="20"/>
        </w:rPr>
        <w:t>planografem</w:t>
      </w:r>
      <w:proofErr w:type="spellEnd"/>
      <w:r w:rsidRPr="00A043E8">
        <w:rPr>
          <w:sz w:val="20"/>
        </w:rPr>
        <w:t xml:space="preserve"> i łatą.</w:t>
      </w:r>
    </w:p>
    <w:p w14:paraId="06E8D319" w14:textId="77777777" w:rsidR="00901F73" w:rsidRPr="00A043E8" w:rsidRDefault="00901F73" w:rsidP="00901F73">
      <w:pPr>
        <w:tabs>
          <w:tab w:val="left" w:pos="686"/>
          <w:tab w:val="left" w:pos="3134"/>
          <w:tab w:val="left" w:pos="10161"/>
        </w:tabs>
        <w:rPr>
          <w:sz w:val="20"/>
        </w:rPr>
      </w:pPr>
      <w:r w:rsidRPr="00A043E8">
        <w:rPr>
          <w:sz w:val="20"/>
        </w:rPr>
        <w:t>24./ BN-70/8931-05 Drogi samochodowe. Oznaczanie wskaźnika nośności gruntu jako podłoża nawierzchni drogowych .</w:t>
      </w:r>
    </w:p>
    <w:p w14:paraId="2CF717FC" w14:textId="77777777" w:rsidR="00901F73" w:rsidRPr="00A043E8" w:rsidRDefault="00901F73" w:rsidP="00901F73">
      <w:pPr>
        <w:tabs>
          <w:tab w:val="left" w:pos="686"/>
          <w:tab w:val="left" w:pos="3134"/>
          <w:tab w:val="left" w:pos="10161"/>
        </w:tabs>
        <w:rPr>
          <w:sz w:val="20"/>
        </w:rPr>
      </w:pPr>
      <w:r w:rsidRPr="00A043E8">
        <w:rPr>
          <w:sz w:val="20"/>
        </w:rPr>
        <w:t>25./ BN-77/8931-12 Drogi samochodowe. Oznaczanie wskaźnika zagęszczenia gruntu.</w:t>
      </w:r>
    </w:p>
    <w:p w14:paraId="1E5FF757" w14:textId="77777777" w:rsidR="00901F73" w:rsidRPr="00A043E8" w:rsidRDefault="00901F73" w:rsidP="00901F73">
      <w:pPr>
        <w:autoSpaceDE w:val="0"/>
        <w:rPr>
          <w:sz w:val="20"/>
        </w:rPr>
      </w:pPr>
      <w:r w:rsidRPr="00A043E8">
        <w:rPr>
          <w:sz w:val="20"/>
        </w:rPr>
        <w:t xml:space="preserve">26./ PN-S-06102:1997 Drogi samochodowe. Podbudowy z kruszyw stabilizowanych mechanicznie                                   </w:t>
      </w:r>
    </w:p>
    <w:p w14:paraId="62A08172" w14:textId="77777777" w:rsidR="00901F73" w:rsidRPr="00A043E8" w:rsidRDefault="00901F73" w:rsidP="00901F73">
      <w:pPr>
        <w:rPr>
          <w:sz w:val="20"/>
        </w:rPr>
      </w:pPr>
      <w:r w:rsidRPr="00A043E8">
        <w:rPr>
          <w:sz w:val="20"/>
        </w:rPr>
        <w:t>27./ Technologia robót drogowych w latach 1987 - 90. Wytyczne GDDP, W-</w:t>
      </w:r>
      <w:proofErr w:type="spellStart"/>
      <w:r w:rsidRPr="00A043E8">
        <w:rPr>
          <w:sz w:val="20"/>
        </w:rPr>
        <w:t>wa</w:t>
      </w:r>
      <w:proofErr w:type="spellEnd"/>
      <w:r w:rsidRPr="00A043E8">
        <w:rPr>
          <w:sz w:val="20"/>
        </w:rPr>
        <w:t>, 1986 wraz z uzupełnieniami.</w:t>
      </w:r>
    </w:p>
    <w:p w14:paraId="4292DF23" w14:textId="77777777" w:rsidR="00901F73" w:rsidRPr="00A043E8" w:rsidRDefault="00901F73" w:rsidP="00901F73">
      <w:pPr>
        <w:tabs>
          <w:tab w:val="left" w:pos="426"/>
          <w:tab w:val="right" w:pos="8709"/>
        </w:tabs>
        <w:rPr>
          <w:sz w:val="18"/>
        </w:rPr>
      </w:pPr>
      <w:r w:rsidRPr="00A043E8">
        <w:rPr>
          <w:sz w:val="20"/>
        </w:rPr>
        <w:t>28./ Wytyczne techniczne oceny jakości grysów i żwirów kruszonych produkowanych z naturalnie     rozdrobnionego surowca skalnego przeznaczonych do nawierzchni drogowych, CZDP, Warszawa, 1984.</w:t>
      </w:r>
    </w:p>
    <w:p w14:paraId="17870AB3" w14:textId="77777777" w:rsidR="00901F73" w:rsidRPr="00A043E8" w:rsidRDefault="00901F73" w:rsidP="00901F73">
      <w:pPr>
        <w:pStyle w:val="Nagwek2"/>
        <w:keepNext w:val="0"/>
        <w:keepLines w:val="0"/>
        <w:numPr>
          <w:ilvl w:val="1"/>
          <w:numId w:val="1"/>
        </w:numPr>
        <w:spacing w:before="0"/>
        <w:rPr>
          <w:rFonts w:ascii="Times New Roman" w:hAnsi="Times New Roman" w:cs="Times New Roman"/>
          <w:sz w:val="18"/>
        </w:rPr>
      </w:pPr>
    </w:p>
    <w:p w14:paraId="32B2255B" w14:textId="77777777" w:rsidR="00901F73" w:rsidRPr="00A043E8" w:rsidRDefault="00901F73" w:rsidP="00901F73"/>
    <w:p w14:paraId="774FF3F7" w14:textId="77777777" w:rsidR="00901F73" w:rsidRPr="00A043E8" w:rsidRDefault="00887118" w:rsidP="00901F73">
      <w:pPr>
        <w:pStyle w:val="Nagwek1"/>
        <w:pageBreakBefore/>
        <w:numPr>
          <w:ilvl w:val="1"/>
          <w:numId w:val="1"/>
        </w:numPr>
        <w:jc w:val="both"/>
        <w:rPr>
          <w:rFonts w:ascii="Times New Roman" w:hAnsi="Times New Roman" w:cs="Times New Roman"/>
          <w:color w:val="auto"/>
          <w:sz w:val="20"/>
        </w:rPr>
      </w:pPr>
      <w:bookmarkStart w:id="1" w:name="__RefHeading___Toc413965103"/>
      <w:bookmarkEnd w:id="1"/>
      <w:r w:rsidRPr="00A043E8">
        <w:rPr>
          <w:rFonts w:ascii="Times New Roman" w:hAnsi="Times New Roman" w:cs="Times New Roman"/>
          <w:color w:val="auto"/>
          <w:szCs w:val="28"/>
        </w:rPr>
        <w:lastRenderedPageBreak/>
        <w:t xml:space="preserve"> </w:t>
      </w:r>
      <w:bookmarkStart w:id="2" w:name="__RefHeading__28_1635530408"/>
      <w:bookmarkStart w:id="3" w:name="__RefHeading___Toc413965105"/>
      <w:bookmarkEnd w:id="2"/>
      <w:r w:rsidR="00901F73" w:rsidRPr="00A043E8">
        <w:rPr>
          <w:rFonts w:ascii="Times New Roman" w:hAnsi="Times New Roman" w:cs="Times New Roman"/>
          <w:color w:val="auto"/>
          <w:szCs w:val="24"/>
        </w:rPr>
        <w:t>D-05.03.05. Nawierzchnia z betonu asfaltowego</w:t>
      </w:r>
      <w:bookmarkEnd w:id="3"/>
      <w:r w:rsidR="00901F73" w:rsidRPr="00A043E8">
        <w:rPr>
          <w:rFonts w:ascii="Times New Roman" w:hAnsi="Times New Roman" w:cs="Times New Roman"/>
          <w:color w:val="auto"/>
          <w:szCs w:val="24"/>
        </w:rPr>
        <w:t xml:space="preserve"> </w:t>
      </w:r>
    </w:p>
    <w:p w14:paraId="514F37C0" w14:textId="77777777" w:rsidR="00901F73" w:rsidRPr="00A043E8" w:rsidRDefault="00901F73" w:rsidP="00901F73">
      <w:pPr>
        <w:keepNext/>
        <w:keepLines/>
        <w:tabs>
          <w:tab w:val="left" w:pos="0"/>
          <w:tab w:val="right" w:pos="8953"/>
        </w:tabs>
        <w:jc w:val="both"/>
        <w:rPr>
          <w:b/>
          <w:sz w:val="20"/>
        </w:rPr>
      </w:pPr>
    </w:p>
    <w:p w14:paraId="671AA5AD" w14:textId="77777777" w:rsidR="00901F73" w:rsidRPr="00A043E8" w:rsidRDefault="00901F73" w:rsidP="00901F73">
      <w:pPr>
        <w:keepNext/>
        <w:keepLines/>
        <w:tabs>
          <w:tab w:val="left" w:pos="0"/>
          <w:tab w:val="right" w:pos="8953"/>
        </w:tabs>
        <w:jc w:val="both"/>
        <w:rPr>
          <w:b/>
          <w:sz w:val="20"/>
          <w:u w:val="single"/>
        </w:rPr>
      </w:pPr>
      <w:r w:rsidRPr="00A043E8">
        <w:rPr>
          <w:b/>
          <w:sz w:val="20"/>
        </w:rPr>
        <w:t>1. WSTĘP</w:t>
      </w:r>
    </w:p>
    <w:p w14:paraId="0452D164" w14:textId="77777777" w:rsidR="00901F73" w:rsidRPr="00A043E8" w:rsidRDefault="00901F73" w:rsidP="00901F73">
      <w:pPr>
        <w:jc w:val="both"/>
        <w:rPr>
          <w:color w:val="000000"/>
        </w:rPr>
      </w:pPr>
      <w:r w:rsidRPr="00A043E8">
        <w:rPr>
          <w:b/>
          <w:sz w:val="20"/>
          <w:u w:val="single"/>
        </w:rPr>
        <w:t>1</w:t>
      </w:r>
      <w:r w:rsidRPr="00A043E8">
        <w:rPr>
          <w:b/>
          <w:sz w:val="20"/>
        </w:rPr>
        <w:t>.1. Przedmiot specyfikacji technicznej (STW</w:t>
      </w:r>
      <w:r w:rsidR="00B13D8C" w:rsidRPr="00A043E8">
        <w:rPr>
          <w:b/>
          <w:sz w:val="20"/>
        </w:rPr>
        <w:t xml:space="preserve"> </w:t>
      </w:r>
      <w:r w:rsidRPr="00A043E8">
        <w:rPr>
          <w:b/>
          <w:sz w:val="20"/>
        </w:rPr>
        <w:t>i</w:t>
      </w:r>
      <w:r w:rsidR="00B13D8C" w:rsidRPr="00A043E8">
        <w:rPr>
          <w:b/>
          <w:sz w:val="20"/>
        </w:rPr>
        <w:t xml:space="preserve"> </w:t>
      </w:r>
      <w:r w:rsidRPr="00A043E8">
        <w:rPr>
          <w:b/>
          <w:sz w:val="20"/>
        </w:rPr>
        <w:t>OR</w:t>
      </w:r>
      <w:r w:rsidR="001E63B2" w:rsidRPr="00A043E8">
        <w:rPr>
          <w:b/>
          <w:sz w:val="20"/>
        </w:rPr>
        <w:t>B</w:t>
      </w:r>
      <w:r w:rsidRPr="00A043E8">
        <w:rPr>
          <w:b/>
          <w:sz w:val="20"/>
        </w:rPr>
        <w:t>)</w:t>
      </w:r>
    </w:p>
    <w:p w14:paraId="7837A03F"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color w:val="000000"/>
        </w:rPr>
        <w:t xml:space="preserve">Przedmiotem niniejszej </w:t>
      </w:r>
      <w:proofErr w:type="spellStart"/>
      <w:r w:rsidRPr="00A043E8">
        <w:rPr>
          <w:rFonts w:ascii="Times New Roman" w:hAnsi="Times New Roman" w:cs="Times New Roman"/>
          <w:color w:val="000000"/>
        </w:rPr>
        <w:t>STWiOR</w:t>
      </w:r>
      <w:r w:rsidR="001E63B2" w:rsidRPr="00A043E8">
        <w:rPr>
          <w:rFonts w:ascii="Times New Roman" w:hAnsi="Times New Roman" w:cs="Times New Roman"/>
          <w:color w:val="000000"/>
        </w:rPr>
        <w:t>B</w:t>
      </w:r>
      <w:proofErr w:type="spellEnd"/>
      <w:r w:rsidRPr="00A043E8">
        <w:rPr>
          <w:rFonts w:ascii="Times New Roman" w:hAnsi="Times New Roman" w:cs="Times New Roman"/>
          <w:color w:val="000000"/>
        </w:rPr>
        <w:t xml:space="preserve"> są wymagania dotyczące wykonania i odbioru robót związanych z wykonywaniem warstw konstrukcji nawierzchni z betonu asfaltowego</w:t>
      </w:r>
      <w:r w:rsidRPr="00A043E8">
        <w:rPr>
          <w:rFonts w:ascii="Times New Roman" w:hAnsi="Times New Roman" w:cs="Times New Roman"/>
          <w:b/>
          <w:color w:val="000000"/>
        </w:rPr>
        <w:t>.</w:t>
      </w:r>
    </w:p>
    <w:p w14:paraId="090B9690" w14:textId="77777777" w:rsidR="00901F73" w:rsidRPr="00A043E8" w:rsidRDefault="00901F73" w:rsidP="00901F73">
      <w:pPr>
        <w:jc w:val="both"/>
        <w:rPr>
          <w:sz w:val="20"/>
          <w:szCs w:val="20"/>
        </w:rPr>
      </w:pPr>
      <w:r w:rsidRPr="00A043E8">
        <w:rPr>
          <w:b/>
          <w:sz w:val="20"/>
        </w:rPr>
        <w:t>1.2. Zakres stosowania STW</w:t>
      </w:r>
      <w:r w:rsidR="00AD28C7" w:rsidRPr="00A043E8">
        <w:rPr>
          <w:b/>
          <w:sz w:val="20"/>
        </w:rPr>
        <w:t xml:space="preserve"> </w:t>
      </w:r>
      <w:r w:rsidRPr="00A043E8">
        <w:rPr>
          <w:b/>
          <w:sz w:val="20"/>
        </w:rPr>
        <w:t>i</w:t>
      </w:r>
      <w:r w:rsidR="00AD28C7" w:rsidRPr="00A043E8">
        <w:rPr>
          <w:b/>
          <w:sz w:val="20"/>
        </w:rPr>
        <w:t xml:space="preserve"> </w:t>
      </w:r>
      <w:r w:rsidRPr="00A043E8">
        <w:rPr>
          <w:b/>
          <w:sz w:val="20"/>
        </w:rPr>
        <w:t>OR</w:t>
      </w:r>
      <w:r w:rsidR="001E63B2" w:rsidRPr="00A043E8">
        <w:rPr>
          <w:b/>
          <w:sz w:val="20"/>
        </w:rPr>
        <w:t>B</w:t>
      </w:r>
    </w:p>
    <w:p w14:paraId="1C9BC797" w14:textId="527D4FCB" w:rsidR="00AE1420" w:rsidRPr="00A043E8" w:rsidRDefault="00901F73" w:rsidP="00AE1420">
      <w:pPr>
        <w:tabs>
          <w:tab w:val="left" w:pos="284"/>
        </w:tabs>
        <w:jc w:val="both"/>
        <w:rPr>
          <w:b/>
          <w:sz w:val="22"/>
          <w:szCs w:val="22"/>
        </w:rPr>
      </w:pPr>
      <w:r w:rsidRPr="00A043E8">
        <w:rPr>
          <w:sz w:val="20"/>
          <w:szCs w:val="20"/>
        </w:rPr>
        <w:t>STW</w:t>
      </w:r>
      <w:r w:rsidR="00FD3A3A" w:rsidRPr="00A043E8">
        <w:rPr>
          <w:sz w:val="20"/>
          <w:szCs w:val="20"/>
        </w:rPr>
        <w:t xml:space="preserve"> </w:t>
      </w:r>
      <w:r w:rsidRPr="00A043E8">
        <w:rPr>
          <w:sz w:val="20"/>
          <w:szCs w:val="20"/>
        </w:rPr>
        <w:t>i</w:t>
      </w:r>
      <w:r w:rsidR="00FD3A3A" w:rsidRPr="00A043E8">
        <w:rPr>
          <w:sz w:val="20"/>
          <w:szCs w:val="20"/>
        </w:rPr>
        <w:t xml:space="preserve"> </w:t>
      </w:r>
      <w:r w:rsidRPr="00A043E8">
        <w:rPr>
          <w:sz w:val="20"/>
          <w:szCs w:val="20"/>
        </w:rPr>
        <w:t>OR jest stosowana jako dokument przetargowy i kontraktowy przy zlecaniu i realizacji robót dla inwestycji podanej w STW</w:t>
      </w:r>
      <w:r w:rsidR="000E5390" w:rsidRPr="00A043E8">
        <w:rPr>
          <w:sz w:val="20"/>
          <w:szCs w:val="20"/>
        </w:rPr>
        <w:t xml:space="preserve"> </w:t>
      </w:r>
      <w:r w:rsidRPr="00A043E8">
        <w:rPr>
          <w:sz w:val="20"/>
          <w:szCs w:val="20"/>
        </w:rPr>
        <w:t>i</w:t>
      </w:r>
      <w:r w:rsidR="000E5390" w:rsidRPr="00A043E8">
        <w:rPr>
          <w:sz w:val="20"/>
          <w:szCs w:val="20"/>
        </w:rPr>
        <w:t xml:space="preserve"> </w:t>
      </w:r>
      <w:r w:rsidRPr="00A043E8">
        <w:rPr>
          <w:sz w:val="20"/>
          <w:szCs w:val="20"/>
        </w:rPr>
        <w:t>OR</w:t>
      </w:r>
      <w:r w:rsidR="001E63B2" w:rsidRPr="00A043E8">
        <w:rPr>
          <w:sz w:val="20"/>
          <w:szCs w:val="20"/>
        </w:rPr>
        <w:t xml:space="preserve">B, </w:t>
      </w:r>
      <w:r w:rsidRPr="00A043E8">
        <w:rPr>
          <w:sz w:val="20"/>
          <w:szCs w:val="20"/>
        </w:rPr>
        <w:t xml:space="preserve"> D-M-00.00.00. </w:t>
      </w:r>
      <w:r w:rsidRPr="00A043E8">
        <w:rPr>
          <w:sz w:val="20"/>
        </w:rPr>
        <w:t xml:space="preserve">“Wymagania ogólne” </w:t>
      </w:r>
      <w:r w:rsidRPr="00A043E8">
        <w:rPr>
          <w:sz w:val="20"/>
          <w:szCs w:val="20"/>
        </w:rPr>
        <w:t>pkt 1.2.</w:t>
      </w:r>
      <w:r w:rsidR="005B774D" w:rsidRPr="00A043E8">
        <w:rPr>
          <w:sz w:val="20"/>
          <w:szCs w:val="20"/>
        </w:rPr>
        <w:t xml:space="preserve"> tj. dla zad. pn.:</w:t>
      </w:r>
      <w:r w:rsidR="00AE1420" w:rsidRPr="00A043E8">
        <w:rPr>
          <w:sz w:val="28"/>
          <w:szCs w:val="28"/>
        </w:rPr>
        <w:t xml:space="preserve">     </w:t>
      </w:r>
      <w:r w:rsidR="00C62A0B" w:rsidRPr="00C62A0B">
        <w:rPr>
          <w:b/>
          <w:bCs/>
          <w:sz w:val="20"/>
          <w:szCs w:val="20"/>
        </w:rPr>
        <w:t xml:space="preserve">„Modernizacja dróg dojazdowych do gruntów rolnych na terenie gminy Niepołomice w miejscowości Ochmanów na długości około 530 </w:t>
      </w:r>
      <w:proofErr w:type="spellStart"/>
      <w:r w:rsidR="00C62A0B" w:rsidRPr="00C62A0B">
        <w:rPr>
          <w:b/>
          <w:bCs/>
          <w:sz w:val="20"/>
          <w:szCs w:val="20"/>
        </w:rPr>
        <w:t>mb</w:t>
      </w:r>
      <w:proofErr w:type="spellEnd"/>
      <w:r w:rsidR="00C62A0B" w:rsidRPr="00C62A0B">
        <w:rPr>
          <w:b/>
          <w:bCs/>
          <w:sz w:val="20"/>
          <w:szCs w:val="20"/>
        </w:rPr>
        <w:t xml:space="preserve"> na dz. nr 150, 75/8, 75/10, 75/12, 77/2, 78/6, 79/2, 80/2, 81/6, 82/4, 83/2, 84/2, 85/5, 86/2, 87/8, 87/10, 87/12, 88/2, 91/2, 92/2, 93/2, 94/2, 95/2, 96/2, 98/2, 99/4, 100/6, 103/2, 105/2, 383/2, 186/7, 185/22, 184/12, 183/4, 182/4, 181/2, 180/14, 180/12, 178/6, 176/2, 174/7, 174/9, 173/2, 172/2, 171/2, 170/2, 382/14, 382/12, 382/10, 163/2, 162/2 ”</w:t>
      </w:r>
    </w:p>
    <w:p w14:paraId="1F44A4F4" w14:textId="77777777" w:rsidR="00901F73" w:rsidRPr="00A043E8" w:rsidRDefault="00901F73" w:rsidP="00901F73">
      <w:pPr>
        <w:jc w:val="both"/>
        <w:rPr>
          <w:b/>
          <w:sz w:val="20"/>
        </w:rPr>
      </w:pPr>
    </w:p>
    <w:p w14:paraId="2778E7DA" w14:textId="77777777" w:rsidR="00901F73" w:rsidRPr="00A043E8" w:rsidRDefault="00901F73" w:rsidP="00901F73">
      <w:pPr>
        <w:jc w:val="both"/>
        <w:rPr>
          <w:sz w:val="20"/>
          <w:szCs w:val="20"/>
        </w:rPr>
      </w:pPr>
      <w:r w:rsidRPr="00A043E8">
        <w:rPr>
          <w:b/>
          <w:sz w:val="20"/>
        </w:rPr>
        <w:t>1.3. Zakres robót objętych STW</w:t>
      </w:r>
      <w:r w:rsidR="00B82E8E" w:rsidRPr="00A043E8">
        <w:rPr>
          <w:b/>
          <w:sz w:val="20"/>
        </w:rPr>
        <w:t xml:space="preserve"> </w:t>
      </w:r>
      <w:r w:rsidRPr="00A043E8">
        <w:rPr>
          <w:b/>
          <w:sz w:val="20"/>
        </w:rPr>
        <w:t>i</w:t>
      </w:r>
      <w:r w:rsidR="00B82E8E" w:rsidRPr="00A043E8">
        <w:rPr>
          <w:b/>
          <w:sz w:val="20"/>
        </w:rPr>
        <w:t xml:space="preserve"> </w:t>
      </w:r>
      <w:r w:rsidRPr="00A043E8">
        <w:rPr>
          <w:b/>
          <w:sz w:val="20"/>
        </w:rPr>
        <w:t>OR</w:t>
      </w:r>
      <w:r w:rsidR="001E63B2" w:rsidRPr="00A043E8">
        <w:rPr>
          <w:b/>
          <w:sz w:val="20"/>
        </w:rPr>
        <w:t>B</w:t>
      </w:r>
    </w:p>
    <w:p w14:paraId="55693F77" w14:textId="0256E51A" w:rsidR="00901F73" w:rsidRPr="00A043E8" w:rsidRDefault="00602B7D" w:rsidP="0006292A">
      <w:pPr>
        <w:jc w:val="both"/>
        <w:rPr>
          <w:sz w:val="20"/>
          <w:szCs w:val="20"/>
        </w:rPr>
      </w:pPr>
      <w:r w:rsidRPr="00A043E8">
        <w:rPr>
          <w:sz w:val="20"/>
          <w:szCs w:val="20"/>
        </w:rPr>
        <w:t xml:space="preserve"> </w:t>
      </w:r>
      <w:r w:rsidR="00901F73" w:rsidRPr="00A043E8">
        <w:rPr>
          <w:sz w:val="20"/>
          <w:szCs w:val="20"/>
        </w:rPr>
        <w:t>Ustalenia zawarte w niniejszej specyfikacji dotyczą zasad prowadzenia robót związanych</w:t>
      </w:r>
      <w:r w:rsidR="0086714C">
        <w:rPr>
          <w:sz w:val="20"/>
          <w:szCs w:val="20"/>
        </w:rPr>
        <w:t xml:space="preserve"> </w:t>
      </w:r>
      <w:r w:rsidR="00901F73" w:rsidRPr="00A043E8">
        <w:rPr>
          <w:sz w:val="20"/>
          <w:szCs w:val="20"/>
        </w:rPr>
        <w:t>z</w:t>
      </w:r>
      <w:r w:rsidRPr="00A043E8">
        <w:rPr>
          <w:sz w:val="20"/>
          <w:szCs w:val="20"/>
        </w:rPr>
        <w:t xml:space="preserve"> w</w:t>
      </w:r>
      <w:r w:rsidR="00901F73" w:rsidRPr="00A043E8">
        <w:rPr>
          <w:sz w:val="20"/>
          <w:szCs w:val="20"/>
        </w:rPr>
        <w:t>ykon</w:t>
      </w:r>
      <w:r w:rsidRPr="00A043E8">
        <w:rPr>
          <w:sz w:val="20"/>
          <w:szCs w:val="20"/>
        </w:rPr>
        <w:t xml:space="preserve">aniem:  </w:t>
      </w:r>
      <w:r w:rsidR="00901F73" w:rsidRPr="00A043E8">
        <w:rPr>
          <w:sz w:val="20"/>
          <w:szCs w:val="20"/>
        </w:rPr>
        <w:t xml:space="preserve"> </w:t>
      </w:r>
    </w:p>
    <w:p w14:paraId="41B4AEC4" w14:textId="680C96D4" w:rsidR="00901F73" w:rsidRPr="00A043E8" w:rsidRDefault="00901F73" w:rsidP="0006292A">
      <w:pPr>
        <w:jc w:val="both"/>
        <w:rPr>
          <w:sz w:val="20"/>
          <w:szCs w:val="20"/>
        </w:rPr>
      </w:pPr>
      <w:r w:rsidRPr="00A043E8">
        <w:rPr>
          <w:sz w:val="20"/>
          <w:szCs w:val="20"/>
        </w:rPr>
        <w:t>- warstwy ścieralnej z mieszanki mineralno-asfaltowej grysowej AC 11</w:t>
      </w:r>
      <w:r w:rsidR="005F4197" w:rsidRPr="00A043E8">
        <w:rPr>
          <w:sz w:val="20"/>
          <w:szCs w:val="20"/>
        </w:rPr>
        <w:t>S</w:t>
      </w:r>
      <w:r w:rsidRPr="00A043E8">
        <w:rPr>
          <w:sz w:val="20"/>
          <w:szCs w:val="20"/>
        </w:rPr>
        <w:t xml:space="preserve">, </w:t>
      </w:r>
      <w:r w:rsidR="004A589A" w:rsidRPr="00A043E8">
        <w:rPr>
          <w:sz w:val="20"/>
          <w:szCs w:val="20"/>
        </w:rPr>
        <w:t>o grubości 5 cm</w:t>
      </w:r>
    </w:p>
    <w:p w14:paraId="5CD4239C" w14:textId="77777777" w:rsidR="00901F73" w:rsidRPr="00A043E8" w:rsidRDefault="00901F73" w:rsidP="00901F73">
      <w:pPr>
        <w:tabs>
          <w:tab w:val="left" w:pos="0"/>
          <w:tab w:val="right" w:pos="8953"/>
        </w:tabs>
        <w:jc w:val="both"/>
        <w:rPr>
          <w:b/>
          <w:color w:val="000000"/>
        </w:rPr>
      </w:pPr>
      <w:r w:rsidRPr="00A043E8">
        <w:rPr>
          <w:b/>
          <w:color w:val="000000"/>
          <w:sz w:val="20"/>
          <w:szCs w:val="20"/>
        </w:rPr>
        <w:t>1.4. Określenia podstawowe</w:t>
      </w:r>
    </w:p>
    <w:p w14:paraId="516703B8" w14:textId="5A9FC3C7" w:rsidR="00901F73" w:rsidRPr="00A043E8" w:rsidRDefault="00901F73" w:rsidP="00901F73">
      <w:pPr>
        <w:pStyle w:val="Zwykytekst2"/>
        <w:jc w:val="both"/>
        <w:rPr>
          <w:rFonts w:ascii="Times New Roman" w:hAnsi="Times New Roman" w:cs="Times New Roman"/>
          <w:b/>
          <w:color w:val="000000"/>
        </w:rPr>
      </w:pPr>
      <w:r w:rsidRPr="00A043E8">
        <w:rPr>
          <w:rFonts w:ascii="Times New Roman" w:hAnsi="Times New Roman" w:cs="Times New Roman"/>
          <w:b/>
          <w:color w:val="000000"/>
        </w:rPr>
        <w:t>1.4.1. Beton asfaltowy -</w:t>
      </w:r>
      <w:r w:rsidRPr="00A043E8">
        <w:rPr>
          <w:rFonts w:ascii="Times New Roman" w:hAnsi="Times New Roman" w:cs="Times New Roman"/>
          <w:color w:val="000000"/>
        </w:rPr>
        <w:t xml:space="preserve"> mieszanka mineralno-asfaltowa, w której mieszanka kruszywa</w:t>
      </w:r>
      <w:r w:rsidR="00887118" w:rsidRPr="00A043E8">
        <w:rPr>
          <w:rFonts w:ascii="Times New Roman" w:hAnsi="Times New Roman" w:cs="Times New Roman"/>
          <w:color w:val="000000"/>
        </w:rPr>
        <w:t xml:space="preserve"> </w:t>
      </w:r>
      <w:r w:rsidRPr="00A043E8">
        <w:rPr>
          <w:rFonts w:ascii="Times New Roman" w:hAnsi="Times New Roman" w:cs="Times New Roman"/>
          <w:color w:val="000000"/>
        </w:rPr>
        <w:t>o uziarnieniu ciągłym lub nieciągłym tworzy wzajemnie klinującą się strukturę.</w:t>
      </w:r>
    </w:p>
    <w:p w14:paraId="780680D5" w14:textId="65E37F23" w:rsidR="00901F73" w:rsidRPr="00A043E8" w:rsidRDefault="00901F73" w:rsidP="00901F73">
      <w:pPr>
        <w:pStyle w:val="Zwykytekst2"/>
        <w:jc w:val="both"/>
        <w:rPr>
          <w:rFonts w:ascii="Times New Roman" w:hAnsi="Times New Roman" w:cs="Times New Roman"/>
          <w:b/>
          <w:color w:val="000000"/>
        </w:rPr>
      </w:pPr>
      <w:r w:rsidRPr="00A043E8">
        <w:rPr>
          <w:rFonts w:ascii="Times New Roman" w:hAnsi="Times New Roman" w:cs="Times New Roman"/>
          <w:b/>
          <w:color w:val="000000"/>
        </w:rPr>
        <w:t>1.4.2. Podłoże pod warstwę asfaltową -</w:t>
      </w:r>
      <w:r w:rsidRPr="00A043E8">
        <w:rPr>
          <w:rFonts w:ascii="Times New Roman" w:hAnsi="Times New Roman" w:cs="Times New Roman"/>
          <w:color w:val="000000"/>
        </w:rPr>
        <w:t xml:space="preserve"> powierzchnia przygotowana do ułożenia warstwy</w:t>
      </w:r>
      <w:r w:rsidR="0086714C">
        <w:rPr>
          <w:rFonts w:ascii="Times New Roman" w:hAnsi="Times New Roman" w:cs="Times New Roman"/>
          <w:color w:val="000000"/>
        </w:rPr>
        <w:t xml:space="preserve"> </w:t>
      </w:r>
      <w:r w:rsidRPr="00A043E8">
        <w:rPr>
          <w:rFonts w:ascii="Times New Roman" w:hAnsi="Times New Roman" w:cs="Times New Roman"/>
          <w:color w:val="000000"/>
        </w:rPr>
        <w:t>z mieszanki mineralno-asfaltowej</w:t>
      </w:r>
    </w:p>
    <w:p w14:paraId="2C896729" w14:textId="77777777" w:rsidR="00901F73" w:rsidRPr="00A043E8" w:rsidRDefault="00901F73" w:rsidP="00901F73">
      <w:pPr>
        <w:pStyle w:val="Zwykytekst2"/>
        <w:jc w:val="both"/>
        <w:rPr>
          <w:rFonts w:ascii="Times New Roman" w:hAnsi="Times New Roman" w:cs="Times New Roman"/>
          <w:b/>
          <w:color w:val="000000"/>
        </w:rPr>
      </w:pPr>
      <w:r w:rsidRPr="00A043E8">
        <w:rPr>
          <w:rFonts w:ascii="Times New Roman" w:hAnsi="Times New Roman" w:cs="Times New Roman"/>
          <w:b/>
          <w:color w:val="000000"/>
        </w:rPr>
        <w:t>1.4.3. Emulsja asfaltowa kationowa -</w:t>
      </w:r>
      <w:r w:rsidRPr="00A043E8">
        <w:rPr>
          <w:rFonts w:ascii="Times New Roman" w:hAnsi="Times New Roman" w:cs="Times New Roman"/>
          <w:color w:val="000000"/>
        </w:rPr>
        <w:t xml:space="preserve"> asfalt drogowy w postaci zawiesiny rozproszonego asfaltu </w:t>
      </w:r>
      <w:r w:rsidRPr="00A043E8">
        <w:rPr>
          <w:rFonts w:ascii="Times New Roman" w:hAnsi="Times New Roman" w:cs="Times New Roman"/>
          <w:color w:val="000000"/>
        </w:rPr>
        <w:br/>
        <w:t>w wodzie.</w:t>
      </w:r>
    </w:p>
    <w:p w14:paraId="2E476C6F" w14:textId="77777777" w:rsidR="00901F73" w:rsidRPr="00A043E8" w:rsidRDefault="00901F73" w:rsidP="005E2194">
      <w:pPr>
        <w:pStyle w:val="Zwykytekst2"/>
        <w:rPr>
          <w:rFonts w:ascii="Times New Roman" w:hAnsi="Times New Roman" w:cs="Times New Roman"/>
          <w:b/>
          <w:color w:val="000000"/>
        </w:rPr>
      </w:pPr>
      <w:r w:rsidRPr="00A043E8">
        <w:rPr>
          <w:rFonts w:ascii="Times New Roman" w:hAnsi="Times New Roman" w:cs="Times New Roman"/>
          <w:b/>
          <w:color w:val="000000"/>
        </w:rPr>
        <w:t>1.4.4. Pozostałe określenia -</w:t>
      </w:r>
      <w:r w:rsidRPr="00A043E8">
        <w:rPr>
          <w:rFonts w:ascii="Times New Roman" w:hAnsi="Times New Roman" w:cs="Times New Roman"/>
          <w:color w:val="000000"/>
        </w:rPr>
        <w:t xml:space="preserve"> podane w niniejszej STWIORB są zgodne z obowiązującymi odpowiednimi polskimi normami i określeniami podanymi w p.1.4 STWIORB D-00.00.00 "Wymagania ogólne" oraz </w:t>
      </w:r>
      <w:r w:rsidR="005E2194" w:rsidRPr="00A043E8">
        <w:rPr>
          <w:rFonts w:ascii="Times New Roman" w:hAnsi="Times New Roman" w:cs="Times New Roman"/>
          <w:color w:val="000000"/>
        </w:rPr>
        <w:t xml:space="preserve"> </w:t>
      </w:r>
      <w:r w:rsidRPr="00A043E8">
        <w:rPr>
          <w:rFonts w:ascii="Times New Roman" w:hAnsi="Times New Roman" w:cs="Times New Roman"/>
          <w:color w:val="000000"/>
        </w:rPr>
        <w:t>w WT-2 nawierzchnie asfaltowe 2010.</w:t>
      </w:r>
    </w:p>
    <w:p w14:paraId="05179E51" w14:textId="77777777" w:rsidR="00901F73" w:rsidRPr="00A043E8" w:rsidRDefault="00901F73" w:rsidP="00901F73">
      <w:pPr>
        <w:pStyle w:val="Zwykytekst2"/>
        <w:jc w:val="both"/>
        <w:rPr>
          <w:rFonts w:ascii="Times New Roman" w:hAnsi="Times New Roman" w:cs="Times New Roman"/>
          <w:color w:val="000000"/>
        </w:rPr>
      </w:pPr>
      <w:r w:rsidRPr="00A043E8">
        <w:rPr>
          <w:rFonts w:ascii="Times New Roman" w:hAnsi="Times New Roman" w:cs="Times New Roman"/>
          <w:b/>
          <w:color w:val="000000"/>
        </w:rPr>
        <w:t>1.5. Ogólne wymagania dotyczące robót</w:t>
      </w:r>
    </w:p>
    <w:p w14:paraId="7621418B" w14:textId="77777777" w:rsidR="00901F73" w:rsidRPr="00A043E8" w:rsidRDefault="00901F73" w:rsidP="00901F73">
      <w:pPr>
        <w:pStyle w:val="Zwykytekst2"/>
        <w:jc w:val="both"/>
        <w:rPr>
          <w:rFonts w:ascii="Times New Roman" w:hAnsi="Times New Roman" w:cs="Times New Roman"/>
          <w:b/>
          <w:sz w:val="18"/>
          <w:szCs w:val="18"/>
        </w:rPr>
      </w:pPr>
      <w:r w:rsidRPr="00A043E8">
        <w:rPr>
          <w:rFonts w:ascii="Times New Roman" w:hAnsi="Times New Roman" w:cs="Times New Roman"/>
          <w:color w:val="000000"/>
        </w:rPr>
        <w:t xml:space="preserve">Ogólne wymagania dotyczące robót podano w STWIORB D-00.00.00. </w:t>
      </w:r>
      <w:r w:rsidRPr="00A043E8">
        <w:rPr>
          <w:rFonts w:ascii="Times New Roman" w:hAnsi="Times New Roman" w:cs="Times New Roman"/>
          <w:color w:val="000000"/>
          <w:sz w:val="18"/>
          <w:szCs w:val="18"/>
        </w:rPr>
        <w:t>"Wymagania ogólne" pkt. 1.5.</w:t>
      </w:r>
    </w:p>
    <w:p w14:paraId="74DC7392"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b/>
        </w:rPr>
        <w:t>2. MATERIAŁY</w:t>
      </w:r>
    </w:p>
    <w:p w14:paraId="484A8E77" w14:textId="77777777" w:rsidR="00901F73" w:rsidRPr="00A043E8" w:rsidRDefault="00901F73" w:rsidP="00901F73">
      <w:pPr>
        <w:tabs>
          <w:tab w:val="left" w:pos="0"/>
          <w:tab w:val="right" w:pos="8953"/>
        </w:tabs>
        <w:jc w:val="both"/>
        <w:rPr>
          <w:color w:val="000000"/>
        </w:rPr>
      </w:pPr>
      <w:r w:rsidRPr="00A043E8">
        <w:rPr>
          <w:b/>
          <w:sz w:val="20"/>
          <w:szCs w:val="20"/>
        </w:rPr>
        <w:t>2.1. Ogólne zasady dotyczące materiałów</w:t>
      </w:r>
    </w:p>
    <w:p w14:paraId="6F4850C1" w14:textId="77777777" w:rsidR="00901F73" w:rsidRPr="00A043E8" w:rsidRDefault="00901F73" w:rsidP="00901F73">
      <w:pPr>
        <w:pStyle w:val="Zwykytekst2"/>
        <w:jc w:val="both"/>
        <w:rPr>
          <w:rFonts w:ascii="Times New Roman" w:hAnsi="Times New Roman" w:cs="Times New Roman"/>
          <w:b/>
          <w:sz w:val="18"/>
          <w:szCs w:val="18"/>
        </w:rPr>
      </w:pPr>
      <w:r w:rsidRPr="00A043E8">
        <w:rPr>
          <w:rFonts w:ascii="Times New Roman" w:hAnsi="Times New Roman" w:cs="Times New Roman"/>
          <w:color w:val="000000"/>
        </w:rPr>
        <w:t xml:space="preserve">Ogólne zasady dotyczące materiałów podano w STWIORB D-M-00.00.00 </w:t>
      </w:r>
      <w:r w:rsidRPr="00A043E8">
        <w:rPr>
          <w:rFonts w:ascii="Times New Roman" w:hAnsi="Times New Roman" w:cs="Times New Roman"/>
          <w:color w:val="000000"/>
          <w:sz w:val="18"/>
          <w:szCs w:val="18"/>
        </w:rPr>
        <w:t>„Wymagania ogólne” pkt 2</w:t>
      </w:r>
    </w:p>
    <w:p w14:paraId="444F0109"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2.2. Kruszywo</w:t>
      </w:r>
    </w:p>
    <w:p w14:paraId="25E7991A"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Należy stosować kruszywa podane w tablicach 1-6.</w:t>
      </w:r>
    </w:p>
    <w:p w14:paraId="40E94453" w14:textId="77777777" w:rsidR="00901F73" w:rsidRPr="00A043E8" w:rsidRDefault="00901F73" w:rsidP="00901F73">
      <w:pPr>
        <w:pStyle w:val="Zwykytekst2"/>
        <w:jc w:val="both"/>
        <w:rPr>
          <w:rFonts w:ascii="Times New Roman" w:hAnsi="Times New Roman" w:cs="Times New Roman"/>
        </w:rPr>
      </w:pPr>
    </w:p>
    <w:p w14:paraId="4FEF01BD" w14:textId="639154E1"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 xml:space="preserve">Tablica 1. Wymagania wobec kruszywa grubego do warstwy ścieralnej z mieszanki AC dla </w:t>
      </w:r>
      <w:r w:rsidRPr="00A043E8">
        <w:rPr>
          <w:rFonts w:ascii="Times New Roman" w:hAnsi="Times New Roman" w:cs="Times New Roman"/>
          <w:color w:val="000000"/>
        </w:rPr>
        <w:t>KR1</w:t>
      </w:r>
      <w:r w:rsidR="003A268D" w:rsidRPr="00A043E8">
        <w:rPr>
          <w:rFonts w:ascii="Times New Roman" w:hAnsi="Times New Roman" w:cs="Times New Roman"/>
          <w:color w:val="000000"/>
        </w:rPr>
        <w:t xml:space="preserve"> </w:t>
      </w:r>
      <w:r w:rsidRPr="00A043E8">
        <w:rPr>
          <w:rFonts w:ascii="Times New Roman" w:hAnsi="Times New Roman" w:cs="Times New Roman"/>
          <w:color w:val="000000"/>
        </w:rPr>
        <w:t>i KR2</w:t>
      </w:r>
    </w:p>
    <w:tbl>
      <w:tblPr>
        <w:tblW w:w="0" w:type="auto"/>
        <w:tblInd w:w="-5" w:type="dxa"/>
        <w:tblLayout w:type="fixed"/>
        <w:tblLook w:val="04A0" w:firstRow="1" w:lastRow="0" w:firstColumn="1" w:lastColumn="0" w:noHBand="0" w:noVBand="1"/>
      </w:tblPr>
      <w:tblGrid>
        <w:gridCol w:w="5688"/>
        <w:gridCol w:w="3970"/>
      </w:tblGrid>
      <w:tr w:rsidR="00901F73" w:rsidRPr="00A043E8" w14:paraId="01884BB4"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1F22847B" w14:textId="77777777" w:rsidR="00901F73" w:rsidRPr="00A043E8" w:rsidRDefault="00901F73">
            <w:pPr>
              <w:jc w:val="center"/>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0A412DD7" w14:textId="77777777" w:rsidR="00901F73" w:rsidRPr="00A043E8" w:rsidRDefault="00901F73">
            <w:pPr>
              <w:jc w:val="center"/>
            </w:pPr>
            <w:r w:rsidRPr="00A043E8">
              <w:rPr>
                <w:sz w:val="20"/>
                <w:szCs w:val="20"/>
              </w:rPr>
              <w:t>Wymagania wobec kruszyw</w:t>
            </w:r>
          </w:p>
        </w:tc>
      </w:tr>
      <w:tr w:rsidR="00901F73" w:rsidRPr="00A043E8" w14:paraId="0F8BC93E" w14:textId="77777777" w:rsidTr="00901F73">
        <w:tc>
          <w:tcPr>
            <w:tcW w:w="5688" w:type="dxa"/>
            <w:tcBorders>
              <w:top w:val="single" w:sz="4" w:space="0" w:color="000000"/>
              <w:left w:val="single" w:sz="4" w:space="0" w:color="000000"/>
              <w:bottom w:val="single" w:sz="4" w:space="0" w:color="000000"/>
              <w:right w:val="nil"/>
            </w:tcBorders>
            <w:hideMark/>
          </w:tcPr>
          <w:p w14:paraId="64CCED83" w14:textId="77777777" w:rsidR="00901F73" w:rsidRPr="00A043E8" w:rsidRDefault="00901F73">
            <w:pPr>
              <w:rPr>
                <w:i/>
                <w:sz w:val="20"/>
                <w:szCs w:val="20"/>
              </w:rPr>
            </w:pPr>
            <w:r w:rsidRPr="00A043E8">
              <w:rPr>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24C0B27A" w14:textId="77777777" w:rsidR="00901F73" w:rsidRPr="00A043E8" w:rsidRDefault="00901F73">
            <w:pPr>
              <w:jc w:val="center"/>
            </w:pPr>
            <w:r w:rsidRPr="00A043E8">
              <w:rPr>
                <w:i/>
                <w:sz w:val="20"/>
                <w:szCs w:val="20"/>
              </w:rPr>
              <w:t>G</w:t>
            </w:r>
            <w:r w:rsidRPr="00A043E8">
              <w:rPr>
                <w:i/>
                <w:sz w:val="20"/>
                <w:szCs w:val="20"/>
                <w:vertAlign w:val="subscript"/>
              </w:rPr>
              <w:t>C</w:t>
            </w:r>
            <w:r w:rsidRPr="00A043E8">
              <w:rPr>
                <w:i/>
                <w:sz w:val="20"/>
                <w:szCs w:val="20"/>
              </w:rPr>
              <w:t>85/20</w:t>
            </w:r>
            <w:r w:rsidRPr="00A043E8">
              <w:rPr>
                <w:i/>
                <w:strike/>
                <w:sz w:val="20"/>
                <w:szCs w:val="20"/>
                <w:vertAlign w:val="superscript"/>
              </w:rPr>
              <w:t>a</w:t>
            </w:r>
            <w:r w:rsidRPr="00A043E8">
              <w:rPr>
                <w:i/>
                <w:sz w:val="20"/>
                <w:szCs w:val="20"/>
                <w:vertAlign w:val="superscript"/>
              </w:rPr>
              <w:t>)</w:t>
            </w:r>
          </w:p>
        </w:tc>
      </w:tr>
      <w:tr w:rsidR="00901F73" w:rsidRPr="00A043E8" w14:paraId="0C93087F" w14:textId="77777777" w:rsidTr="00901F73">
        <w:tc>
          <w:tcPr>
            <w:tcW w:w="5688" w:type="dxa"/>
            <w:tcBorders>
              <w:top w:val="single" w:sz="4" w:space="0" w:color="000000"/>
              <w:left w:val="single" w:sz="4" w:space="0" w:color="000000"/>
              <w:bottom w:val="single" w:sz="4" w:space="0" w:color="000000"/>
              <w:right w:val="nil"/>
            </w:tcBorders>
            <w:hideMark/>
          </w:tcPr>
          <w:p w14:paraId="00B3F79D" w14:textId="77777777" w:rsidR="00901F73" w:rsidRPr="00A043E8" w:rsidRDefault="00901F73">
            <w:pPr>
              <w:rPr>
                <w:i/>
                <w:sz w:val="20"/>
                <w:szCs w:val="20"/>
              </w:rPr>
            </w:pPr>
            <w:r w:rsidRPr="00A043E8">
              <w:rPr>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132EFC55" w14:textId="77777777" w:rsidR="00901F73" w:rsidRPr="00A043E8" w:rsidRDefault="00901F73">
            <w:pPr>
              <w:jc w:val="center"/>
            </w:pPr>
            <w:r w:rsidRPr="00A043E8">
              <w:rPr>
                <w:i/>
                <w:sz w:val="20"/>
                <w:szCs w:val="20"/>
              </w:rPr>
              <w:t>G</w:t>
            </w:r>
            <w:r w:rsidRPr="00A043E8">
              <w:rPr>
                <w:i/>
                <w:sz w:val="20"/>
                <w:szCs w:val="20"/>
                <w:vertAlign w:val="subscript"/>
              </w:rPr>
              <w:t>20/15</w:t>
            </w:r>
          </w:p>
        </w:tc>
      </w:tr>
      <w:tr w:rsidR="00901F73" w:rsidRPr="00A043E8" w14:paraId="62B7808E" w14:textId="77777777" w:rsidTr="00901F73">
        <w:tc>
          <w:tcPr>
            <w:tcW w:w="5688" w:type="dxa"/>
            <w:tcBorders>
              <w:top w:val="single" w:sz="4" w:space="0" w:color="000000"/>
              <w:left w:val="single" w:sz="4" w:space="0" w:color="000000"/>
              <w:bottom w:val="single" w:sz="4" w:space="0" w:color="000000"/>
              <w:right w:val="nil"/>
            </w:tcBorders>
            <w:hideMark/>
          </w:tcPr>
          <w:p w14:paraId="7FB9B747"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12B91DC3" w14:textId="77777777" w:rsidR="00901F73" w:rsidRPr="00A043E8" w:rsidRDefault="00901F73">
            <w:pPr>
              <w:jc w:val="center"/>
            </w:pPr>
            <w:r w:rsidRPr="00A043E8">
              <w:rPr>
                <w:i/>
                <w:sz w:val="20"/>
                <w:szCs w:val="20"/>
              </w:rPr>
              <w:t>f</w:t>
            </w:r>
            <w:r w:rsidRPr="00A043E8">
              <w:rPr>
                <w:i/>
                <w:sz w:val="20"/>
                <w:szCs w:val="20"/>
                <w:vertAlign w:val="subscript"/>
              </w:rPr>
              <w:t>2</w:t>
            </w:r>
          </w:p>
        </w:tc>
      </w:tr>
      <w:tr w:rsidR="00901F73" w:rsidRPr="00A043E8" w14:paraId="552CDE2D" w14:textId="77777777" w:rsidTr="00901F73">
        <w:tc>
          <w:tcPr>
            <w:tcW w:w="5688" w:type="dxa"/>
            <w:tcBorders>
              <w:top w:val="single" w:sz="4" w:space="0" w:color="000000"/>
              <w:left w:val="single" w:sz="4" w:space="0" w:color="000000"/>
              <w:bottom w:val="single" w:sz="4" w:space="0" w:color="000000"/>
              <w:right w:val="nil"/>
            </w:tcBorders>
            <w:hideMark/>
          </w:tcPr>
          <w:p w14:paraId="34CBA2B3" w14:textId="77777777" w:rsidR="00901F73" w:rsidRPr="00A043E8" w:rsidRDefault="00901F73">
            <w:pPr>
              <w:rPr>
                <w:i/>
                <w:sz w:val="20"/>
                <w:szCs w:val="20"/>
              </w:rPr>
            </w:pPr>
            <w:r w:rsidRPr="00A043E8">
              <w:rPr>
                <w:sz w:val="20"/>
                <w:szCs w:val="20"/>
              </w:rPr>
              <w:t>Kształt kruszywa wg PN-EN 933-3 [25] lub wg PN-EN 933-4 [26];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032D8213" w14:textId="77777777" w:rsidR="00901F73" w:rsidRPr="00A043E8" w:rsidRDefault="00901F73">
            <w:pPr>
              <w:snapToGrid w:val="0"/>
              <w:jc w:val="center"/>
              <w:rPr>
                <w:i/>
                <w:sz w:val="20"/>
                <w:szCs w:val="20"/>
              </w:rPr>
            </w:pPr>
          </w:p>
          <w:p w14:paraId="03E3CC9A" w14:textId="77777777" w:rsidR="00901F73" w:rsidRPr="00A043E8" w:rsidRDefault="00901F73">
            <w:pPr>
              <w:jc w:val="center"/>
            </w:pPr>
            <w:r w:rsidRPr="00A043E8">
              <w:rPr>
                <w:i/>
                <w:sz w:val="20"/>
                <w:szCs w:val="20"/>
              </w:rPr>
              <w:t>FI</w:t>
            </w:r>
            <w:r w:rsidRPr="00A043E8">
              <w:rPr>
                <w:i/>
                <w:sz w:val="20"/>
                <w:szCs w:val="20"/>
                <w:vertAlign w:val="subscript"/>
              </w:rPr>
              <w:t>25</w:t>
            </w:r>
            <w:r w:rsidRPr="00A043E8">
              <w:rPr>
                <w:i/>
                <w:sz w:val="20"/>
                <w:szCs w:val="20"/>
              </w:rPr>
              <w:t xml:space="preserve"> lub SI</w:t>
            </w:r>
            <w:r w:rsidRPr="00A043E8">
              <w:rPr>
                <w:i/>
                <w:sz w:val="20"/>
                <w:szCs w:val="20"/>
                <w:vertAlign w:val="subscript"/>
              </w:rPr>
              <w:t>25</w:t>
            </w:r>
          </w:p>
        </w:tc>
      </w:tr>
      <w:tr w:rsidR="00901F73" w:rsidRPr="00A043E8" w14:paraId="0333F1B3" w14:textId="77777777" w:rsidTr="00901F73">
        <w:tc>
          <w:tcPr>
            <w:tcW w:w="5688" w:type="dxa"/>
            <w:tcBorders>
              <w:top w:val="single" w:sz="4" w:space="0" w:color="000000"/>
              <w:left w:val="single" w:sz="4" w:space="0" w:color="000000"/>
              <w:bottom w:val="single" w:sz="4" w:space="0" w:color="000000"/>
              <w:right w:val="nil"/>
            </w:tcBorders>
            <w:hideMark/>
          </w:tcPr>
          <w:p w14:paraId="355457F4" w14:textId="77777777" w:rsidR="00901F73" w:rsidRPr="00A043E8" w:rsidRDefault="00901F73">
            <w:pPr>
              <w:rPr>
                <w:i/>
                <w:sz w:val="20"/>
                <w:szCs w:val="20"/>
              </w:rPr>
            </w:pPr>
            <w:r w:rsidRPr="00A043E8">
              <w:rPr>
                <w:sz w:val="20"/>
                <w:szCs w:val="20"/>
              </w:rPr>
              <w:t xml:space="preserve">Procentowa zawartość ziaren o powierzchni </w:t>
            </w:r>
            <w:proofErr w:type="spellStart"/>
            <w:r w:rsidRPr="00A043E8">
              <w:rPr>
                <w:sz w:val="20"/>
                <w:szCs w:val="20"/>
              </w:rPr>
              <w:t>przekruszonej</w:t>
            </w:r>
            <w:proofErr w:type="spellEnd"/>
            <w:r w:rsidRPr="00A043E8">
              <w:rPr>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7FBF009B" w14:textId="77777777" w:rsidR="00901F73" w:rsidRPr="00A043E8" w:rsidRDefault="00901F73">
            <w:pPr>
              <w:snapToGrid w:val="0"/>
              <w:jc w:val="center"/>
              <w:rPr>
                <w:i/>
                <w:sz w:val="20"/>
                <w:szCs w:val="20"/>
              </w:rPr>
            </w:pPr>
          </w:p>
          <w:p w14:paraId="5D8739C3" w14:textId="77777777" w:rsidR="00901F73" w:rsidRPr="00A043E8" w:rsidRDefault="00901F73">
            <w:pPr>
              <w:jc w:val="center"/>
              <w:rPr>
                <w:i/>
                <w:sz w:val="20"/>
                <w:szCs w:val="20"/>
              </w:rPr>
            </w:pPr>
          </w:p>
          <w:p w14:paraId="27BFC6A2" w14:textId="77777777" w:rsidR="00901F73" w:rsidRPr="00A043E8" w:rsidRDefault="00901F73">
            <w:pPr>
              <w:jc w:val="center"/>
            </w:pPr>
            <w:proofErr w:type="spellStart"/>
            <w:r w:rsidRPr="00A043E8">
              <w:rPr>
                <w:i/>
                <w:sz w:val="20"/>
                <w:szCs w:val="20"/>
              </w:rPr>
              <w:t>C</w:t>
            </w:r>
            <w:r w:rsidRPr="00A043E8">
              <w:rPr>
                <w:i/>
                <w:sz w:val="20"/>
                <w:szCs w:val="20"/>
                <w:vertAlign w:val="subscript"/>
              </w:rPr>
              <w:t>Deklarowana</w:t>
            </w:r>
            <w:proofErr w:type="spellEnd"/>
          </w:p>
        </w:tc>
      </w:tr>
      <w:tr w:rsidR="00901F73" w:rsidRPr="00A043E8" w14:paraId="74AD48A4" w14:textId="77777777" w:rsidTr="00901F73">
        <w:tc>
          <w:tcPr>
            <w:tcW w:w="5688" w:type="dxa"/>
            <w:tcBorders>
              <w:top w:val="single" w:sz="4" w:space="0" w:color="000000"/>
              <w:left w:val="single" w:sz="4" w:space="0" w:color="000000"/>
              <w:bottom w:val="single" w:sz="4" w:space="0" w:color="000000"/>
              <w:right w:val="nil"/>
            </w:tcBorders>
            <w:hideMark/>
          </w:tcPr>
          <w:p w14:paraId="7ACC0005" w14:textId="77777777" w:rsidR="00901F73" w:rsidRPr="00A043E8" w:rsidRDefault="00901F73">
            <w:pPr>
              <w:rPr>
                <w:i/>
                <w:sz w:val="20"/>
                <w:szCs w:val="20"/>
              </w:rPr>
            </w:pPr>
            <w:r w:rsidRPr="00A043E8">
              <w:rPr>
                <w:sz w:val="20"/>
                <w:szCs w:val="20"/>
              </w:rPr>
              <w:t>Odporność kruszywa na rozdrabnianie wg normy PN-EN 1097-2 [31], 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7F29AF29" w14:textId="77777777" w:rsidR="00901F73" w:rsidRPr="00A043E8" w:rsidRDefault="00901F73">
            <w:pPr>
              <w:snapToGrid w:val="0"/>
              <w:rPr>
                <w:i/>
                <w:sz w:val="20"/>
                <w:szCs w:val="20"/>
              </w:rPr>
            </w:pPr>
          </w:p>
          <w:p w14:paraId="7D31A5A9" w14:textId="77777777" w:rsidR="00901F73" w:rsidRPr="00A043E8" w:rsidRDefault="00901F73">
            <w:pPr>
              <w:jc w:val="center"/>
            </w:pPr>
            <w:r w:rsidRPr="00A043E8">
              <w:rPr>
                <w:i/>
                <w:sz w:val="20"/>
                <w:szCs w:val="20"/>
              </w:rPr>
              <w:t>LA</w:t>
            </w:r>
            <w:r w:rsidRPr="00A043E8">
              <w:rPr>
                <w:i/>
                <w:sz w:val="20"/>
                <w:szCs w:val="20"/>
                <w:vertAlign w:val="subscript"/>
              </w:rPr>
              <w:t>30</w:t>
            </w:r>
          </w:p>
        </w:tc>
      </w:tr>
      <w:tr w:rsidR="00901F73" w:rsidRPr="00A043E8" w14:paraId="51A44F4C" w14:textId="77777777" w:rsidTr="00901F73">
        <w:tc>
          <w:tcPr>
            <w:tcW w:w="5688" w:type="dxa"/>
            <w:tcBorders>
              <w:top w:val="single" w:sz="4" w:space="0" w:color="000000"/>
              <w:left w:val="single" w:sz="4" w:space="0" w:color="000000"/>
              <w:bottom w:val="single" w:sz="4" w:space="0" w:color="000000"/>
              <w:right w:val="nil"/>
            </w:tcBorders>
            <w:hideMark/>
          </w:tcPr>
          <w:p w14:paraId="36C8AC59" w14:textId="77777777" w:rsidR="00901F73" w:rsidRPr="00A043E8" w:rsidRDefault="00901F73">
            <w:pPr>
              <w:rPr>
                <w:i/>
                <w:sz w:val="20"/>
                <w:szCs w:val="20"/>
              </w:rPr>
            </w:pPr>
            <w:r w:rsidRPr="00A043E8">
              <w:rPr>
                <w:sz w:val="20"/>
                <w:szCs w:val="20"/>
              </w:rPr>
              <w:t>Odporność na polerowanie kruszywa 9badana na normowej frakcji kruszywa do mieszanki mineralno-asfaltowej) według PN-EN 1097-8 [37], kategoria nie niższa niż:</w:t>
            </w:r>
          </w:p>
        </w:tc>
        <w:tc>
          <w:tcPr>
            <w:tcW w:w="3970" w:type="dxa"/>
            <w:tcBorders>
              <w:top w:val="single" w:sz="4" w:space="0" w:color="000000"/>
              <w:left w:val="single" w:sz="4" w:space="0" w:color="000000"/>
              <w:bottom w:val="single" w:sz="4" w:space="0" w:color="000000"/>
              <w:right w:val="single" w:sz="4" w:space="0" w:color="000000"/>
            </w:tcBorders>
            <w:hideMark/>
          </w:tcPr>
          <w:p w14:paraId="4B88940B" w14:textId="77777777" w:rsidR="00901F73" w:rsidRPr="00A043E8" w:rsidRDefault="00901F73">
            <w:pPr>
              <w:jc w:val="center"/>
            </w:pPr>
            <w:proofErr w:type="spellStart"/>
            <w:r w:rsidRPr="00A043E8">
              <w:rPr>
                <w:i/>
                <w:sz w:val="20"/>
                <w:szCs w:val="20"/>
              </w:rPr>
              <w:t>PSV</w:t>
            </w:r>
            <w:r w:rsidRPr="00A043E8">
              <w:rPr>
                <w:i/>
                <w:sz w:val="20"/>
                <w:szCs w:val="20"/>
                <w:vertAlign w:val="subscript"/>
              </w:rPr>
              <w:t>Deklarowana</w:t>
            </w:r>
            <w:proofErr w:type="spellEnd"/>
          </w:p>
        </w:tc>
      </w:tr>
      <w:tr w:rsidR="00901F73" w:rsidRPr="00A043E8" w14:paraId="2D5FADCE" w14:textId="77777777" w:rsidTr="00901F73">
        <w:tc>
          <w:tcPr>
            <w:tcW w:w="5688" w:type="dxa"/>
            <w:tcBorders>
              <w:top w:val="single" w:sz="4" w:space="0" w:color="000000"/>
              <w:left w:val="single" w:sz="4" w:space="0" w:color="000000"/>
              <w:bottom w:val="single" w:sz="4" w:space="0" w:color="000000"/>
              <w:right w:val="nil"/>
            </w:tcBorders>
            <w:hideMark/>
          </w:tcPr>
          <w:p w14:paraId="278306A1"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8A2172B" w14:textId="77777777" w:rsidR="00901F73" w:rsidRPr="00A043E8" w:rsidRDefault="00901F73">
            <w:pPr>
              <w:jc w:val="center"/>
            </w:pPr>
            <w:r w:rsidRPr="00A043E8">
              <w:rPr>
                <w:i/>
                <w:sz w:val="20"/>
                <w:szCs w:val="20"/>
              </w:rPr>
              <w:t>deklarowana przez producenta</w:t>
            </w:r>
          </w:p>
        </w:tc>
      </w:tr>
      <w:tr w:rsidR="00901F73" w:rsidRPr="00A043E8" w14:paraId="71905FC6" w14:textId="77777777" w:rsidTr="00901F73">
        <w:tc>
          <w:tcPr>
            <w:tcW w:w="5688" w:type="dxa"/>
            <w:tcBorders>
              <w:top w:val="single" w:sz="4" w:space="0" w:color="000000"/>
              <w:left w:val="single" w:sz="4" w:space="0" w:color="000000"/>
              <w:bottom w:val="single" w:sz="4" w:space="0" w:color="000000"/>
              <w:right w:val="nil"/>
            </w:tcBorders>
            <w:hideMark/>
          </w:tcPr>
          <w:p w14:paraId="4A9B81DD" w14:textId="77777777" w:rsidR="00901F73" w:rsidRPr="00A043E8" w:rsidRDefault="00901F73">
            <w:pPr>
              <w:rPr>
                <w:i/>
                <w:sz w:val="20"/>
                <w:szCs w:val="20"/>
              </w:rPr>
            </w:pPr>
            <w:r w:rsidRPr="00A043E8">
              <w:rPr>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4AD1E6CF" w14:textId="77777777" w:rsidR="00901F73" w:rsidRPr="00A043E8" w:rsidRDefault="00901F73">
            <w:pPr>
              <w:jc w:val="center"/>
            </w:pPr>
            <w:r w:rsidRPr="00A043E8">
              <w:rPr>
                <w:i/>
                <w:sz w:val="20"/>
                <w:szCs w:val="20"/>
              </w:rPr>
              <w:t>deklarowana przez producenta</w:t>
            </w:r>
          </w:p>
        </w:tc>
      </w:tr>
      <w:tr w:rsidR="00901F73" w:rsidRPr="00A043E8" w14:paraId="72AC98C6" w14:textId="77777777" w:rsidTr="00901F73">
        <w:tc>
          <w:tcPr>
            <w:tcW w:w="5688" w:type="dxa"/>
            <w:tcBorders>
              <w:top w:val="single" w:sz="4" w:space="0" w:color="000000"/>
              <w:left w:val="single" w:sz="4" w:space="0" w:color="000000"/>
              <w:bottom w:val="single" w:sz="4" w:space="0" w:color="000000"/>
              <w:right w:val="nil"/>
            </w:tcBorders>
            <w:hideMark/>
          </w:tcPr>
          <w:p w14:paraId="4AB72132"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E815527"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2C4552A3" w14:textId="77777777" w:rsidTr="00901F73">
        <w:tc>
          <w:tcPr>
            <w:tcW w:w="5688" w:type="dxa"/>
            <w:tcBorders>
              <w:top w:val="single" w:sz="4" w:space="0" w:color="000000"/>
              <w:left w:val="single" w:sz="4" w:space="0" w:color="000000"/>
              <w:bottom w:val="single" w:sz="4" w:space="0" w:color="000000"/>
              <w:right w:val="nil"/>
            </w:tcBorders>
            <w:hideMark/>
          </w:tcPr>
          <w:p w14:paraId="626DDB70" w14:textId="77777777" w:rsidR="00901F73" w:rsidRPr="00A043E8" w:rsidRDefault="00901F73">
            <w:pPr>
              <w:rPr>
                <w:i/>
                <w:sz w:val="20"/>
                <w:szCs w:val="20"/>
              </w:rPr>
            </w:pPr>
            <w:r w:rsidRPr="00A043E8">
              <w:rPr>
                <w:sz w:val="20"/>
                <w:szCs w:val="20"/>
              </w:rPr>
              <w:t>Mrozoodporność wg PN-EN 1367-1 [38] w 1%NaCl,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2B884D1A" w14:textId="77777777" w:rsidR="00901F73" w:rsidRPr="00A043E8" w:rsidRDefault="00901F73">
            <w:pPr>
              <w:snapToGrid w:val="0"/>
              <w:jc w:val="center"/>
              <w:rPr>
                <w:i/>
                <w:sz w:val="20"/>
                <w:szCs w:val="20"/>
              </w:rPr>
            </w:pPr>
          </w:p>
          <w:p w14:paraId="2702AA20" w14:textId="77777777" w:rsidR="00901F73" w:rsidRPr="00A043E8" w:rsidRDefault="00901F73">
            <w:pPr>
              <w:jc w:val="center"/>
            </w:pPr>
            <w:r w:rsidRPr="00A043E8">
              <w:rPr>
                <w:i/>
                <w:sz w:val="20"/>
                <w:szCs w:val="20"/>
              </w:rPr>
              <w:t>F</w:t>
            </w:r>
            <w:r w:rsidRPr="00A043E8">
              <w:rPr>
                <w:i/>
                <w:sz w:val="20"/>
                <w:szCs w:val="20"/>
                <w:vertAlign w:val="subscript"/>
              </w:rPr>
              <w:t>NaCl</w:t>
            </w:r>
            <w:r w:rsidRPr="00A043E8">
              <w:rPr>
                <w:i/>
                <w:sz w:val="20"/>
                <w:szCs w:val="20"/>
              </w:rPr>
              <w:t>7</w:t>
            </w:r>
          </w:p>
        </w:tc>
      </w:tr>
      <w:tr w:rsidR="00901F73" w:rsidRPr="00A043E8" w14:paraId="5157A724" w14:textId="77777777" w:rsidTr="00901F73">
        <w:tc>
          <w:tcPr>
            <w:tcW w:w="5688" w:type="dxa"/>
            <w:tcBorders>
              <w:top w:val="single" w:sz="4" w:space="0" w:color="000000"/>
              <w:left w:val="single" w:sz="4" w:space="0" w:color="000000"/>
              <w:bottom w:val="single" w:sz="4" w:space="0" w:color="000000"/>
              <w:right w:val="nil"/>
            </w:tcBorders>
            <w:hideMark/>
          </w:tcPr>
          <w:p w14:paraId="7A7FF5DA" w14:textId="77777777" w:rsidR="00901F73" w:rsidRPr="00A043E8" w:rsidRDefault="00901F73">
            <w:pPr>
              <w:rPr>
                <w:i/>
                <w:sz w:val="20"/>
                <w:szCs w:val="20"/>
              </w:rPr>
            </w:pPr>
            <w:r w:rsidRPr="00A043E8">
              <w:rPr>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1A07A6B5" w14:textId="77777777" w:rsidR="00901F73" w:rsidRPr="00A043E8" w:rsidRDefault="00901F73">
            <w:pPr>
              <w:snapToGrid w:val="0"/>
              <w:jc w:val="center"/>
              <w:rPr>
                <w:i/>
                <w:sz w:val="20"/>
                <w:szCs w:val="20"/>
              </w:rPr>
            </w:pPr>
          </w:p>
          <w:p w14:paraId="329320A2" w14:textId="77777777" w:rsidR="00901F73" w:rsidRPr="00A043E8" w:rsidRDefault="00901F73">
            <w:pPr>
              <w:jc w:val="center"/>
            </w:pPr>
            <w:r w:rsidRPr="00A043E8">
              <w:rPr>
                <w:i/>
                <w:sz w:val="20"/>
                <w:szCs w:val="20"/>
              </w:rPr>
              <w:t>SB</w:t>
            </w:r>
            <w:r w:rsidRPr="00A043E8">
              <w:rPr>
                <w:i/>
                <w:sz w:val="20"/>
                <w:szCs w:val="20"/>
                <w:vertAlign w:val="subscript"/>
              </w:rPr>
              <w:t>LA</w:t>
            </w:r>
          </w:p>
        </w:tc>
      </w:tr>
      <w:tr w:rsidR="00901F73" w:rsidRPr="00A043E8" w14:paraId="09E0F561" w14:textId="77777777" w:rsidTr="00901F73">
        <w:tc>
          <w:tcPr>
            <w:tcW w:w="5688" w:type="dxa"/>
            <w:tcBorders>
              <w:top w:val="single" w:sz="4" w:space="0" w:color="000000"/>
              <w:left w:val="single" w:sz="4" w:space="0" w:color="000000"/>
              <w:bottom w:val="single" w:sz="4" w:space="0" w:color="000000"/>
              <w:right w:val="nil"/>
            </w:tcBorders>
            <w:hideMark/>
          </w:tcPr>
          <w:p w14:paraId="2AB3E413" w14:textId="77777777" w:rsidR="00901F73" w:rsidRPr="00A043E8" w:rsidRDefault="00901F73">
            <w:pPr>
              <w:rPr>
                <w:sz w:val="20"/>
                <w:szCs w:val="20"/>
              </w:rPr>
            </w:pPr>
            <w:r w:rsidRPr="00A043E8">
              <w:rPr>
                <w:sz w:val="20"/>
                <w:szCs w:val="20"/>
              </w:rPr>
              <w:t>Skład chemiczny - uproszczony opis</w:t>
            </w:r>
          </w:p>
          <w:p w14:paraId="52417821" w14:textId="77777777" w:rsidR="00901F73" w:rsidRPr="00A043E8" w:rsidRDefault="00901F73">
            <w:pPr>
              <w:rPr>
                <w:i/>
                <w:sz w:val="20"/>
                <w:szCs w:val="20"/>
              </w:rPr>
            </w:pPr>
            <w:r w:rsidRPr="00A043E8">
              <w:rPr>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34AA71EA" w14:textId="77777777" w:rsidR="00901F73" w:rsidRPr="00A043E8" w:rsidRDefault="00901F73">
            <w:pPr>
              <w:jc w:val="center"/>
            </w:pPr>
            <w:r w:rsidRPr="00A043E8">
              <w:rPr>
                <w:i/>
                <w:sz w:val="20"/>
                <w:szCs w:val="20"/>
              </w:rPr>
              <w:t>deklarowany przez producenta</w:t>
            </w:r>
          </w:p>
        </w:tc>
      </w:tr>
      <w:tr w:rsidR="00901F73" w:rsidRPr="00A043E8" w14:paraId="199B32AF" w14:textId="77777777" w:rsidTr="00901F73">
        <w:tc>
          <w:tcPr>
            <w:tcW w:w="5688" w:type="dxa"/>
            <w:tcBorders>
              <w:top w:val="single" w:sz="4" w:space="0" w:color="000000"/>
              <w:left w:val="single" w:sz="4" w:space="0" w:color="000000"/>
              <w:bottom w:val="single" w:sz="4" w:space="0" w:color="000000"/>
              <w:right w:val="nil"/>
            </w:tcBorders>
            <w:hideMark/>
          </w:tcPr>
          <w:p w14:paraId="163235C6" w14:textId="77777777" w:rsidR="00901F73" w:rsidRPr="00A043E8" w:rsidRDefault="00901F73">
            <w:pPr>
              <w:rPr>
                <w:i/>
                <w:sz w:val="20"/>
                <w:szCs w:val="20"/>
              </w:rPr>
            </w:pPr>
            <w:r w:rsidRPr="00A043E8">
              <w:rPr>
                <w:sz w:val="20"/>
                <w:szCs w:val="20"/>
              </w:rPr>
              <w:lastRenderedPageBreak/>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1F45B4DD" w14:textId="77777777" w:rsidR="00901F73" w:rsidRPr="00A043E8" w:rsidRDefault="00901F73">
            <w:pPr>
              <w:jc w:val="center"/>
              <w:rPr>
                <w:i/>
                <w:sz w:val="20"/>
                <w:szCs w:val="20"/>
              </w:rPr>
            </w:pPr>
            <w:r w:rsidRPr="00A043E8">
              <w:rPr>
                <w:i/>
                <w:sz w:val="20"/>
                <w:szCs w:val="20"/>
              </w:rPr>
              <w:t>m</w:t>
            </w:r>
            <w:r w:rsidRPr="00A043E8">
              <w:rPr>
                <w:i/>
                <w:sz w:val="20"/>
                <w:szCs w:val="20"/>
                <w:vertAlign w:val="subscript"/>
              </w:rPr>
              <w:t>LPC</w:t>
            </w:r>
            <w:r w:rsidRPr="00A043E8">
              <w:rPr>
                <w:i/>
                <w:sz w:val="20"/>
                <w:szCs w:val="20"/>
              </w:rPr>
              <w:t>0,1</w:t>
            </w:r>
          </w:p>
          <w:p w14:paraId="50384425" w14:textId="77777777" w:rsidR="00901F73" w:rsidRPr="00A043E8" w:rsidRDefault="00901F73">
            <w:pPr>
              <w:jc w:val="center"/>
              <w:rPr>
                <w:i/>
                <w:sz w:val="20"/>
                <w:szCs w:val="20"/>
              </w:rPr>
            </w:pPr>
          </w:p>
        </w:tc>
      </w:tr>
    </w:tbl>
    <w:p w14:paraId="71F424FC" w14:textId="77777777" w:rsidR="00901F73" w:rsidRPr="00A043E8" w:rsidRDefault="00901F73" w:rsidP="00901F73">
      <w:pPr>
        <w:pStyle w:val="Zwykytekst2"/>
        <w:jc w:val="both"/>
        <w:rPr>
          <w:rFonts w:ascii="Times New Roman" w:hAnsi="Times New Roman" w:cs="Times New Roman"/>
        </w:rPr>
      </w:pPr>
    </w:p>
    <w:p w14:paraId="3E3BC757"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 xml:space="preserve">Tablica 2. Wymagania wobec kruszywa niełamanego drobnego lub o ciągłym uziarnieniu do D≤8mm do warstwy ścieralnej z mieszanki AC dla </w:t>
      </w:r>
      <w:r w:rsidRPr="00A043E8">
        <w:rPr>
          <w:rFonts w:ascii="Times New Roman" w:hAnsi="Times New Roman" w:cs="Times New Roman"/>
          <w:color w:val="000000"/>
        </w:rPr>
        <w:t>KR1 i KR2</w:t>
      </w:r>
    </w:p>
    <w:tbl>
      <w:tblPr>
        <w:tblW w:w="0" w:type="auto"/>
        <w:tblInd w:w="-5" w:type="dxa"/>
        <w:tblLayout w:type="fixed"/>
        <w:tblLook w:val="04A0" w:firstRow="1" w:lastRow="0" w:firstColumn="1" w:lastColumn="0" w:noHBand="0" w:noVBand="1"/>
      </w:tblPr>
      <w:tblGrid>
        <w:gridCol w:w="5688"/>
        <w:gridCol w:w="3970"/>
      </w:tblGrid>
      <w:tr w:rsidR="00901F73" w:rsidRPr="00A043E8" w14:paraId="4EDDD5F2"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165B2EBF" w14:textId="77777777" w:rsidR="00901F73" w:rsidRPr="00A043E8" w:rsidRDefault="00901F73">
            <w:pPr>
              <w:jc w:val="center"/>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431D1C92" w14:textId="77777777" w:rsidR="00901F73" w:rsidRPr="00A043E8" w:rsidRDefault="00901F73">
            <w:pPr>
              <w:jc w:val="center"/>
            </w:pPr>
            <w:r w:rsidRPr="00A043E8">
              <w:rPr>
                <w:sz w:val="20"/>
                <w:szCs w:val="20"/>
              </w:rPr>
              <w:t>Wymagania wobec kruszyw</w:t>
            </w:r>
          </w:p>
        </w:tc>
      </w:tr>
      <w:tr w:rsidR="00901F73" w:rsidRPr="00A043E8" w14:paraId="2AF6B82C" w14:textId="77777777" w:rsidTr="00901F73">
        <w:tc>
          <w:tcPr>
            <w:tcW w:w="5688" w:type="dxa"/>
            <w:tcBorders>
              <w:top w:val="single" w:sz="4" w:space="0" w:color="000000"/>
              <w:left w:val="single" w:sz="4" w:space="0" w:color="000000"/>
              <w:bottom w:val="single" w:sz="4" w:space="0" w:color="000000"/>
              <w:right w:val="nil"/>
            </w:tcBorders>
            <w:hideMark/>
          </w:tcPr>
          <w:p w14:paraId="2F6574A4" w14:textId="77777777" w:rsidR="00901F73" w:rsidRPr="00A043E8" w:rsidRDefault="00901F73">
            <w:pPr>
              <w:rPr>
                <w:i/>
                <w:sz w:val="20"/>
                <w:szCs w:val="20"/>
              </w:rPr>
            </w:pPr>
            <w:r w:rsidRPr="00A043E8">
              <w:rPr>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238753E"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lub G</w:t>
            </w:r>
            <w:r w:rsidRPr="00A043E8">
              <w:rPr>
                <w:i/>
                <w:sz w:val="20"/>
                <w:szCs w:val="20"/>
                <w:vertAlign w:val="subscript"/>
              </w:rPr>
              <w:t>A</w:t>
            </w:r>
            <w:r w:rsidRPr="00A043E8">
              <w:rPr>
                <w:i/>
                <w:sz w:val="20"/>
                <w:szCs w:val="20"/>
              </w:rPr>
              <w:t>85</w:t>
            </w:r>
          </w:p>
        </w:tc>
      </w:tr>
      <w:tr w:rsidR="00901F73" w:rsidRPr="00A043E8" w14:paraId="41A8C150" w14:textId="77777777" w:rsidTr="00901F73">
        <w:tc>
          <w:tcPr>
            <w:tcW w:w="5688" w:type="dxa"/>
            <w:tcBorders>
              <w:top w:val="single" w:sz="4" w:space="0" w:color="000000"/>
              <w:left w:val="single" w:sz="4" w:space="0" w:color="000000"/>
              <w:bottom w:val="single" w:sz="4" w:space="0" w:color="000000"/>
              <w:right w:val="nil"/>
            </w:tcBorders>
            <w:hideMark/>
          </w:tcPr>
          <w:p w14:paraId="560431FF" w14:textId="77777777" w:rsidR="00901F73" w:rsidRPr="00A043E8" w:rsidRDefault="00901F73">
            <w:pPr>
              <w:rPr>
                <w:i/>
                <w:sz w:val="20"/>
                <w:szCs w:val="20"/>
              </w:rPr>
            </w:pPr>
            <w:r w:rsidRPr="00A043E8">
              <w:rPr>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79FEDE72"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65348EFD" w14:textId="77777777" w:rsidTr="00901F73">
        <w:tc>
          <w:tcPr>
            <w:tcW w:w="5688" w:type="dxa"/>
            <w:tcBorders>
              <w:top w:val="single" w:sz="4" w:space="0" w:color="000000"/>
              <w:left w:val="single" w:sz="4" w:space="0" w:color="000000"/>
              <w:bottom w:val="single" w:sz="4" w:space="0" w:color="000000"/>
              <w:right w:val="nil"/>
            </w:tcBorders>
            <w:hideMark/>
          </w:tcPr>
          <w:p w14:paraId="020CE452"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439FD17D" w14:textId="77777777" w:rsidR="00901F73" w:rsidRPr="00A043E8" w:rsidRDefault="00901F73">
            <w:pPr>
              <w:jc w:val="center"/>
            </w:pPr>
            <w:r w:rsidRPr="00A043E8">
              <w:rPr>
                <w:i/>
                <w:sz w:val="20"/>
                <w:szCs w:val="20"/>
              </w:rPr>
              <w:t>f</w:t>
            </w:r>
            <w:r w:rsidRPr="00A043E8">
              <w:rPr>
                <w:i/>
                <w:sz w:val="20"/>
                <w:szCs w:val="20"/>
                <w:vertAlign w:val="subscript"/>
              </w:rPr>
              <w:t>10</w:t>
            </w:r>
          </w:p>
        </w:tc>
      </w:tr>
      <w:tr w:rsidR="00901F73" w:rsidRPr="00A043E8" w14:paraId="1FD405C2" w14:textId="77777777" w:rsidTr="00901F73">
        <w:tc>
          <w:tcPr>
            <w:tcW w:w="5688" w:type="dxa"/>
            <w:tcBorders>
              <w:top w:val="single" w:sz="4" w:space="0" w:color="000000"/>
              <w:left w:val="single" w:sz="4" w:space="0" w:color="000000"/>
              <w:bottom w:val="single" w:sz="4" w:space="0" w:color="000000"/>
              <w:right w:val="nil"/>
            </w:tcBorders>
            <w:hideMark/>
          </w:tcPr>
          <w:p w14:paraId="2C5E63F1" w14:textId="77777777" w:rsidR="00901F73" w:rsidRPr="00A043E8" w:rsidRDefault="00901F73">
            <w:pPr>
              <w:rPr>
                <w:i/>
                <w:sz w:val="20"/>
                <w:szCs w:val="20"/>
              </w:rPr>
            </w:pPr>
            <w:r w:rsidRPr="00A043E8">
              <w:rPr>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3C2CDAD6"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2DBBE127" w14:textId="77777777" w:rsidTr="00901F73">
        <w:tc>
          <w:tcPr>
            <w:tcW w:w="5688" w:type="dxa"/>
            <w:tcBorders>
              <w:top w:val="single" w:sz="4" w:space="0" w:color="000000"/>
              <w:left w:val="single" w:sz="4" w:space="0" w:color="000000"/>
              <w:bottom w:val="single" w:sz="4" w:space="0" w:color="000000"/>
              <w:right w:val="nil"/>
            </w:tcBorders>
            <w:hideMark/>
          </w:tcPr>
          <w:p w14:paraId="23ED97EE"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6CEA3EA1" w14:textId="77777777" w:rsidR="00901F73" w:rsidRPr="00A043E8" w:rsidRDefault="00901F73">
            <w:pPr>
              <w:snapToGrid w:val="0"/>
              <w:jc w:val="center"/>
              <w:rPr>
                <w:i/>
                <w:sz w:val="20"/>
                <w:szCs w:val="20"/>
              </w:rPr>
            </w:pPr>
          </w:p>
          <w:p w14:paraId="71719707" w14:textId="77777777" w:rsidR="00901F73" w:rsidRPr="00A043E8" w:rsidRDefault="00901F73">
            <w:pPr>
              <w:jc w:val="center"/>
            </w:pPr>
            <w:proofErr w:type="spellStart"/>
            <w:r w:rsidRPr="00A043E8">
              <w:rPr>
                <w:i/>
                <w:sz w:val="20"/>
                <w:szCs w:val="20"/>
              </w:rPr>
              <w:t>E</w:t>
            </w:r>
            <w:r w:rsidRPr="00A043E8">
              <w:rPr>
                <w:i/>
                <w:sz w:val="20"/>
                <w:szCs w:val="20"/>
                <w:vertAlign w:val="subscript"/>
              </w:rPr>
              <w:t>csDeklarowana</w:t>
            </w:r>
            <w:proofErr w:type="spellEnd"/>
          </w:p>
        </w:tc>
      </w:tr>
      <w:tr w:rsidR="00901F73" w:rsidRPr="00A043E8" w14:paraId="4A5DD261" w14:textId="77777777" w:rsidTr="00901F73">
        <w:tc>
          <w:tcPr>
            <w:tcW w:w="5688" w:type="dxa"/>
            <w:tcBorders>
              <w:top w:val="single" w:sz="4" w:space="0" w:color="000000"/>
              <w:left w:val="single" w:sz="4" w:space="0" w:color="000000"/>
              <w:bottom w:val="single" w:sz="4" w:space="0" w:color="000000"/>
              <w:right w:val="nil"/>
            </w:tcBorders>
            <w:hideMark/>
          </w:tcPr>
          <w:p w14:paraId="1BB96784"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32C4FE55" w14:textId="77777777" w:rsidR="00901F73" w:rsidRPr="00A043E8" w:rsidRDefault="00901F73">
            <w:pPr>
              <w:jc w:val="center"/>
            </w:pPr>
            <w:r w:rsidRPr="00A043E8">
              <w:rPr>
                <w:i/>
                <w:sz w:val="20"/>
                <w:szCs w:val="20"/>
              </w:rPr>
              <w:t>deklarowana przez producenta</w:t>
            </w:r>
          </w:p>
        </w:tc>
      </w:tr>
      <w:tr w:rsidR="00901F73" w:rsidRPr="00A043E8" w14:paraId="62F70F36" w14:textId="77777777" w:rsidTr="00901F73">
        <w:tc>
          <w:tcPr>
            <w:tcW w:w="5688" w:type="dxa"/>
            <w:tcBorders>
              <w:top w:val="single" w:sz="4" w:space="0" w:color="000000"/>
              <w:left w:val="single" w:sz="4" w:space="0" w:color="000000"/>
              <w:bottom w:val="single" w:sz="4" w:space="0" w:color="000000"/>
              <w:right w:val="nil"/>
            </w:tcBorders>
            <w:hideMark/>
          </w:tcPr>
          <w:p w14:paraId="0C5CA25E"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58CD9C6E"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24BB80E7" w14:textId="77777777" w:rsidTr="00901F73">
        <w:tc>
          <w:tcPr>
            <w:tcW w:w="5688" w:type="dxa"/>
            <w:tcBorders>
              <w:top w:val="single" w:sz="4" w:space="0" w:color="000000"/>
              <w:left w:val="single" w:sz="4" w:space="0" w:color="000000"/>
              <w:bottom w:val="single" w:sz="4" w:space="0" w:color="000000"/>
              <w:right w:val="nil"/>
            </w:tcBorders>
            <w:hideMark/>
          </w:tcPr>
          <w:p w14:paraId="3B0F6FFF"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5A485A42"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484CD91C" w14:textId="77777777" w:rsidR="00901F73" w:rsidRPr="00A043E8" w:rsidRDefault="00901F73" w:rsidP="00901F73"/>
    <w:p w14:paraId="4731F40B"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 xml:space="preserve">Tablica 3. Wymagania wobec kruszywa łamanego drobnego lub o ciągłym uziarnieniu do D≤8mm do warstwy ścieralnej z mieszanki  AC dla </w:t>
      </w:r>
      <w:r w:rsidRPr="00A043E8">
        <w:rPr>
          <w:rFonts w:ascii="Times New Roman" w:hAnsi="Times New Roman" w:cs="Times New Roman"/>
          <w:color w:val="000000"/>
        </w:rPr>
        <w:t>KR1 i KR2</w:t>
      </w:r>
    </w:p>
    <w:tbl>
      <w:tblPr>
        <w:tblW w:w="0" w:type="auto"/>
        <w:tblInd w:w="-5" w:type="dxa"/>
        <w:tblLayout w:type="fixed"/>
        <w:tblLook w:val="04A0" w:firstRow="1" w:lastRow="0" w:firstColumn="1" w:lastColumn="0" w:noHBand="0" w:noVBand="1"/>
      </w:tblPr>
      <w:tblGrid>
        <w:gridCol w:w="5688"/>
        <w:gridCol w:w="3970"/>
      </w:tblGrid>
      <w:tr w:rsidR="00901F73" w:rsidRPr="00A043E8" w14:paraId="11218C2A"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626C20E9" w14:textId="77777777" w:rsidR="00901F73" w:rsidRPr="00A043E8" w:rsidRDefault="00901F73">
            <w:pPr>
              <w:jc w:val="center"/>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69377F75" w14:textId="77777777" w:rsidR="00901F73" w:rsidRPr="00A043E8" w:rsidRDefault="00901F73">
            <w:pPr>
              <w:jc w:val="center"/>
            </w:pPr>
            <w:r w:rsidRPr="00A043E8">
              <w:rPr>
                <w:sz w:val="20"/>
                <w:szCs w:val="20"/>
              </w:rPr>
              <w:t>Wymagania wobec kruszyw</w:t>
            </w:r>
          </w:p>
        </w:tc>
      </w:tr>
      <w:tr w:rsidR="00901F73" w:rsidRPr="00A043E8" w14:paraId="0FAA18C6" w14:textId="77777777" w:rsidTr="00901F73">
        <w:tc>
          <w:tcPr>
            <w:tcW w:w="5688" w:type="dxa"/>
            <w:tcBorders>
              <w:top w:val="single" w:sz="4" w:space="0" w:color="000000"/>
              <w:left w:val="single" w:sz="4" w:space="0" w:color="000000"/>
              <w:bottom w:val="single" w:sz="4" w:space="0" w:color="000000"/>
              <w:right w:val="nil"/>
            </w:tcBorders>
            <w:hideMark/>
          </w:tcPr>
          <w:p w14:paraId="4F0AE6DF" w14:textId="77777777" w:rsidR="00901F73" w:rsidRPr="00A043E8" w:rsidRDefault="00901F73">
            <w:pPr>
              <w:rPr>
                <w:i/>
                <w:sz w:val="20"/>
                <w:szCs w:val="20"/>
              </w:rPr>
            </w:pPr>
            <w:r w:rsidRPr="00A043E8">
              <w:rPr>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7047DB04"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lub G</w:t>
            </w:r>
            <w:r w:rsidRPr="00A043E8">
              <w:rPr>
                <w:i/>
                <w:sz w:val="20"/>
                <w:szCs w:val="20"/>
                <w:vertAlign w:val="subscript"/>
              </w:rPr>
              <w:t>A</w:t>
            </w:r>
            <w:r w:rsidRPr="00A043E8">
              <w:rPr>
                <w:i/>
                <w:sz w:val="20"/>
                <w:szCs w:val="20"/>
              </w:rPr>
              <w:t>85</w:t>
            </w:r>
          </w:p>
        </w:tc>
      </w:tr>
      <w:tr w:rsidR="00901F73" w:rsidRPr="00A043E8" w14:paraId="29CF45CA" w14:textId="77777777" w:rsidTr="00901F73">
        <w:tc>
          <w:tcPr>
            <w:tcW w:w="5688" w:type="dxa"/>
            <w:tcBorders>
              <w:top w:val="single" w:sz="4" w:space="0" w:color="000000"/>
              <w:left w:val="single" w:sz="4" w:space="0" w:color="000000"/>
              <w:bottom w:val="single" w:sz="4" w:space="0" w:color="000000"/>
              <w:right w:val="nil"/>
            </w:tcBorders>
            <w:hideMark/>
          </w:tcPr>
          <w:p w14:paraId="0B852233" w14:textId="77777777" w:rsidR="00901F73" w:rsidRPr="00A043E8" w:rsidRDefault="00901F73">
            <w:pPr>
              <w:rPr>
                <w:i/>
                <w:sz w:val="20"/>
                <w:szCs w:val="20"/>
              </w:rPr>
            </w:pPr>
            <w:r w:rsidRPr="00A043E8">
              <w:rPr>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0D7DAFD5"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4EF8A2D0" w14:textId="77777777" w:rsidTr="00901F73">
        <w:trPr>
          <w:trHeight w:val="251"/>
        </w:trPr>
        <w:tc>
          <w:tcPr>
            <w:tcW w:w="5688" w:type="dxa"/>
            <w:tcBorders>
              <w:top w:val="single" w:sz="4" w:space="0" w:color="000000"/>
              <w:left w:val="single" w:sz="4" w:space="0" w:color="000000"/>
              <w:bottom w:val="single" w:sz="4" w:space="0" w:color="000000"/>
              <w:right w:val="nil"/>
            </w:tcBorders>
            <w:hideMark/>
          </w:tcPr>
          <w:p w14:paraId="0FB50DD5"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FE067BE" w14:textId="77777777" w:rsidR="00901F73" w:rsidRPr="00A043E8" w:rsidRDefault="00901F73">
            <w:pPr>
              <w:jc w:val="center"/>
            </w:pPr>
            <w:r w:rsidRPr="00A043E8">
              <w:rPr>
                <w:i/>
                <w:sz w:val="20"/>
                <w:szCs w:val="20"/>
              </w:rPr>
              <w:t>f</w:t>
            </w:r>
            <w:r w:rsidRPr="00A043E8">
              <w:rPr>
                <w:i/>
                <w:sz w:val="20"/>
                <w:szCs w:val="20"/>
                <w:vertAlign w:val="subscript"/>
              </w:rPr>
              <w:t>16</w:t>
            </w:r>
          </w:p>
        </w:tc>
      </w:tr>
      <w:tr w:rsidR="00901F73" w:rsidRPr="00A043E8" w14:paraId="67E77FB7" w14:textId="77777777" w:rsidTr="00901F73">
        <w:tc>
          <w:tcPr>
            <w:tcW w:w="5688" w:type="dxa"/>
            <w:tcBorders>
              <w:top w:val="single" w:sz="4" w:space="0" w:color="000000"/>
              <w:left w:val="single" w:sz="4" w:space="0" w:color="000000"/>
              <w:bottom w:val="single" w:sz="4" w:space="0" w:color="000000"/>
              <w:right w:val="nil"/>
            </w:tcBorders>
            <w:hideMark/>
          </w:tcPr>
          <w:p w14:paraId="338AE7A5" w14:textId="77777777" w:rsidR="00901F73" w:rsidRPr="00A043E8" w:rsidRDefault="00901F73">
            <w:pPr>
              <w:rPr>
                <w:i/>
                <w:sz w:val="20"/>
                <w:szCs w:val="20"/>
              </w:rPr>
            </w:pPr>
            <w:r w:rsidRPr="00A043E8">
              <w:rPr>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72E575DC"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14A06A80" w14:textId="77777777" w:rsidTr="00901F73">
        <w:tc>
          <w:tcPr>
            <w:tcW w:w="5688" w:type="dxa"/>
            <w:tcBorders>
              <w:top w:val="single" w:sz="4" w:space="0" w:color="000000"/>
              <w:left w:val="single" w:sz="4" w:space="0" w:color="000000"/>
              <w:bottom w:val="single" w:sz="4" w:space="0" w:color="000000"/>
              <w:right w:val="nil"/>
            </w:tcBorders>
            <w:hideMark/>
          </w:tcPr>
          <w:p w14:paraId="371B86FE"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36168D40" w14:textId="77777777" w:rsidR="00901F73" w:rsidRPr="00A043E8" w:rsidRDefault="00901F73">
            <w:pPr>
              <w:snapToGrid w:val="0"/>
              <w:jc w:val="center"/>
              <w:rPr>
                <w:i/>
                <w:sz w:val="20"/>
                <w:szCs w:val="20"/>
              </w:rPr>
            </w:pPr>
          </w:p>
          <w:p w14:paraId="1A3594F6" w14:textId="77777777" w:rsidR="00901F73" w:rsidRPr="00A043E8" w:rsidRDefault="00901F73">
            <w:pPr>
              <w:jc w:val="center"/>
            </w:pPr>
            <w:proofErr w:type="spellStart"/>
            <w:r w:rsidRPr="00A043E8">
              <w:rPr>
                <w:i/>
                <w:sz w:val="20"/>
                <w:szCs w:val="20"/>
              </w:rPr>
              <w:t>E</w:t>
            </w:r>
            <w:r w:rsidRPr="00A043E8">
              <w:rPr>
                <w:i/>
                <w:sz w:val="20"/>
                <w:szCs w:val="20"/>
                <w:vertAlign w:val="subscript"/>
              </w:rPr>
              <w:t>csDeklarowana</w:t>
            </w:r>
            <w:proofErr w:type="spellEnd"/>
          </w:p>
        </w:tc>
      </w:tr>
      <w:tr w:rsidR="00901F73" w:rsidRPr="00A043E8" w14:paraId="46C62E6B" w14:textId="77777777" w:rsidTr="00901F73">
        <w:tc>
          <w:tcPr>
            <w:tcW w:w="5688" w:type="dxa"/>
            <w:tcBorders>
              <w:top w:val="single" w:sz="4" w:space="0" w:color="000000"/>
              <w:left w:val="single" w:sz="4" w:space="0" w:color="000000"/>
              <w:bottom w:val="single" w:sz="4" w:space="0" w:color="000000"/>
              <w:right w:val="nil"/>
            </w:tcBorders>
            <w:hideMark/>
          </w:tcPr>
          <w:p w14:paraId="69226EC3"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9002CDE" w14:textId="77777777" w:rsidR="00901F73" w:rsidRPr="00A043E8" w:rsidRDefault="00901F73">
            <w:pPr>
              <w:jc w:val="center"/>
            </w:pPr>
            <w:r w:rsidRPr="00A043E8">
              <w:rPr>
                <w:i/>
                <w:sz w:val="20"/>
                <w:szCs w:val="20"/>
              </w:rPr>
              <w:t>deklarowana przez producenta</w:t>
            </w:r>
          </w:p>
        </w:tc>
      </w:tr>
      <w:tr w:rsidR="00901F73" w:rsidRPr="00A043E8" w14:paraId="1B0FBDFB" w14:textId="77777777" w:rsidTr="00901F73">
        <w:tc>
          <w:tcPr>
            <w:tcW w:w="5688" w:type="dxa"/>
            <w:tcBorders>
              <w:top w:val="single" w:sz="4" w:space="0" w:color="000000"/>
              <w:left w:val="single" w:sz="4" w:space="0" w:color="000000"/>
              <w:bottom w:val="single" w:sz="4" w:space="0" w:color="000000"/>
              <w:right w:val="nil"/>
            </w:tcBorders>
            <w:hideMark/>
          </w:tcPr>
          <w:p w14:paraId="3BEF9CAF"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25AA8EF"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29BEAB52" w14:textId="77777777" w:rsidTr="00901F73">
        <w:tc>
          <w:tcPr>
            <w:tcW w:w="5688" w:type="dxa"/>
            <w:tcBorders>
              <w:top w:val="single" w:sz="4" w:space="0" w:color="000000"/>
              <w:left w:val="single" w:sz="4" w:space="0" w:color="000000"/>
              <w:bottom w:val="single" w:sz="4" w:space="0" w:color="000000"/>
              <w:right w:val="nil"/>
            </w:tcBorders>
            <w:hideMark/>
          </w:tcPr>
          <w:p w14:paraId="45F8020D"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56738B95"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12BF3A9D" w14:textId="77777777" w:rsidR="00901F73" w:rsidRPr="00A043E8" w:rsidRDefault="00901F73" w:rsidP="00901F73">
      <w:pPr>
        <w:pStyle w:val="Zwykytekst2"/>
        <w:jc w:val="both"/>
        <w:rPr>
          <w:rFonts w:ascii="Times New Roman" w:hAnsi="Times New Roman" w:cs="Times New Roman"/>
        </w:rPr>
      </w:pPr>
    </w:p>
    <w:p w14:paraId="4D3859FF"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Tablica 4. Wymagania wobec kruszywa grubego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A043E8" w14:paraId="59AE76A8" w14:textId="77777777" w:rsidTr="00901F73">
        <w:tc>
          <w:tcPr>
            <w:tcW w:w="5688" w:type="dxa"/>
            <w:tcBorders>
              <w:top w:val="single" w:sz="4" w:space="0" w:color="000000"/>
              <w:left w:val="single" w:sz="4" w:space="0" w:color="000000"/>
              <w:bottom w:val="single" w:sz="4" w:space="0" w:color="000000"/>
              <w:right w:val="nil"/>
            </w:tcBorders>
            <w:hideMark/>
          </w:tcPr>
          <w:p w14:paraId="05E177FD" w14:textId="77777777" w:rsidR="00901F73" w:rsidRPr="00A043E8" w:rsidRDefault="00901F73">
            <w:pPr>
              <w:overflowPunct w:val="0"/>
              <w:autoSpaceDE w:val="0"/>
              <w:jc w:val="center"/>
              <w:textAlignment w:val="baseline"/>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35C4CB0D" w14:textId="77777777" w:rsidR="00901F73" w:rsidRPr="00A043E8" w:rsidRDefault="00901F73">
            <w:pPr>
              <w:overflowPunct w:val="0"/>
              <w:autoSpaceDE w:val="0"/>
              <w:jc w:val="center"/>
              <w:textAlignment w:val="baseline"/>
            </w:pPr>
            <w:r w:rsidRPr="00A043E8">
              <w:rPr>
                <w:sz w:val="20"/>
                <w:szCs w:val="20"/>
              </w:rPr>
              <w:t xml:space="preserve">Wymagania wobec kruszyw  </w:t>
            </w:r>
          </w:p>
        </w:tc>
      </w:tr>
      <w:tr w:rsidR="00901F73" w:rsidRPr="00A043E8" w14:paraId="23230CD8" w14:textId="77777777" w:rsidTr="00901F73">
        <w:tc>
          <w:tcPr>
            <w:tcW w:w="5688" w:type="dxa"/>
            <w:tcBorders>
              <w:top w:val="single" w:sz="4" w:space="0" w:color="000000"/>
              <w:left w:val="single" w:sz="4" w:space="0" w:color="000000"/>
              <w:bottom w:val="single" w:sz="4" w:space="0" w:color="000000"/>
              <w:right w:val="nil"/>
            </w:tcBorders>
            <w:hideMark/>
          </w:tcPr>
          <w:p w14:paraId="150AE912" w14:textId="77777777" w:rsidR="00901F73" w:rsidRPr="00A043E8" w:rsidRDefault="00901F73">
            <w:pPr>
              <w:rPr>
                <w:i/>
                <w:sz w:val="20"/>
                <w:szCs w:val="20"/>
              </w:rPr>
            </w:pPr>
            <w:r w:rsidRPr="00A043E8">
              <w:rPr>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5E9C0971" w14:textId="77777777" w:rsidR="00901F73" w:rsidRPr="00A043E8" w:rsidRDefault="00901F73">
            <w:pPr>
              <w:jc w:val="center"/>
            </w:pPr>
            <w:r w:rsidRPr="00A043E8">
              <w:rPr>
                <w:i/>
                <w:sz w:val="20"/>
                <w:szCs w:val="20"/>
              </w:rPr>
              <w:t>G</w:t>
            </w:r>
            <w:r w:rsidRPr="00A043E8">
              <w:rPr>
                <w:i/>
                <w:sz w:val="20"/>
                <w:szCs w:val="20"/>
                <w:vertAlign w:val="subscript"/>
              </w:rPr>
              <w:t>C</w:t>
            </w:r>
            <w:r w:rsidRPr="00A043E8">
              <w:rPr>
                <w:i/>
                <w:sz w:val="20"/>
                <w:szCs w:val="20"/>
              </w:rPr>
              <w:t>85/20</w:t>
            </w:r>
          </w:p>
        </w:tc>
      </w:tr>
      <w:tr w:rsidR="00901F73" w:rsidRPr="00A043E8" w14:paraId="5D763E37" w14:textId="77777777" w:rsidTr="00901F73">
        <w:tc>
          <w:tcPr>
            <w:tcW w:w="5688" w:type="dxa"/>
            <w:tcBorders>
              <w:top w:val="single" w:sz="4" w:space="0" w:color="000000"/>
              <w:left w:val="single" w:sz="4" w:space="0" w:color="000000"/>
              <w:bottom w:val="single" w:sz="4" w:space="0" w:color="000000"/>
              <w:right w:val="nil"/>
            </w:tcBorders>
            <w:hideMark/>
          </w:tcPr>
          <w:p w14:paraId="12B07750" w14:textId="77777777" w:rsidR="00901F73" w:rsidRPr="00A043E8" w:rsidRDefault="00901F73">
            <w:pPr>
              <w:rPr>
                <w:i/>
                <w:sz w:val="20"/>
                <w:szCs w:val="20"/>
              </w:rPr>
            </w:pPr>
            <w:r w:rsidRPr="00A043E8">
              <w:rPr>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16DDFE6C" w14:textId="77777777" w:rsidR="00901F73" w:rsidRPr="00A043E8" w:rsidRDefault="00901F73">
            <w:pPr>
              <w:jc w:val="center"/>
            </w:pPr>
            <w:r w:rsidRPr="00A043E8">
              <w:rPr>
                <w:i/>
                <w:sz w:val="20"/>
                <w:szCs w:val="20"/>
              </w:rPr>
              <w:t>G</w:t>
            </w:r>
            <w:r w:rsidRPr="00A043E8">
              <w:rPr>
                <w:i/>
                <w:sz w:val="20"/>
                <w:szCs w:val="20"/>
                <w:vertAlign w:val="subscript"/>
              </w:rPr>
              <w:t>20/17,5</w:t>
            </w:r>
          </w:p>
        </w:tc>
      </w:tr>
      <w:tr w:rsidR="00901F73" w:rsidRPr="00A043E8" w14:paraId="41DA2159" w14:textId="77777777" w:rsidTr="00901F73">
        <w:tc>
          <w:tcPr>
            <w:tcW w:w="5688" w:type="dxa"/>
            <w:tcBorders>
              <w:top w:val="single" w:sz="4" w:space="0" w:color="000000"/>
              <w:left w:val="single" w:sz="4" w:space="0" w:color="000000"/>
              <w:bottom w:val="single" w:sz="4" w:space="0" w:color="000000"/>
              <w:right w:val="nil"/>
            </w:tcBorders>
            <w:hideMark/>
          </w:tcPr>
          <w:p w14:paraId="1C3D9AAD"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2639866" w14:textId="77777777" w:rsidR="00901F73" w:rsidRPr="00A043E8" w:rsidRDefault="00901F73">
            <w:pPr>
              <w:jc w:val="center"/>
            </w:pPr>
            <w:r w:rsidRPr="00A043E8">
              <w:rPr>
                <w:i/>
                <w:sz w:val="20"/>
                <w:szCs w:val="20"/>
              </w:rPr>
              <w:t>f</w:t>
            </w:r>
            <w:r w:rsidRPr="00A043E8">
              <w:rPr>
                <w:i/>
                <w:sz w:val="20"/>
                <w:szCs w:val="20"/>
                <w:vertAlign w:val="subscript"/>
              </w:rPr>
              <w:t>2</w:t>
            </w:r>
          </w:p>
        </w:tc>
      </w:tr>
      <w:tr w:rsidR="00901F73" w:rsidRPr="00A043E8" w14:paraId="613587B3" w14:textId="77777777" w:rsidTr="00901F73">
        <w:tc>
          <w:tcPr>
            <w:tcW w:w="5688" w:type="dxa"/>
            <w:tcBorders>
              <w:top w:val="single" w:sz="4" w:space="0" w:color="000000"/>
              <w:left w:val="single" w:sz="4" w:space="0" w:color="000000"/>
              <w:bottom w:val="single" w:sz="4" w:space="0" w:color="000000"/>
              <w:right w:val="nil"/>
            </w:tcBorders>
            <w:hideMark/>
          </w:tcPr>
          <w:p w14:paraId="683E3830" w14:textId="77777777" w:rsidR="00901F73" w:rsidRPr="00A043E8" w:rsidRDefault="00901F73">
            <w:pPr>
              <w:rPr>
                <w:i/>
                <w:sz w:val="20"/>
                <w:szCs w:val="20"/>
              </w:rPr>
            </w:pPr>
            <w:r w:rsidRPr="00A043E8">
              <w:rPr>
                <w:sz w:val="20"/>
                <w:szCs w:val="20"/>
              </w:rPr>
              <w:t>Kształt kruszywa wg PN-EN 933-3 [25] lub wg PN-EN 933-4;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35FE66A6" w14:textId="77777777" w:rsidR="00901F73" w:rsidRPr="00A043E8" w:rsidRDefault="00901F73">
            <w:pPr>
              <w:snapToGrid w:val="0"/>
              <w:jc w:val="center"/>
              <w:rPr>
                <w:i/>
                <w:sz w:val="20"/>
                <w:szCs w:val="20"/>
              </w:rPr>
            </w:pPr>
          </w:p>
          <w:p w14:paraId="7BB4C6A4" w14:textId="77777777" w:rsidR="00901F73" w:rsidRPr="00A043E8" w:rsidRDefault="00901F73">
            <w:pPr>
              <w:jc w:val="center"/>
            </w:pPr>
            <w:r w:rsidRPr="00A043E8">
              <w:rPr>
                <w:i/>
                <w:sz w:val="20"/>
                <w:szCs w:val="20"/>
              </w:rPr>
              <w:t>FI</w:t>
            </w:r>
            <w:r w:rsidRPr="00A043E8">
              <w:rPr>
                <w:i/>
                <w:sz w:val="20"/>
                <w:szCs w:val="20"/>
                <w:vertAlign w:val="subscript"/>
              </w:rPr>
              <w:t>35</w:t>
            </w:r>
            <w:r w:rsidRPr="00A043E8">
              <w:rPr>
                <w:i/>
                <w:sz w:val="20"/>
                <w:szCs w:val="20"/>
              </w:rPr>
              <w:t xml:space="preserve"> lub SI</w:t>
            </w:r>
            <w:r w:rsidRPr="00A043E8">
              <w:rPr>
                <w:i/>
                <w:sz w:val="20"/>
                <w:szCs w:val="20"/>
                <w:vertAlign w:val="subscript"/>
              </w:rPr>
              <w:t>35</w:t>
            </w:r>
          </w:p>
        </w:tc>
      </w:tr>
      <w:tr w:rsidR="00901F73" w:rsidRPr="00A043E8" w14:paraId="7375D19B" w14:textId="77777777" w:rsidTr="00901F73">
        <w:tc>
          <w:tcPr>
            <w:tcW w:w="5688" w:type="dxa"/>
            <w:tcBorders>
              <w:top w:val="single" w:sz="4" w:space="0" w:color="000000"/>
              <w:left w:val="single" w:sz="4" w:space="0" w:color="000000"/>
              <w:bottom w:val="single" w:sz="4" w:space="0" w:color="000000"/>
              <w:right w:val="nil"/>
            </w:tcBorders>
            <w:hideMark/>
          </w:tcPr>
          <w:p w14:paraId="5DA3BD42" w14:textId="77777777" w:rsidR="00901F73" w:rsidRPr="00A043E8" w:rsidRDefault="00901F73">
            <w:pPr>
              <w:rPr>
                <w:i/>
                <w:sz w:val="20"/>
                <w:szCs w:val="20"/>
              </w:rPr>
            </w:pPr>
            <w:r w:rsidRPr="00A043E8">
              <w:rPr>
                <w:sz w:val="20"/>
                <w:szCs w:val="20"/>
              </w:rPr>
              <w:t xml:space="preserve">Procentowa zawartość ziaren o powierzchni </w:t>
            </w:r>
            <w:proofErr w:type="spellStart"/>
            <w:r w:rsidRPr="00A043E8">
              <w:rPr>
                <w:sz w:val="20"/>
                <w:szCs w:val="20"/>
              </w:rPr>
              <w:t>przekruszonej</w:t>
            </w:r>
            <w:proofErr w:type="spellEnd"/>
            <w:r w:rsidRPr="00A043E8">
              <w:rPr>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6DA08802" w14:textId="77777777" w:rsidR="00901F73" w:rsidRPr="00A043E8" w:rsidRDefault="00901F73">
            <w:pPr>
              <w:snapToGrid w:val="0"/>
              <w:jc w:val="center"/>
              <w:rPr>
                <w:i/>
                <w:sz w:val="20"/>
                <w:szCs w:val="20"/>
              </w:rPr>
            </w:pPr>
          </w:p>
          <w:p w14:paraId="428E984E" w14:textId="77777777" w:rsidR="00901F73" w:rsidRPr="00A043E8" w:rsidRDefault="00901F73">
            <w:pPr>
              <w:jc w:val="center"/>
            </w:pPr>
            <w:proofErr w:type="spellStart"/>
            <w:r w:rsidRPr="00A043E8">
              <w:rPr>
                <w:i/>
                <w:sz w:val="20"/>
                <w:szCs w:val="20"/>
              </w:rPr>
              <w:t>C</w:t>
            </w:r>
            <w:r w:rsidRPr="00A043E8">
              <w:rPr>
                <w:i/>
                <w:sz w:val="20"/>
                <w:szCs w:val="20"/>
                <w:vertAlign w:val="subscript"/>
              </w:rPr>
              <w:t>Deklarowana</w:t>
            </w:r>
            <w:proofErr w:type="spellEnd"/>
          </w:p>
        </w:tc>
      </w:tr>
      <w:tr w:rsidR="00901F73" w:rsidRPr="00A043E8" w14:paraId="2E253E9A" w14:textId="77777777" w:rsidTr="00901F73">
        <w:tc>
          <w:tcPr>
            <w:tcW w:w="5688" w:type="dxa"/>
            <w:tcBorders>
              <w:top w:val="single" w:sz="4" w:space="0" w:color="000000"/>
              <w:left w:val="single" w:sz="4" w:space="0" w:color="000000"/>
              <w:bottom w:val="single" w:sz="4" w:space="0" w:color="000000"/>
              <w:right w:val="nil"/>
            </w:tcBorders>
            <w:hideMark/>
          </w:tcPr>
          <w:p w14:paraId="09F72F62" w14:textId="77777777" w:rsidR="00901F73" w:rsidRPr="00A043E8" w:rsidRDefault="00901F73">
            <w:pPr>
              <w:rPr>
                <w:i/>
                <w:sz w:val="20"/>
                <w:szCs w:val="20"/>
              </w:rPr>
            </w:pPr>
            <w:r w:rsidRPr="00A043E8">
              <w:rPr>
                <w:sz w:val="20"/>
                <w:szCs w:val="20"/>
              </w:rPr>
              <w:t>Odporność kruszywa na rozdrabnianie wg normy PN-EN 1097-2 [31],badana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6AE170AE" w14:textId="77777777" w:rsidR="00901F73" w:rsidRPr="00A043E8" w:rsidRDefault="00901F73">
            <w:pPr>
              <w:snapToGrid w:val="0"/>
              <w:rPr>
                <w:i/>
                <w:sz w:val="20"/>
                <w:szCs w:val="20"/>
              </w:rPr>
            </w:pPr>
          </w:p>
          <w:p w14:paraId="65ACB83F" w14:textId="77777777" w:rsidR="00901F73" w:rsidRPr="00A043E8" w:rsidRDefault="00901F73">
            <w:pPr>
              <w:jc w:val="center"/>
            </w:pPr>
            <w:r w:rsidRPr="00A043E8">
              <w:rPr>
                <w:i/>
                <w:sz w:val="20"/>
                <w:szCs w:val="20"/>
              </w:rPr>
              <w:t>LA</w:t>
            </w:r>
            <w:r w:rsidRPr="00A043E8">
              <w:rPr>
                <w:i/>
                <w:sz w:val="20"/>
                <w:szCs w:val="20"/>
                <w:vertAlign w:val="subscript"/>
              </w:rPr>
              <w:t>35</w:t>
            </w:r>
          </w:p>
        </w:tc>
      </w:tr>
      <w:tr w:rsidR="00901F73" w:rsidRPr="00A043E8" w14:paraId="623AC4A9" w14:textId="77777777" w:rsidTr="00901F73">
        <w:tc>
          <w:tcPr>
            <w:tcW w:w="5688" w:type="dxa"/>
            <w:tcBorders>
              <w:top w:val="single" w:sz="4" w:space="0" w:color="000000"/>
              <w:left w:val="single" w:sz="4" w:space="0" w:color="000000"/>
              <w:bottom w:val="single" w:sz="4" w:space="0" w:color="000000"/>
              <w:right w:val="nil"/>
            </w:tcBorders>
            <w:hideMark/>
          </w:tcPr>
          <w:p w14:paraId="65DF5B22"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4B8023D" w14:textId="77777777" w:rsidR="00901F73" w:rsidRPr="00A043E8" w:rsidRDefault="00901F73">
            <w:pPr>
              <w:jc w:val="center"/>
            </w:pPr>
            <w:r w:rsidRPr="00A043E8">
              <w:rPr>
                <w:i/>
                <w:sz w:val="20"/>
                <w:szCs w:val="20"/>
              </w:rPr>
              <w:t>deklarowana przez producenta</w:t>
            </w:r>
          </w:p>
        </w:tc>
      </w:tr>
      <w:tr w:rsidR="00901F73" w:rsidRPr="00A043E8" w14:paraId="7673C5DD" w14:textId="77777777" w:rsidTr="00901F73">
        <w:tc>
          <w:tcPr>
            <w:tcW w:w="5688" w:type="dxa"/>
            <w:tcBorders>
              <w:top w:val="single" w:sz="4" w:space="0" w:color="000000"/>
              <w:left w:val="single" w:sz="4" w:space="0" w:color="000000"/>
              <w:bottom w:val="single" w:sz="4" w:space="0" w:color="000000"/>
              <w:right w:val="nil"/>
            </w:tcBorders>
            <w:hideMark/>
          </w:tcPr>
          <w:p w14:paraId="039773D2" w14:textId="77777777" w:rsidR="00901F73" w:rsidRPr="00A043E8" w:rsidRDefault="00901F73">
            <w:pPr>
              <w:rPr>
                <w:i/>
                <w:sz w:val="20"/>
                <w:szCs w:val="20"/>
              </w:rPr>
            </w:pPr>
            <w:r w:rsidRPr="00A043E8">
              <w:rPr>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6442EC65" w14:textId="77777777" w:rsidR="00901F73" w:rsidRPr="00A043E8" w:rsidRDefault="00901F73">
            <w:pPr>
              <w:jc w:val="center"/>
            </w:pPr>
            <w:r w:rsidRPr="00A043E8">
              <w:rPr>
                <w:i/>
                <w:sz w:val="20"/>
                <w:szCs w:val="20"/>
              </w:rPr>
              <w:t>deklarowana przez producenta</w:t>
            </w:r>
          </w:p>
        </w:tc>
      </w:tr>
      <w:tr w:rsidR="00901F73" w:rsidRPr="00A043E8" w14:paraId="51C1DA59" w14:textId="77777777" w:rsidTr="00901F73">
        <w:tc>
          <w:tcPr>
            <w:tcW w:w="5688" w:type="dxa"/>
            <w:tcBorders>
              <w:top w:val="single" w:sz="4" w:space="0" w:color="000000"/>
              <w:left w:val="single" w:sz="4" w:space="0" w:color="000000"/>
              <w:bottom w:val="single" w:sz="4" w:space="0" w:color="000000"/>
              <w:right w:val="nil"/>
            </w:tcBorders>
            <w:hideMark/>
          </w:tcPr>
          <w:p w14:paraId="527AB40F"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85A7831"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044684E1" w14:textId="77777777" w:rsidTr="00901F73">
        <w:tc>
          <w:tcPr>
            <w:tcW w:w="5688" w:type="dxa"/>
            <w:tcBorders>
              <w:top w:val="single" w:sz="4" w:space="0" w:color="000000"/>
              <w:left w:val="single" w:sz="4" w:space="0" w:color="000000"/>
              <w:bottom w:val="single" w:sz="4" w:space="0" w:color="000000"/>
              <w:right w:val="nil"/>
            </w:tcBorders>
            <w:hideMark/>
          </w:tcPr>
          <w:p w14:paraId="14E26D6A" w14:textId="77777777" w:rsidR="00901F73" w:rsidRPr="00A043E8" w:rsidRDefault="00901F73">
            <w:pPr>
              <w:rPr>
                <w:i/>
                <w:sz w:val="20"/>
                <w:szCs w:val="20"/>
              </w:rPr>
            </w:pPr>
            <w:r w:rsidRPr="00A043E8">
              <w:rPr>
                <w:sz w:val="20"/>
                <w:szCs w:val="20"/>
              </w:rPr>
              <w:t>Mrozoodporność wg PN-EN 1367-1 [38], badana na kruszywie o wymiarze 8/11,11/16 lub 8/16,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4D8C3042" w14:textId="77777777" w:rsidR="00901F73" w:rsidRPr="00A043E8" w:rsidRDefault="00901F73">
            <w:pPr>
              <w:snapToGrid w:val="0"/>
              <w:jc w:val="center"/>
              <w:rPr>
                <w:i/>
                <w:sz w:val="20"/>
                <w:szCs w:val="20"/>
              </w:rPr>
            </w:pPr>
          </w:p>
          <w:p w14:paraId="16242906" w14:textId="77777777" w:rsidR="00901F73" w:rsidRPr="00A043E8" w:rsidRDefault="00901F73">
            <w:pPr>
              <w:jc w:val="center"/>
            </w:pPr>
            <w:r w:rsidRPr="00A043E8">
              <w:rPr>
                <w:i/>
                <w:sz w:val="20"/>
                <w:szCs w:val="20"/>
              </w:rPr>
              <w:t>F</w:t>
            </w:r>
            <w:r w:rsidRPr="00A043E8">
              <w:rPr>
                <w:i/>
                <w:sz w:val="20"/>
                <w:szCs w:val="20"/>
                <w:vertAlign w:val="subscript"/>
              </w:rPr>
              <w:t>2</w:t>
            </w:r>
          </w:p>
        </w:tc>
      </w:tr>
      <w:tr w:rsidR="00901F73" w:rsidRPr="00A043E8" w14:paraId="09FD217C" w14:textId="77777777" w:rsidTr="00901F73">
        <w:tc>
          <w:tcPr>
            <w:tcW w:w="5688" w:type="dxa"/>
            <w:tcBorders>
              <w:top w:val="single" w:sz="4" w:space="0" w:color="000000"/>
              <w:left w:val="single" w:sz="4" w:space="0" w:color="000000"/>
              <w:bottom w:val="single" w:sz="4" w:space="0" w:color="000000"/>
              <w:right w:val="nil"/>
            </w:tcBorders>
            <w:hideMark/>
          </w:tcPr>
          <w:p w14:paraId="206459F9" w14:textId="77777777" w:rsidR="00901F73" w:rsidRPr="00A043E8" w:rsidRDefault="00901F73">
            <w:pPr>
              <w:rPr>
                <w:i/>
                <w:sz w:val="20"/>
                <w:szCs w:val="20"/>
              </w:rPr>
            </w:pPr>
            <w:r w:rsidRPr="00A043E8">
              <w:rPr>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44DC5BB5" w14:textId="77777777" w:rsidR="00901F73" w:rsidRPr="00A043E8" w:rsidRDefault="00901F73">
            <w:pPr>
              <w:snapToGrid w:val="0"/>
              <w:jc w:val="center"/>
              <w:rPr>
                <w:i/>
                <w:sz w:val="20"/>
                <w:szCs w:val="20"/>
              </w:rPr>
            </w:pPr>
          </w:p>
          <w:p w14:paraId="54B6F5B6" w14:textId="77777777" w:rsidR="00901F73" w:rsidRPr="00A043E8" w:rsidRDefault="00901F73">
            <w:pPr>
              <w:jc w:val="center"/>
            </w:pPr>
            <w:r w:rsidRPr="00A043E8">
              <w:rPr>
                <w:i/>
                <w:sz w:val="20"/>
                <w:szCs w:val="20"/>
              </w:rPr>
              <w:t>SB</w:t>
            </w:r>
            <w:r w:rsidRPr="00A043E8">
              <w:rPr>
                <w:i/>
                <w:sz w:val="20"/>
                <w:szCs w:val="20"/>
                <w:vertAlign w:val="subscript"/>
              </w:rPr>
              <w:t>LA</w:t>
            </w:r>
          </w:p>
        </w:tc>
      </w:tr>
      <w:tr w:rsidR="00901F73" w:rsidRPr="00A043E8" w14:paraId="5FC4AD60" w14:textId="77777777" w:rsidTr="00901F73">
        <w:tc>
          <w:tcPr>
            <w:tcW w:w="5688" w:type="dxa"/>
            <w:tcBorders>
              <w:top w:val="single" w:sz="4" w:space="0" w:color="000000"/>
              <w:left w:val="single" w:sz="4" w:space="0" w:color="000000"/>
              <w:bottom w:val="single" w:sz="4" w:space="0" w:color="000000"/>
              <w:right w:val="nil"/>
            </w:tcBorders>
            <w:hideMark/>
          </w:tcPr>
          <w:p w14:paraId="4EFA47C5" w14:textId="77777777" w:rsidR="00901F73" w:rsidRPr="00A043E8" w:rsidRDefault="00901F73">
            <w:pPr>
              <w:rPr>
                <w:sz w:val="20"/>
                <w:szCs w:val="20"/>
              </w:rPr>
            </w:pPr>
            <w:r w:rsidRPr="00A043E8">
              <w:rPr>
                <w:sz w:val="20"/>
                <w:szCs w:val="20"/>
              </w:rPr>
              <w:t>Skład chemiczny - uproszczony opis</w:t>
            </w:r>
          </w:p>
          <w:p w14:paraId="72A03378" w14:textId="77777777" w:rsidR="00901F73" w:rsidRPr="00A043E8" w:rsidRDefault="00901F73">
            <w:pPr>
              <w:rPr>
                <w:i/>
                <w:sz w:val="20"/>
                <w:szCs w:val="20"/>
              </w:rPr>
            </w:pPr>
            <w:r w:rsidRPr="00A043E8">
              <w:rPr>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06E379CF" w14:textId="77777777" w:rsidR="00901F73" w:rsidRPr="00A043E8" w:rsidRDefault="00901F73">
            <w:pPr>
              <w:jc w:val="center"/>
            </w:pPr>
            <w:r w:rsidRPr="00A043E8">
              <w:rPr>
                <w:i/>
                <w:sz w:val="20"/>
                <w:szCs w:val="20"/>
              </w:rPr>
              <w:t>deklarowany przez producenta</w:t>
            </w:r>
          </w:p>
        </w:tc>
      </w:tr>
      <w:tr w:rsidR="00901F73" w:rsidRPr="00A043E8" w14:paraId="1B635676" w14:textId="77777777" w:rsidTr="00901F73">
        <w:tc>
          <w:tcPr>
            <w:tcW w:w="5688" w:type="dxa"/>
            <w:tcBorders>
              <w:top w:val="single" w:sz="4" w:space="0" w:color="000000"/>
              <w:left w:val="single" w:sz="4" w:space="0" w:color="000000"/>
              <w:bottom w:val="single" w:sz="4" w:space="0" w:color="000000"/>
              <w:right w:val="nil"/>
            </w:tcBorders>
            <w:hideMark/>
          </w:tcPr>
          <w:p w14:paraId="173C180A" w14:textId="77777777" w:rsidR="00901F73" w:rsidRPr="00A043E8" w:rsidRDefault="00901F73">
            <w:pPr>
              <w:rPr>
                <w:i/>
                <w:sz w:val="20"/>
                <w:szCs w:val="20"/>
              </w:rPr>
            </w:pPr>
            <w:r w:rsidRPr="00A043E8">
              <w:rPr>
                <w:sz w:val="20"/>
                <w:szCs w:val="20"/>
              </w:rPr>
              <w:t>Grube zanieczyszczenia lekkie wg PN-EN 1744-1 [41]p.14.2;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7772FB24" w14:textId="77777777" w:rsidR="00901F73" w:rsidRPr="00A043E8" w:rsidRDefault="00901F73">
            <w:pPr>
              <w:snapToGrid w:val="0"/>
              <w:jc w:val="center"/>
              <w:rPr>
                <w:i/>
                <w:sz w:val="20"/>
                <w:szCs w:val="20"/>
              </w:rPr>
            </w:pPr>
          </w:p>
          <w:p w14:paraId="1119872C"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4CF8BE8A" w14:textId="77777777" w:rsidR="00901F73" w:rsidRPr="00A043E8" w:rsidRDefault="00901F73" w:rsidP="00901F73">
      <w:pPr>
        <w:pStyle w:val="Zwykytekst2"/>
        <w:rPr>
          <w:rFonts w:ascii="Times New Roman" w:hAnsi="Times New Roman" w:cs="Times New Roman"/>
          <w:strike/>
        </w:rPr>
      </w:pPr>
    </w:p>
    <w:p w14:paraId="7DB28D85"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lastRenderedPageBreak/>
        <w:t>Tablica 5. Wymagania wobec kruszywa niełamanego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A043E8" w14:paraId="6605A83F" w14:textId="77777777" w:rsidTr="00901F73">
        <w:tc>
          <w:tcPr>
            <w:tcW w:w="5688" w:type="dxa"/>
            <w:tcBorders>
              <w:top w:val="single" w:sz="4" w:space="0" w:color="000000"/>
              <w:left w:val="single" w:sz="4" w:space="0" w:color="000000"/>
              <w:bottom w:val="single" w:sz="4" w:space="0" w:color="000000"/>
              <w:right w:val="nil"/>
            </w:tcBorders>
            <w:hideMark/>
          </w:tcPr>
          <w:p w14:paraId="45EC1BE8" w14:textId="77777777" w:rsidR="00901F73" w:rsidRPr="00A043E8" w:rsidRDefault="00901F73">
            <w:pPr>
              <w:overflowPunct w:val="0"/>
              <w:autoSpaceDE w:val="0"/>
              <w:jc w:val="center"/>
              <w:textAlignment w:val="baseline"/>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0DF75F0A" w14:textId="77777777" w:rsidR="00901F73" w:rsidRPr="00A043E8" w:rsidRDefault="00901F73">
            <w:pPr>
              <w:overflowPunct w:val="0"/>
              <w:autoSpaceDE w:val="0"/>
              <w:jc w:val="center"/>
              <w:textAlignment w:val="baseline"/>
            </w:pPr>
            <w:r w:rsidRPr="00A043E8">
              <w:rPr>
                <w:sz w:val="20"/>
                <w:szCs w:val="20"/>
              </w:rPr>
              <w:t>Wymagania wobec kruszyw</w:t>
            </w:r>
          </w:p>
        </w:tc>
      </w:tr>
      <w:tr w:rsidR="00901F73" w:rsidRPr="00A043E8" w14:paraId="517DB4A3" w14:textId="77777777" w:rsidTr="00901F73">
        <w:tc>
          <w:tcPr>
            <w:tcW w:w="5688" w:type="dxa"/>
            <w:tcBorders>
              <w:top w:val="single" w:sz="4" w:space="0" w:color="000000"/>
              <w:left w:val="single" w:sz="4" w:space="0" w:color="000000"/>
              <w:bottom w:val="single" w:sz="4" w:space="0" w:color="000000"/>
              <w:right w:val="nil"/>
            </w:tcBorders>
            <w:hideMark/>
          </w:tcPr>
          <w:p w14:paraId="021459C6" w14:textId="77777777" w:rsidR="00901F73" w:rsidRPr="00A043E8" w:rsidRDefault="00901F73">
            <w:pPr>
              <w:rPr>
                <w:i/>
                <w:sz w:val="20"/>
                <w:szCs w:val="20"/>
              </w:rPr>
            </w:pPr>
            <w:r w:rsidRPr="00A043E8">
              <w:rPr>
                <w:sz w:val="20"/>
                <w:szCs w:val="20"/>
              </w:rPr>
              <w:t>Uziarnienie wg PN-EN 933-1 [24] 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1C4AF15"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i G</w:t>
            </w:r>
            <w:r w:rsidRPr="00A043E8">
              <w:rPr>
                <w:i/>
                <w:sz w:val="20"/>
                <w:szCs w:val="20"/>
                <w:vertAlign w:val="subscript"/>
              </w:rPr>
              <w:t>A</w:t>
            </w:r>
            <w:r w:rsidRPr="00A043E8">
              <w:rPr>
                <w:i/>
                <w:sz w:val="20"/>
                <w:szCs w:val="20"/>
              </w:rPr>
              <w:t>85</w:t>
            </w:r>
          </w:p>
        </w:tc>
      </w:tr>
      <w:tr w:rsidR="00901F73" w:rsidRPr="00A043E8" w14:paraId="7F56B0D6" w14:textId="77777777" w:rsidTr="00901F73">
        <w:tc>
          <w:tcPr>
            <w:tcW w:w="5688" w:type="dxa"/>
            <w:tcBorders>
              <w:top w:val="single" w:sz="4" w:space="0" w:color="000000"/>
              <w:left w:val="single" w:sz="4" w:space="0" w:color="000000"/>
              <w:bottom w:val="single" w:sz="4" w:space="0" w:color="000000"/>
              <w:right w:val="nil"/>
            </w:tcBorders>
            <w:hideMark/>
          </w:tcPr>
          <w:p w14:paraId="5E87B34B" w14:textId="77777777" w:rsidR="00901F73" w:rsidRPr="00A043E8" w:rsidRDefault="00901F73">
            <w:pPr>
              <w:rPr>
                <w:i/>
                <w:sz w:val="20"/>
                <w:szCs w:val="20"/>
              </w:rPr>
            </w:pPr>
            <w:r w:rsidRPr="00A043E8">
              <w:rPr>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16F63B89"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700E186A" w14:textId="77777777" w:rsidTr="00901F73">
        <w:tc>
          <w:tcPr>
            <w:tcW w:w="5688" w:type="dxa"/>
            <w:tcBorders>
              <w:top w:val="single" w:sz="4" w:space="0" w:color="000000"/>
              <w:left w:val="single" w:sz="4" w:space="0" w:color="000000"/>
              <w:bottom w:val="single" w:sz="4" w:space="0" w:color="000000"/>
              <w:right w:val="nil"/>
            </w:tcBorders>
            <w:hideMark/>
          </w:tcPr>
          <w:p w14:paraId="3BCAF92E"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74C621DD" w14:textId="77777777" w:rsidR="00901F73" w:rsidRPr="00A043E8" w:rsidRDefault="00901F73">
            <w:pPr>
              <w:jc w:val="center"/>
            </w:pPr>
            <w:r w:rsidRPr="00A043E8">
              <w:rPr>
                <w:i/>
                <w:sz w:val="20"/>
                <w:szCs w:val="20"/>
              </w:rPr>
              <w:t>f</w:t>
            </w:r>
            <w:r w:rsidRPr="00A043E8">
              <w:rPr>
                <w:i/>
                <w:sz w:val="20"/>
                <w:szCs w:val="20"/>
                <w:vertAlign w:val="subscript"/>
              </w:rPr>
              <w:t>10</w:t>
            </w:r>
          </w:p>
        </w:tc>
      </w:tr>
      <w:tr w:rsidR="00901F73" w:rsidRPr="00A043E8" w14:paraId="654B4861" w14:textId="77777777" w:rsidTr="00901F73">
        <w:tc>
          <w:tcPr>
            <w:tcW w:w="5688" w:type="dxa"/>
            <w:tcBorders>
              <w:top w:val="single" w:sz="4" w:space="0" w:color="000000"/>
              <w:left w:val="single" w:sz="4" w:space="0" w:color="000000"/>
              <w:bottom w:val="single" w:sz="4" w:space="0" w:color="000000"/>
              <w:right w:val="nil"/>
            </w:tcBorders>
            <w:hideMark/>
          </w:tcPr>
          <w:p w14:paraId="67CB8188" w14:textId="77777777" w:rsidR="00901F73" w:rsidRPr="00A043E8" w:rsidRDefault="00901F73">
            <w:pPr>
              <w:rPr>
                <w:i/>
                <w:sz w:val="20"/>
                <w:szCs w:val="20"/>
              </w:rPr>
            </w:pPr>
            <w:r w:rsidRPr="00A043E8">
              <w:rPr>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5353552"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62211307" w14:textId="77777777" w:rsidTr="00901F73">
        <w:tc>
          <w:tcPr>
            <w:tcW w:w="5688" w:type="dxa"/>
            <w:tcBorders>
              <w:top w:val="single" w:sz="4" w:space="0" w:color="000000"/>
              <w:left w:val="single" w:sz="4" w:space="0" w:color="000000"/>
              <w:bottom w:val="single" w:sz="4" w:space="0" w:color="000000"/>
              <w:right w:val="nil"/>
            </w:tcBorders>
            <w:hideMark/>
          </w:tcPr>
          <w:p w14:paraId="142496EB"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5ABE7B81" w14:textId="77777777" w:rsidR="00901F73" w:rsidRPr="00A043E8" w:rsidRDefault="00901F73">
            <w:pPr>
              <w:snapToGrid w:val="0"/>
              <w:jc w:val="center"/>
              <w:rPr>
                <w:i/>
                <w:sz w:val="20"/>
                <w:szCs w:val="20"/>
              </w:rPr>
            </w:pPr>
          </w:p>
          <w:p w14:paraId="5894DE4D" w14:textId="77777777" w:rsidR="00901F73" w:rsidRPr="00A043E8" w:rsidRDefault="00901F73">
            <w:pPr>
              <w:jc w:val="center"/>
            </w:pPr>
            <w:proofErr w:type="spellStart"/>
            <w:r w:rsidRPr="00A043E8">
              <w:rPr>
                <w:i/>
                <w:sz w:val="20"/>
                <w:szCs w:val="20"/>
              </w:rPr>
              <w:t>E</w:t>
            </w:r>
            <w:r w:rsidRPr="00A043E8">
              <w:rPr>
                <w:i/>
                <w:sz w:val="20"/>
                <w:szCs w:val="20"/>
                <w:vertAlign w:val="subscript"/>
              </w:rPr>
              <w:t>cs</w:t>
            </w:r>
            <w:proofErr w:type="spellEnd"/>
            <w:r w:rsidRPr="00A043E8">
              <w:rPr>
                <w:i/>
                <w:sz w:val="20"/>
                <w:szCs w:val="20"/>
                <w:vertAlign w:val="subscript"/>
              </w:rPr>
              <w:t xml:space="preserve"> Deklarowana</w:t>
            </w:r>
          </w:p>
        </w:tc>
      </w:tr>
      <w:tr w:rsidR="00901F73" w:rsidRPr="00A043E8" w14:paraId="7C977599" w14:textId="77777777" w:rsidTr="00901F73">
        <w:tc>
          <w:tcPr>
            <w:tcW w:w="5688" w:type="dxa"/>
            <w:tcBorders>
              <w:top w:val="single" w:sz="4" w:space="0" w:color="000000"/>
              <w:left w:val="single" w:sz="4" w:space="0" w:color="000000"/>
              <w:bottom w:val="single" w:sz="4" w:space="0" w:color="000000"/>
              <w:right w:val="nil"/>
            </w:tcBorders>
            <w:hideMark/>
          </w:tcPr>
          <w:p w14:paraId="29E3D254"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2408B1BD" w14:textId="77777777" w:rsidR="00901F73" w:rsidRPr="00A043E8" w:rsidRDefault="00901F73">
            <w:pPr>
              <w:jc w:val="center"/>
            </w:pPr>
            <w:r w:rsidRPr="00A043E8">
              <w:rPr>
                <w:i/>
                <w:sz w:val="20"/>
                <w:szCs w:val="20"/>
              </w:rPr>
              <w:t>deklarowana przez producenta</w:t>
            </w:r>
          </w:p>
        </w:tc>
      </w:tr>
      <w:tr w:rsidR="00901F73" w:rsidRPr="00A043E8" w14:paraId="1514104D" w14:textId="77777777" w:rsidTr="00901F73">
        <w:tc>
          <w:tcPr>
            <w:tcW w:w="5688" w:type="dxa"/>
            <w:tcBorders>
              <w:top w:val="single" w:sz="4" w:space="0" w:color="000000"/>
              <w:left w:val="single" w:sz="4" w:space="0" w:color="000000"/>
              <w:bottom w:val="single" w:sz="4" w:space="0" w:color="000000"/>
              <w:right w:val="nil"/>
            </w:tcBorders>
            <w:hideMark/>
          </w:tcPr>
          <w:p w14:paraId="59877BE5"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3DA8F036"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62790AB7" w14:textId="77777777" w:rsidTr="00901F73">
        <w:tc>
          <w:tcPr>
            <w:tcW w:w="5688" w:type="dxa"/>
            <w:tcBorders>
              <w:top w:val="single" w:sz="4" w:space="0" w:color="000000"/>
              <w:left w:val="single" w:sz="4" w:space="0" w:color="000000"/>
              <w:bottom w:val="single" w:sz="4" w:space="0" w:color="000000"/>
              <w:right w:val="nil"/>
            </w:tcBorders>
            <w:hideMark/>
          </w:tcPr>
          <w:p w14:paraId="3DC214CB"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59A479C6" w14:textId="77777777" w:rsidR="00901F73" w:rsidRPr="00A043E8" w:rsidRDefault="00901F73">
            <w:pPr>
              <w:snapToGrid w:val="0"/>
              <w:jc w:val="center"/>
              <w:rPr>
                <w:i/>
                <w:sz w:val="20"/>
                <w:szCs w:val="20"/>
              </w:rPr>
            </w:pPr>
          </w:p>
          <w:p w14:paraId="15E08C74"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589D00BF" w14:textId="77777777" w:rsidR="00901F73" w:rsidRPr="00A043E8" w:rsidRDefault="00901F73" w:rsidP="00901F73">
      <w:pPr>
        <w:pStyle w:val="Zwykytekst2"/>
        <w:rPr>
          <w:rFonts w:ascii="Times New Roman" w:hAnsi="Times New Roman" w:cs="Times New Roman"/>
        </w:rPr>
      </w:pPr>
    </w:p>
    <w:p w14:paraId="1A32794E"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Tablica 6. Wymagania wobec kruszywa 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A043E8" w14:paraId="6DF939EF" w14:textId="77777777" w:rsidTr="00901F73">
        <w:tc>
          <w:tcPr>
            <w:tcW w:w="5688" w:type="dxa"/>
            <w:tcBorders>
              <w:top w:val="single" w:sz="4" w:space="0" w:color="000000"/>
              <w:left w:val="single" w:sz="4" w:space="0" w:color="000000"/>
              <w:bottom w:val="single" w:sz="4" w:space="0" w:color="000000"/>
              <w:right w:val="nil"/>
            </w:tcBorders>
            <w:hideMark/>
          </w:tcPr>
          <w:p w14:paraId="1D64579E" w14:textId="77777777" w:rsidR="00901F73" w:rsidRPr="00A043E8" w:rsidRDefault="00901F73">
            <w:pPr>
              <w:overflowPunct w:val="0"/>
              <w:autoSpaceDE w:val="0"/>
              <w:jc w:val="center"/>
              <w:textAlignment w:val="baseline"/>
              <w:rPr>
                <w:sz w:val="20"/>
                <w:szCs w:val="20"/>
              </w:rPr>
            </w:pPr>
            <w:r w:rsidRPr="00A043E8">
              <w:rPr>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2D81F74E" w14:textId="77777777" w:rsidR="00901F73" w:rsidRPr="00A043E8" w:rsidRDefault="00901F73">
            <w:pPr>
              <w:overflowPunct w:val="0"/>
              <w:autoSpaceDE w:val="0"/>
              <w:jc w:val="center"/>
              <w:textAlignment w:val="baseline"/>
            </w:pPr>
            <w:r w:rsidRPr="00A043E8">
              <w:rPr>
                <w:sz w:val="20"/>
                <w:szCs w:val="20"/>
              </w:rPr>
              <w:t xml:space="preserve">Wymagania wobec kruszyw  </w:t>
            </w:r>
          </w:p>
        </w:tc>
      </w:tr>
      <w:tr w:rsidR="00901F73" w:rsidRPr="00A043E8" w14:paraId="6B76BF10" w14:textId="77777777" w:rsidTr="00901F73">
        <w:tc>
          <w:tcPr>
            <w:tcW w:w="5688" w:type="dxa"/>
            <w:tcBorders>
              <w:top w:val="single" w:sz="4" w:space="0" w:color="000000"/>
              <w:left w:val="single" w:sz="4" w:space="0" w:color="000000"/>
              <w:bottom w:val="single" w:sz="4" w:space="0" w:color="000000"/>
              <w:right w:val="nil"/>
            </w:tcBorders>
            <w:hideMark/>
          </w:tcPr>
          <w:p w14:paraId="0D30746C" w14:textId="77777777" w:rsidR="00901F73" w:rsidRPr="00A043E8" w:rsidRDefault="00901F73">
            <w:pPr>
              <w:rPr>
                <w:i/>
                <w:sz w:val="20"/>
                <w:szCs w:val="20"/>
              </w:rPr>
            </w:pPr>
            <w:r w:rsidRPr="00A043E8">
              <w:rPr>
                <w:sz w:val="20"/>
                <w:szCs w:val="20"/>
              </w:rPr>
              <w:t>Uziarnienie wg PN-EN 933-1  [24]kruszywa,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16EF0A9C" w14:textId="77777777" w:rsidR="00901F73" w:rsidRPr="00A043E8" w:rsidRDefault="00901F73">
            <w:pPr>
              <w:jc w:val="center"/>
            </w:pPr>
            <w:r w:rsidRPr="00A043E8">
              <w:rPr>
                <w:i/>
                <w:sz w:val="20"/>
                <w:szCs w:val="20"/>
              </w:rPr>
              <w:t>G</w:t>
            </w:r>
            <w:r w:rsidRPr="00A043E8">
              <w:rPr>
                <w:i/>
                <w:sz w:val="20"/>
                <w:szCs w:val="20"/>
                <w:vertAlign w:val="subscript"/>
              </w:rPr>
              <w:t>F</w:t>
            </w:r>
            <w:r w:rsidRPr="00A043E8">
              <w:rPr>
                <w:i/>
                <w:sz w:val="20"/>
                <w:szCs w:val="20"/>
              </w:rPr>
              <w:t>85 i G</w:t>
            </w:r>
            <w:r w:rsidRPr="00A043E8">
              <w:rPr>
                <w:i/>
                <w:sz w:val="20"/>
                <w:szCs w:val="20"/>
                <w:vertAlign w:val="subscript"/>
              </w:rPr>
              <w:t>A</w:t>
            </w:r>
            <w:r w:rsidRPr="00A043E8">
              <w:rPr>
                <w:i/>
                <w:sz w:val="20"/>
                <w:szCs w:val="20"/>
              </w:rPr>
              <w:t>85</w:t>
            </w:r>
          </w:p>
        </w:tc>
      </w:tr>
      <w:tr w:rsidR="00901F73" w:rsidRPr="00A043E8" w14:paraId="1F9AA258" w14:textId="77777777" w:rsidTr="00901F73">
        <w:tc>
          <w:tcPr>
            <w:tcW w:w="5688" w:type="dxa"/>
            <w:tcBorders>
              <w:top w:val="single" w:sz="4" w:space="0" w:color="000000"/>
              <w:left w:val="single" w:sz="4" w:space="0" w:color="000000"/>
              <w:bottom w:val="single" w:sz="4" w:space="0" w:color="000000"/>
              <w:right w:val="nil"/>
            </w:tcBorders>
            <w:hideMark/>
          </w:tcPr>
          <w:p w14:paraId="458CB216" w14:textId="77777777" w:rsidR="00901F73" w:rsidRPr="00A043E8" w:rsidRDefault="00901F73">
            <w:pPr>
              <w:rPr>
                <w:i/>
                <w:sz w:val="20"/>
                <w:szCs w:val="20"/>
              </w:rPr>
            </w:pPr>
            <w:r w:rsidRPr="00A043E8">
              <w:rPr>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4198D7C6" w14:textId="77777777" w:rsidR="00901F73" w:rsidRPr="00A043E8" w:rsidRDefault="00901F73">
            <w:pPr>
              <w:jc w:val="center"/>
            </w:pPr>
            <w:r w:rsidRPr="00A043E8">
              <w:rPr>
                <w:i/>
                <w:sz w:val="20"/>
                <w:szCs w:val="20"/>
              </w:rPr>
              <w:t>G</w:t>
            </w:r>
            <w:r w:rsidRPr="00A043E8">
              <w:rPr>
                <w:i/>
                <w:sz w:val="20"/>
                <w:szCs w:val="20"/>
                <w:vertAlign w:val="subscript"/>
              </w:rPr>
              <w:t>TC</w:t>
            </w:r>
            <w:r w:rsidRPr="00A043E8">
              <w:rPr>
                <w:i/>
                <w:sz w:val="20"/>
                <w:szCs w:val="20"/>
              </w:rPr>
              <w:t>NR</w:t>
            </w:r>
          </w:p>
        </w:tc>
      </w:tr>
      <w:tr w:rsidR="00901F73" w:rsidRPr="00A043E8" w14:paraId="456DDBB5" w14:textId="77777777" w:rsidTr="00901F73">
        <w:tc>
          <w:tcPr>
            <w:tcW w:w="5688" w:type="dxa"/>
            <w:tcBorders>
              <w:top w:val="single" w:sz="4" w:space="0" w:color="000000"/>
              <w:left w:val="single" w:sz="4" w:space="0" w:color="000000"/>
              <w:bottom w:val="single" w:sz="4" w:space="0" w:color="000000"/>
              <w:right w:val="nil"/>
            </w:tcBorders>
            <w:hideMark/>
          </w:tcPr>
          <w:p w14:paraId="0A52D487" w14:textId="77777777" w:rsidR="00901F73" w:rsidRPr="00A043E8" w:rsidRDefault="00901F73">
            <w:pPr>
              <w:rPr>
                <w:i/>
                <w:sz w:val="20"/>
                <w:szCs w:val="20"/>
              </w:rPr>
            </w:pPr>
            <w:r w:rsidRPr="00A043E8">
              <w:rPr>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6AFE841" w14:textId="77777777" w:rsidR="00901F73" w:rsidRPr="00A043E8" w:rsidRDefault="00901F73">
            <w:pPr>
              <w:jc w:val="center"/>
            </w:pPr>
            <w:r w:rsidRPr="00A043E8">
              <w:rPr>
                <w:i/>
                <w:sz w:val="20"/>
                <w:szCs w:val="20"/>
              </w:rPr>
              <w:t>f</w:t>
            </w:r>
            <w:r w:rsidRPr="00A043E8">
              <w:rPr>
                <w:i/>
                <w:sz w:val="20"/>
                <w:szCs w:val="20"/>
                <w:vertAlign w:val="subscript"/>
              </w:rPr>
              <w:t>16</w:t>
            </w:r>
          </w:p>
        </w:tc>
      </w:tr>
      <w:tr w:rsidR="00901F73" w:rsidRPr="00A043E8" w14:paraId="7F998EB9" w14:textId="77777777" w:rsidTr="00901F73">
        <w:tc>
          <w:tcPr>
            <w:tcW w:w="5688" w:type="dxa"/>
            <w:tcBorders>
              <w:top w:val="single" w:sz="4" w:space="0" w:color="000000"/>
              <w:left w:val="single" w:sz="4" w:space="0" w:color="000000"/>
              <w:bottom w:val="single" w:sz="4" w:space="0" w:color="000000"/>
              <w:right w:val="nil"/>
            </w:tcBorders>
            <w:hideMark/>
          </w:tcPr>
          <w:p w14:paraId="22927D48" w14:textId="77777777" w:rsidR="00901F73" w:rsidRPr="00A043E8" w:rsidRDefault="00901F73">
            <w:pPr>
              <w:rPr>
                <w:i/>
                <w:sz w:val="20"/>
                <w:szCs w:val="20"/>
              </w:rPr>
            </w:pPr>
            <w:r w:rsidRPr="00A043E8">
              <w:rPr>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68DCF46B"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071EF1A9" w14:textId="77777777" w:rsidTr="00901F73">
        <w:tc>
          <w:tcPr>
            <w:tcW w:w="5688" w:type="dxa"/>
            <w:tcBorders>
              <w:top w:val="single" w:sz="4" w:space="0" w:color="000000"/>
              <w:left w:val="single" w:sz="4" w:space="0" w:color="000000"/>
              <w:bottom w:val="single" w:sz="4" w:space="0" w:color="000000"/>
              <w:right w:val="nil"/>
            </w:tcBorders>
            <w:hideMark/>
          </w:tcPr>
          <w:p w14:paraId="410557F4" w14:textId="77777777" w:rsidR="00901F73" w:rsidRPr="00A043E8" w:rsidRDefault="00901F73">
            <w:pPr>
              <w:rPr>
                <w:i/>
                <w:sz w:val="20"/>
                <w:szCs w:val="20"/>
              </w:rPr>
            </w:pPr>
            <w:r w:rsidRPr="00A043E8">
              <w:rPr>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050BF227" w14:textId="77777777" w:rsidR="00901F73" w:rsidRPr="00A043E8" w:rsidRDefault="00901F73">
            <w:pPr>
              <w:snapToGrid w:val="0"/>
              <w:jc w:val="center"/>
              <w:rPr>
                <w:i/>
                <w:sz w:val="20"/>
                <w:szCs w:val="20"/>
              </w:rPr>
            </w:pPr>
          </w:p>
          <w:p w14:paraId="365572B9" w14:textId="77777777" w:rsidR="00901F73" w:rsidRPr="00A043E8" w:rsidRDefault="00901F73">
            <w:pPr>
              <w:jc w:val="center"/>
            </w:pPr>
            <w:proofErr w:type="spellStart"/>
            <w:r w:rsidRPr="00A043E8">
              <w:rPr>
                <w:i/>
                <w:sz w:val="20"/>
                <w:szCs w:val="20"/>
              </w:rPr>
              <w:t>E</w:t>
            </w:r>
            <w:r w:rsidRPr="00A043E8">
              <w:rPr>
                <w:i/>
                <w:sz w:val="20"/>
                <w:szCs w:val="20"/>
                <w:vertAlign w:val="subscript"/>
              </w:rPr>
              <w:t>cs</w:t>
            </w:r>
            <w:proofErr w:type="spellEnd"/>
            <w:r w:rsidRPr="00A043E8">
              <w:rPr>
                <w:i/>
                <w:sz w:val="20"/>
                <w:szCs w:val="20"/>
                <w:vertAlign w:val="subscript"/>
              </w:rPr>
              <w:t xml:space="preserve"> Deklarowana</w:t>
            </w:r>
          </w:p>
        </w:tc>
      </w:tr>
      <w:tr w:rsidR="00901F73" w:rsidRPr="00A043E8" w14:paraId="5B0DEE03" w14:textId="77777777" w:rsidTr="00901F73">
        <w:tc>
          <w:tcPr>
            <w:tcW w:w="5688" w:type="dxa"/>
            <w:tcBorders>
              <w:top w:val="single" w:sz="4" w:space="0" w:color="000000"/>
              <w:left w:val="single" w:sz="4" w:space="0" w:color="000000"/>
              <w:bottom w:val="single" w:sz="4" w:space="0" w:color="000000"/>
              <w:right w:val="nil"/>
            </w:tcBorders>
            <w:hideMark/>
          </w:tcPr>
          <w:p w14:paraId="49299AB0" w14:textId="77777777" w:rsidR="00901F73" w:rsidRPr="00A043E8" w:rsidRDefault="00901F73">
            <w:pPr>
              <w:rPr>
                <w:i/>
                <w:sz w:val="20"/>
                <w:szCs w:val="20"/>
              </w:rPr>
            </w:pPr>
            <w:r w:rsidRPr="00A043E8">
              <w:rPr>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5C2037EA" w14:textId="77777777" w:rsidR="00901F73" w:rsidRPr="00A043E8" w:rsidRDefault="00901F73">
            <w:pPr>
              <w:jc w:val="center"/>
            </w:pPr>
            <w:r w:rsidRPr="00A043E8">
              <w:rPr>
                <w:i/>
                <w:sz w:val="20"/>
                <w:szCs w:val="20"/>
              </w:rPr>
              <w:t>deklarowana przez producenta</w:t>
            </w:r>
          </w:p>
        </w:tc>
      </w:tr>
      <w:tr w:rsidR="00901F73" w:rsidRPr="00A043E8" w14:paraId="7E5D66F0" w14:textId="77777777" w:rsidTr="00901F73">
        <w:tc>
          <w:tcPr>
            <w:tcW w:w="5688" w:type="dxa"/>
            <w:tcBorders>
              <w:top w:val="single" w:sz="4" w:space="0" w:color="000000"/>
              <w:left w:val="single" w:sz="4" w:space="0" w:color="000000"/>
              <w:bottom w:val="single" w:sz="4" w:space="0" w:color="000000"/>
              <w:right w:val="nil"/>
            </w:tcBorders>
            <w:hideMark/>
          </w:tcPr>
          <w:p w14:paraId="4070D968" w14:textId="77777777" w:rsidR="00901F73" w:rsidRPr="00A043E8" w:rsidRDefault="00901F73">
            <w:pPr>
              <w:rPr>
                <w:i/>
                <w:sz w:val="20"/>
                <w:szCs w:val="20"/>
              </w:rPr>
            </w:pPr>
            <w:r w:rsidRPr="00A043E8">
              <w:rPr>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4514F56" w14:textId="77777777" w:rsidR="00901F73" w:rsidRPr="00A043E8" w:rsidRDefault="00901F73">
            <w:pPr>
              <w:jc w:val="center"/>
            </w:pPr>
            <w:r w:rsidRPr="00A043E8">
              <w:rPr>
                <w:i/>
                <w:sz w:val="20"/>
                <w:szCs w:val="20"/>
              </w:rPr>
              <w:t>WA</w:t>
            </w:r>
            <w:r w:rsidRPr="00A043E8">
              <w:rPr>
                <w:i/>
                <w:sz w:val="20"/>
                <w:szCs w:val="20"/>
                <w:vertAlign w:val="subscript"/>
              </w:rPr>
              <w:t>24 Deklarowana</w:t>
            </w:r>
          </w:p>
        </w:tc>
      </w:tr>
      <w:tr w:rsidR="00901F73" w:rsidRPr="00A043E8" w14:paraId="3F2E9FD3" w14:textId="77777777" w:rsidTr="00901F73">
        <w:tc>
          <w:tcPr>
            <w:tcW w:w="5688" w:type="dxa"/>
            <w:tcBorders>
              <w:top w:val="single" w:sz="4" w:space="0" w:color="000000"/>
              <w:left w:val="single" w:sz="4" w:space="0" w:color="000000"/>
              <w:bottom w:val="single" w:sz="4" w:space="0" w:color="000000"/>
              <w:right w:val="nil"/>
            </w:tcBorders>
            <w:hideMark/>
          </w:tcPr>
          <w:p w14:paraId="6042F714" w14:textId="77777777" w:rsidR="00901F73" w:rsidRPr="00A043E8" w:rsidRDefault="00901F73">
            <w:pPr>
              <w:rPr>
                <w:i/>
                <w:sz w:val="20"/>
                <w:szCs w:val="20"/>
              </w:rPr>
            </w:pPr>
            <w:r w:rsidRPr="00A043E8">
              <w:rPr>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040D97B5" w14:textId="77777777" w:rsidR="00901F73" w:rsidRPr="00A043E8" w:rsidRDefault="00901F73">
            <w:pPr>
              <w:snapToGrid w:val="0"/>
              <w:jc w:val="center"/>
              <w:rPr>
                <w:i/>
                <w:sz w:val="20"/>
                <w:szCs w:val="20"/>
              </w:rPr>
            </w:pPr>
          </w:p>
          <w:p w14:paraId="18819B47" w14:textId="77777777" w:rsidR="00901F73" w:rsidRPr="00A043E8" w:rsidRDefault="00901F73">
            <w:pPr>
              <w:jc w:val="center"/>
            </w:pPr>
            <w:r w:rsidRPr="00A043E8">
              <w:rPr>
                <w:i/>
                <w:sz w:val="20"/>
                <w:szCs w:val="20"/>
              </w:rPr>
              <w:t>m</w:t>
            </w:r>
            <w:r w:rsidRPr="00A043E8">
              <w:rPr>
                <w:i/>
                <w:sz w:val="20"/>
                <w:szCs w:val="20"/>
                <w:vertAlign w:val="subscript"/>
              </w:rPr>
              <w:t>LPC</w:t>
            </w:r>
            <w:r w:rsidRPr="00A043E8">
              <w:rPr>
                <w:i/>
                <w:sz w:val="20"/>
                <w:szCs w:val="20"/>
              </w:rPr>
              <w:t>0,1</w:t>
            </w:r>
          </w:p>
        </w:tc>
      </w:tr>
    </w:tbl>
    <w:p w14:paraId="7AB641DB" w14:textId="77777777" w:rsidR="00901F73" w:rsidRPr="00A043E8" w:rsidRDefault="00901F73" w:rsidP="00901F73">
      <w:pPr>
        <w:pStyle w:val="Zwykytekst2"/>
        <w:rPr>
          <w:rFonts w:ascii="Times New Roman" w:hAnsi="Times New Roman" w:cs="Times New Roman"/>
        </w:rPr>
      </w:pPr>
    </w:p>
    <w:p w14:paraId="3D097774" w14:textId="77777777" w:rsidR="00901F73" w:rsidRPr="00A043E8" w:rsidRDefault="00901F73" w:rsidP="00901F73">
      <w:pPr>
        <w:jc w:val="both"/>
        <w:rPr>
          <w:b/>
          <w:sz w:val="20"/>
          <w:szCs w:val="20"/>
          <w:u w:val="single"/>
        </w:rPr>
      </w:pPr>
      <w:r w:rsidRPr="00A043E8">
        <w:rPr>
          <w:sz w:val="20"/>
          <w:szCs w:val="20"/>
        </w:rPr>
        <w:t>Składowanie kruszywa powinno się odbywać w warunkach zabezpieczających je przed zanieczyszczeniem I zmieszaniem z innymi asortymentami kruszywa lub jego frakcjami.</w:t>
      </w:r>
    </w:p>
    <w:p w14:paraId="2F387196" w14:textId="77777777" w:rsidR="00901F73" w:rsidRPr="00A043E8" w:rsidRDefault="00901F73" w:rsidP="00901F73">
      <w:pPr>
        <w:tabs>
          <w:tab w:val="left" w:pos="0"/>
          <w:tab w:val="right" w:pos="8953"/>
        </w:tabs>
        <w:jc w:val="both"/>
        <w:rPr>
          <w:sz w:val="20"/>
          <w:szCs w:val="20"/>
        </w:rPr>
      </w:pPr>
      <w:r w:rsidRPr="00A043E8">
        <w:rPr>
          <w:b/>
          <w:sz w:val="20"/>
          <w:szCs w:val="20"/>
          <w:u w:val="single"/>
        </w:rPr>
        <w:t>2</w:t>
      </w:r>
      <w:r w:rsidRPr="00A043E8">
        <w:rPr>
          <w:b/>
          <w:sz w:val="20"/>
          <w:szCs w:val="20"/>
        </w:rPr>
        <w:t>.3. Wypełniacz</w:t>
      </w:r>
    </w:p>
    <w:p w14:paraId="236A562B" w14:textId="77777777" w:rsidR="00901F73" w:rsidRPr="00A043E8" w:rsidRDefault="00901F73" w:rsidP="00901F73">
      <w:pPr>
        <w:rPr>
          <w:sz w:val="20"/>
          <w:szCs w:val="20"/>
        </w:rPr>
      </w:pPr>
      <w:r w:rsidRPr="00A043E8">
        <w:rPr>
          <w:sz w:val="20"/>
          <w:szCs w:val="20"/>
        </w:rPr>
        <w:t>Składowanie wypełniacza powinno być zgodne z PN-EN 13043 [4].</w:t>
      </w:r>
    </w:p>
    <w:p w14:paraId="41787ED2" w14:textId="77777777" w:rsidR="00901F73" w:rsidRPr="00A043E8" w:rsidRDefault="00901F73" w:rsidP="00901F73">
      <w:pPr>
        <w:jc w:val="both"/>
        <w:rPr>
          <w:sz w:val="20"/>
          <w:szCs w:val="20"/>
        </w:rPr>
      </w:pPr>
    </w:p>
    <w:p w14:paraId="46A617E7" w14:textId="77777777" w:rsidR="00901F73" w:rsidRPr="00A043E8" w:rsidRDefault="00901F73" w:rsidP="00901F73">
      <w:pPr>
        <w:pStyle w:val="Zwykytekst2"/>
        <w:rPr>
          <w:rFonts w:ascii="Times New Roman" w:hAnsi="Times New Roman" w:cs="Times New Roman"/>
        </w:rPr>
      </w:pPr>
      <w:r w:rsidRPr="00A043E8">
        <w:rPr>
          <w:rFonts w:ascii="Times New Roman" w:hAnsi="Times New Roman" w:cs="Times New Roman"/>
        </w:rPr>
        <w:t xml:space="preserve">Tablica 7. Wymagania wobec wypełniacza do warstwy ścieralnej, wiążącej i wyrównawczej z mieszanki AC </w:t>
      </w:r>
    </w:p>
    <w:tbl>
      <w:tblPr>
        <w:tblW w:w="0" w:type="auto"/>
        <w:tblInd w:w="-5" w:type="dxa"/>
        <w:tblLayout w:type="fixed"/>
        <w:tblLook w:val="04A0" w:firstRow="1" w:lastRow="0" w:firstColumn="1" w:lastColumn="0" w:noHBand="0" w:noVBand="1"/>
      </w:tblPr>
      <w:tblGrid>
        <w:gridCol w:w="5688"/>
        <w:gridCol w:w="3970"/>
      </w:tblGrid>
      <w:tr w:rsidR="00901F73" w:rsidRPr="00A043E8" w14:paraId="5F938BC9"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6CEFDC0C" w14:textId="77777777" w:rsidR="00901F73" w:rsidRPr="00A043E8" w:rsidRDefault="00901F73">
            <w:pPr>
              <w:jc w:val="center"/>
              <w:rPr>
                <w:sz w:val="20"/>
                <w:szCs w:val="20"/>
              </w:rPr>
            </w:pPr>
            <w:r w:rsidRPr="00A043E8">
              <w:rPr>
                <w:sz w:val="20"/>
                <w:szCs w:val="20"/>
              </w:rPr>
              <w:t>Właściwości wypełniacza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48D99E1D" w14:textId="77777777" w:rsidR="00901F73" w:rsidRPr="00A043E8" w:rsidRDefault="00901F73">
            <w:pPr>
              <w:jc w:val="center"/>
            </w:pPr>
            <w:r w:rsidRPr="00A043E8">
              <w:rPr>
                <w:sz w:val="20"/>
                <w:szCs w:val="20"/>
              </w:rPr>
              <w:t xml:space="preserve">Wymagania wobec wypełniacza </w:t>
            </w:r>
          </w:p>
        </w:tc>
      </w:tr>
      <w:tr w:rsidR="00901F73" w:rsidRPr="00A043E8" w14:paraId="70259368" w14:textId="77777777" w:rsidTr="00901F73">
        <w:tc>
          <w:tcPr>
            <w:tcW w:w="5688" w:type="dxa"/>
            <w:tcBorders>
              <w:top w:val="single" w:sz="4" w:space="0" w:color="000000"/>
              <w:left w:val="single" w:sz="4" w:space="0" w:color="000000"/>
              <w:bottom w:val="single" w:sz="4" w:space="0" w:color="000000"/>
              <w:right w:val="nil"/>
            </w:tcBorders>
            <w:hideMark/>
          </w:tcPr>
          <w:p w14:paraId="3A668246" w14:textId="77777777" w:rsidR="00901F73" w:rsidRPr="00A043E8" w:rsidRDefault="00901F73">
            <w:pPr>
              <w:rPr>
                <w:i/>
                <w:sz w:val="20"/>
                <w:szCs w:val="20"/>
              </w:rPr>
            </w:pPr>
            <w:r w:rsidRPr="00A043E8">
              <w:rPr>
                <w:sz w:val="20"/>
                <w:szCs w:val="20"/>
              </w:rPr>
              <w:t>Uziarnienie wg PN-EN 933-10 [30]:</w:t>
            </w:r>
          </w:p>
        </w:tc>
        <w:tc>
          <w:tcPr>
            <w:tcW w:w="3970" w:type="dxa"/>
            <w:tcBorders>
              <w:top w:val="single" w:sz="4" w:space="0" w:color="000000"/>
              <w:left w:val="single" w:sz="4" w:space="0" w:color="000000"/>
              <w:bottom w:val="single" w:sz="4" w:space="0" w:color="000000"/>
              <w:right w:val="single" w:sz="4" w:space="0" w:color="000000"/>
            </w:tcBorders>
            <w:hideMark/>
          </w:tcPr>
          <w:p w14:paraId="09A0929F" w14:textId="77777777" w:rsidR="00901F73" w:rsidRPr="00A043E8" w:rsidRDefault="00901F73">
            <w:pPr>
              <w:jc w:val="center"/>
            </w:pPr>
            <w:r w:rsidRPr="00A043E8">
              <w:rPr>
                <w:i/>
                <w:sz w:val="20"/>
                <w:szCs w:val="20"/>
              </w:rPr>
              <w:t>Zgodnie z tabl. 24 w PN-EN 13043[4]</w:t>
            </w:r>
          </w:p>
        </w:tc>
      </w:tr>
      <w:tr w:rsidR="00901F73" w:rsidRPr="00A043E8" w14:paraId="514FAF9E" w14:textId="77777777" w:rsidTr="00901F73">
        <w:tc>
          <w:tcPr>
            <w:tcW w:w="5688" w:type="dxa"/>
            <w:tcBorders>
              <w:top w:val="single" w:sz="4" w:space="0" w:color="000000"/>
              <w:left w:val="single" w:sz="4" w:space="0" w:color="000000"/>
              <w:bottom w:val="single" w:sz="4" w:space="0" w:color="000000"/>
              <w:right w:val="nil"/>
            </w:tcBorders>
            <w:hideMark/>
          </w:tcPr>
          <w:p w14:paraId="6C94FF14" w14:textId="77777777" w:rsidR="00901F73" w:rsidRPr="00A043E8" w:rsidRDefault="00901F73">
            <w:pPr>
              <w:rPr>
                <w:i/>
                <w:sz w:val="20"/>
                <w:szCs w:val="20"/>
              </w:rPr>
            </w:pPr>
            <w:r w:rsidRPr="00A043E8">
              <w:rPr>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B0A9DAD" w14:textId="77777777" w:rsidR="00901F73" w:rsidRPr="00A043E8" w:rsidRDefault="00901F73">
            <w:pPr>
              <w:jc w:val="center"/>
            </w:pPr>
            <w:r w:rsidRPr="00A043E8">
              <w:rPr>
                <w:i/>
                <w:sz w:val="20"/>
                <w:szCs w:val="20"/>
              </w:rPr>
              <w:t>MB</w:t>
            </w:r>
            <w:r w:rsidRPr="00A043E8">
              <w:rPr>
                <w:i/>
                <w:sz w:val="20"/>
                <w:szCs w:val="20"/>
                <w:vertAlign w:val="subscript"/>
              </w:rPr>
              <w:t>F</w:t>
            </w:r>
            <w:r w:rsidRPr="00A043E8">
              <w:rPr>
                <w:i/>
                <w:sz w:val="20"/>
                <w:szCs w:val="20"/>
              </w:rPr>
              <w:t>10</w:t>
            </w:r>
          </w:p>
        </w:tc>
      </w:tr>
      <w:tr w:rsidR="00901F73" w:rsidRPr="00A043E8" w14:paraId="3177B354" w14:textId="77777777" w:rsidTr="00901F73">
        <w:tc>
          <w:tcPr>
            <w:tcW w:w="5688" w:type="dxa"/>
            <w:tcBorders>
              <w:top w:val="single" w:sz="4" w:space="0" w:color="000000"/>
              <w:left w:val="single" w:sz="4" w:space="0" w:color="000000"/>
              <w:bottom w:val="single" w:sz="4" w:space="0" w:color="000000"/>
              <w:right w:val="nil"/>
            </w:tcBorders>
            <w:hideMark/>
          </w:tcPr>
          <w:p w14:paraId="79111BF5" w14:textId="77777777" w:rsidR="00901F73" w:rsidRPr="00A043E8" w:rsidRDefault="00901F73">
            <w:pPr>
              <w:rPr>
                <w:i/>
                <w:sz w:val="20"/>
                <w:szCs w:val="20"/>
              </w:rPr>
            </w:pPr>
            <w:r w:rsidRPr="00A043E8">
              <w:rPr>
                <w:sz w:val="20"/>
                <w:szCs w:val="20"/>
              </w:rPr>
              <w:t>Zawartość wody wg PN-EN 1097-5 [34],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206A84DC" w14:textId="77777777" w:rsidR="00901F73" w:rsidRPr="00A043E8" w:rsidRDefault="00901F73">
            <w:pPr>
              <w:jc w:val="center"/>
            </w:pPr>
            <w:r w:rsidRPr="00A043E8">
              <w:rPr>
                <w:i/>
                <w:sz w:val="20"/>
                <w:szCs w:val="20"/>
              </w:rPr>
              <w:t>1% (m/m)</w:t>
            </w:r>
          </w:p>
        </w:tc>
      </w:tr>
      <w:tr w:rsidR="00901F73" w:rsidRPr="00A043E8" w14:paraId="58685E87" w14:textId="77777777" w:rsidTr="00901F73">
        <w:tc>
          <w:tcPr>
            <w:tcW w:w="5688" w:type="dxa"/>
            <w:tcBorders>
              <w:top w:val="single" w:sz="4" w:space="0" w:color="000000"/>
              <w:left w:val="single" w:sz="4" w:space="0" w:color="000000"/>
              <w:bottom w:val="single" w:sz="4" w:space="0" w:color="000000"/>
              <w:right w:val="nil"/>
            </w:tcBorders>
            <w:hideMark/>
          </w:tcPr>
          <w:p w14:paraId="58277B53" w14:textId="77777777" w:rsidR="00901F73" w:rsidRPr="00A043E8" w:rsidRDefault="00901F73">
            <w:pPr>
              <w:rPr>
                <w:i/>
                <w:sz w:val="20"/>
                <w:szCs w:val="20"/>
                <w:lang w:val="de-DE"/>
              </w:rPr>
            </w:pPr>
            <w:proofErr w:type="spellStart"/>
            <w:r w:rsidRPr="00A043E8">
              <w:rPr>
                <w:sz w:val="20"/>
                <w:szCs w:val="20"/>
                <w:lang w:val="de-DE"/>
              </w:rPr>
              <w:t>Gęstość</w:t>
            </w:r>
            <w:proofErr w:type="spellEnd"/>
            <w:r w:rsidRPr="00A043E8">
              <w:rPr>
                <w:sz w:val="20"/>
                <w:szCs w:val="20"/>
                <w:lang w:val="de-DE"/>
              </w:rPr>
              <w:t xml:space="preserve"> </w:t>
            </w:r>
            <w:proofErr w:type="spellStart"/>
            <w:r w:rsidRPr="00A043E8">
              <w:rPr>
                <w:sz w:val="20"/>
                <w:szCs w:val="20"/>
                <w:lang w:val="de-DE"/>
              </w:rPr>
              <w:t>ziaren</w:t>
            </w:r>
            <w:proofErr w:type="spellEnd"/>
            <w:r w:rsidRPr="00A043E8">
              <w:rPr>
                <w:sz w:val="20"/>
                <w:szCs w:val="20"/>
                <w:lang w:val="de-DE"/>
              </w:rPr>
              <w:t xml:space="preserve"> </w:t>
            </w:r>
            <w:proofErr w:type="spellStart"/>
            <w:r w:rsidRPr="00A043E8">
              <w:rPr>
                <w:sz w:val="20"/>
                <w:szCs w:val="20"/>
                <w:lang w:val="de-DE"/>
              </w:rPr>
              <w:t>wg</w:t>
            </w:r>
            <w:proofErr w:type="spellEnd"/>
            <w:r w:rsidRPr="00A043E8">
              <w:rPr>
                <w:sz w:val="20"/>
                <w:szCs w:val="20"/>
                <w:lang w:val="de-DE"/>
              </w:rPr>
              <w:t xml:space="preserve"> PN-EN 1097-7 [36]</w:t>
            </w:r>
          </w:p>
        </w:tc>
        <w:tc>
          <w:tcPr>
            <w:tcW w:w="3970" w:type="dxa"/>
            <w:tcBorders>
              <w:top w:val="single" w:sz="4" w:space="0" w:color="000000"/>
              <w:left w:val="single" w:sz="4" w:space="0" w:color="000000"/>
              <w:bottom w:val="single" w:sz="4" w:space="0" w:color="000000"/>
              <w:right w:val="single" w:sz="4" w:space="0" w:color="000000"/>
            </w:tcBorders>
            <w:hideMark/>
          </w:tcPr>
          <w:p w14:paraId="7DB308DF" w14:textId="77777777" w:rsidR="00901F73" w:rsidRPr="00A043E8" w:rsidRDefault="00901F73">
            <w:pPr>
              <w:jc w:val="center"/>
            </w:pPr>
            <w:proofErr w:type="spellStart"/>
            <w:r w:rsidRPr="00A043E8">
              <w:rPr>
                <w:i/>
                <w:sz w:val="20"/>
                <w:szCs w:val="20"/>
                <w:lang w:val="de-DE"/>
              </w:rPr>
              <w:t>deklarowana</w:t>
            </w:r>
            <w:proofErr w:type="spellEnd"/>
            <w:r w:rsidRPr="00A043E8">
              <w:rPr>
                <w:i/>
                <w:sz w:val="20"/>
                <w:szCs w:val="20"/>
                <w:lang w:val="de-DE"/>
              </w:rPr>
              <w:t xml:space="preserve"> </w:t>
            </w:r>
            <w:proofErr w:type="spellStart"/>
            <w:r w:rsidRPr="00A043E8">
              <w:rPr>
                <w:i/>
                <w:sz w:val="20"/>
                <w:szCs w:val="20"/>
                <w:lang w:val="de-DE"/>
              </w:rPr>
              <w:t>przez</w:t>
            </w:r>
            <w:proofErr w:type="spellEnd"/>
            <w:r w:rsidRPr="00A043E8">
              <w:rPr>
                <w:i/>
                <w:sz w:val="20"/>
                <w:szCs w:val="20"/>
                <w:lang w:val="de-DE"/>
              </w:rPr>
              <w:t xml:space="preserve"> </w:t>
            </w:r>
            <w:proofErr w:type="spellStart"/>
            <w:r w:rsidRPr="00A043E8">
              <w:rPr>
                <w:i/>
                <w:sz w:val="20"/>
                <w:szCs w:val="20"/>
                <w:lang w:val="de-DE"/>
              </w:rPr>
              <w:t>producenta</w:t>
            </w:r>
            <w:proofErr w:type="spellEnd"/>
          </w:p>
        </w:tc>
      </w:tr>
      <w:tr w:rsidR="00901F73" w:rsidRPr="00A043E8" w14:paraId="0A1EF614" w14:textId="77777777" w:rsidTr="00901F73">
        <w:tc>
          <w:tcPr>
            <w:tcW w:w="5688" w:type="dxa"/>
            <w:tcBorders>
              <w:top w:val="single" w:sz="4" w:space="0" w:color="000000"/>
              <w:left w:val="single" w:sz="4" w:space="0" w:color="000000"/>
              <w:bottom w:val="single" w:sz="4" w:space="0" w:color="000000"/>
              <w:right w:val="nil"/>
            </w:tcBorders>
            <w:hideMark/>
          </w:tcPr>
          <w:p w14:paraId="36FF4346" w14:textId="77777777" w:rsidR="00901F73" w:rsidRPr="00A043E8" w:rsidRDefault="00901F73">
            <w:pPr>
              <w:rPr>
                <w:i/>
                <w:sz w:val="20"/>
                <w:szCs w:val="20"/>
              </w:rPr>
            </w:pPr>
            <w:r w:rsidRPr="00A043E8">
              <w:rPr>
                <w:sz w:val="20"/>
                <w:szCs w:val="20"/>
              </w:rPr>
              <w:t>Wolne przestrzenie w suchym zagęszczonym wypełniaczu wg PN-EN 1097-4 [33]: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79C4B349" w14:textId="77777777" w:rsidR="00901F73" w:rsidRPr="00A043E8" w:rsidRDefault="00901F73">
            <w:pPr>
              <w:jc w:val="center"/>
            </w:pPr>
            <w:r w:rsidRPr="00A043E8">
              <w:rPr>
                <w:i/>
                <w:sz w:val="20"/>
                <w:szCs w:val="20"/>
              </w:rPr>
              <w:t>V</w:t>
            </w:r>
            <w:r w:rsidRPr="00A043E8">
              <w:rPr>
                <w:i/>
                <w:sz w:val="20"/>
                <w:szCs w:val="20"/>
                <w:vertAlign w:val="subscript"/>
              </w:rPr>
              <w:t>28/45</w:t>
            </w:r>
          </w:p>
        </w:tc>
      </w:tr>
      <w:tr w:rsidR="00901F73" w:rsidRPr="00A043E8" w14:paraId="39831FA5" w14:textId="77777777" w:rsidTr="00901F73">
        <w:tc>
          <w:tcPr>
            <w:tcW w:w="5688" w:type="dxa"/>
            <w:tcBorders>
              <w:top w:val="single" w:sz="4" w:space="0" w:color="000000"/>
              <w:left w:val="single" w:sz="4" w:space="0" w:color="000000"/>
              <w:bottom w:val="single" w:sz="4" w:space="0" w:color="000000"/>
              <w:right w:val="nil"/>
            </w:tcBorders>
            <w:hideMark/>
          </w:tcPr>
          <w:p w14:paraId="60D308CC" w14:textId="77777777" w:rsidR="00901F73" w:rsidRPr="00A043E8" w:rsidRDefault="00901F73">
            <w:pPr>
              <w:rPr>
                <w:i/>
                <w:sz w:val="20"/>
                <w:szCs w:val="20"/>
              </w:rPr>
            </w:pPr>
            <w:r w:rsidRPr="00A043E8">
              <w:rPr>
                <w:sz w:val="20"/>
                <w:szCs w:val="20"/>
              </w:rPr>
              <w:t>Przyrost temperatury mięknienia wg PN-EN 13179-1 [43];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1B056868" w14:textId="77777777" w:rsidR="00901F73" w:rsidRPr="00A043E8" w:rsidRDefault="00901F73">
            <w:pPr>
              <w:jc w:val="center"/>
            </w:pPr>
            <w:r w:rsidRPr="00A043E8">
              <w:rPr>
                <w:i/>
                <w:sz w:val="20"/>
                <w:szCs w:val="20"/>
              </w:rPr>
              <w:t></w:t>
            </w:r>
            <w:r w:rsidRPr="00A043E8">
              <w:rPr>
                <w:i/>
                <w:sz w:val="20"/>
                <w:szCs w:val="20"/>
                <w:vertAlign w:val="subscript"/>
              </w:rPr>
              <w:t>R&amp;B</w:t>
            </w:r>
            <w:r w:rsidRPr="00A043E8">
              <w:rPr>
                <w:i/>
                <w:sz w:val="20"/>
                <w:szCs w:val="20"/>
              </w:rPr>
              <w:t>8/25</w:t>
            </w:r>
          </w:p>
        </w:tc>
      </w:tr>
      <w:tr w:rsidR="00901F73" w:rsidRPr="00A043E8" w14:paraId="25DA48E6" w14:textId="77777777" w:rsidTr="00901F73">
        <w:tc>
          <w:tcPr>
            <w:tcW w:w="5688" w:type="dxa"/>
            <w:tcBorders>
              <w:top w:val="single" w:sz="4" w:space="0" w:color="000000"/>
              <w:left w:val="single" w:sz="4" w:space="0" w:color="000000"/>
              <w:bottom w:val="single" w:sz="4" w:space="0" w:color="000000"/>
              <w:right w:val="nil"/>
            </w:tcBorders>
            <w:hideMark/>
          </w:tcPr>
          <w:p w14:paraId="7661C9D1" w14:textId="77777777" w:rsidR="00901F73" w:rsidRPr="00A043E8" w:rsidRDefault="00901F73">
            <w:pPr>
              <w:rPr>
                <w:i/>
                <w:sz w:val="20"/>
                <w:szCs w:val="20"/>
              </w:rPr>
            </w:pPr>
            <w:r w:rsidRPr="00A043E8">
              <w:rPr>
                <w:sz w:val="20"/>
                <w:szCs w:val="20"/>
              </w:rPr>
              <w:t>Rozpuszczalność w wodzie wg PN-EN 1744-1 [41],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0883EB4" w14:textId="77777777" w:rsidR="00901F73" w:rsidRPr="00A043E8" w:rsidRDefault="00901F73">
            <w:pPr>
              <w:jc w:val="center"/>
            </w:pPr>
            <w:r w:rsidRPr="00A043E8">
              <w:rPr>
                <w:i/>
                <w:sz w:val="20"/>
                <w:szCs w:val="20"/>
              </w:rPr>
              <w:t>WS</w:t>
            </w:r>
            <w:r w:rsidRPr="00A043E8">
              <w:rPr>
                <w:i/>
                <w:sz w:val="20"/>
                <w:szCs w:val="20"/>
                <w:vertAlign w:val="subscript"/>
              </w:rPr>
              <w:t>10</w:t>
            </w:r>
          </w:p>
        </w:tc>
      </w:tr>
      <w:tr w:rsidR="00901F73" w:rsidRPr="00A043E8" w14:paraId="29CBC58D" w14:textId="77777777" w:rsidTr="00901F73">
        <w:tc>
          <w:tcPr>
            <w:tcW w:w="5688" w:type="dxa"/>
            <w:tcBorders>
              <w:top w:val="single" w:sz="4" w:space="0" w:color="000000"/>
              <w:left w:val="single" w:sz="4" w:space="0" w:color="000000"/>
              <w:bottom w:val="single" w:sz="4" w:space="0" w:color="000000"/>
              <w:right w:val="nil"/>
            </w:tcBorders>
            <w:hideMark/>
          </w:tcPr>
          <w:p w14:paraId="422B5A4C" w14:textId="77777777" w:rsidR="00901F73" w:rsidRPr="00A043E8" w:rsidRDefault="00901F73">
            <w:pPr>
              <w:rPr>
                <w:i/>
                <w:sz w:val="20"/>
                <w:szCs w:val="20"/>
              </w:rPr>
            </w:pPr>
            <w:r w:rsidRPr="00A043E8">
              <w:rPr>
                <w:sz w:val="20"/>
                <w:szCs w:val="20"/>
              </w:rPr>
              <w:t>Zawartość CaCO3 w wypełniaczu wapiennym wg PN-EN 196-2 [45];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1433FF09" w14:textId="77777777" w:rsidR="00901F73" w:rsidRPr="00A043E8" w:rsidRDefault="00901F73">
            <w:pPr>
              <w:jc w:val="center"/>
            </w:pPr>
            <w:r w:rsidRPr="00A043E8">
              <w:rPr>
                <w:i/>
                <w:sz w:val="20"/>
                <w:szCs w:val="20"/>
              </w:rPr>
              <w:t>CC</w:t>
            </w:r>
            <w:r w:rsidRPr="00A043E8">
              <w:rPr>
                <w:i/>
                <w:sz w:val="20"/>
                <w:szCs w:val="20"/>
                <w:vertAlign w:val="subscript"/>
              </w:rPr>
              <w:t>70</w:t>
            </w:r>
          </w:p>
        </w:tc>
      </w:tr>
      <w:tr w:rsidR="00901F73" w:rsidRPr="00A043E8" w14:paraId="56A10D56" w14:textId="77777777" w:rsidTr="00901F73">
        <w:tc>
          <w:tcPr>
            <w:tcW w:w="5688" w:type="dxa"/>
            <w:tcBorders>
              <w:top w:val="single" w:sz="4" w:space="0" w:color="000000"/>
              <w:left w:val="single" w:sz="4" w:space="0" w:color="000000"/>
              <w:bottom w:val="single" w:sz="4" w:space="0" w:color="000000"/>
              <w:right w:val="nil"/>
            </w:tcBorders>
            <w:hideMark/>
          </w:tcPr>
          <w:p w14:paraId="09667E6E" w14:textId="77777777" w:rsidR="00901F73" w:rsidRPr="00A043E8" w:rsidRDefault="00901F73">
            <w:pPr>
              <w:rPr>
                <w:i/>
                <w:sz w:val="20"/>
                <w:szCs w:val="20"/>
              </w:rPr>
            </w:pPr>
            <w:r w:rsidRPr="00A043E8">
              <w:rPr>
                <w:sz w:val="20"/>
                <w:szCs w:val="20"/>
              </w:rPr>
              <w:t>Zawartość wodorotlenku wapnia w wypełniaczu mieszanym; kategoria:</w:t>
            </w:r>
          </w:p>
        </w:tc>
        <w:tc>
          <w:tcPr>
            <w:tcW w:w="3970" w:type="dxa"/>
            <w:tcBorders>
              <w:top w:val="single" w:sz="4" w:space="0" w:color="000000"/>
              <w:left w:val="single" w:sz="4" w:space="0" w:color="000000"/>
              <w:bottom w:val="single" w:sz="4" w:space="0" w:color="000000"/>
              <w:right w:val="single" w:sz="4" w:space="0" w:color="000000"/>
            </w:tcBorders>
            <w:hideMark/>
          </w:tcPr>
          <w:p w14:paraId="3C0CEB06" w14:textId="77777777" w:rsidR="00901F73" w:rsidRPr="00A043E8" w:rsidRDefault="00901F73">
            <w:pPr>
              <w:jc w:val="center"/>
            </w:pPr>
            <w:r w:rsidRPr="00A043E8">
              <w:rPr>
                <w:i/>
                <w:sz w:val="20"/>
                <w:szCs w:val="20"/>
              </w:rPr>
              <w:t>K</w:t>
            </w:r>
            <w:r w:rsidRPr="00A043E8">
              <w:rPr>
                <w:i/>
                <w:sz w:val="20"/>
                <w:szCs w:val="20"/>
                <w:vertAlign w:val="subscript"/>
              </w:rPr>
              <w:t>a Deklarowana</w:t>
            </w:r>
          </w:p>
        </w:tc>
      </w:tr>
      <w:tr w:rsidR="00901F73" w:rsidRPr="00A043E8" w14:paraId="2A53CEEC" w14:textId="77777777" w:rsidTr="00901F73">
        <w:tc>
          <w:tcPr>
            <w:tcW w:w="5688" w:type="dxa"/>
            <w:tcBorders>
              <w:top w:val="single" w:sz="4" w:space="0" w:color="000000"/>
              <w:left w:val="single" w:sz="4" w:space="0" w:color="000000"/>
              <w:bottom w:val="single" w:sz="4" w:space="0" w:color="000000"/>
              <w:right w:val="nil"/>
            </w:tcBorders>
            <w:hideMark/>
          </w:tcPr>
          <w:p w14:paraId="7B897301" w14:textId="77777777" w:rsidR="00901F73" w:rsidRPr="00A043E8" w:rsidRDefault="00901F73">
            <w:pPr>
              <w:rPr>
                <w:i/>
                <w:sz w:val="20"/>
                <w:szCs w:val="20"/>
              </w:rPr>
            </w:pPr>
            <w:r w:rsidRPr="00A043E8">
              <w:rPr>
                <w:sz w:val="20"/>
                <w:szCs w:val="20"/>
              </w:rPr>
              <w:t>"Liczba asfaltowa" wg EN 13179-2 [44],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30DFA9A" w14:textId="77777777" w:rsidR="00901F73" w:rsidRPr="00A043E8" w:rsidRDefault="00901F73">
            <w:pPr>
              <w:jc w:val="center"/>
            </w:pPr>
            <w:proofErr w:type="spellStart"/>
            <w:r w:rsidRPr="00A043E8">
              <w:rPr>
                <w:i/>
                <w:sz w:val="20"/>
                <w:szCs w:val="20"/>
              </w:rPr>
              <w:t>BN</w:t>
            </w:r>
            <w:r w:rsidRPr="00A043E8">
              <w:rPr>
                <w:i/>
                <w:sz w:val="20"/>
                <w:szCs w:val="20"/>
                <w:vertAlign w:val="subscript"/>
              </w:rPr>
              <w:t>Deklarowana</w:t>
            </w:r>
            <w:proofErr w:type="spellEnd"/>
          </w:p>
        </w:tc>
      </w:tr>
    </w:tbl>
    <w:p w14:paraId="6C35F991" w14:textId="77777777" w:rsidR="00901F73" w:rsidRPr="00A043E8" w:rsidRDefault="00901F73" w:rsidP="00901F73">
      <w:pPr>
        <w:pStyle w:val="Zwykytekst2"/>
        <w:rPr>
          <w:rFonts w:ascii="Times New Roman" w:hAnsi="Times New Roman" w:cs="Times New Roman"/>
        </w:rPr>
      </w:pPr>
    </w:p>
    <w:p w14:paraId="6DB4149A" w14:textId="77777777" w:rsidR="00901F73" w:rsidRPr="00A043E8" w:rsidRDefault="00901F73" w:rsidP="00901F73">
      <w:pPr>
        <w:tabs>
          <w:tab w:val="left" w:pos="0"/>
          <w:tab w:val="right" w:pos="8953"/>
        </w:tabs>
        <w:jc w:val="both"/>
      </w:pPr>
      <w:r w:rsidRPr="00A043E8">
        <w:rPr>
          <w:b/>
          <w:sz w:val="20"/>
          <w:szCs w:val="20"/>
        </w:rPr>
        <w:t>2.4. Asfalt</w:t>
      </w:r>
    </w:p>
    <w:p w14:paraId="30874B90" w14:textId="77777777" w:rsidR="00901F73" w:rsidRPr="00A043E8" w:rsidRDefault="00901F73" w:rsidP="00901F73">
      <w:pPr>
        <w:pStyle w:val="Zwykytekst2"/>
        <w:jc w:val="both"/>
        <w:rPr>
          <w:rFonts w:ascii="Times New Roman" w:hAnsi="Times New Roman" w:cs="Times New Roman"/>
          <w:color w:val="FF0000"/>
          <w:u w:val="single"/>
        </w:rPr>
      </w:pPr>
      <w:r w:rsidRPr="00A043E8">
        <w:rPr>
          <w:rFonts w:ascii="Times New Roman" w:hAnsi="Times New Roman" w:cs="Times New Roman"/>
        </w:rPr>
        <w:t xml:space="preserve">Należy stosować asfalt drogowy 50/70 dla warstwy ścieralnej dla </w:t>
      </w:r>
      <w:r w:rsidRPr="00A043E8">
        <w:rPr>
          <w:rFonts w:ascii="Times New Roman" w:hAnsi="Times New Roman" w:cs="Times New Roman"/>
          <w:color w:val="000000"/>
        </w:rPr>
        <w:t>KR1 i KR2</w:t>
      </w:r>
      <w:r w:rsidRPr="00A043E8">
        <w:rPr>
          <w:rFonts w:ascii="Times New Roman" w:hAnsi="Times New Roman" w:cs="Times New Roman"/>
        </w:rPr>
        <w:t xml:space="preserve"> oraz wiążącej </w:t>
      </w:r>
      <w:r w:rsidRPr="00A043E8">
        <w:rPr>
          <w:rFonts w:ascii="Times New Roman" w:hAnsi="Times New Roman" w:cs="Times New Roman"/>
        </w:rPr>
        <w:br/>
        <w:t>i wyrównawczej dla KR2.</w:t>
      </w:r>
    </w:p>
    <w:p w14:paraId="516A9147" w14:textId="77777777" w:rsidR="00901F73" w:rsidRPr="00A043E8" w:rsidRDefault="00901F73" w:rsidP="00901F73">
      <w:pPr>
        <w:jc w:val="both"/>
        <w:rPr>
          <w:color w:val="FF0000"/>
          <w:sz w:val="20"/>
          <w:szCs w:val="20"/>
          <w:u w:val="single"/>
        </w:rPr>
      </w:pPr>
    </w:p>
    <w:p w14:paraId="005432F4" w14:textId="77777777" w:rsidR="00901F73" w:rsidRPr="00A043E8" w:rsidRDefault="00901F73" w:rsidP="00901F73">
      <w:pPr>
        <w:overflowPunct w:val="0"/>
        <w:autoSpaceDE w:val="0"/>
        <w:jc w:val="both"/>
        <w:rPr>
          <w:sz w:val="20"/>
          <w:szCs w:val="20"/>
        </w:rPr>
      </w:pPr>
      <w:r w:rsidRPr="00A043E8">
        <w:rPr>
          <w:sz w:val="20"/>
          <w:szCs w:val="20"/>
        </w:rPr>
        <w:t>Tablica 8. Wymagania wobec asfaltów drogowych wg PN-EN 12591 [1]</w:t>
      </w:r>
    </w:p>
    <w:tbl>
      <w:tblPr>
        <w:tblW w:w="0" w:type="auto"/>
        <w:tblInd w:w="-5" w:type="dxa"/>
        <w:tblLayout w:type="fixed"/>
        <w:tblLook w:val="04A0" w:firstRow="1" w:lastRow="0" w:firstColumn="1" w:lastColumn="0" w:noHBand="0" w:noVBand="1"/>
      </w:tblPr>
      <w:tblGrid>
        <w:gridCol w:w="534"/>
        <w:gridCol w:w="2409"/>
        <w:gridCol w:w="851"/>
        <w:gridCol w:w="1984"/>
        <w:gridCol w:w="3880"/>
      </w:tblGrid>
      <w:tr w:rsidR="00901F73" w:rsidRPr="00A043E8" w14:paraId="2C144A38" w14:textId="77777777" w:rsidTr="00901F73">
        <w:tc>
          <w:tcPr>
            <w:tcW w:w="534" w:type="dxa"/>
            <w:vMerge w:val="restart"/>
            <w:tcBorders>
              <w:top w:val="single" w:sz="4" w:space="0" w:color="000000"/>
              <w:left w:val="single" w:sz="4" w:space="0" w:color="000000"/>
              <w:bottom w:val="single" w:sz="4" w:space="0" w:color="000000"/>
              <w:right w:val="nil"/>
            </w:tcBorders>
            <w:vAlign w:val="center"/>
            <w:hideMark/>
          </w:tcPr>
          <w:p w14:paraId="39336C2B" w14:textId="77777777" w:rsidR="00901F73" w:rsidRPr="00A043E8" w:rsidRDefault="00901F73">
            <w:pPr>
              <w:overflowPunct w:val="0"/>
              <w:autoSpaceDE w:val="0"/>
              <w:jc w:val="center"/>
              <w:rPr>
                <w:sz w:val="20"/>
                <w:szCs w:val="20"/>
              </w:rPr>
            </w:pPr>
            <w:r w:rsidRPr="00A043E8">
              <w:rPr>
                <w:sz w:val="20"/>
                <w:szCs w:val="20"/>
              </w:rPr>
              <w:t>Lp.</w:t>
            </w:r>
          </w:p>
        </w:tc>
        <w:tc>
          <w:tcPr>
            <w:tcW w:w="3260" w:type="dxa"/>
            <w:gridSpan w:val="2"/>
            <w:vMerge w:val="restart"/>
            <w:tcBorders>
              <w:top w:val="single" w:sz="4" w:space="0" w:color="000000"/>
              <w:left w:val="single" w:sz="4" w:space="0" w:color="000000"/>
              <w:bottom w:val="single" w:sz="4" w:space="0" w:color="000000"/>
              <w:right w:val="nil"/>
            </w:tcBorders>
            <w:vAlign w:val="center"/>
            <w:hideMark/>
          </w:tcPr>
          <w:p w14:paraId="04C989F0" w14:textId="77777777" w:rsidR="00901F73" w:rsidRPr="00A043E8" w:rsidRDefault="00901F73">
            <w:pPr>
              <w:overflowPunct w:val="0"/>
              <w:autoSpaceDE w:val="0"/>
              <w:jc w:val="center"/>
              <w:rPr>
                <w:sz w:val="20"/>
                <w:szCs w:val="20"/>
              </w:rPr>
            </w:pPr>
            <w:r w:rsidRPr="00A043E8">
              <w:rPr>
                <w:sz w:val="20"/>
                <w:szCs w:val="20"/>
              </w:rPr>
              <w:t>Właściwości</w:t>
            </w:r>
          </w:p>
        </w:tc>
        <w:tc>
          <w:tcPr>
            <w:tcW w:w="1984" w:type="dxa"/>
            <w:vMerge w:val="restart"/>
            <w:tcBorders>
              <w:top w:val="single" w:sz="4" w:space="0" w:color="000000"/>
              <w:left w:val="single" w:sz="4" w:space="0" w:color="000000"/>
              <w:bottom w:val="single" w:sz="4" w:space="0" w:color="000000"/>
              <w:right w:val="nil"/>
            </w:tcBorders>
            <w:vAlign w:val="center"/>
            <w:hideMark/>
          </w:tcPr>
          <w:p w14:paraId="42BD75A8" w14:textId="77777777" w:rsidR="00901F73" w:rsidRPr="00A043E8" w:rsidRDefault="00901F73">
            <w:pPr>
              <w:overflowPunct w:val="0"/>
              <w:autoSpaceDE w:val="0"/>
              <w:jc w:val="center"/>
              <w:rPr>
                <w:sz w:val="20"/>
                <w:szCs w:val="20"/>
              </w:rPr>
            </w:pPr>
            <w:r w:rsidRPr="00A043E8">
              <w:rPr>
                <w:sz w:val="20"/>
                <w:szCs w:val="20"/>
              </w:rPr>
              <w:t>Metoda</w:t>
            </w:r>
          </w:p>
          <w:p w14:paraId="79579415" w14:textId="77777777" w:rsidR="00901F73" w:rsidRPr="00A043E8" w:rsidRDefault="00901F73">
            <w:pPr>
              <w:overflowPunct w:val="0"/>
              <w:autoSpaceDE w:val="0"/>
              <w:jc w:val="center"/>
              <w:rPr>
                <w:sz w:val="20"/>
                <w:szCs w:val="20"/>
              </w:rPr>
            </w:pPr>
            <w:r w:rsidRPr="00A043E8">
              <w:rPr>
                <w:sz w:val="20"/>
                <w:szCs w:val="20"/>
              </w:rPr>
              <w:t>badania</w:t>
            </w:r>
          </w:p>
        </w:tc>
        <w:tc>
          <w:tcPr>
            <w:tcW w:w="3880" w:type="dxa"/>
            <w:tcBorders>
              <w:top w:val="single" w:sz="4" w:space="0" w:color="000000"/>
              <w:left w:val="single" w:sz="4" w:space="0" w:color="000000"/>
              <w:bottom w:val="single" w:sz="4" w:space="0" w:color="000000"/>
              <w:right w:val="single" w:sz="4" w:space="0" w:color="000000"/>
            </w:tcBorders>
            <w:hideMark/>
          </w:tcPr>
          <w:p w14:paraId="2FD8D29B" w14:textId="77777777" w:rsidR="00901F73" w:rsidRPr="00A043E8" w:rsidRDefault="00901F73">
            <w:pPr>
              <w:overflowPunct w:val="0"/>
              <w:autoSpaceDE w:val="0"/>
              <w:jc w:val="center"/>
            </w:pPr>
            <w:r w:rsidRPr="00A043E8">
              <w:rPr>
                <w:sz w:val="20"/>
                <w:szCs w:val="20"/>
              </w:rPr>
              <w:t>Rodzaj asfaltu</w:t>
            </w:r>
          </w:p>
        </w:tc>
      </w:tr>
      <w:tr w:rsidR="00901F73" w:rsidRPr="00A043E8" w14:paraId="0AED8113" w14:textId="77777777" w:rsidTr="00901F73">
        <w:tc>
          <w:tcPr>
            <w:tcW w:w="9658" w:type="dxa"/>
            <w:vMerge/>
            <w:tcBorders>
              <w:top w:val="single" w:sz="4" w:space="0" w:color="000000"/>
              <w:left w:val="single" w:sz="4" w:space="0" w:color="000000"/>
              <w:bottom w:val="single" w:sz="4" w:space="0" w:color="000000"/>
              <w:right w:val="nil"/>
            </w:tcBorders>
            <w:vAlign w:val="center"/>
            <w:hideMark/>
          </w:tcPr>
          <w:p w14:paraId="21700BE1" w14:textId="77777777" w:rsidR="00901F73" w:rsidRPr="00A043E8" w:rsidRDefault="00901F73">
            <w:pPr>
              <w:suppressAutoHyphens w:val="0"/>
              <w:rPr>
                <w:sz w:val="20"/>
                <w:szCs w:val="20"/>
              </w:rPr>
            </w:pPr>
          </w:p>
        </w:tc>
        <w:tc>
          <w:tcPr>
            <w:tcW w:w="4111" w:type="dxa"/>
            <w:gridSpan w:val="2"/>
            <w:vMerge/>
            <w:tcBorders>
              <w:top w:val="single" w:sz="4" w:space="0" w:color="000000"/>
              <w:left w:val="single" w:sz="4" w:space="0" w:color="000000"/>
              <w:bottom w:val="single" w:sz="4" w:space="0" w:color="000000"/>
              <w:right w:val="nil"/>
            </w:tcBorders>
            <w:vAlign w:val="center"/>
            <w:hideMark/>
          </w:tcPr>
          <w:p w14:paraId="62847FCB" w14:textId="77777777" w:rsidR="00901F73" w:rsidRPr="00A043E8" w:rsidRDefault="00901F73">
            <w:pPr>
              <w:suppressAutoHyphens w:val="0"/>
              <w:rPr>
                <w:sz w:val="20"/>
                <w:szCs w:val="20"/>
              </w:rPr>
            </w:pPr>
          </w:p>
        </w:tc>
        <w:tc>
          <w:tcPr>
            <w:tcW w:w="1984" w:type="dxa"/>
            <w:vMerge/>
            <w:tcBorders>
              <w:top w:val="single" w:sz="4" w:space="0" w:color="000000"/>
              <w:left w:val="single" w:sz="4" w:space="0" w:color="000000"/>
              <w:bottom w:val="single" w:sz="4" w:space="0" w:color="000000"/>
              <w:right w:val="nil"/>
            </w:tcBorders>
            <w:vAlign w:val="center"/>
            <w:hideMark/>
          </w:tcPr>
          <w:p w14:paraId="10276C69" w14:textId="77777777" w:rsidR="00901F73" w:rsidRPr="00A043E8" w:rsidRDefault="00901F73">
            <w:pPr>
              <w:suppressAutoHyphens w:val="0"/>
              <w:rPr>
                <w:sz w:val="20"/>
                <w:szCs w:val="20"/>
              </w:rPr>
            </w:pPr>
          </w:p>
        </w:tc>
        <w:tc>
          <w:tcPr>
            <w:tcW w:w="3880" w:type="dxa"/>
            <w:tcBorders>
              <w:top w:val="single" w:sz="4" w:space="0" w:color="000000"/>
              <w:left w:val="single" w:sz="4" w:space="0" w:color="000000"/>
              <w:bottom w:val="single" w:sz="4" w:space="0" w:color="000000"/>
              <w:right w:val="single" w:sz="4" w:space="0" w:color="000000"/>
            </w:tcBorders>
            <w:hideMark/>
          </w:tcPr>
          <w:p w14:paraId="5376AD91" w14:textId="77777777" w:rsidR="00901F73" w:rsidRPr="00A043E8" w:rsidRDefault="00901F73">
            <w:pPr>
              <w:overflowPunct w:val="0"/>
              <w:autoSpaceDE w:val="0"/>
              <w:jc w:val="center"/>
            </w:pPr>
            <w:r w:rsidRPr="00A043E8">
              <w:rPr>
                <w:sz w:val="20"/>
                <w:szCs w:val="20"/>
              </w:rPr>
              <w:t>50/70</w:t>
            </w:r>
          </w:p>
        </w:tc>
      </w:tr>
      <w:tr w:rsidR="00901F73" w:rsidRPr="00A043E8" w14:paraId="1B945EA9" w14:textId="77777777" w:rsidTr="00901F73">
        <w:tc>
          <w:tcPr>
            <w:tcW w:w="534" w:type="dxa"/>
            <w:tcBorders>
              <w:top w:val="single" w:sz="4" w:space="0" w:color="000000"/>
              <w:left w:val="single" w:sz="4" w:space="0" w:color="000000"/>
              <w:bottom w:val="single" w:sz="4" w:space="0" w:color="000000"/>
              <w:right w:val="nil"/>
            </w:tcBorders>
            <w:hideMark/>
          </w:tcPr>
          <w:p w14:paraId="547D70DF" w14:textId="77777777" w:rsidR="00901F73" w:rsidRPr="00A043E8" w:rsidRDefault="00901F73">
            <w:pPr>
              <w:overflowPunct w:val="0"/>
              <w:autoSpaceDE w:val="0"/>
              <w:jc w:val="center"/>
              <w:rPr>
                <w:sz w:val="20"/>
                <w:szCs w:val="20"/>
              </w:rPr>
            </w:pPr>
            <w:r w:rsidRPr="00A043E8">
              <w:rPr>
                <w:sz w:val="20"/>
                <w:szCs w:val="20"/>
              </w:rPr>
              <w:t>1</w:t>
            </w:r>
          </w:p>
        </w:tc>
        <w:tc>
          <w:tcPr>
            <w:tcW w:w="3260" w:type="dxa"/>
            <w:gridSpan w:val="2"/>
            <w:tcBorders>
              <w:top w:val="single" w:sz="4" w:space="0" w:color="000000"/>
              <w:left w:val="single" w:sz="4" w:space="0" w:color="000000"/>
              <w:bottom w:val="single" w:sz="4" w:space="0" w:color="000000"/>
              <w:right w:val="nil"/>
            </w:tcBorders>
            <w:hideMark/>
          </w:tcPr>
          <w:p w14:paraId="6B5FF2FA" w14:textId="77777777" w:rsidR="00901F73" w:rsidRPr="00A043E8" w:rsidRDefault="00901F73">
            <w:pPr>
              <w:overflowPunct w:val="0"/>
              <w:autoSpaceDE w:val="0"/>
              <w:jc w:val="center"/>
              <w:rPr>
                <w:sz w:val="20"/>
                <w:szCs w:val="20"/>
              </w:rPr>
            </w:pPr>
            <w:r w:rsidRPr="00A043E8">
              <w:rPr>
                <w:sz w:val="20"/>
                <w:szCs w:val="20"/>
              </w:rPr>
              <w:t>2</w:t>
            </w:r>
          </w:p>
        </w:tc>
        <w:tc>
          <w:tcPr>
            <w:tcW w:w="1984" w:type="dxa"/>
            <w:tcBorders>
              <w:top w:val="single" w:sz="4" w:space="0" w:color="000000"/>
              <w:left w:val="single" w:sz="4" w:space="0" w:color="000000"/>
              <w:bottom w:val="single" w:sz="4" w:space="0" w:color="000000"/>
              <w:right w:val="nil"/>
            </w:tcBorders>
            <w:hideMark/>
          </w:tcPr>
          <w:p w14:paraId="5AF94419" w14:textId="77777777" w:rsidR="00901F73" w:rsidRPr="00A043E8" w:rsidRDefault="00901F73">
            <w:pPr>
              <w:overflowPunct w:val="0"/>
              <w:autoSpaceDE w:val="0"/>
              <w:jc w:val="center"/>
              <w:rPr>
                <w:sz w:val="20"/>
                <w:szCs w:val="20"/>
              </w:rPr>
            </w:pPr>
            <w:r w:rsidRPr="00A043E8">
              <w:rPr>
                <w:sz w:val="20"/>
                <w:szCs w:val="20"/>
              </w:rPr>
              <w:t>3</w:t>
            </w:r>
          </w:p>
        </w:tc>
        <w:tc>
          <w:tcPr>
            <w:tcW w:w="3880" w:type="dxa"/>
            <w:tcBorders>
              <w:top w:val="single" w:sz="4" w:space="0" w:color="000000"/>
              <w:left w:val="single" w:sz="4" w:space="0" w:color="000000"/>
              <w:bottom w:val="single" w:sz="4" w:space="0" w:color="000000"/>
              <w:right w:val="single" w:sz="4" w:space="0" w:color="000000"/>
            </w:tcBorders>
            <w:hideMark/>
          </w:tcPr>
          <w:p w14:paraId="27B666D9" w14:textId="77777777" w:rsidR="00901F73" w:rsidRPr="00A043E8" w:rsidRDefault="00901F73">
            <w:pPr>
              <w:overflowPunct w:val="0"/>
              <w:autoSpaceDE w:val="0"/>
              <w:jc w:val="center"/>
            </w:pPr>
            <w:r w:rsidRPr="00A043E8">
              <w:rPr>
                <w:sz w:val="20"/>
                <w:szCs w:val="20"/>
              </w:rPr>
              <w:t>5</w:t>
            </w:r>
          </w:p>
        </w:tc>
      </w:tr>
      <w:tr w:rsidR="00901F73" w:rsidRPr="00A043E8" w14:paraId="747D825D"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26004C58" w14:textId="77777777" w:rsidR="00901F73" w:rsidRPr="00A043E8" w:rsidRDefault="00901F73">
            <w:pPr>
              <w:overflowPunct w:val="0"/>
              <w:autoSpaceDE w:val="0"/>
              <w:jc w:val="center"/>
            </w:pPr>
            <w:r w:rsidRPr="00A043E8">
              <w:rPr>
                <w:sz w:val="20"/>
                <w:szCs w:val="20"/>
              </w:rPr>
              <w:lastRenderedPageBreak/>
              <w:t>WŁAŚCIWOŚCI   OBLIGATORYJNE</w:t>
            </w:r>
          </w:p>
        </w:tc>
      </w:tr>
      <w:tr w:rsidR="00901F73" w:rsidRPr="00A043E8" w14:paraId="58A537C5" w14:textId="77777777" w:rsidTr="00901F73">
        <w:tc>
          <w:tcPr>
            <w:tcW w:w="534" w:type="dxa"/>
            <w:tcBorders>
              <w:top w:val="single" w:sz="4" w:space="0" w:color="000000"/>
              <w:left w:val="single" w:sz="4" w:space="0" w:color="000000"/>
              <w:bottom w:val="single" w:sz="4" w:space="0" w:color="000000"/>
              <w:right w:val="nil"/>
            </w:tcBorders>
            <w:hideMark/>
          </w:tcPr>
          <w:p w14:paraId="0DFF250C" w14:textId="77777777" w:rsidR="00901F73" w:rsidRPr="00A043E8" w:rsidRDefault="00901F73">
            <w:pPr>
              <w:overflowPunct w:val="0"/>
              <w:autoSpaceDE w:val="0"/>
              <w:spacing w:before="60" w:after="60"/>
              <w:jc w:val="center"/>
              <w:rPr>
                <w:sz w:val="20"/>
                <w:szCs w:val="20"/>
              </w:rPr>
            </w:pPr>
            <w:r w:rsidRPr="00A043E8">
              <w:rPr>
                <w:sz w:val="20"/>
                <w:szCs w:val="20"/>
              </w:rPr>
              <w:t>1</w:t>
            </w:r>
          </w:p>
        </w:tc>
        <w:tc>
          <w:tcPr>
            <w:tcW w:w="2409" w:type="dxa"/>
            <w:tcBorders>
              <w:top w:val="single" w:sz="4" w:space="0" w:color="000000"/>
              <w:left w:val="single" w:sz="4" w:space="0" w:color="000000"/>
              <w:bottom w:val="single" w:sz="4" w:space="0" w:color="000000"/>
              <w:right w:val="nil"/>
            </w:tcBorders>
            <w:hideMark/>
          </w:tcPr>
          <w:p w14:paraId="103CE932" w14:textId="77777777" w:rsidR="00901F73" w:rsidRPr="00A043E8" w:rsidRDefault="00901F73">
            <w:pPr>
              <w:overflowPunct w:val="0"/>
              <w:autoSpaceDE w:val="0"/>
              <w:spacing w:before="60" w:after="60"/>
              <w:jc w:val="both"/>
              <w:rPr>
                <w:sz w:val="20"/>
                <w:szCs w:val="20"/>
              </w:rPr>
            </w:pPr>
            <w:r w:rsidRPr="00A043E8">
              <w:rPr>
                <w:sz w:val="20"/>
                <w:szCs w:val="20"/>
              </w:rPr>
              <w:t>Penetracja w 25°C</w:t>
            </w:r>
          </w:p>
        </w:tc>
        <w:tc>
          <w:tcPr>
            <w:tcW w:w="851" w:type="dxa"/>
            <w:tcBorders>
              <w:top w:val="single" w:sz="4" w:space="0" w:color="000000"/>
              <w:left w:val="single" w:sz="4" w:space="0" w:color="000000"/>
              <w:bottom w:val="single" w:sz="4" w:space="0" w:color="000000"/>
              <w:right w:val="nil"/>
            </w:tcBorders>
            <w:hideMark/>
          </w:tcPr>
          <w:p w14:paraId="0BCAE09C" w14:textId="77777777" w:rsidR="00901F73" w:rsidRPr="00A043E8" w:rsidRDefault="00901F73">
            <w:pPr>
              <w:overflowPunct w:val="0"/>
              <w:autoSpaceDE w:val="0"/>
              <w:spacing w:before="60" w:after="60"/>
              <w:jc w:val="center"/>
              <w:rPr>
                <w:sz w:val="20"/>
                <w:szCs w:val="20"/>
              </w:rPr>
            </w:pPr>
            <w:r w:rsidRPr="00A043E8">
              <w:rPr>
                <w:sz w:val="20"/>
                <w:szCs w:val="20"/>
              </w:rPr>
              <w:t>0,1 mm</w:t>
            </w:r>
          </w:p>
        </w:tc>
        <w:tc>
          <w:tcPr>
            <w:tcW w:w="1984" w:type="dxa"/>
            <w:tcBorders>
              <w:top w:val="single" w:sz="4" w:space="0" w:color="000000"/>
              <w:left w:val="single" w:sz="4" w:space="0" w:color="000000"/>
              <w:bottom w:val="single" w:sz="4" w:space="0" w:color="000000"/>
              <w:right w:val="nil"/>
            </w:tcBorders>
            <w:hideMark/>
          </w:tcPr>
          <w:p w14:paraId="0117720E" w14:textId="77777777" w:rsidR="00901F73" w:rsidRPr="00A043E8" w:rsidRDefault="00901F73">
            <w:pPr>
              <w:overflowPunct w:val="0"/>
              <w:autoSpaceDE w:val="0"/>
              <w:spacing w:before="60" w:after="60"/>
              <w:jc w:val="center"/>
              <w:rPr>
                <w:sz w:val="20"/>
                <w:szCs w:val="20"/>
              </w:rPr>
            </w:pPr>
            <w:r w:rsidRPr="00A043E8">
              <w:rPr>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7B7F2B18" w14:textId="77777777" w:rsidR="00901F73" w:rsidRPr="00A043E8" w:rsidRDefault="00901F73">
            <w:pPr>
              <w:overflowPunct w:val="0"/>
              <w:autoSpaceDE w:val="0"/>
              <w:spacing w:before="60" w:after="60"/>
              <w:jc w:val="center"/>
            </w:pPr>
            <w:r w:rsidRPr="00A043E8">
              <w:rPr>
                <w:sz w:val="20"/>
                <w:szCs w:val="20"/>
              </w:rPr>
              <w:t>50÷70</w:t>
            </w:r>
          </w:p>
        </w:tc>
      </w:tr>
      <w:tr w:rsidR="00901F73" w:rsidRPr="00A043E8" w14:paraId="0EC2408F" w14:textId="77777777" w:rsidTr="00901F73">
        <w:tc>
          <w:tcPr>
            <w:tcW w:w="534" w:type="dxa"/>
            <w:tcBorders>
              <w:top w:val="single" w:sz="4" w:space="0" w:color="000000"/>
              <w:left w:val="single" w:sz="4" w:space="0" w:color="000000"/>
              <w:bottom w:val="single" w:sz="4" w:space="0" w:color="000000"/>
              <w:right w:val="nil"/>
            </w:tcBorders>
            <w:hideMark/>
          </w:tcPr>
          <w:p w14:paraId="55597647" w14:textId="77777777" w:rsidR="00901F73" w:rsidRPr="00A043E8" w:rsidRDefault="00901F73">
            <w:pPr>
              <w:overflowPunct w:val="0"/>
              <w:autoSpaceDE w:val="0"/>
              <w:spacing w:before="60" w:after="60"/>
              <w:jc w:val="center"/>
              <w:rPr>
                <w:sz w:val="20"/>
                <w:szCs w:val="20"/>
              </w:rPr>
            </w:pPr>
            <w:r w:rsidRPr="00A043E8">
              <w:rPr>
                <w:sz w:val="20"/>
                <w:szCs w:val="20"/>
              </w:rPr>
              <w:t>2</w:t>
            </w:r>
          </w:p>
        </w:tc>
        <w:tc>
          <w:tcPr>
            <w:tcW w:w="2409" w:type="dxa"/>
            <w:tcBorders>
              <w:top w:val="single" w:sz="4" w:space="0" w:color="000000"/>
              <w:left w:val="single" w:sz="4" w:space="0" w:color="000000"/>
              <w:bottom w:val="single" w:sz="4" w:space="0" w:color="000000"/>
              <w:right w:val="nil"/>
            </w:tcBorders>
            <w:hideMark/>
          </w:tcPr>
          <w:p w14:paraId="641B6958" w14:textId="77777777" w:rsidR="00901F73" w:rsidRPr="00A043E8" w:rsidRDefault="00901F73">
            <w:pPr>
              <w:overflowPunct w:val="0"/>
              <w:autoSpaceDE w:val="0"/>
              <w:spacing w:before="60" w:after="60"/>
              <w:jc w:val="both"/>
              <w:rPr>
                <w:sz w:val="20"/>
                <w:szCs w:val="20"/>
              </w:rPr>
            </w:pPr>
            <w:r w:rsidRPr="00A043E8">
              <w:rPr>
                <w:sz w:val="20"/>
                <w:szCs w:val="20"/>
              </w:rPr>
              <w:t>Temperatura mięknienia</w:t>
            </w:r>
          </w:p>
        </w:tc>
        <w:tc>
          <w:tcPr>
            <w:tcW w:w="851" w:type="dxa"/>
            <w:tcBorders>
              <w:top w:val="single" w:sz="4" w:space="0" w:color="000000"/>
              <w:left w:val="single" w:sz="4" w:space="0" w:color="000000"/>
              <w:bottom w:val="single" w:sz="4" w:space="0" w:color="000000"/>
              <w:right w:val="nil"/>
            </w:tcBorders>
            <w:hideMark/>
          </w:tcPr>
          <w:p w14:paraId="0AA52FDC" w14:textId="77777777" w:rsidR="00901F73" w:rsidRPr="00A043E8" w:rsidRDefault="00901F73">
            <w:pPr>
              <w:overflowPunct w:val="0"/>
              <w:autoSpaceDE w:val="0"/>
              <w:spacing w:before="60" w:after="6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7E29CB0F" w14:textId="77777777" w:rsidR="00901F73" w:rsidRPr="00A043E8" w:rsidRDefault="00901F73">
            <w:pPr>
              <w:overflowPunct w:val="0"/>
              <w:autoSpaceDE w:val="0"/>
              <w:spacing w:before="60" w:after="60"/>
              <w:jc w:val="center"/>
              <w:rPr>
                <w:sz w:val="20"/>
                <w:szCs w:val="20"/>
              </w:rPr>
            </w:pPr>
            <w:r w:rsidRPr="00A043E8">
              <w:rPr>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245FEADF" w14:textId="77777777" w:rsidR="00901F73" w:rsidRPr="00A043E8" w:rsidRDefault="00901F73">
            <w:pPr>
              <w:overflowPunct w:val="0"/>
              <w:autoSpaceDE w:val="0"/>
              <w:spacing w:before="60" w:after="60"/>
              <w:jc w:val="center"/>
            </w:pPr>
            <w:r w:rsidRPr="00A043E8">
              <w:rPr>
                <w:sz w:val="20"/>
                <w:szCs w:val="20"/>
              </w:rPr>
              <w:t>46÷54</w:t>
            </w:r>
          </w:p>
        </w:tc>
      </w:tr>
      <w:tr w:rsidR="00901F73" w:rsidRPr="00A043E8" w14:paraId="27DEEFCA" w14:textId="77777777" w:rsidTr="00901F73">
        <w:tc>
          <w:tcPr>
            <w:tcW w:w="534" w:type="dxa"/>
            <w:tcBorders>
              <w:top w:val="single" w:sz="4" w:space="0" w:color="000000"/>
              <w:left w:val="single" w:sz="4" w:space="0" w:color="000000"/>
              <w:bottom w:val="single" w:sz="4" w:space="0" w:color="000000"/>
              <w:right w:val="nil"/>
            </w:tcBorders>
            <w:hideMark/>
          </w:tcPr>
          <w:p w14:paraId="4D3375BB" w14:textId="77777777" w:rsidR="00901F73" w:rsidRPr="00A043E8" w:rsidRDefault="00901F73">
            <w:pPr>
              <w:overflowPunct w:val="0"/>
              <w:autoSpaceDE w:val="0"/>
              <w:jc w:val="center"/>
              <w:rPr>
                <w:sz w:val="20"/>
                <w:szCs w:val="20"/>
              </w:rPr>
            </w:pPr>
            <w:r w:rsidRPr="00A043E8">
              <w:rPr>
                <w:sz w:val="20"/>
                <w:szCs w:val="20"/>
              </w:rPr>
              <w:t>3</w:t>
            </w:r>
          </w:p>
        </w:tc>
        <w:tc>
          <w:tcPr>
            <w:tcW w:w="2409" w:type="dxa"/>
            <w:tcBorders>
              <w:top w:val="single" w:sz="4" w:space="0" w:color="000000"/>
              <w:left w:val="single" w:sz="4" w:space="0" w:color="000000"/>
              <w:bottom w:val="single" w:sz="4" w:space="0" w:color="000000"/>
              <w:right w:val="nil"/>
            </w:tcBorders>
            <w:hideMark/>
          </w:tcPr>
          <w:p w14:paraId="4A386139" w14:textId="77777777" w:rsidR="00901F73" w:rsidRPr="00A043E8" w:rsidRDefault="00901F73">
            <w:pPr>
              <w:overflowPunct w:val="0"/>
              <w:autoSpaceDE w:val="0"/>
              <w:jc w:val="both"/>
              <w:rPr>
                <w:sz w:val="20"/>
                <w:szCs w:val="20"/>
              </w:rPr>
            </w:pPr>
            <w:r w:rsidRPr="00A043E8">
              <w:rPr>
                <w:sz w:val="20"/>
                <w:szCs w:val="20"/>
              </w:rPr>
              <w:t xml:space="preserve">Temperatura zapłonu, </w:t>
            </w:r>
          </w:p>
          <w:p w14:paraId="6FF69CD3" w14:textId="77777777" w:rsidR="00901F73" w:rsidRPr="00A043E8" w:rsidRDefault="00901F73">
            <w:pPr>
              <w:overflowPunct w:val="0"/>
              <w:autoSpaceDE w:val="0"/>
              <w:jc w:val="both"/>
              <w:rPr>
                <w:sz w:val="20"/>
                <w:szCs w:val="20"/>
              </w:rPr>
            </w:pPr>
            <w:r w:rsidRPr="00A043E8">
              <w:rPr>
                <w:sz w:val="20"/>
                <w:szCs w:val="20"/>
              </w:rPr>
              <w:t>nie mniej niż</w:t>
            </w:r>
          </w:p>
        </w:tc>
        <w:tc>
          <w:tcPr>
            <w:tcW w:w="851" w:type="dxa"/>
            <w:tcBorders>
              <w:top w:val="single" w:sz="4" w:space="0" w:color="000000"/>
              <w:left w:val="single" w:sz="4" w:space="0" w:color="000000"/>
              <w:bottom w:val="single" w:sz="4" w:space="0" w:color="000000"/>
              <w:right w:val="nil"/>
            </w:tcBorders>
            <w:hideMark/>
          </w:tcPr>
          <w:p w14:paraId="62EB31AD"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73DDB0C2" w14:textId="77777777" w:rsidR="00901F73" w:rsidRPr="00A043E8" w:rsidRDefault="00901F73">
            <w:pPr>
              <w:overflowPunct w:val="0"/>
              <w:autoSpaceDE w:val="0"/>
              <w:spacing w:before="120"/>
              <w:jc w:val="center"/>
              <w:rPr>
                <w:sz w:val="20"/>
                <w:szCs w:val="20"/>
              </w:rPr>
            </w:pPr>
            <w:r w:rsidRPr="00A043E8">
              <w:rPr>
                <w:sz w:val="20"/>
                <w:szCs w:val="20"/>
              </w:rPr>
              <w:t>PN-EN 22592 [48]</w:t>
            </w:r>
          </w:p>
        </w:tc>
        <w:tc>
          <w:tcPr>
            <w:tcW w:w="3880" w:type="dxa"/>
            <w:tcBorders>
              <w:top w:val="single" w:sz="4" w:space="0" w:color="000000"/>
              <w:left w:val="single" w:sz="4" w:space="0" w:color="000000"/>
              <w:bottom w:val="single" w:sz="4" w:space="0" w:color="000000"/>
              <w:right w:val="single" w:sz="4" w:space="0" w:color="000000"/>
            </w:tcBorders>
            <w:hideMark/>
          </w:tcPr>
          <w:p w14:paraId="1AD2E66F" w14:textId="77777777" w:rsidR="00901F73" w:rsidRPr="00A043E8" w:rsidRDefault="00901F73">
            <w:pPr>
              <w:overflowPunct w:val="0"/>
              <w:autoSpaceDE w:val="0"/>
              <w:spacing w:before="120"/>
              <w:jc w:val="center"/>
            </w:pPr>
            <w:r w:rsidRPr="00A043E8">
              <w:rPr>
                <w:sz w:val="20"/>
                <w:szCs w:val="20"/>
              </w:rPr>
              <w:t>230</w:t>
            </w:r>
          </w:p>
        </w:tc>
      </w:tr>
      <w:tr w:rsidR="00901F73" w:rsidRPr="00A043E8" w14:paraId="1619F1E7" w14:textId="77777777" w:rsidTr="00901F73">
        <w:tc>
          <w:tcPr>
            <w:tcW w:w="534" w:type="dxa"/>
            <w:tcBorders>
              <w:top w:val="single" w:sz="4" w:space="0" w:color="000000"/>
              <w:left w:val="single" w:sz="4" w:space="0" w:color="000000"/>
              <w:bottom w:val="single" w:sz="4" w:space="0" w:color="000000"/>
              <w:right w:val="nil"/>
            </w:tcBorders>
            <w:hideMark/>
          </w:tcPr>
          <w:p w14:paraId="2EA1EC74" w14:textId="77777777" w:rsidR="00901F73" w:rsidRPr="00A043E8" w:rsidRDefault="00901F73">
            <w:pPr>
              <w:overflowPunct w:val="0"/>
              <w:autoSpaceDE w:val="0"/>
              <w:jc w:val="center"/>
              <w:rPr>
                <w:sz w:val="20"/>
                <w:szCs w:val="20"/>
              </w:rPr>
            </w:pPr>
            <w:r w:rsidRPr="00A043E8">
              <w:rPr>
                <w:sz w:val="20"/>
                <w:szCs w:val="20"/>
              </w:rPr>
              <w:t>4</w:t>
            </w:r>
          </w:p>
        </w:tc>
        <w:tc>
          <w:tcPr>
            <w:tcW w:w="2409" w:type="dxa"/>
            <w:tcBorders>
              <w:top w:val="single" w:sz="4" w:space="0" w:color="000000"/>
              <w:left w:val="single" w:sz="4" w:space="0" w:color="000000"/>
              <w:bottom w:val="single" w:sz="4" w:space="0" w:color="000000"/>
              <w:right w:val="nil"/>
            </w:tcBorders>
            <w:hideMark/>
          </w:tcPr>
          <w:p w14:paraId="14F8F057" w14:textId="77777777" w:rsidR="00901F73" w:rsidRPr="00A043E8" w:rsidRDefault="00901F73">
            <w:pPr>
              <w:overflowPunct w:val="0"/>
              <w:autoSpaceDE w:val="0"/>
              <w:rPr>
                <w:sz w:val="20"/>
                <w:szCs w:val="20"/>
              </w:rPr>
            </w:pPr>
            <w:r w:rsidRPr="00A043E8">
              <w:rPr>
                <w:sz w:val="20"/>
                <w:szCs w:val="20"/>
              </w:rPr>
              <w:t xml:space="preserve">Zawartość składników rozpuszczalnych, </w:t>
            </w:r>
          </w:p>
          <w:p w14:paraId="2D28F70C" w14:textId="77777777" w:rsidR="00901F73" w:rsidRPr="00A043E8" w:rsidRDefault="00901F73">
            <w:pPr>
              <w:overflowPunct w:val="0"/>
              <w:autoSpaceDE w:val="0"/>
              <w:rPr>
                <w:sz w:val="20"/>
                <w:szCs w:val="20"/>
              </w:rPr>
            </w:pPr>
            <w:r w:rsidRPr="00A043E8">
              <w:rPr>
                <w:sz w:val="20"/>
                <w:szCs w:val="20"/>
              </w:rPr>
              <w:t>nie mniej niż</w:t>
            </w:r>
          </w:p>
        </w:tc>
        <w:tc>
          <w:tcPr>
            <w:tcW w:w="851" w:type="dxa"/>
            <w:tcBorders>
              <w:top w:val="single" w:sz="4" w:space="0" w:color="000000"/>
              <w:left w:val="single" w:sz="4" w:space="0" w:color="000000"/>
              <w:bottom w:val="single" w:sz="4" w:space="0" w:color="000000"/>
              <w:right w:val="nil"/>
            </w:tcBorders>
          </w:tcPr>
          <w:p w14:paraId="179A5F1A" w14:textId="77777777" w:rsidR="00901F73" w:rsidRPr="00A043E8" w:rsidRDefault="00901F73">
            <w:pPr>
              <w:overflowPunct w:val="0"/>
              <w:autoSpaceDE w:val="0"/>
              <w:snapToGrid w:val="0"/>
              <w:jc w:val="center"/>
              <w:rPr>
                <w:sz w:val="20"/>
                <w:szCs w:val="20"/>
              </w:rPr>
            </w:pPr>
          </w:p>
          <w:p w14:paraId="183F36D3" w14:textId="77777777" w:rsidR="00901F73" w:rsidRPr="00A043E8" w:rsidRDefault="00901F73">
            <w:pPr>
              <w:overflowPunct w:val="0"/>
              <w:autoSpaceDE w:val="0"/>
              <w:jc w:val="center"/>
              <w:rPr>
                <w:sz w:val="20"/>
                <w:szCs w:val="20"/>
              </w:rPr>
            </w:pPr>
            <w:r w:rsidRPr="00A043E8">
              <w:rPr>
                <w:sz w:val="20"/>
                <w:szCs w:val="20"/>
              </w:rPr>
              <w:t>% m/m</w:t>
            </w:r>
          </w:p>
        </w:tc>
        <w:tc>
          <w:tcPr>
            <w:tcW w:w="1984" w:type="dxa"/>
            <w:tcBorders>
              <w:top w:val="single" w:sz="4" w:space="0" w:color="000000"/>
              <w:left w:val="single" w:sz="4" w:space="0" w:color="000000"/>
              <w:bottom w:val="single" w:sz="4" w:space="0" w:color="000000"/>
              <w:right w:val="nil"/>
            </w:tcBorders>
          </w:tcPr>
          <w:p w14:paraId="4C26EFFA" w14:textId="77777777" w:rsidR="00901F73" w:rsidRPr="00A043E8" w:rsidRDefault="00901F73">
            <w:pPr>
              <w:overflowPunct w:val="0"/>
              <w:autoSpaceDE w:val="0"/>
              <w:snapToGrid w:val="0"/>
              <w:jc w:val="center"/>
              <w:rPr>
                <w:sz w:val="20"/>
                <w:szCs w:val="20"/>
              </w:rPr>
            </w:pPr>
          </w:p>
          <w:p w14:paraId="0CD133EC" w14:textId="77777777" w:rsidR="00901F73" w:rsidRPr="00A043E8" w:rsidRDefault="00901F73">
            <w:pPr>
              <w:overflowPunct w:val="0"/>
              <w:autoSpaceDE w:val="0"/>
              <w:jc w:val="center"/>
              <w:rPr>
                <w:sz w:val="20"/>
                <w:szCs w:val="20"/>
              </w:rPr>
            </w:pPr>
            <w:r w:rsidRPr="00A043E8">
              <w:rPr>
                <w:sz w:val="20"/>
                <w:szCs w:val="20"/>
              </w:rPr>
              <w:t>PN-EN 12592 [49]</w:t>
            </w:r>
          </w:p>
        </w:tc>
        <w:tc>
          <w:tcPr>
            <w:tcW w:w="3880" w:type="dxa"/>
            <w:tcBorders>
              <w:top w:val="single" w:sz="4" w:space="0" w:color="000000"/>
              <w:left w:val="single" w:sz="4" w:space="0" w:color="000000"/>
              <w:bottom w:val="single" w:sz="4" w:space="0" w:color="000000"/>
              <w:right w:val="single" w:sz="4" w:space="0" w:color="000000"/>
            </w:tcBorders>
          </w:tcPr>
          <w:p w14:paraId="50C1A001" w14:textId="77777777" w:rsidR="00901F73" w:rsidRPr="00A043E8" w:rsidRDefault="00901F73">
            <w:pPr>
              <w:overflowPunct w:val="0"/>
              <w:autoSpaceDE w:val="0"/>
              <w:snapToGrid w:val="0"/>
              <w:jc w:val="center"/>
              <w:rPr>
                <w:sz w:val="20"/>
                <w:szCs w:val="20"/>
              </w:rPr>
            </w:pPr>
          </w:p>
          <w:p w14:paraId="2F2413D7" w14:textId="77777777" w:rsidR="00901F73" w:rsidRPr="00A043E8" w:rsidRDefault="00901F73">
            <w:pPr>
              <w:overflowPunct w:val="0"/>
              <w:autoSpaceDE w:val="0"/>
              <w:jc w:val="center"/>
            </w:pPr>
            <w:r w:rsidRPr="00A043E8">
              <w:rPr>
                <w:sz w:val="20"/>
                <w:szCs w:val="20"/>
              </w:rPr>
              <w:t>99</w:t>
            </w:r>
          </w:p>
        </w:tc>
      </w:tr>
      <w:tr w:rsidR="00901F73" w:rsidRPr="00A043E8" w14:paraId="4F1DF1CF" w14:textId="77777777" w:rsidTr="00901F73">
        <w:tc>
          <w:tcPr>
            <w:tcW w:w="534" w:type="dxa"/>
            <w:tcBorders>
              <w:top w:val="single" w:sz="4" w:space="0" w:color="000000"/>
              <w:left w:val="single" w:sz="4" w:space="0" w:color="000000"/>
              <w:bottom w:val="single" w:sz="4" w:space="0" w:color="000000"/>
              <w:right w:val="nil"/>
            </w:tcBorders>
            <w:hideMark/>
          </w:tcPr>
          <w:p w14:paraId="7C61F9BD" w14:textId="77777777" w:rsidR="00901F73" w:rsidRPr="00A043E8" w:rsidRDefault="00901F73">
            <w:pPr>
              <w:overflowPunct w:val="0"/>
              <w:autoSpaceDE w:val="0"/>
              <w:jc w:val="center"/>
              <w:rPr>
                <w:sz w:val="20"/>
                <w:szCs w:val="20"/>
              </w:rPr>
            </w:pPr>
            <w:r w:rsidRPr="00A043E8">
              <w:rPr>
                <w:sz w:val="20"/>
                <w:szCs w:val="20"/>
              </w:rPr>
              <w:t>5</w:t>
            </w:r>
          </w:p>
        </w:tc>
        <w:tc>
          <w:tcPr>
            <w:tcW w:w="2409" w:type="dxa"/>
            <w:tcBorders>
              <w:top w:val="single" w:sz="4" w:space="0" w:color="000000"/>
              <w:left w:val="single" w:sz="4" w:space="0" w:color="000000"/>
              <w:bottom w:val="single" w:sz="4" w:space="0" w:color="000000"/>
              <w:right w:val="nil"/>
            </w:tcBorders>
            <w:hideMark/>
          </w:tcPr>
          <w:p w14:paraId="55B6CB29" w14:textId="77777777" w:rsidR="00901F73" w:rsidRPr="00A043E8" w:rsidRDefault="00901F73">
            <w:pPr>
              <w:overflowPunct w:val="0"/>
              <w:autoSpaceDE w:val="0"/>
              <w:jc w:val="both"/>
              <w:rPr>
                <w:sz w:val="20"/>
                <w:szCs w:val="20"/>
              </w:rPr>
            </w:pPr>
            <w:r w:rsidRPr="00A043E8">
              <w:rPr>
                <w:sz w:val="20"/>
                <w:szCs w:val="20"/>
              </w:rPr>
              <w:t xml:space="preserve">Zmiana masy po starzeniu (ubytek lub przyrost), </w:t>
            </w:r>
          </w:p>
          <w:p w14:paraId="609CB557" w14:textId="77777777" w:rsidR="00901F73" w:rsidRPr="00A043E8" w:rsidRDefault="00901F73">
            <w:pPr>
              <w:overflowPunct w:val="0"/>
              <w:autoSpaceDE w:val="0"/>
              <w:jc w:val="both"/>
              <w:rPr>
                <w:sz w:val="20"/>
                <w:szCs w:val="20"/>
              </w:rPr>
            </w:pPr>
            <w:r w:rsidRPr="00A043E8">
              <w:rPr>
                <w:sz w:val="20"/>
                <w:szCs w:val="20"/>
              </w:rPr>
              <w:t>nie więcej niż</w:t>
            </w:r>
          </w:p>
        </w:tc>
        <w:tc>
          <w:tcPr>
            <w:tcW w:w="851" w:type="dxa"/>
            <w:tcBorders>
              <w:top w:val="single" w:sz="4" w:space="0" w:color="000000"/>
              <w:left w:val="single" w:sz="4" w:space="0" w:color="000000"/>
              <w:bottom w:val="single" w:sz="4" w:space="0" w:color="000000"/>
              <w:right w:val="nil"/>
            </w:tcBorders>
          </w:tcPr>
          <w:p w14:paraId="76E5B573" w14:textId="77777777" w:rsidR="00901F73" w:rsidRPr="00A043E8" w:rsidRDefault="00901F73">
            <w:pPr>
              <w:overflowPunct w:val="0"/>
              <w:autoSpaceDE w:val="0"/>
              <w:snapToGrid w:val="0"/>
              <w:jc w:val="center"/>
              <w:rPr>
                <w:sz w:val="20"/>
                <w:szCs w:val="20"/>
              </w:rPr>
            </w:pPr>
          </w:p>
          <w:p w14:paraId="656EFDBA" w14:textId="77777777" w:rsidR="00901F73" w:rsidRPr="00A043E8" w:rsidRDefault="00901F73">
            <w:pPr>
              <w:overflowPunct w:val="0"/>
              <w:autoSpaceDE w:val="0"/>
              <w:jc w:val="center"/>
              <w:rPr>
                <w:sz w:val="20"/>
                <w:szCs w:val="20"/>
              </w:rPr>
            </w:pPr>
            <w:r w:rsidRPr="00A043E8">
              <w:rPr>
                <w:sz w:val="20"/>
                <w:szCs w:val="20"/>
              </w:rPr>
              <w:t>% m/m</w:t>
            </w:r>
          </w:p>
        </w:tc>
        <w:tc>
          <w:tcPr>
            <w:tcW w:w="1984" w:type="dxa"/>
            <w:tcBorders>
              <w:top w:val="single" w:sz="4" w:space="0" w:color="000000"/>
              <w:left w:val="single" w:sz="4" w:space="0" w:color="000000"/>
              <w:bottom w:val="single" w:sz="4" w:space="0" w:color="000000"/>
              <w:right w:val="nil"/>
            </w:tcBorders>
          </w:tcPr>
          <w:p w14:paraId="6E08B9A2" w14:textId="77777777" w:rsidR="00901F73" w:rsidRPr="00A043E8" w:rsidRDefault="00901F73">
            <w:pPr>
              <w:overflowPunct w:val="0"/>
              <w:autoSpaceDE w:val="0"/>
              <w:snapToGrid w:val="0"/>
              <w:jc w:val="center"/>
              <w:rPr>
                <w:sz w:val="20"/>
                <w:szCs w:val="20"/>
              </w:rPr>
            </w:pPr>
          </w:p>
          <w:p w14:paraId="5FC67FB9" w14:textId="77777777" w:rsidR="00901F73" w:rsidRPr="00A043E8" w:rsidRDefault="00901F73">
            <w:pPr>
              <w:overflowPunct w:val="0"/>
              <w:autoSpaceDE w:val="0"/>
              <w:jc w:val="center"/>
              <w:rPr>
                <w:sz w:val="20"/>
                <w:szCs w:val="20"/>
              </w:rPr>
            </w:pPr>
            <w:r w:rsidRPr="00A043E8">
              <w:rPr>
                <w:sz w:val="20"/>
                <w:szCs w:val="20"/>
              </w:rPr>
              <w:t>PN-EN 12607-1 [51]</w:t>
            </w:r>
          </w:p>
        </w:tc>
        <w:tc>
          <w:tcPr>
            <w:tcW w:w="3880" w:type="dxa"/>
            <w:tcBorders>
              <w:top w:val="single" w:sz="4" w:space="0" w:color="000000"/>
              <w:left w:val="single" w:sz="4" w:space="0" w:color="000000"/>
              <w:bottom w:val="single" w:sz="4" w:space="0" w:color="000000"/>
              <w:right w:val="single" w:sz="4" w:space="0" w:color="000000"/>
            </w:tcBorders>
          </w:tcPr>
          <w:p w14:paraId="5D1ED06B" w14:textId="77777777" w:rsidR="00901F73" w:rsidRPr="00A043E8" w:rsidRDefault="00901F73">
            <w:pPr>
              <w:overflowPunct w:val="0"/>
              <w:autoSpaceDE w:val="0"/>
              <w:snapToGrid w:val="0"/>
              <w:jc w:val="center"/>
              <w:rPr>
                <w:sz w:val="20"/>
                <w:szCs w:val="20"/>
              </w:rPr>
            </w:pPr>
          </w:p>
          <w:p w14:paraId="022E8E83" w14:textId="77777777" w:rsidR="00901F73" w:rsidRPr="00A043E8" w:rsidRDefault="00901F73">
            <w:pPr>
              <w:overflowPunct w:val="0"/>
              <w:autoSpaceDE w:val="0"/>
              <w:jc w:val="center"/>
            </w:pPr>
            <w:r w:rsidRPr="00A043E8">
              <w:rPr>
                <w:sz w:val="20"/>
                <w:szCs w:val="20"/>
              </w:rPr>
              <w:t>0,5</w:t>
            </w:r>
          </w:p>
        </w:tc>
      </w:tr>
      <w:tr w:rsidR="00901F73" w:rsidRPr="00A043E8" w14:paraId="18BFA117" w14:textId="77777777" w:rsidTr="00901F73">
        <w:tc>
          <w:tcPr>
            <w:tcW w:w="534" w:type="dxa"/>
            <w:tcBorders>
              <w:top w:val="single" w:sz="4" w:space="0" w:color="000000"/>
              <w:left w:val="single" w:sz="4" w:space="0" w:color="000000"/>
              <w:bottom w:val="single" w:sz="4" w:space="0" w:color="000000"/>
              <w:right w:val="nil"/>
            </w:tcBorders>
            <w:hideMark/>
          </w:tcPr>
          <w:p w14:paraId="4AD27136" w14:textId="77777777" w:rsidR="00901F73" w:rsidRPr="00A043E8" w:rsidRDefault="00901F73">
            <w:pPr>
              <w:overflowPunct w:val="0"/>
              <w:autoSpaceDE w:val="0"/>
              <w:jc w:val="center"/>
              <w:rPr>
                <w:sz w:val="20"/>
                <w:szCs w:val="20"/>
              </w:rPr>
            </w:pPr>
            <w:r w:rsidRPr="00A043E8">
              <w:rPr>
                <w:sz w:val="20"/>
                <w:szCs w:val="20"/>
              </w:rPr>
              <w:t>6</w:t>
            </w:r>
          </w:p>
        </w:tc>
        <w:tc>
          <w:tcPr>
            <w:tcW w:w="2409" w:type="dxa"/>
            <w:tcBorders>
              <w:top w:val="single" w:sz="4" w:space="0" w:color="000000"/>
              <w:left w:val="single" w:sz="4" w:space="0" w:color="000000"/>
              <w:bottom w:val="single" w:sz="4" w:space="0" w:color="000000"/>
              <w:right w:val="nil"/>
            </w:tcBorders>
            <w:hideMark/>
          </w:tcPr>
          <w:p w14:paraId="064DFB63" w14:textId="77777777" w:rsidR="00901F73" w:rsidRPr="00A043E8" w:rsidRDefault="00901F73">
            <w:pPr>
              <w:overflowPunct w:val="0"/>
              <w:autoSpaceDE w:val="0"/>
              <w:jc w:val="both"/>
              <w:rPr>
                <w:sz w:val="20"/>
                <w:szCs w:val="20"/>
              </w:rPr>
            </w:pPr>
            <w:r w:rsidRPr="00A043E8">
              <w:rPr>
                <w:sz w:val="20"/>
                <w:szCs w:val="20"/>
              </w:rPr>
              <w:t>Pozostała penetracja po starzeniu, nie mniej niż</w:t>
            </w:r>
          </w:p>
        </w:tc>
        <w:tc>
          <w:tcPr>
            <w:tcW w:w="851" w:type="dxa"/>
            <w:tcBorders>
              <w:top w:val="single" w:sz="4" w:space="0" w:color="000000"/>
              <w:left w:val="single" w:sz="4" w:space="0" w:color="000000"/>
              <w:bottom w:val="single" w:sz="4" w:space="0" w:color="000000"/>
              <w:right w:val="nil"/>
            </w:tcBorders>
            <w:hideMark/>
          </w:tcPr>
          <w:p w14:paraId="78B1C57A" w14:textId="77777777" w:rsidR="00901F73" w:rsidRPr="00A043E8" w:rsidRDefault="00901F73">
            <w:pPr>
              <w:overflowPunct w:val="0"/>
              <w:autoSpaceDE w:val="0"/>
              <w:spacing w:before="120"/>
              <w:jc w:val="center"/>
              <w:rPr>
                <w:sz w:val="20"/>
                <w:szCs w:val="20"/>
              </w:rPr>
            </w:pPr>
            <w:r w:rsidRPr="00A043E8">
              <w:rPr>
                <w:sz w:val="20"/>
                <w:szCs w:val="20"/>
              </w:rPr>
              <w:t>%</w:t>
            </w:r>
          </w:p>
        </w:tc>
        <w:tc>
          <w:tcPr>
            <w:tcW w:w="1984" w:type="dxa"/>
            <w:tcBorders>
              <w:top w:val="single" w:sz="4" w:space="0" w:color="000000"/>
              <w:left w:val="single" w:sz="4" w:space="0" w:color="000000"/>
              <w:bottom w:val="single" w:sz="4" w:space="0" w:color="000000"/>
              <w:right w:val="nil"/>
            </w:tcBorders>
            <w:hideMark/>
          </w:tcPr>
          <w:p w14:paraId="56F1C238" w14:textId="77777777" w:rsidR="00901F73" w:rsidRPr="00A043E8" w:rsidRDefault="00901F73">
            <w:pPr>
              <w:overflowPunct w:val="0"/>
              <w:autoSpaceDE w:val="0"/>
              <w:spacing w:before="120"/>
              <w:jc w:val="center"/>
              <w:rPr>
                <w:sz w:val="20"/>
                <w:szCs w:val="20"/>
              </w:rPr>
            </w:pPr>
            <w:r w:rsidRPr="00A043E8">
              <w:rPr>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13B4C393" w14:textId="77777777" w:rsidR="00901F73" w:rsidRPr="00A043E8" w:rsidRDefault="00901F73">
            <w:pPr>
              <w:overflowPunct w:val="0"/>
              <w:autoSpaceDE w:val="0"/>
              <w:spacing w:before="120"/>
              <w:jc w:val="center"/>
            </w:pPr>
            <w:r w:rsidRPr="00A043E8">
              <w:rPr>
                <w:sz w:val="20"/>
                <w:szCs w:val="20"/>
              </w:rPr>
              <w:t>50</w:t>
            </w:r>
          </w:p>
        </w:tc>
      </w:tr>
      <w:tr w:rsidR="00901F73" w:rsidRPr="00A043E8" w14:paraId="6C6876A5" w14:textId="77777777" w:rsidTr="00901F73">
        <w:tc>
          <w:tcPr>
            <w:tcW w:w="534" w:type="dxa"/>
            <w:tcBorders>
              <w:top w:val="single" w:sz="4" w:space="0" w:color="000000"/>
              <w:left w:val="single" w:sz="4" w:space="0" w:color="000000"/>
              <w:bottom w:val="single" w:sz="4" w:space="0" w:color="000000"/>
              <w:right w:val="nil"/>
            </w:tcBorders>
            <w:hideMark/>
          </w:tcPr>
          <w:p w14:paraId="0A93BC29" w14:textId="77777777" w:rsidR="00901F73" w:rsidRPr="00A043E8" w:rsidRDefault="00901F73">
            <w:pPr>
              <w:overflowPunct w:val="0"/>
              <w:autoSpaceDE w:val="0"/>
              <w:jc w:val="center"/>
              <w:rPr>
                <w:sz w:val="20"/>
                <w:szCs w:val="20"/>
              </w:rPr>
            </w:pPr>
            <w:r w:rsidRPr="00A043E8">
              <w:rPr>
                <w:sz w:val="20"/>
                <w:szCs w:val="20"/>
              </w:rPr>
              <w:t>7</w:t>
            </w:r>
          </w:p>
        </w:tc>
        <w:tc>
          <w:tcPr>
            <w:tcW w:w="2409" w:type="dxa"/>
            <w:tcBorders>
              <w:top w:val="single" w:sz="4" w:space="0" w:color="000000"/>
              <w:left w:val="single" w:sz="4" w:space="0" w:color="000000"/>
              <w:bottom w:val="single" w:sz="4" w:space="0" w:color="000000"/>
              <w:right w:val="nil"/>
            </w:tcBorders>
            <w:hideMark/>
          </w:tcPr>
          <w:p w14:paraId="60A62B56" w14:textId="77777777" w:rsidR="00901F73" w:rsidRPr="00A043E8" w:rsidRDefault="00901F73">
            <w:pPr>
              <w:overflowPunct w:val="0"/>
              <w:autoSpaceDE w:val="0"/>
              <w:jc w:val="both"/>
              <w:rPr>
                <w:sz w:val="20"/>
                <w:szCs w:val="20"/>
              </w:rPr>
            </w:pPr>
            <w:r w:rsidRPr="00A043E8">
              <w:rPr>
                <w:sz w:val="20"/>
                <w:szCs w:val="20"/>
              </w:rPr>
              <w:t>Temperatura mięknienia po starzeniu, nie mniej niż</w:t>
            </w:r>
          </w:p>
        </w:tc>
        <w:tc>
          <w:tcPr>
            <w:tcW w:w="851" w:type="dxa"/>
            <w:tcBorders>
              <w:top w:val="single" w:sz="4" w:space="0" w:color="000000"/>
              <w:left w:val="single" w:sz="4" w:space="0" w:color="000000"/>
              <w:bottom w:val="single" w:sz="4" w:space="0" w:color="000000"/>
              <w:right w:val="nil"/>
            </w:tcBorders>
            <w:hideMark/>
          </w:tcPr>
          <w:p w14:paraId="61D97628"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6E96B64B" w14:textId="77777777" w:rsidR="00901F73" w:rsidRPr="00A043E8" w:rsidRDefault="00901F73">
            <w:pPr>
              <w:overflowPunct w:val="0"/>
              <w:autoSpaceDE w:val="0"/>
              <w:spacing w:before="120"/>
              <w:jc w:val="center"/>
              <w:rPr>
                <w:sz w:val="20"/>
                <w:szCs w:val="20"/>
              </w:rPr>
            </w:pPr>
            <w:r w:rsidRPr="00A043E8">
              <w:rPr>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26DC4C51" w14:textId="77777777" w:rsidR="00901F73" w:rsidRPr="00A043E8" w:rsidRDefault="00901F73">
            <w:pPr>
              <w:overflowPunct w:val="0"/>
              <w:autoSpaceDE w:val="0"/>
              <w:spacing w:before="120"/>
              <w:jc w:val="center"/>
            </w:pPr>
            <w:r w:rsidRPr="00A043E8">
              <w:rPr>
                <w:sz w:val="20"/>
                <w:szCs w:val="20"/>
              </w:rPr>
              <w:t>48</w:t>
            </w:r>
          </w:p>
        </w:tc>
      </w:tr>
      <w:tr w:rsidR="00901F73" w:rsidRPr="00A043E8" w14:paraId="57C4FDC7"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7E9C931F" w14:textId="77777777" w:rsidR="00901F73" w:rsidRPr="00A043E8" w:rsidRDefault="00901F73">
            <w:pPr>
              <w:overflowPunct w:val="0"/>
              <w:autoSpaceDE w:val="0"/>
              <w:jc w:val="center"/>
            </w:pPr>
            <w:r w:rsidRPr="00A043E8">
              <w:rPr>
                <w:sz w:val="20"/>
                <w:szCs w:val="20"/>
              </w:rPr>
              <w:t>WŁAŚCIWOŚCI   SPECJALNE   KRAJOWE</w:t>
            </w:r>
          </w:p>
        </w:tc>
      </w:tr>
      <w:tr w:rsidR="00901F73" w:rsidRPr="00A043E8" w14:paraId="2CD39799" w14:textId="77777777" w:rsidTr="00901F73">
        <w:tc>
          <w:tcPr>
            <w:tcW w:w="534" w:type="dxa"/>
            <w:tcBorders>
              <w:top w:val="single" w:sz="4" w:space="0" w:color="000000"/>
              <w:left w:val="single" w:sz="4" w:space="0" w:color="000000"/>
              <w:bottom w:val="single" w:sz="4" w:space="0" w:color="000000"/>
              <w:right w:val="nil"/>
            </w:tcBorders>
            <w:hideMark/>
          </w:tcPr>
          <w:p w14:paraId="3B489C53" w14:textId="77777777" w:rsidR="00901F73" w:rsidRPr="00A043E8" w:rsidRDefault="00901F73">
            <w:pPr>
              <w:overflowPunct w:val="0"/>
              <w:autoSpaceDE w:val="0"/>
              <w:jc w:val="center"/>
              <w:rPr>
                <w:sz w:val="20"/>
                <w:szCs w:val="20"/>
              </w:rPr>
            </w:pPr>
            <w:r w:rsidRPr="00A043E8">
              <w:rPr>
                <w:sz w:val="20"/>
                <w:szCs w:val="20"/>
              </w:rPr>
              <w:t>8</w:t>
            </w:r>
          </w:p>
        </w:tc>
        <w:tc>
          <w:tcPr>
            <w:tcW w:w="2409" w:type="dxa"/>
            <w:tcBorders>
              <w:top w:val="single" w:sz="4" w:space="0" w:color="000000"/>
              <w:left w:val="single" w:sz="4" w:space="0" w:color="000000"/>
              <w:bottom w:val="single" w:sz="4" w:space="0" w:color="000000"/>
              <w:right w:val="nil"/>
            </w:tcBorders>
            <w:hideMark/>
          </w:tcPr>
          <w:p w14:paraId="6BA1FE9B" w14:textId="77777777" w:rsidR="00901F73" w:rsidRPr="00A043E8" w:rsidRDefault="00901F73">
            <w:pPr>
              <w:overflowPunct w:val="0"/>
              <w:autoSpaceDE w:val="0"/>
              <w:jc w:val="both"/>
              <w:rPr>
                <w:sz w:val="20"/>
                <w:szCs w:val="20"/>
              </w:rPr>
            </w:pPr>
            <w:r w:rsidRPr="00A043E8">
              <w:rPr>
                <w:sz w:val="20"/>
                <w:szCs w:val="20"/>
              </w:rPr>
              <w:t xml:space="preserve">Zawartość parafiny, </w:t>
            </w:r>
          </w:p>
          <w:p w14:paraId="40B17413" w14:textId="77777777" w:rsidR="00901F73" w:rsidRPr="00A043E8" w:rsidRDefault="00901F73">
            <w:pPr>
              <w:overflowPunct w:val="0"/>
              <w:autoSpaceDE w:val="0"/>
              <w:jc w:val="both"/>
              <w:rPr>
                <w:sz w:val="20"/>
                <w:szCs w:val="20"/>
              </w:rPr>
            </w:pPr>
            <w:r w:rsidRPr="00A043E8">
              <w:rPr>
                <w:sz w:val="20"/>
                <w:szCs w:val="20"/>
              </w:rPr>
              <w:t>nie więcej niż</w:t>
            </w:r>
          </w:p>
        </w:tc>
        <w:tc>
          <w:tcPr>
            <w:tcW w:w="851" w:type="dxa"/>
            <w:tcBorders>
              <w:top w:val="single" w:sz="4" w:space="0" w:color="000000"/>
              <w:left w:val="single" w:sz="4" w:space="0" w:color="000000"/>
              <w:bottom w:val="single" w:sz="4" w:space="0" w:color="000000"/>
              <w:right w:val="nil"/>
            </w:tcBorders>
            <w:hideMark/>
          </w:tcPr>
          <w:p w14:paraId="72BEC8CD" w14:textId="77777777" w:rsidR="00901F73" w:rsidRPr="00A043E8" w:rsidRDefault="00901F73">
            <w:pPr>
              <w:overflowPunct w:val="0"/>
              <w:autoSpaceDE w:val="0"/>
              <w:spacing w:before="120"/>
              <w:jc w:val="center"/>
              <w:rPr>
                <w:sz w:val="20"/>
                <w:szCs w:val="20"/>
              </w:rPr>
            </w:pPr>
            <w:r w:rsidRPr="00A043E8">
              <w:rPr>
                <w:sz w:val="20"/>
                <w:szCs w:val="20"/>
              </w:rPr>
              <w:t>%</w:t>
            </w:r>
          </w:p>
        </w:tc>
        <w:tc>
          <w:tcPr>
            <w:tcW w:w="1984" w:type="dxa"/>
            <w:tcBorders>
              <w:top w:val="single" w:sz="4" w:space="0" w:color="000000"/>
              <w:left w:val="single" w:sz="4" w:space="0" w:color="000000"/>
              <w:bottom w:val="single" w:sz="4" w:space="0" w:color="000000"/>
              <w:right w:val="nil"/>
            </w:tcBorders>
            <w:hideMark/>
          </w:tcPr>
          <w:p w14:paraId="1C2A60C1" w14:textId="77777777" w:rsidR="00901F73" w:rsidRPr="00A043E8" w:rsidRDefault="00901F73">
            <w:pPr>
              <w:overflowPunct w:val="0"/>
              <w:autoSpaceDE w:val="0"/>
              <w:spacing w:before="120"/>
              <w:jc w:val="center"/>
              <w:rPr>
                <w:sz w:val="20"/>
                <w:szCs w:val="20"/>
              </w:rPr>
            </w:pPr>
            <w:r w:rsidRPr="00A043E8">
              <w:rPr>
                <w:sz w:val="20"/>
                <w:szCs w:val="20"/>
              </w:rPr>
              <w:t>PN-EN 12606-1 [53]</w:t>
            </w:r>
          </w:p>
        </w:tc>
        <w:tc>
          <w:tcPr>
            <w:tcW w:w="3880" w:type="dxa"/>
            <w:tcBorders>
              <w:top w:val="single" w:sz="4" w:space="0" w:color="000000"/>
              <w:left w:val="single" w:sz="4" w:space="0" w:color="000000"/>
              <w:bottom w:val="single" w:sz="4" w:space="0" w:color="000000"/>
              <w:right w:val="single" w:sz="4" w:space="0" w:color="000000"/>
            </w:tcBorders>
            <w:hideMark/>
          </w:tcPr>
          <w:p w14:paraId="20CE7E64" w14:textId="77777777" w:rsidR="00901F73" w:rsidRPr="00A043E8" w:rsidRDefault="00901F73">
            <w:pPr>
              <w:overflowPunct w:val="0"/>
              <w:autoSpaceDE w:val="0"/>
              <w:spacing w:before="120"/>
              <w:jc w:val="center"/>
            </w:pPr>
            <w:r w:rsidRPr="00A043E8">
              <w:rPr>
                <w:sz w:val="20"/>
                <w:szCs w:val="20"/>
              </w:rPr>
              <w:t>2,2</w:t>
            </w:r>
          </w:p>
        </w:tc>
      </w:tr>
      <w:tr w:rsidR="00901F73" w:rsidRPr="00A043E8" w14:paraId="0DCB2ED8" w14:textId="77777777" w:rsidTr="00901F73">
        <w:tc>
          <w:tcPr>
            <w:tcW w:w="534" w:type="dxa"/>
            <w:tcBorders>
              <w:top w:val="single" w:sz="4" w:space="0" w:color="000000"/>
              <w:left w:val="single" w:sz="4" w:space="0" w:color="000000"/>
              <w:bottom w:val="single" w:sz="4" w:space="0" w:color="000000"/>
              <w:right w:val="nil"/>
            </w:tcBorders>
            <w:hideMark/>
          </w:tcPr>
          <w:p w14:paraId="4C6B972E" w14:textId="77777777" w:rsidR="00901F73" w:rsidRPr="00A043E8" w:rsidRDefault="00901F73">
            <w:pPr>
              <w:overflowPunct w:val="0"/>
              <w:autoSpaceDE w:val="0"/>
              <w:jc w:val="center"/>
              <w:rPr>
                <w:sz w:val="20"/>
                <w:szCs w:val="20"/>
              </w:rPr>
            </w:pPr>
            <w:r w:rsidRPr="00A043E8">
              <w:rPr>
                <w:sz w:val="20"/>
                <w:szCs w:val="20"/>
              </w:rPr>
              <w:t>9</w:t>
            </w:r>
          </w:p>
        </w:tc>
        <w:tc>
          <w:tcPr>
            <w:tcW w:w="2409" w:type="dxa"/>
            <w:tcBorders>
              <w:top w:val="single" w:sz="4" w:space="0" w:color="000000"/>
              <w:left w:val="single" w:sz="4" w:space="0" w:color="000000"/>
              <w:bottom w:val="single" w:sz="4" w:space="0" w:color="000000"/>
              <w:right w:val="nil"/>
            </w:tcBorders>
            <w:hideMark/>
          </w:tcPr>
          <w:p w14:paraId="5693AE4E" w14:textId="77777777" w:rsidR="00901F73" w:rsidRPr="00A043E8" w:rsidRDefault="00901F73">
            <w:pPr>
              <w:overflowPunct w:val="0"/>
              <w:autoSpaceDE w:val="0"/>
              <w:jc w:val="both"/>
              <w:rPr>
                <w:sz w:val="20"/>
                <w:szCs w:val="20"/>
              </w:rPr>
            </w:pPr>
            <w:r w:rsidRPr="00A043E8">
              <w:rPr>
                <w:sz w:val="20"/>
                <w:szCs w:val="20"/>
              </w:rPr>
              <w:t>Wzrost temp. mięknienia po starzeniu, nie więcej niż</w:t>
            </w:r>
          </w:p>
        </w:tc>
        <w:tc>
          <w:tcPr>
            <w:tcW w:w="851" w:type="dxa"/>
            <w:tcBorders>
              <w:top w:val="single" w:sz="4" w:space="0" w:color="000000"/>
              <w:left w:val="single" w:sz="4" w:space="0" w:color="000000"/>
              <w:bottom w:val="single" w:sz="4" w:space="0" w:color="000000"/>
              <w:right w:val="nil"/>
            </w:tcBorders>
            <w:hideMark/>
          </w:tcPr>
          <w:p w14:paraId="7A92C411"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6B78C94B" w14:textId="77777777" w:rsidR="00901F73" w:rsidRPr="00A043E8" w:rsidRDefault="00901F73">
            <w:pPr>
              <w:overflowPunct w:val="0"/>
              <w:autoSpaceDE w:val="0"/>
              <w:spacing w:before="120"/>
              <w:jc w:val="center"/>
              <w:rPr>
                <w:sz w:val="20"/>
                <w:szCs w:val="20"/>
              </w:rPr>
            </w:pPr>
            <w:r w:rsidRPr="00A043E8">
              <w:rPr>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13CF2BAC" w14:textId="77777777" w:rsidR="00901F73" w:rsidRPr="00A043E8" w:rsidRDefault="00901F73">
            <w:pPr>
              <w:overflowPunct w:val="0"/>
              <w:autoSpaceDE w:val="0"/>
              <w:spacing w:before="120"/>
              <w:jc w:val="center"/>
            </w:pPr>
            <w:r w:rsidRPr="00A043E8">
              <w:rPr>
                <w:sz w:val="20"/>
                <w:szCs w:val="20"/>
              </w:rPr>
              <w:t>9</w:t>
            </w:r>
          </w:p>
        </w:tc>
      </w:tr>
      <w:tr w:rsidR="00901F73" w:rsidRPr="00A043E8" w14:paraId="6C69855E" w14:textId="77777777" w:rsidTr="00901F73">
        <w:tc>
          <w:tcPr>
            <w:tcW w:w="534" w:type="dxa"/>
            <w:tcBorders>
              <w:top w:val="single" w:sz="4" w:space="0" w:color="000000"/>
              <w:left w:val="single" w:sz="4" w:space="0" w:color="000000"/>
              <w:bottom w:val="single" w:sz="4" w:space="0" w:color="000000"/>
              <w:right w:val="nil"/>
            </w:tcBorders>
            <w:hideMark/>
          </w:tcPr>
          <w:p w14:paraId="46D0C147" w14:textId="77777777" w:rsidR="00901F73" w:rsidRPr="00A043E8" w:rsidRDefault="00901F73">
            <w:pPr>
              <w:overflowPunct w:val="0"/>
              <w:autoSpaceDE w:val="0"/>
              <w:jc w:val="center"/>
              <w:rPr>
                <w:sz w:val="20"/>
                <w:szCs w:val="20"/>
              </w:rPr>
            </w:pPr>
            <w:r w:rsidRPr="00A043E8">
              <w:rPr>
                <w:sz w:val="20"/>
                <w:szCs w:val="20"/>
              </w:rPr>
              <w:t>10</w:t>
            </w:r>
          </w:p>
        </w:tc>
        <w:tc>
          <w:tcPr>
            <w:tcW w:w="2409" w:type="dxa"/>
            <w:tcBorders>
              <w:top w:val="single" w:sz="4" w:space="0" w:color="000000"/>
              <w:left w:val="single" w:sz="4" w:space="0" w:color="000000"/>
              <w:bottom w:val="single" w:sz="4" w:space="0" w:color="000000"/>
              <w:right w:val="nil"/>
            </w:tcBorders>
            <w:hideMark/>
          </w:tcPr>
          <w:p w14:paraId="51938C18" w14:textId="77777777" w:rsidR="00901F73" w:rsidRPr="00A043E8" w:rsidRDefault="00901F73">
            <w:pPr>
              <w:overflowPunct w:val="0"/>
              <w:autoSpaceDE w:val="0"/>
              <w:jc w:val="both"/>
              <w:rPr>
                <w:sz w:val="20"/>
                <w:szCs w:val="20"/>
              </w:rPr>
            </w:pPr>
            <w:r w:rsidRPr="00A043E8">
              <w:rPr>
                <w:sz w:val="20"/>
                <w:szCs w:val="20"/>
              </w:rPr>
              <w:t xml:space="preserve">Temperatura łamliwości </w:t>
            </w:r>
            <w:proofErr w:type="spellStart"/>
            <w:r w:rsidRPr="00A043E8">
              <w:rPr>
                <w:sz w:val="20"/>
                <w:szCs w:val="20"/>
              </w:rPr>
              <w:t>Fraassa</w:t>
            </w:r>
            <w:proofErr w:type="spellEnd"/>
            <w:r w:rsidRPr="00A043E8">
              <w:rPr>
                <w:sz w:val="20"/>
                <w:szCs w:val="20"/>
              </w:rPr>
              <w:t>, nie więcej niż</w:t>
            </w:r>
          </w:p>
        </w:tc>
        <w:tc>
          <w:tcPr>
            <w:tcW w:w="851" w:type="dxa"/>
            <w:tcBorders>
              <w:top w:val="single" w:sz="4" w:space="0" w:color="000000"/>
              <w:left w:val="single" w:sz="4" w:space="0" w:color="000000"/>
              <w:bottom w:val="single" w:sz="4" w:space="0" w:color="000000"/>
              <w:right w:val="nil"/>
            </w:tcBorders>
            <w:hideMark/>
          </w:tcPr>
          <w:p w14:paraId="2472639D" w14:textId="77777777" w:rsidR="00901F73" w:rsidRPr="00A043E8" w:rsidRDefault="00901F73">
            <w:pPr>
              <w:overflowPunct w:val="0"/>
              <w:autoSpaceDE w:val="0"/>
              <w:spacing w:before="120"/>
              <w:jc w:val="center"/>
              <w:rPr>
                <w:sz w:val="20"/>
                <w:szCs w:val="20"/>
              </w:rPr>
            </w:pPr>
            <w:r w:rsidRPr="00A043E8">
              <w:rPr>
                <w:sz w:val="20"/>
                <w:szCs w:val="20"/>
              </w:rPr>
              <w:t>°C</w:t>
            </w:r>
          </w:p>
        </w:tc>
        <w:tc>
          <w:tcPr>
            <w:tcW w:w="1984" w:type="dxa"/>
            <w:tcBorders>
              <w:top w:val="single" w:sz="4" w:space="0" w:color="000000"/>
              <w:left w:val="single" w:sz="4" w:space="0" w:color="000000"/>
              <w:bottom w:val="single" w:sz="4" w:space="0" w:color="000000"/>
              <w:right w:val="nil"/>
            </w:tcBorders>
            <w:hideMark/>
          </w:tcPr>
          <w:p w14:paraId="53645148" w14:textId="77777777" w:rsidR="00901F73" w:rsidRPr="00A043E8" w:rsidRDefault="00901F73">
            <w:pPr>
              <w:overflowPunct w:val="0"/>
              <w:autoSpaceDE w:val="0"/>
              <w:spacing w:before="120"/>
              <w:jc w:val="center"/>
              <w:rPr>
                <w:sz w:val="20"/>
                <w:szCs w:val="20"/>
              </w:rPr>
            </w:pPr>
            <w:r w:rsidRPr="00A043E8">
              <w:rPr>
                <w:sz w:val="20"/>
                <w:szCs w:val="20"/>
              </w:rPr>
              <w:t>PN-EN 12593 [50]</w:t>
            </w:r>
          </w:p>
        </w:tc>
        <w:tc>
          <w:tcPr>
            <w:tcW w:w="3880" w:type="dxa"/>
            <w:tcBorders>
              <w:top w:val="single" w:sz="4" w:space="0" w:color="000000"/>
              <w:left w:val="single" w:sz="4" w:space="0" w:color="000000"/>
              <w:bottom w:val="single" w:sz="4" w:space="0" w:color="000000"/>
              <w:right w:val="single" w:sz="4" w:space="0" w:color="000000"/>
            </w:tcBorders>
            <w:hideMark/>
          </w:tcPr>
          <w:p w14:paraId="4A8F096D" w14:textId="77777777" w:rsidR="00901F73" w:rsidRPr="00A043E8" w:rsidRDefault="00901F73">
            <w:pPr>
              <w:overflowPunct w:val="0"/>
              <w:autoSpaceDE w:val="0"/>
              <w:spacing w:before="120"/>
              <w:jc w:val="center"/>
            </w:pPr>
            <w:r w:rsidRPr="00A043E8">
              <w:rPr>
                <w:sz w:val="20"/>
                <w:szCs w:val="20"/>
              </w:rPr>
              <w:t>-8</w:t>
            </w:r>
          </w:p>
        </w:tc>
      </w:tr>
    </w:tbl>
    <w:p w14:paraId="272E6122" w14:textId="77777777" w:rsidR="00901F73" w:rsidRPr="00A043E8" w:rsidRDefault="00901F73" w:rsidP="00901F73">
      <w:pPr>
        <w:tabs>
          <w:tab w:val="left" w:pos="0"/>
          <w:tab w:val="right" w:pos="8953"/>
        </w:tabs>
        <w:jc w:val="both"/>
        <w:rPr>
          <w:b/>
          <w:sz w:val="20"/>
          <w:szCs w:val="20"/>
          <w:u w:val="single"/>
        </w:rPr>
      </w:pPr>
    </w:p>
    <w:p w14:paraId="3951241A" w14:textId="77777777" w:rsidR="00901F73" w:rsidRPr="00A043E8" w:rsidRDefault="00901F73" w:rsidP="00901F73">
      <w:pPr>
        <w:tabs>
          <w:tab w:val="left" w:pos="0"/>
          <w:tab w:val="right" w:pos="8953"/>
        </w:tabs>
        <w:jc w:val="both"/>
        <w:rPr>
          <w:color w:val="000000"/>
          <w:sz w:val="20"/>
        </w:rPr>
      </w:pPr>
      <w:r w:rsidRPr="00A043E8">
        <w:rPr>
          <w:b/>
          <w:color w:val="000000"/>
          <w:sz w:val="20"/>
        </w:rPr>
        <w:t>2.5. Materiały do skropienia podłoża</w:t>
      </w:r>
    </w:p>
    <w:p w14:paraId="78E2CF9C" w14:textId="77777777" w:rsidR="00901F73" w:rsidRPr="00A043E8" w:rsidRDefault="00901F73" w:rsidP="00901F73">
      <w:pPr>
        <w:pStyle w:val="Tekstpodstawowy22"/>
        <w:jc w:val="both"/>
        <w:rPr>
          <w:rFonts w:ascii="Times New Roman" w:hAnsi="Times New Roman" w:cs="Times New Roman"/>
          <w:b/>
          <w:bCs/>
          <w:sz w:val="20"/>
          <w:lang w:val="pl-PL"/>
        </w:rPr>
      </w:pPr>
      <w:r w:rsidRPr="00A043E8">
        <w:rPr>
          <w:rFonts w:ascii="Times New Roman" w:hAnsi="Times New Roman" w:cs="Times New Roman"/>
          <w:color w:val="000000"/>
          <w:sz w:val="20"/>
          <w:lang w:val="pl-PL"/>
        </w:rPr>
        <w:t xml:space="preserve">Do skropienia podłoża wykonanego z warstwy kruszywa należy stosować emulsję asfaltową kationową </w:t>
      </w:r>
      <w:proofErr w:type="spellStart"/>
      <w:r w:rsidRPr="00A043E8">
        <w:rPr>
          <w:rFonts w:ascii="Times New Roman" w:hAnsi="Times New Roman" w:cs="Times New Roman"/>
          <w:color w:val="000000"/>
          <w:sz w:val="20"/>
          <w:lang w:val="pl-PL"/>
        </w:rPr>
        <w:t>wolnorozpadową</w:t>
      </w:r>
      <w:proofErr w:type="spellEnd"/>
      <w:r w:rsidRPr="00A043E8">
        <w:rPr>
          <w:rFonts w:ascii="Times New Roman" w:hAnsi="Times New Roman" w:cs="Times New Roman"/>
          <w:color w:val="000000"/>
          <w:sz w:val="20"/>
          <w:lang w:val="pl-PL"/>
        </w:rPr>
        <w:t xml:space="preserve"> wg PN-EN 13808. Natomiast do łączenia warstw asfaltowych zaleca się stosować emulsję asfaltową kationową szybko</w:t>
      </w:r>
      <w:r w:rsidR="00AF40F0" w:rsidRPr="00A043E8">
        <w:rPr>
          <w:rFonts w:ascii="Times New Roman" w:hAnsi="Times New Roman" w:cs="Times New Roman"/>
          <w:color w:val="000000"/>
          <w:sz w:val="20"/>
          <w:lang w:val="pl-PL"/>
        </w:rPr>
        <w:t xml:space="preserve"> </w:t>
      </w:r>
      <w:r w:rsidRPr="00A043E8">
        <w:rPr>
          <w:rFonts w:ascii="Times New Roman" w:hAnsi="Times New Roman" w:cs="Times New Roman"/>
          <w:color w:val="000000"/>
          <w:sz w:val="20"/>
          <w:lang w:val="pl-PL"/>
        </w:rPr>
        <w:t>rozpadową, jak również emulsje asfaltowe modyfikowane, wg PN-EN 13808.</w:t>
      </w:r>
    </w:p>
    <w:p w14:paraId="30438F88" w14:textId="77777777" w:rsidR="00901F73" w:rsidRPr="00A043E8" w:rsidRDefault="00901F73" w:rsidP="00901F73">
      <w:pPr>
        <w:tabs>
          <w:tab w:val="left" w:pos="0"/>
          <w:tab w:val="right" w:pos="8953"/>
        </w:tabs>
        <w:jc w:val="both"/>
        <w:rPr>
          <w:sz w:val="20"/>
          <w:szCs w:val="20"/>
        </w:rPr>
      </w:pPr>
      <w:r w:rsidRPr="00A043E8">
        <w:rPr>
          <w:b/>
          <w:bCs/>
          <w:sz w:val="20"/>
          <w:szCs w:val="20"/>
        </w:rPr>
        <w:t>2.6. Środki adhezyjne</w:t>
      </w:r>
    </w:p>
    <w:p w14:paraId="2AE611A0" w14:textId="59721C8B" w:rsidR="00901F73" w:rsidRPr="00A043E8" w:rsidRDefault="00901F73" w:rsidP="00901F73">
      <w:pPr>
        <w:jc w:val="both"/>
        <w:rPr>
          <w:sz w:val="20"/>
          <w:szCs w:val="20"/>
        </w:rPr>
      </w:pPr>
      <w:r w:rsidRPr="00A043E8">
        <w:rPr>
          <w:sz w:val="20"/>
          <w:szCs w:val="20"/>
        </w:rPr>
        <w:t>Zastosowane kruszywo mineralne i asfalt drogowy powinny wykazywać powinowactwo fizykochemiczne, zapewniające odpowiednią przyczepność (adhezję) lepiszcza do kruszywa</w:t>
      </w:r>
      <w:r w:rsidR="008915A8" w:rsidRPr="00A043E8">
        <w:rPr>
          <w:sz w:val="20"/>
          <w:szCs w:val="20"/>
        </w:rPr>
        <w:t xml:space="preserve"> </w:t>
      </w:r>
      <w:r w:rsidRPr="00A043E8">
        <w:rPr>
          <w:sz w:val="20"/>
          <w:szCs w:val="20"/>
        </w:rPr>
        <w:t xml:space="preserve">i odporność mieszanki mineralno-asfaltowej na działanie wody. W przypadku konieczności poprawy tego powinowactwa należy stosować środki poprawiające adhezję. Środek adhezyjny i jego ilość powinny być dostosowane do konkretnego kruszywa i asfaltu drogowego. Ocenę przyczepności należy określić na podstawie badań zgodnie z WT-2 Nawierzchnie asfaltowe 2010 pkt.7.1.  </w:t>
      </w:r>
    </w:p>
    <w:p w14:paraId="573EE9F6" w14:textId="77777777" w:rsidR="00901F73" w:rsidRPr="00A043E8" w:rsidRDefault="00901F73" w:rsidP="00901F73">
      <w:pPr>
        <w:jc w:val="both"/>
        <w:rPr>
          <w:sz w:val="20"/>
          <w:szCs w:val="20"/>
        </w:rPr>
      </w:pPr>
      <w:r w:rsidRPr="00A043E8">
        <w:rPr>
          <w:sz w:val="20"/>
          <w:szCs w:val="20"/>
        </w:rPr>
        <w:t>Środek adhezyjny należy stosować do warstwy wiążącej i wyrównawczej w przypadku, gdy przyczepność asfaltu do kruszywa, oznaczona zgodnie z PN-EN 12697-11 [10] metoda A (kruszywo 8/11 jako podstawowe) jest nie większa niż 80%. Ostatecznym badaniem kwalifikacyjnym przyczepności jest badanie odporności na działanie wody ITSR /wodoodporność/.</w:t>
      </w:r>
    </w:p>
    <w:p w14:paraId="23A25D1B" w14:textId="77777777" w:rsidR="00901F73" w:rsidRPr="00A043E8" w:rsidRDefault="00901F73" w:rsidP="00901F73">
      <w:pPr>
        <w:jc w:val="both"/>
        <w:rPr>
          <w:sz w:val="20"/>
          <w:szCs w:val="20"/>
        </w:rPr>
      </w:pPr>
      <w:r w:rsidRPr="00A043E8">
        <w:rPr>
          <w:sz w:val="20"/>
          <w:szCs w:val="20"/>
        </w:rPr>
        <w:t>Obowiązkowo należy użyć środek adhezyjny do betonu asfaltowego przeznaczonego do warstwy ścieralnej.</w:t>
      </w:r>
    </w:p>
    <w:p w14:paraId="26DAAD60" w14:textId="77777777" w:rsidR="00901F73" w:rsidRPr="00A043E8" w:rsidRDefault="00901F73" w:rsidP="00901F73">
      <w:pPr>
        <w:tabs>
          <w:tab w:val="left" w:pos="1134"/>
        </w:tabs>
        <w:jc w:val="both"/>
        <w:rPr>
          <w:b/>
          <w:sz w:val="20"/>
          <w:szCs w:val="20"/>
        </w:rPr>
      </w:pPr>
      <w:r w:rsidRPr="00A043E8">
        <w:rPr>
          <w:sz w:val="20"/>
          <w:szCs w:val="20"/>
        </w:rPr>
        <w:t xml:space="preserve">Środek adhezyjny powinien posiadać Aprobatę Techniczną lub Opinię techniczną </w:t>
      </w:r>
      <w:proofErr w:type="spellStart"/>
      <w:r w:rsidRPr="00A043E8">
        <w:rPr>
          <w:sz w:val="20"/>
          <w:szCs w:val="20"/>
        </w:rPr>
        <w:t>IBDiM</w:t>
      </w:r>
      <w:proofErr w:type="spellEnd"/>
      <w:r w:rsidRPr="00A043E8">
        <w:rPr>
          <w:sz w:val="20"/>
          <w:szCs w:val="20"/>
        </w:rPr>
        <w:t>.</w:t>
      </w:r>
    </w:p>
    <w:p w14:paraId="2E3A0A2D" w14:textId="77777777" w:rsidR="00901F73" w:rsidRPr="00A043E8" w:rsidRDefault="00901F73" w:rsidP="00901F73">
      <w:pPr>
        <w:jc w:val="both"/>
        <w:rPr>
          <w:sz w:val="20"/>
        </w:rPr>
      </w:pPr>
      <w:r w:rsidRPr="00A043E8">
        <w:rPr>
          <w:b/>
          <w:sz w:val="20"/>
          <w:szCs w:val="20"/>
        </w:rPr>
        <w:t>2.7. Materiały do uszczelnienia połączeń i krawędzi</w:t>
      </w:r>
    </w:p>
    <w:p w14:paraId="03A53313" w14:textId="77777777" w:rsidR="00901F73" w:rsidRPr="0086714C" w:rsidRDefault="00901F73" w:rsidP="00901F73">
      <w:pPr>
        <w:pStyle w:val="Tekstpodstawowywcity"/>
        <w:ind w:left="0"/>
        <w:rPr>
          <w:bCs/>
          <w:sz w:val="20"/>
        </w:rPr>
      </w:pPr>
      <w:r w:rsidRPr="0086714C">
        <w:rPr>
          <w:bCs/>
          <w:sz w:val="20"/>
        </w:rPr>
        <w:t xml:space="preserve">    Do uszczelnienia:</w:t>
      </w:r>
    </w:p>
    <w:p w14:paraId="73A50164" w14:textId="77777777" w:rsidR="00901F73" w:rsidRPr="0086714C" w:rsidRDefault="00901F73" w:rsidP="00AD67EE">
      <w:pPr>
        <w:pStyle w:val="Tekstpodstawowywcity"/>
        <w:numPr>
          <w:ilvl w:val="0"/>
          <w:numId w:val="19"/>
        </w:numPr>
        <w:tabs>
          <w:tab w:val="left" w:pos="180"/>
          <w:tab w:val="left" w:pos="1008"/>
          <w:tab w:val="left" w:pos="7459"/>
        </w:tabs>
        <w:spacing w:after="0"/>
        <w:ind w:left="180" w:hanging="180"/>
        <w:jc w:val="both"/>
        <w:rPr>
          <w:bCs/>
          <w:sz w:val="20"/>
        </w:rPr>
      </w:pPr>
      <w:r w:rsidRPr="0086714C">
        <w:rPr>
          <w:bCs/>
          <w:sz w:val="20"/>
        </w:rPr>
        <w:t>połączeń technologicznych (tj. złączy podłużnych i poprzecznych z tego samego materiału wykonywanego w różnym czasie należy stosować emulsję asfaltową według PN-EN 13808 [59] lub inne lepiszcza według norm i aprobat technicznych,</w:t>
      </w:r>
    </w:p>
    <w:p w14:paraId="1C3360F3" w14:textId="3AB7DF47" w:rsidR="00901F73" w:rsidRPr="0086714C" w:rsidRDefault="00901F73" w:rsidP="00AD67EE">
      <w:pPr>
        <w:pStyle w:val="Tekstpodstawowywcity"/>
        <w:numPr>
          <w:ilvl w:val="0"/>
          <w:numId w:val="19"/>
        </w:numPr>
        <w:tabs>
          <w:tab w:val="left" w:pos="180"/>
          <w:tab w:val="left" w:pos="1008"/>
          <w:tab w:val="left" w:pos="7459"/>
        </w:tabs>
        <w:spacing w:after="0"/>
        <w:ind w:left="180" w:hanging="180"/>
        <w:jc w:val="both"/>
        <w:rPr>
          <w:bCs/>
          <w:sz w:val="20"/>
        </w:rPr>
      </w:pPr>
      <w:r w:rsidRPr="0086714C">
        <w:rPr>
          <w:bCs/>
          <w:sz w:val="20"/>
        </w:rPr>
        <w:t>spoin stanowiących połączenia różnych materiałów lub połączenie warstwy asfaltowej</w:t>
      </w:r>
      <w:r w:rsidR="009873BB" w:rsidRPr="0086714C">
        <w:rPr>
          <w:bCs/>
          <w:sz w:val="20"/>
        </w:rPr>
        <w:t xml:space="preserve"> </w:t>
      </w:r>
      <w:r w:rsidRPr="0086714C">
        <w:rPr>
          <w:bCs/>
          <w:sz w:val="20"/>
        </w:rPr>
        <w:t>z urządzeniami obcymi w nawierzchni lub ją ograniczającymi, należy stosować emulsję asfaltową według PN-EN 13808 [59]lub inne lepiszcza według norm i aprobat technicznych.</w:t>
      </w:r>
    </w:p>
    <w:p w14:paraId="7A1B1B6C" w14:textId="77777777" w:rsidR="00901F73" w:rsidRPr="0086714C" w:rsidRDefault="00901F73" w:rsidP="009873BB">
      <w:pPr>
        <w:pStyle w:val="Tekstpodstawowywcity"/>
        <w:tabs>
          <w:tab w:val="left" w:pos="142"/>
        </w:tabs>
        <w:ind w:left="0"/>
        <w:jc w:val="both"/>
        <w:rPr>
          <w:bCs/>
          <w:color w:val="000000"/>
          <w:sz w:val="20"/>
        </w:rPr>
      </w:pPr>
      <w:r w:rsidRPr="0086714C">
        <w:rPr>
          <w:bCs/>
          <w:sz w:val="20"/>
        </w:rPr>
        <w:t xml:space="preserve">     Do uszczelnienia krawędzi należy stosować emulsję asfaltową lub asfalt drogowy wg PN-EN</w:t>
      </w:r>
      <w:r w:rsidR="00BC5F79" w:rsidRPr="0086714C">
        <w:rPr>
          <w:bCs/>
          <w:sz w:val="20"/>
        </w:rPr>
        <w:t xml:space="preserve"> </w:t>
      </w:r>
      <w:r w:rsidRPr="0086714C">
        <w:rPr>
          <w:bCs/>
          <w:sz w:val="20"/>
        </w:rPr>
        <w:t>12591 [1], asfalt modyfikowany polimerami wg PN-EN 14023 [3] „metoda na gorąco”. Dopuszcza się inne rodzaje lepiszcza wg norm lub aprobat technicznych.</w:t>
      </w:r>
    </w:p>
    <w:p w14:paraId="7CF7F392" w14:textId="77777777" w:rsidR="00901F73" w:rsidRPr="00A043E8" w:rsidRDefault="00901F73" w:rsidP="00901F73">
      <w:pPr>
        <w:jc w:val="both"/>
        <w:rPr>
          <w:sz w:val="20"/>
        </w:rPr>
      </w:pPr>
      <w:r w:rsidRPr="00A043E8">
        <w:rPr>
          <w:b/>
          <w:sz w:val="20"/>
          <w:szCs w:val="20"/>
        </w:rPr>
        <w:t>2.8. Dostawy materiałów</w:t>
      </w:r>
    </w:p>
    <w:p w14:paraId="4F481343"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 xml:space="preserve">Za dostawy materiałów odpowiedzialny jest Wykonawca robót zgodnie z ustaleniami określonymi </w:t>
      </w:r>
      <w:r w:rsidRPr="00A043E8">
        <w:rPr>
          <w:rFonts w:ascii="Times New Roman" w:hAnsi="Times New Roman" w:cs="Times New Roman"/>
          <w:b w:val="0"/>
          <w:color w:val="auto"/>
          <w:sz w:val="20"/>
        </w:rPr>
        <w:br/>
        <w:t xml:space="preserve">w </w:t>
      </w:r>
      <w:proofErr w:type="spellStart"/>
      <w:r w:rsidRPr="00A043E8">
        <w:rPr>
          <w:rFonts w:ascii="Times New Roman" w:hAnsi="Times New Roman" w:cs="Times New Roman"/>
          <w:b w:val="0"/>
          <w:color w:val="auto"/>
          <w:sz w:val="20"/>
        </w:rPr>
        <w:t>STiORB</w:t>
      </w:r>
      <w:proofErr w:type="spellEnd"/>
      <w:r w:rsidRPr="00A043E8">
        <w:rPr>
          <w:rFonts w:ascii="Times New Roman" w:hAnsi="Times New Roman" w:cs="Times New Roman"/>
          <w:b w:val="0"/>
          <w:color w:val="auto"/>
          <w:sz w:val="20"/>
        </w:rPr>
        <w:t xml:space="preserve"> DM 00.00.00 „Wymagania ogólne”.</w:t>
      </w:r>
    </w:p>
    <w:p w14:paraId="7A72FA09" w14:textId="3AFD8AAC" w:rsidR="00AC7515" w:rsidRPr="0086714C" w:rsidRDefault="00901F73" w:rsidP="0086714C">
      <w:pPr>
        <w:pStyle w:val="Tekstpodstawowy"/>
        <w:rPr>
          <w:rFonts w:ascii="Times New Roman" w:hAnsi="Times New Roman" w:cs="Times New Roman"/>
          <w:b w:val="0"/>
          <w:color w:val="auto"/>
          <w:sz w:val="20"/>
        </w:rPr>
      </w:pPr>
      <w:r w:rsidRPr="00A043E8">
        <w:rPr>
          <w:rFonts w:ascii="Times New Roman" w:hAnsi="Times New Roman" w:cs="Times New Roman"/>
          <w:b w:val="0"/>
          <w:color w:val="auto"/>
          <w:sz w:val="20"/>
        </w:rPr>
        <w:t>Do obowiązku Wykonawcy należy takie zorganizowanie dostaw materiałów do wytwarzania mieszanki betonu asfaltowego, aby zapewnić nieprzerwaną pracę otaczarki w trakcie wykonywania dziennej działki roboczej. Każda dostawa asfaltu, kruszywa i wypełniacza musi być zaopatrzona</w:t>
      </w:r>
      <w:r w:rsidR="00595B35"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 xml:space="preserve"> w deklarację zgodności o treści według PN-EN-45014 [17] wydaną przez dostawcę.</w:t>
      </w:r>
    </w:p>
    <w:p w14:paraId="27EF25EE" w14:textId="77777777" w:rsidR="00901F73" w:rsidRPr="00A043E8" w:rsidRDefault="00901F73" w:rsidP="00901F73">
      <w:pPr>
        <w:tabs>
          <w:tab w:val="left" w:pos="0"/>
          <w:tab w:val="right" w:pos="8953"/>
        </w:tabs>
        <w:jc w:val="both"/>
        <w:rPr>
          <w:b/>
          <w:sz w:val="20"/>
          <w:szCs w:val="20"/>
          <w:u w:val="single"/>
        </w:rPr>
      </w:pPr>
      <w:r w:rsidRPr="00A043E8">
        <w:rPr>
          <w:b/>
          <w:sz w:val="20"/>
          <w:szCs w:val="20"/>
        </w:rPr>
        <w:t>3. SPRZĘT</w:t>
      </w:r>
    </w:p>
    <w:p w14:paraId="1C8EDC47" w14:textId="77777777" w:rsidR="00901F73" w:rsidRPr="00A043E8" w:rsidRDefault="00901F73" w:rsidP="00901F73">
      <w:pPr>
        <w:tabs>
          <w:tab w:val="left" w:pos="0"/>
          <w:tab w:val="right" w:pos="8953"/>
        </w:tabs>
        <w:jc w:val="both"/>
        <w:rPr>
          <w:sz w:val="20"/>
          <w:szCs w:val="20"/>
        </w:rPr>
      </w:pPr>
      <w:r w:rsidRPr="00A043E8">
        <w:rPr>
          <w:b/>
          <w:sz w:val="20"/>
          <w:szCs w:val="20"/>
        </w:rPr>
        <w:lastRenderedPageBreak/>
        <w:t>3.1. Ogólne zasady dotyczące sprzętu</w:t>
      </w:r>
    </w:p>
    <w:p w14:paraId="2FA547D7" w14:textId="77777777" w:rsidR="00901F73" w:rsidRPr="00A043E8" w:rsidRDefault="00901F73" w:rsidP="00901F73">
      <w:pPr>
        <w:jc w:val="both"/>
        <w:rPr>
          <w:sz w:val="20"/>
        </w:rPr>
      </w:pPr>
      <w:r w:rsidRPr="00A043E8">
        <w:rPr>
          <w:sz w:val="20"/>
          <w:szCs w:val="20"/>
        </w:rPr>
        <w:t>Ogólne zasady dotyczące sprzętu podano w STWIORB D-M-00.00.00 „Wymagania ogólne” pkt 3</w:t>
      </w:r>
    </w:p>
    <w:p w14:paraId="72C1D7D9" w14:textId="77777777" w:rsidR="00901F73" w:rsidRPr="00A043E8" w:rsidRDefault="00901F73" w:rsidP="00901F73">
      <w:pPr>
        <w:pStyle w:val="Tekstpodstawowy"/>
        <w:jc w:val="both"/>
        <w:rPr>
          <w:rFonts w:ascii="Times New Roman" w:hAnsi="Times New Roman" w:cs="Times New Roman"/>
          <w:sz w:val="20"/>
          <w:u w:val="single"/>
        </w:rPr>
      </w:pPr>
      <w:r w:rsidRPr="00A043E8">
        <w:rPr>
          <w:rFonts w:ascii="Times New Roman" w:hAnsi="Times New Roman" w:cs="Times New Roman"/>
          <w:b w:val="0"/>
          <w:color w:val="auto"/>
          <w:sz w:val="20"/>
        </w:rPr>
        <w:t>Wykonawca jest zobowiązany do stosowania tylko takiego rodzaju sprzętu, który gwarantuje uzyskanie parametrów wykonania robót zgodnych ze STW</w:t>
      </w:r>
      <w:r w:rsidR="00F84DDD"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i</w:t>
      </w:r>
      <w:r w:rsidR="00F84DDD"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ORB. Sprzęt stosowany do wykonania robót podlega zatwierdzeniu przez Inspektor</w:t>
      </w:r>
      <w:r w:rsidR="00BB585D" w:rsidRPr="00A043E8">
        <w:rPr>
          <w:rFonts w:ascii="Times New Roman" w:hAnsi="Times New Roman" w:cs="Times New Roman"/>
          <w:b w:val="0"/>
          <w:color w:val="auto"/>
          <w:sz w:val="20"/>
        </w:rPr>
        <w:t>a</w:t>
      </w:r>
      <w:r w:rsidRPr="00A043E8">
        <w:rPr>
          <w:rFonts w:ascii="Times New Roman" w:hAnsi="Times New Roman" w:cs="Times New Roman"/>
          <w:b w:val="0"/>
          <w:color w:val="auto"/>
          <w:sz w:val="20"/>
        </w:rPr>
        <w:t xml:space="preserve"> Nadzoru.</w:t>
      </w:r>
    </w:p>
    <w:p w14:paraId="11828A62" w14:textId="77777777" w:rsidR="00901F73" w:rsidRPr="00A043E8" w:rsidRDefault="00901F73" w:rsidP="00901F73">
      <w:pPr>
        <w:tabs>
          <w:tab w:val="left" w:pos="0"/>
          <w:tab w:val="right" w:pos="8953"/>
        </w:tabs>
        <w:jc w:val="both"/>
        <w:rPr>
          <w:sz w:val="20"/>
          <w:szCs w:val="20"/>
        </w:rPr>
      </w:pPr>
      <w:r w:rsidRPr="00A043E8">
        <w:rPr>
          <w:b/>
          <w:sz w:val="20"/>
          <w:szCs w:val="20"/>
        </w:rPr>
        <w:t>3.2. Sprzęt stosowany do wykonania robót</w:t>
      </w:r>
    </w:p>
    <w:p w14:paraId="58039077" w14:textId="77777777" w:rsidR="00901F73" w:rsidRPr="00A043E8" w:rsidRDefault="00901F73" w:rsidP="00901F73">
      <w:pPr>
        <w:tabs>
          <w:tab w:val="left" w:pos="0"/>
          <w:tab w:val="right" w:pos="8953"/>
        </w:tabs>
        <w:jc w:val="both"/>
        <w:rPr>
          <w:sz w:val="20"/>
          <w:szCs w:val="20"/>
        </w:rPr>
      </w:pPr>
      <w:r w:rsidRPr="00A043E8">
        <w:rPr>
          <w:sz w:val="20"/>
          <w:szCs w:val="20"/>
        </w:rPr>
        <w:t xml:space="preserve">Wykonawca przystępujący do wykonania warstw nawierzchni z betonu asfaltowego powinien wykazać się możliwością korzystania z następującego sprzętu: </w:t>
      </w:r>
    </w:p>
    <w:p w14:paraId="1BCA0E48"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wytwórni stacjonarnej (otaczarki) o mieszaniu cyklicznym lub ciągłym do wytwarzania mieszanek mineralno-asfaltowych,</w:t>
      </w:r>
    </w:p>
    <w:p w14:paraId="3192ACF5"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układarek do układania mieszanek mineralno-asfaltowych typu zagęszczanego,</w:t>
      </w:r>
    </w:p>
    <w:p w14:paraId="630213CF"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skrapiarek,</w:t>
      </w:r>
    </w:p>
    <w:p w14:paraId="61BEE01D"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walców stalowych gładkich lekkich, średnich i ciężkich,</w:t>
      </w:r>
    </w:p>
    <w:p w14:paraId="72A8924C"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walców ogumionych,</w:t>
      </w:r>
    </w:p>
    <w:p w14:paraId="48015EAD" w14:textId="77777777" w:rsidR="00901F73" w:rsidRPr="00A043E8" w:rsidRDefault="00901F73" w:rsidP="00AD67EE">
      <w:pPr>
        <w:numPr>
          <w:ilvl w:val="0"/>
          <w:numId w:val="20"/>
        </w:numPr>
        <w:tabs>
          <w:tab w:val="left" w:pos="0"/>
          <w:tab w:val="right" w:pos="8953"/>
        </w:tabs>
        <w:jc w:val="both"/>
        <w:rPr>
          <w:sz w:val="20"/>
          <w:szCs w:val="20"/>
        </w:rPr>
      </w:pPr>
      <w:r w:rsidRPr="00A043E8">
        <w:rPr>
          <w:sz w:val="20"/>
          <w:szCs w:val="20"/>
        </w:rPr>
        <w:t>samochodów samowyładowczych z przykryciem brezentowym.</w:t>
      </w:r>
    </w:p>
    <w:p w14:paraId="7799F06E" w14:textId="77777777" w:rsidR="00901F73" w:rsidRPr="00A043E8" w:rsidRDefault="00901F73" w:rsidP="00901F73">
      <w:pPr>
        <w:tabs>
          <w:tab w:val="left" w:pos="0"/>
          <w:tab w:val="right" w:pos="8953"/>
        </w:tabs>
        <w:jc w:val="both"/>
        <w:rPr>
          <w:sz w:val="20"/>
        </w:rPr>
      </w:pPr>
      <w:r w:rsidRPr="00A043E8">
        <w:rPr>
          <w:sz w:val="20"/>
          <w:szCs w:val="20"/>
        </w:rPr>
        <w:t>3.2.1. Sprzęt do wyprodukowania mieszanki mineralno-asfaltowej</w:t>
      </w:r>
    </w:p>
    <w:p w14:paraId="67A9A724" w14:textId="62D183D6" w:rsidR="00901F73" w:rsidRPr="00A043E8" w:rsidRDefault="00901F73" w:rsidP="00AD67EE">
      <w:pPr>
        <w:pStyle w:val="Tekstpodstawowy"/>
        <w:numPr>
          <w:ilvl w:val="0"/>
          <w:numId w:val="20"/>
        </w:numPr>
        <w:jc w:val="both"/>
        <w:rPr>
          <w:rFonts w:ascii="Times New Roman" w:hAnsi="Times New Roman" w:cs="Times New Roman"/>
          <w:b w:val="0"/>
          <w:color w:val="auto"/>
          <w:sz w:val="20"/>
        </w:rPr>
      </w:pPr>
      <w:r w:rsidRPr="00A043E8">
        <w:rPr>
          <w:rFonts w:ascii="Times New Roman" w:hAnsi="Times New Roman" w:cs="Times New Roman"/>
          <w:b w:val="0"/>
          <w:color w:val="auto"/>
          <w:sz w:val="20"/>
        </w:rPr>
        <w:t>Mieszankę mineralno-asfaltową należy wytwarzać na gorąco w otaczarce (zespole maszyn</w:t>
      </w:r>
      <w:r w:rsidR="000E27B1" w:rsidRPr="00A043E8">
        <w:rPr>
          <w:rFonts w:ascii="Times New Roman" w:hAnsi="Times New Roman" w:cs="Times New Roman"/>
          <w:b w:val="0"/>
          <w:color w:val="auto"/>
          <w:sz w:val="20"/>
        </w:rPr>
        <w:t xml:space="preserve"> </w:t>
      </w:r>
      <w:r w:rsidRPr="00A043E8">
        <w:rPr>
          <w:rFonts w:ascii="Times New Roman" w:hAnsi="Times New Roman" w:cs="Times New Roman"/>
          <w:b w:val="0"/>
          <w:color w:val="auto"/>
          <w:sz w:val="20"/>
        </w:rPr>
        <w:t>i urządzeń dozowania, podgrzewania i mieszania składników oraz przechowywania gotowej mieszanki).</w:t>
      </w:r>
    </w:p>
    <w:p w14:paraId="727E0197" w14:textId="77777777" w:rsidR="00901F73" w:rsidRPr="00A043E8" w:rsidRDefault="00901F73" w:rsidP="00AD67EE">
      <w:pPr>
        <w:pStyle w:val="Tekstpodstawowy"/>
        <w:numPr>
          <w:ilvl w:val="0"/>
          <w:numId w:val="20"/>
        </w:numPr>
        <w:jc w:val="both"/>
        <w:rPr>
          <w:rFonts w:ascii="Times New Roman" w:hAnsi="Times New Roman" w:cs="Times New Roman"/>
          <w:b w:val="0"/>
          <w:color w:val="auto"/>
          <w:sz w:val="20"/>
        </w:rPr>
      </w:pPr>
      <w:r w:rsidRPr="00A043E8">
        <w:rPr>
          <w:rFonts w:ascii="Times New Roman" w:hAnsi="Times New Roman" w:cs="Times New Roman"/>
          <w:b w:val="0"/>
          <w:color w:val="auto"/>
          <w:sz w:val="20"/>
        </w:rPr>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14:paraId="6710052D" w14:textId="77777777" w:rsidR="00901F73" w:rsidRPr="00A043E8" w:rsidRDefault="00901F73" w:rsidP="00AD67EE">
      <w:pPr>
        <w:pStyle w:val="Tekstpodstawowy"/>
        <w:numPr>
          <w:ilvl w:val="0"/>
          <w:numId w:val="20"/>
        </w:numPr>
        <w:jc w:val="both"/>
        <w:rPr>
          <w:rFonts w:ascii="Times New Roman" w:hAnsi="Times New Roman" w:cs="Times New Roman"/>
          <w:b w:val="0"/>
          <w:color w:val="auto"/>
          <w:sz w:val="20"/>
        </w:rPr>
      </w:pPr>
      <w:r w:rsidRPr="00A043E8">
        <w:rPr>
          <w:rFonts w:ascii="Times New Roman" w:hAnsi="Times New Roman" w:cs="Times New Roman"/>
          <w:b w:val="0"/>
          <w:color w:val="auto"/>
          <w:sz w:val="20"/>
        </w:rPr>
        <w:t>Sposób i czas mieszania składników mieszanki mineralno-asfaltowej powinny zapewnić równomierne otoczenie kruszywa lepiszczem asfaltowym.</w:t>
      </w:r>
    </w:p>
    <w:p w14:paraId="6CA36AFC" w14:textId="77777777" w:rsidR="00901F73" w:rsidRPr="00A043E8" w:rsidRDefault="00901F73" w:rsidP="00AD67EE">
      <w:pPr>
        <w:pStyle w:val="Tekstpodstawowy"/>
        <w:numPr>
          <w:ilvl w:val="0"/>
          <w:numId w:val="20"/>
        </w:numPr>
        <w:jc w:val="both"/>
        <w:rPr>
          <w:rFonts w:ascii="Times New Roman" w:hAnsi="Times New Roman" w:cs="Times New Roman"/>
          <w:sz w:val="20"/>
        </w:rPr>
      </w:pPr>
      <w:r w:rsidRPr="00A043E8">
        <w:rPr>
          <w:rFonts w:ascii="Times New Roman" w:hAnsi="Times New Roman" w:cs="Times New Roman"/>
          <w:b w:val="0"/>
          <w:color w:val="auto"/>
          <w:sz w:val="20"/>
        </w:rPr>
        <w:t xml:space="preserve">Odchyłki masy dozowanych składników (w stosunku do masy poszczególnych składników </w:t>
      </w:r>
      <w:proofErr w:type="spellStart"/>
      <w:r w:rsidRPr="00A043E8">
        <w:rPr>
          <w:rFonts w:ascii="Times New Roman" w:hAnsi="Times New Roman" w:cs="Times New Roman"/>
          <w:b w:val="0"/>
          <w:color w:val="auto"/>
          <w:sz w:val="20"/>
        </w:rPr>
        <w:t>zarobu</w:t>
      </w:r>
      <w:proofErr w:type="spellEnd"/>
      <w:r w:rsidRPr="00A043E8">
        <w:rPr>
          <w:rFonts w:ascii="Times New Roman" w:hAnsi="Times New Roman" w:cs="Times New Roman"/>
          <w:b w:val="0"/>
          <w:color w:val="auto"/>
          <w:sz w:val="20"/>
        </w:rPr>
        <w:t>) nie powinny być większe od ± 2%.</w:t>
      </w:r>
    </w:p>
    <w:p w14:paraId="544C2501" w14:textId="77777777" w:rsidR="00901F73" w:rsidRPr="00A043E8" w:rsidRDefault="00901F73" w:rsidP="00901F73">
      <w:pPr>
        <w:tabs>
          <w:tab w:val="left" w:pos="0"/>
          <w:tab w:val="right" w:pos="8953"/>
        </w:tabs>
        <w:jc w:val="both"/>
        <w:rPr>
          <w:color w:val="000000"/>
          <w:sz w:val="20"/>
        </w:rPr>
      </w:pPr>
      <w:r w:rsidRPr="00A043E8">
        <w:rPr>
          <w:b/>
          <w:color w:val="000000"/>
          <w:sz w:val="20"/>
        </w:rPr>
        <w:t>3.2.2. Sprzęt do oczyszczenia i skropienia warstw nawierzchni</w:t>
      </w:r>
    </w:p>
    <w:p w14:paraId="61490E25" w14:textId="1ABB8F8C" w:rsidR="000E27B1" w:rsidRPr="00C862C9" w:rsidRDefault="00901F73" w:rsidP="00901F73">
      <w:pPr>
        <w:tabs>
          <w:tab w:val="left" w:pos="0"/>
          <w:tab w:val="right" w:pos="8953"/>
        </w:tabs>
        <w:jc w:val="both"/>
        <w:rPr>
          <w:color w:val="000000"/>
          <w:sz w:val="20"/>
        </w:rPr>
      </w:pPr>
      <w:r w:rsidRPr="00A043E8">
        <w:rPr>
          <w:color w:val="000000"/>
          <w:sz w:val="20"/>
        </w:rPr>
        <w:t>Do oczyszczenia warstw nawierzchni należy stosować szczotki mechaniczne, a do skropienia warstw nawierzchni należy używać skrapiarkę lepiszcza wyposażoną dodatkowo w lancę do ręcznego spryskiwania.</w:t>
      </w:r>
    </w:p>
    <w:p w14:paraId="4AB08386" w14:textId="77777777" w:rsidR="00901F73" w:rsidRPr="00A043E8" w:rsidRDefault="00901F73" w:rsidP="00901F73">
      <w:pPr>
        <w:keepNext/>
        <w:keepLines/>
        <w:tabs>
          <w:tab w:val="left" w:pos="0"/>
          <w:tab w:val="right" w:pos="8953"/>
        </w:tabs>
        <w:jc w:val="both"/>
        <w:rPr>
          <w:b/>
          <w:sz w:val="20"/>
          <w:szCs w:val="20"/>
          <w:u w:val="single"/>
        </w:rPr>
      </w:pPr>
      <w:r w:rsidRPr="00A043E8">
        <w:rPr>
          <w:b/>
          <w:sz w:val="20"/>
          <w:szCs w:val="20"/>
        </w:rPr>
        <w:t>4. TRANSPORT</w:t>
      </w:r>
    </w:p>
    <w:p w14:paraId="70B27C99" w14:textId="77777777" w:rsidR="00901F73" w:rsidRPr="00A043E8" w:rsidRDefault="00901F73" w:rsidP="00901F73">
      <w:pPr>
        <w:tabs>
          <w:tab w:val="left" w:pos="0"/>
          <w:tab w:val="right" w:pos="8953"/>
        </w:tabs>
        <w:jc w:val="both"/>
        <w:rPr>
          <w:color w:val="000000"/>
          <w:sz w:val="20"/>
          <w:szCs w:val="20"/>
        </w:rPr>
      </w:pPr>
      <w:r w:rsidRPr="00A043E8">
        <w:rPr>
          <w:b/>
          <w:sz w:val="20"/>
          <w:szCs w:val="20"/>
        </w:rPr>
        <w:t>4.1. Ogólne zasady dotyczące transportu</w:t>
      </w:r>
    </w:p>
    <w:p w14:paraId="0A630062" w14:textId="77777777" w:rsidR="00901F73" w:rsidRPr="00A043E8" w:rsidRDefault="00901F73" w:rsidP="00901F73">
      <w:pPr>
        <w:tabs>
          <w:tab w:val="left" w:pos="0"/>
          <w:tab w:val="right" w:pos="8953"/>
        </w:tabs>
        <w:jc w:val="both"/>
        <w:rPr>
          <w:sz w:val="20"/>
          <w:szCs w:val="20"/>
        </w:rPr>
      </w:pPr>
      <w:r w:rsidRPr="00A043E8">
        <w:rPr>
          <w:color w:val="000000"/>
          <w:sz w:val="20"/>
          <w:szCs w:val="20"/>
        </w:rPr>
        <w:t xml:space="preserve">Ogólne zasady dotyczące transportu podano w </w:t>
      </w:r>
      <w:r w:rsidRPr="00A043E8">
        <w:rPr>
          <w:color w:val="000000"/>
          <w:sz w:val="18"/>
          <w:szCs w:val="18"/>
        </w:rPr>
        <w:t>STWIORB</w:t>
      </w:r>
      <w:r w:rsidR="001E63B2" w:rsidRPr="00A043E8">
        <w:rPr>
          <w:color w:val="000000"/>
          <w:sz w:val="18"/>
          <w:szCs w:val="18"/>
        </w:rPr>
        <w:t xml:space="preserve">, </w:t>
      </w:r>
      <w:r w:rsidRPr="00A043E8">
        <w:rPr>
          <w:color w:val="000000"/>
          <w:sz w:val="18"/>
          <w:szCs w:val="18"/>
        </w:rPr>
        <w:t xml:space="preserve"> D-M-00.00.00</w:t>
      </w:r>
      <w:r w:rsidRPr="00A043E8">
        <w:rPr>
          <w:color w:val="000000"/>
          <w:sz w:val="20"/>
          <w:szCs w:val="20"/>
        </w:rPr>
        <w:t xml:space="preserve"> „Wymagania ogólne” pkt 4</w:t>
      </w:r>
      <w:r w:rsidR="001E63B2" w:rsidRPr="00A043E8">
        <w:rPr>
          <w:color w:val="000000"/>
          <w:sz w:val="20"/>
          <w:szCs w:val="20"/>
        </w:rPr>
        <w:t>.</w:t>
      </w:r>
    </w:p>
    <w:p w14:paraId="13125A64" w14:textId="77777777" w:rsidR="00901F73" w:rsidRPr="00A043E8" w:rsidRDefault="00901F73" w:rsidP="00901F73">
      <w:pPr>
        <w:keepNext/>
        <w:keepLines/>
        <w:tabs>
          <w:tab w:val="left" w:pos="0"/>
          <w:tab w:val="right" w:pos="8953"/>
        </w:tabs>
        <w:jc w:val="both"/>
        <w:rPr>
          <w:sz w:val="20"/>
          <w:szCs w:val="20"/>
        </w:rPr>
      </w:pPr>
      <w:r w:rsidRPr="00A043E8">
        <w:rPr>
          <w:b/>
          <w:sz w:val="20"/>
          <w:szCs w:val="20"/>
        </w:rPr>
        <w:t>4.2. Asfalt</w:t>
      </w:r>
    </w:p>
    <w:p w14:paraId="422256F1" w14:textId="77777777" w:rsidR="00901F73" w:rsidRPr="00A043E8" w:rsidRDefault="00901F73" w:rsidP="00901F73">
      <w:pPr>
        <w:jc w:val="both"/>
        <w:rPr>
          <w:b/>
          <w:sz w:val="20"/>
          <w:szCs w:val="20"/>
        </w:rPr>
      </w:pPr>
      <w:r w:rsidRPr="00A043E8">
        <w:rPr>
          <w:sz w:val="20"/>
          <w:szCs w:val="20"/>
        </w:rPr>
        <w:t>Asfalt należy przewozić zgodnie z zaleceniami producenta asfaltu.</w:t>
      </w:r>
    </w:p>
    <w:p w14:paraId="3A6E2043" w14:textId="77777777" w:rsidR="00901F73" w:rsidRPr="00A043E8" w:rsidRDefault="00901F73" w:rsidP="00901F73">
      <w:pPr>
        <w:tabs>
          <w:tab w:val="left" w:pos="0"/>
          <w:tab w:val="right" w:pos="8953"/>
        </w:tabs>
        <w:jc w:val="both"/>
        <w:rPr>
          <w:sz w:val="20"/>
          <w:szCs w:val="20"/>
        </w:rPr>
      </w:pPr>
      <w:r w:rsidRPr="00A043E8">
        <w:rPr>
          <w:b/>
          <w:sz w:val="20"/>
          <w:szCs w:val="20"/>
        </w:rPr>
        <w:t>4.3. Wypełniacz</w:t>
      </w:r>
    </w:p>
    <w:p w14:paraId="2DD87379" w14:textId="77777777" w:rsidR="00901F73" w:rsidRPr="00A043E8" w:rsidRDefault="00901F73" w:rsidP="00901F73">
      <w:pPr>
        <w:jc w:val="both"/>
        <w:rPr>
          <w:b/>
          <w:sz w:val="20"/>
          <w:szCs w:val="20"/>
        </w:rPr>
      </w:pPr>
      <w:r w:rsidRPr="00A043E8">
        <w:rPr>
          <w:sz w:val="20"/>
          <w:szCs w:val="20"/>
        </w:rPr>
        <w:t>Wypełniacz luzem należy przewozić w cysternach przystosowanych do przewozu materiałów sypkich, umożliwiających rozładunek pneumatyczny. Wypełniacz workowany można przewozić dowolnymi środkami transportu w sposób zabezpieczony przed zawilgoceniem i uszkodzeniem worków.</w:t>
      </w:r>
    </w:p>
    <w:p w14:paraId="63D2A738" w14:textId="77777777" w:rsidR="00901F73" w:rsidRPr="00A043E8" w:rsidRDefault="00901F73" w:rsidP="00901F73">
      <w:pPr>
        <w:tabs>
          <w:tab w:val="left" w:pos="0"/>
          <w:tab w:val="right" w:pos="8953"/>
        </w:tabs>
        <w:jc w:val="both"/>
        <w:rPr>
          <w:sz w:val="20"/>
          <w:szCs w:val="20"/>
        </w:rPr>
      </w:pPr>
      <w:r w:rsidRPr="00A043E8">
        <w:rPr>
          <w:b/>
          <w:sz w:val="20"/>
          <w:szCs w:val="20"/>
        </w:rPr>
        <w:t>4.4. Kruszywo</w:t>
      </w:r>
    </w:p>
    <w:p w14:paraId="23660D60" w14:textId="287EA96E" w:rsidR="00901F73" w:rsidRPr="00A043E8" w:rsidRDefault="00901F73" w:rsidP="00901F73">
      <w:pPr>
        <w:jc w:val="both"/>
        <w:rPr>
          <w:b/>
          <w:sz w:val="20"/>
          <w:szCs w:val="20"/>
        </w:rPr>
      </w:pPr>
      <w:r w:rsidRPr="00A043E8">
        <w:rPr>
          <w:sz w:val="20"/>
          <w:szCs w:val="20"/>
        </w:rPr>
        <w:t>Kruszywo można przewozić dowolnymi środkami transportu, w warunkach zabezpieczających je przed zanieczyszczeniem, zmieszaniem z innymi asortymentami kruszywa lub jego frakcjami</w:t>
      </w:r>
      <w:r w:rsidR="00C462CE" w:rsidRPr="00A043E8">
        <w:rPr>
          <w:sz w:val="20"/>
          <w:szCs w:val="20"/>
        </w:rPr>
        <w:t xml:space="preserve"> </w:t>
      </w:r>
      <w:r w:rsidRPr="00A043E8">
        <w:rPr>
          <w:sz w:val="20"/>
          <w:szCs w:val="20"/>
        </w:rPr>
        <w:t>i nadmiernym zawilgoceniem.</w:t>
      </w:r>
    </w:p>
    <w:p w14:paraId="1D1BE349" w14:textId="77777777" w:rsidR="00901F73" w:rsidRPr="00A043E8" w:rsidRDefault="00901F73" w:rsidP="00901F73">
      <w:pPr>
        <w:tabs>
          <w:tab w:val="left" w:pos="0"/>
          <w:tab w:val="right" w:pos="8953"/>
        </w:tabs>
        <w:jc w:val="both"/>
        <w:rPr>
          <w:sz w:val="20"/>
          <w:szCs w:val="20"/>
        </w:rPr>
      </w:pPr>
      <w:r w:rsidRPr="00A043E8">
        <w:rPr>
          <w:b/>
          <w:sz w:val="20"/>
          <w:szCs w:val="20"/>
        </w:rPr>
        <w:t>4.5. Mieszanka betonu asfaltowego</w:t>
      </w:r>
    </w:p>
    <w:p w14:paraId="51EB1EF7" w14:textId="1E36A3F3" w:rsidR="00901F73" w:rsidRPr="00A043E8" w:rsidRDefault="00901F73" w:rsidP="00901F73">
      <w:pPr>
        <w:jc w:val="both"/>
        <w:rPr>
          <w:sz w:val="20"/>
          <w:szCs w:val="20"/>
        </w:rPr>
      </w:pPr>
      <w:r w:rsidRPr="00A043E8">
        <w:rPr>
          <w:sz w:val="20"/>
          <w:szCs w:val="20"/>
        </w:rPr>
        <w:t>Mieszankę betonu asfaltowego należy przewozić pojazdami samowyładowczymi wyposażonymi</w:t>
      </w:r>
      <w:r w:rsidR="00C462CE" w:rsidRPr="00A043E8">
        <w:rPr>
          <w:sz w:val="20"/>
          <w:szCs w:val="20"/>
        </w:rPr>
        <w:t xml:space="preserve"> </w:t>
      </w:r>
      <w:r w:rsidRPr="00A043E8">
        <w:rPr>
          <w:sz w:val="20"/>
          <w:szCs w:val="20"/>
        </w:rPr>
        <w:t>w pokrowce brezentowe.</w:t>
      </w:r>
    </w:p>
    <w:p w14:paraId="440FD374" w14:textId="77777777" w:rsidR="00901F73" w:rsidRPr="00A043E8" w:rsidRDefault="00901F73" w:rsidP="00901F73">
      <w:pPr>
        <w:tabs>
          <w:tab w:val="left" w:pos="0"/>
          <w:tab w:val="right" w:pos="8953"/>
        </w:tabs>
        <w:jc w:val="both"/>
        <w:rPr>
          <w:sz w:val="20"/>
          <w:szCs w:val="20"/>
        </w:rPr>
      </w:pPr>
      <w:r w:rsidRPr="00A043E8">
        <w:rPr>
          <w:sz w:val="20"/>
          <w:szCs w:val="20"/>
        </w:rPr>
        <w:t>W czasie transportu mieszanka betonu asfaltowego powinna być przykryta brezentem.</w:t>
      </w:r>
    </w:p>
    <w:p w14:paraId="2E2FEE4C" w14:textId="77777777" w:rsidR="00901F73" w:rsidRPr="00A043E8" w:rsidRDefault="00901F73" w:rsidP="00901F73">
      <w:pPr>
        <w:jc w:val="both"/>
        <w:rPr>
          <w:sz w:val="20"/>
          <w:szCs w:val="20"/>
        </w:rPr>
      </w:pPr>
      <w:r w:rsidRPr="00A043E8">
        <w:rPr>
          <w:sz w:val="20"/>
          <w:szCs w:val="20"/>
        </w:rPr>
        <w:t>Warunki i czas transportu mieszanki mineralno-asfaltowej, od produkcji do wbudowania, powinny zapewniać utrzymanie temperatury w wymaganym przedziale (czas transportu od załadunku do rozładunku musi gwarantować zachowanie temperatury wbudowania).</w:t>
      </w:r>
      <w:r w:rsidRPr="00A043E8">
        <w:rPr>
          <w:i/>
          <w:sz w:val="20"/>
          <w:szCs w:val="20"/>
        </w:rPr>
        <w:t xml:space="preserve"> </w:t>
      </w:r>
    </w:p>
    <w:p w14:paraId="7FD59553" w14:textId="49B89A32" w:rsidR="00901F73" w:rsidRPr="00A043E8" w:rsidRDefault="00901F73" w:rsidP="00901F73">
      <w:pPr>
        <w:tabs>
          <w:tab w:val="left" w:pos="0"/>
          <w:tab w:val="right" w:pos="8953"/>
        </w:tabs>
        <w:jc w:val="both"/>
        <w:rPr>
          <w:b/>
          <w:color w:val="000000"/>
          <w:sz w:val="20"/>
        </w:rPr>
      </w:pPr>
      <w:r w:rsidRPr="00A043E8">
        <w:rPr>
          <w:sz w:val="20"/>
          <w:szCs w:val="20"/>
        </w:rPr>
        <w:t>Zaleca się stosowanie samochodów termosów z podwójnymi ścianami skrzyni wyposażonej</w:t>
      </w:r>
      <w:r w:rsidR="00C862C9">
        <w:rPr>
          <w:sz w:val="20"/>
          <w:szCs w:val="20"/>
        </w:rPr>
        <w:t xml:space="preserve"> </w:t>
      </w:r>
      <w:r w:rsidRPr="00A043E8">
        <w:rPr>
          <w:sz w:val="20"/>
          <w:szCs w:val="20"/>
        </w:rPr>
        <w:t>w system ogrzewczy.</w:t>
      </w:r>
    </w:p>
    <w:p w14:paraId="3FCE8870" w14:textId="77777777" w:rsidR="00901F73" w:rsidRPr="00A043E8" w:rsidRDefault="00901F73" w:rsidP="00901F73">
      <w:pPr>
        <w:tabs>
          <w:tab w:val="left" w:pos="0"/>
          <w:tab w:val="right" w:pos="8953"/>
        </w:tabs>
        <w:jc w:val="both"/>
        <w:rPr>
          <w:sz w:val="20"/>
        </w:rPr>
      </w:pPr>
      <w:r w:rsidRPr="00A043E8">
        <w:rPr>
          <w:b/>
          <w:color w:val="000000"/>
          <w:sz w:val="20"/>
        </w:rPr>
        <w:t>4.6. Emulsja asfaltowa</w:t>
      </w:r>
    </w:p>
    <w:p w14:paraId="7155111E" w14:textId="09320DE2" w:rsidR="00901F73" w:rsidRPr="00A043E8" w:rsidRDefault="00901F73" w:rsidP="00901F73">
      <w:pPr>
        <w:pStyle w:val="Tekstpodstawowy"/>
        <w:jc w:val="both"/>
        <w:rPr>
          <w:rFonts w:ascii="Times New Roman" w:hAnsi="Times New Roman" w:cs="Times New Roman"/>
          <w:sz w:val="20"/>
        </w:rPr>
      </w:pPr>
      <w:r w:rsidRPr="00A043E8">
        <w:rPr>
          <w:rFonts w:ascii="Times New Roman" w:hAnsi="Times New Roman" w:cs="Times New Roman"/>
          <w:b w:val="0"/>
          <w:sz w:val="20"/>
        </w:rPr>
        <w:t>Transport emulsji powinien odbywać się w cysternach samochodowych. Dopuszcza się stosowanie beczek lub innych pojemników stalowych. Cysterny przeznaczone do przewozu emulsji powinny być przedzielone przegrodami, dzielącymi je na komory o pojemności nie większej niż 1m</w:t>
      </w:r>
      <w:r w:rsidRPr="00C862C9">
        <w:rPr>
          <w:rFonts w:ascii="Times New Roman" w:hAnsi="Times New Roman" w:cs="Times New Roman"/>
          <w:b w:val="0"/>
          <w:sz w:val="20"/>
          <w:vertAlign w:val="superscript"/>
        </w:rPr>
        <w:t>3</w:t>
      </w:r>
      <w:r w:rsidRPr="00A043E8">
        <w:rPr>
          <w:rFonts w:ascii="Times New Roman" w:hAnsi="Times New Roman" w:cs="Times New Roman"/>
          <w:b w:val="0"/>
          <w:sz w:val="20"/>
        </w:rPr>
        <w:t>,</w:t>
      </w:r>
      <w:r w:rsidR="00C462CE" w:rsidRPr="00A043E8">
        <w:rPr>
          <w:rFonts w:ascii="Times New Roman" w:hAnsi="Times New Roman" w:cs="Times New Roman"/>
          <w:b w:val="0"/>
          <w:sz w:val="20"/>
        </w:rPr>
        <w:t xml:space="preserve"> </w:t>
      </w:r>
      <w:r w:rsidRPr="00A043E8">
        <w:rPr>
          <w:rFonts w:ascii="Times New Roman" w:hAnsi="Times New Roman" w:cs="Times New Roman"/>
          <w:b w:val="0"/>
          <w:sz w:val="20"/>
        </w:rPr>
        <w:t>a każda przegroda powinna mieć wykroje umożliwiające przepływ emulsji. Cysterny, pojemniki i zbiorniki przeznaczone do transportu emulsji powinny być czyste i nie powinny zawiera</w:t>
      </w:r>
      <w:r w:rsidR="003F251B" w:rsidRPr="00A043E8">
        <w:rPr>
          <w:rFonts w:ascii="Times New Roman" w:hAnsi="Times New Roman" w:cs="Times New Roman"/>
          <w:b w:val="0"/>
          <w:sz w:val="20"/>
        </w:rPr>
        <w:t>ć</w:t>
      </w:r>
      <w:r w:rsidRPr="00A043E8">
        <w:rPr>
          <w:rFonts w:ascii="Times New Roman" w:hAnsi="Times New Roman" w:cs="Times New Roman"/>
          <w:b w:val="0"/>
          <w:sz w:val="20"/>
        </w:rPr>
        <w:t xml:space="preserve"> resztek innych lepiszczy.</w:t>
      </w:r>
    </w:p>
    <w:p w14:paraId="677EA355" w14:textId="77777777" w:rsidR="00901F73" w:rsidRPr="00A043E8" w:rsidRDefault="00901F73" w:rsidP="00901F73">
      <w:pPr>
        <w:tabs>
          <w:tab w:val="left" w:pos="0"/>
          <w:tab w:val="right" w:pos="8953"/>
        </w:tabs>
        <w:jc w:val="both"/>
        <w:rPr>
          <w:b/>
          <w:sz w:val="20"/>
          <w:szCs w:val="20"/>
        </w:rPr>
      </w:pPr>
      <w:r w:rsidRPr="00A043E8">
        <w:rPr>
          <w:b/>
          <w:sz w:val="20"/>
          <w:szCs w:val="20"/>
        </w:rPr>
        <w:t>5. WYKONANIE ROBÓT</w:t>
      </w:r>
    </w:p>
    <w:p w14:paraId="004CE267" w14:textId="77777777" w:rsidR="00901F73" w:rsidRPr="00A043E8" w:rsidRDefault="00901F73" w:rsidP="00901F73">
      <w:pPr>
        <w:tabs>
          <w:tab w:val="left" w:pos="0"/>
          <w:tab w:val="right" w:pos="8953"/>
        </w:tabs>
        <w:jc w:val="both"/>
        <w:rPr>
          <w:color w:val="000000"/>
          <w:sz w:val="20"/>
        </w:rPr>
      </w:pPr>
      <w:r w:rsidRPr="00A043E8">
        <w:rPr>
          <w:b/>
          <w:sz w:val="20"/>
          <w:szCs w:val="20"/>
        </w:rPr>
        <w:t>5.1. Ogólne zasady wykonania robót</w:t>
      </w:r>
    </w:p>
    <w:p w14:paraId="209639D3"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color w:val="000000"/>
          <w:sz w:val="20"/>
        </w:rPr>
        <w:t>Ogólne zasady wykonania robót podano w STWIORB</w:t>
      </w:r>
      <w:r w:rsidR="001E63B2" w:rsidRPr="00A043E8">
        <w:rPr>
          <w:rFonts w:ascii="Times New Roman" w:hAnsi="Times New Roman" w:cs="Times New Roman"/>
          <w:color w:val="000000"/>
          <w:sz w:val="20"/>
        </w:rPr>
        <w:t>,</w:t>
      </w:r>
      <w:r w:rsidRPr="00A043E8">
        <w:rPr>
          <w:rFonts w:ascii="Times New Roman" w:hAnsi="Times New Roman" w:cs="Times New Roman"/>
          <w:color w:val="000000"/>
          <w:sz w:val="20"/>
        </w:rPr>
        <w:t xml:space="preserve"> D-M-00.00.00 „Wymagania ogólne” pkt 5.</w:t>
      </w:r>
    </w:p>
    <w:p w14:paraId="3E35142B" w14:textId="77777777" w:rsidR="00901F73" w:rsidRPr="00A043E8" w:rsidRDefault="00901F73" w:rsidP="00901F73">
      <w:pPr>
        <w:tabs>
          <w:tab w:val="left" w:pos="0"/>
          <w:tab w:val="right" w:pos="8953"/>
        </w:tabs>
        <w:jc w:val="both"/>
        <w:rPr>
          <w:sz w:val="20"/>
          <w:szCs w:val="20"/>
        </w:rPr>
      </w:pPr>
      <w:r w:rsidRPr="00A043E8">
        <w:rPr>
          <w:b/>
          <w:sz w:val="20"/>
          <w:szCs w:val="20"/>
        </w:rPr>
        <w:t>5.2. Projektowanie mieszanki mineralno-asfaltowej</w:t>
      </w:r>
    </w:p>
    <w:p w14:paraId="1553868C" w14:textId="77777777" w:rsidR="00901F73" w:rsidRPr="00A043E8" w:rsidRDefault="00901F73" w:rsidP="00901F73">
      <w:pPr>
        <w:jc w:val="both"/>
        <w:rPr>
          <w:sz w:val="20"/>
          <w:szCs w:val="20"/>
        </w:rPr>
      </w:pPr>
      <w:r w:rsidRPr="00A043E8">
        <w:rPr>
          <w:sz w:val="20"/>
          <w:szCs w:val="20"/>
        </w:rPr>
        <w:lastRenderedPageBreak/>
        <w:t xml:space="preserve">Za opracowanie projektu składu mieszanki </w:t>
      </w:r>
      <w:proofErr w:type="spellStart"/>
      <w:r w:rsidRPr="00A043E8">
        <w:rPr>
          <w:sz w:val="20"/>
          <w:szCs w:val="20"/>
        </w:rPr>
        <w:t>mineralno</w:t>
      </w:r>
      <w:proofErr w:type="spellEnd"/>
      <w:r w:rsidRPr="00A043E8">
        <w:rPr>
          <w:sz w:val="20"/>
          <w:szCs w:val="20"/>
        </w:rPr>
        <w:t xml:space="preserve"> – bitumicznej odpowiedzialny jest Wykonawca. </w:t>
      </w:r>
      <w:r w:rsidR="001932E9" w:rsidRPr="00A043E8">
        <w:rPr>
          <w:sz w:val="20"/>
          <w:szCs w:val="20"/>
        </w:rPr>
        <w:t xml:space="preserve"> </w:t>
      </w:r>
      <w:r w:rsidRPr="00A043E8">
        <w:rPr>
          <w:sz w:val="20"/>
          <w:szCs w:val="20"/>
        </w:rPr>
        <w:t>Przed przystąpieniem do robót, w terminie uzgodnionym z Inspektorem Nadzoru, na 40 dni przed rozpoczęciem robót i przedstawienia jej Inspektorowi Nadzoru.</w:t>
      </w:r>
      <w:r w:rsidRPr="00A043E8">
        <w:rPr>
          <w:color w:val="FF0000"/>
          <w:sz w:val="20"/>
          <w:szCs w:val="20"/>
        </w:rPr>
        <w:t xml:space="preserve"> </w:t>
      </w:r>
      <w:r w:rsidRPr="00A043E8">
        <w:rPr>
          <w:sz w:val="20"/>
          <w:szCs w:val="20"/>
        </w:rPr>
        <w:t xml:space="preserve">Wykonawca dostarczy Inspektorowi Nadzoru do akceptacji projekt składu mieszanki mineralno-asfaltowej oraz wyniki badań laboratoryjnych i próbki materiałów pobrane w obecności Inspektora Nadzoru. Do projektowania betonu asfaltowego AC 8S, AC 11S, AC 11W i AC 16W przyjęto wymagania empiryczne.  </w:t>
      </w:r>
    </w:p>
    <w:p w14:paraId="405D62EE" w14:textId="77777777" w:rsidR="00901F73" w:rsidRPr="00A043E8" w:rsidRDefault="00901F73" w:rsidP="00901F73">
      <w:pPr>
        <w:tabs>
          <w:tab w:val="left" w:pos="0"/>
          <w:tab w:val="right" w:pos="8953"/>
        </w:tabs>
        <w:jc w:val="both"/>
        <w:rPr>
          <w:sz w:val="20"/>
          <w:szCs w:val="20"/>
        </w:rPr>
      </w:pPr>
      <w:r w:rsidRPr="00A043E8">
        <w:rPr>
          <w:sz w:val="20"/>
          <w:szCs w:val="20"/>
        </w:rPr>
        <w:t>Projektowanie mieszanki mineralno-asfaltowej polega na:</w:t>
      </w:r>
    </w:p>
    <w:p w14:paraId="59A91588" w14:textId="77777777" w:rsidR="00901F73" w:rsidRPr="00A043E8" w:rsidRDefault="00901F73" w:rsidP="00AD67EE">
      <w:pPr>
        <w:numPr>
          <w:ilvl w:val="0"/>
          <w:numId w:val="21"/>
        </w:numPr>
        <w:tabs>
          <w:tab w:val="left" w:pos="0"/>
          <w:tab w:val="right" w:pos="8953"/>
        </w:tabs>
        <w:jc w:val="both"/>
        <w:rPr>
          <w:sz w:val="20"/>
          <w:szCs w:val="20"/>
        </w:rPr>
      </w:pPr>
      <w:r w:rsidRPr="00A043E8">
        <w:rPr>
          <w:sz w:val="20"/>
          <w:szCs w:val="20"/>
        </w:rPr>
        <w:t>doborze składników mieszanki,</w:t>
      </w:r>
    </w:p>
    <w:p w14:paraId="46ABF0C7" w14:textId="77777777" w:rsidR="00901F73" w:rsidRPr="00A043E8" w:rsidRDefault="00901F73" w:rsidP="00AD67EE">
      <w:pPr>
        <w:numPr>
          <w:ilvl w:val="0"/>
          <w:numId w:val="21"/>
        </w:numPr>
        <w:tabs>
          <w:tab w:val="left" w:pos="0"/>
          <w:tab w:val="right" w:pos="8953"/>
        </w:tabs>
        <w:jc w:val="both"/>
        <w:rPr>
          <w:sz w:val="20"/>
          <w:szCs w:val="20"/>
        </w:rPr>
      </w:pPr>
      <w:r w:rsidRPr="00A043E8">
        <w:rPr>
          <w:sz w:val="20"/>
          <w:szCs w:val="20"/>
        </w:rPr>
        <w:t>doborze optymalnej ilości asfaltu,</w:t>
      </w:r>
    </w:p>
    <w:p w14:paraId="4D40CB1F" w14:textId="77777777" w:rsidR="00901F73" w:rsidRPr="00A043E8" w:rsidRDefault="00901F73" w:rsidP="00AD67EE">
      <w:pPr>
        <w:numPr>
          <w:ilvl w:val="0"/>
          <w:numId w:val="21"/>
        </w:numPr>
        <w:tabs>
          <w:tab w:val="left" w:pos="0"/>
          <w:tab w:val="right" w:pos="8953"/>
        </w:tabs>
        <w:jc w:val="both"/>
        <w:rPr>
          <w:sz w:val="20"/>
          <w:szCs w:val="20"/>
        </w:rPr>
      </w:pPr>
      <w:r w:rsidRPr="00A043E8">
        <w:rPr>
          <w:sz w:val="20"/>
          <w:szCs w:val="20"/>
        </w:rPr>
        <w:t>określeniu jej właściwości i porównaniu wyników z założeniami projektowymi.</w:t>
      </w:r>
    </w:p>
    <w:p w14:paraId="49BD5361" w14:textId="77777777" w:rsidR="00901F73" w:rsidRPr="00A043E8" w:rsidRDefault="00901F73" w:rsidP="00901F73">
      <w:pPr>
        <w:tabs>
          <w:tab w:val="left" w:pos="0"/>
          <w:tab w:val="right" w:pos="8953"/>
        </w:tabs>
        <w:jc w:val="both"/>
        <w:rPr>
          <w:b/>
          <w:sz w:val="20"/>
          <w:szCs w:val="20"/>
        </w:rPr>
      </w:pPr>
      <w:r w:rsidRPr="00A043E8">
        <w:rPr>
          <w:sz w:val="20"/>
          <w:szCs w:val="20"/>
        </w:rPr>
        <w:t>Krzywa uziarnienia mieszanki mineralnej powinna się mieścić w polu dobrego uziarnienia wyznaczonego przez krzywe graniczne.</w:t>
      </w:r>
    </w:p>
    <w:p w14:paraId="337565FB" w14:textId="3933C523" w:rsidR="00901F73" w:rsidRPr="00A043E8" w:rsidRDefault="00901F73" w:rsidP="00901F73">
      <w:pPr>
        <w:tabs>
          <w:tab w:val="left" w:pos="0"/>
          <w:tab w:val="right" w:pos="8953"/>
        </w:tabs>
        <w:jc w:val="both"/>
      </w:pPr>
      <w:r w:rsidRPr="00A043E8">
        <w:rPr>
          <w:b/>
          <w:sz w:val="20"/>
          <w:szCs w:val="20"/>
        </w:rPr>
        <w:t>5.2.</w:t>
      </w:r>
      <w:r w:rsidR="00C862C9">
        <w:rPr>
          <w:b/>
          <w:sz w:val="20"/>
          <w:szCs w:val="20"/>
        </w:rPr>
        <w:t>1</w:t>
      </w:r>
      <w:r w:rsidRPr="00A043E8">
        <w:rPr>
          <w:b/>
          <w:sz w:val="20"/>
          <w:szCs w:val="20"/>
        </w:rPr>
        <w:t>. Warstwa ścieralna</w:t>
      </w:r>
    </w:p>
    <w:p w14:paraId="39D62194"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rPr>
        <w:t>Przy projektowaniu mieszanki AC należy stosować wymagania i zalecenia zawarte w WT-1 oraz WT-2 2010.</w:t>
      </w:r>
      <w:r w:rsidRPr="00A043E8">
        <w:rPr>
          <w:rFonts w:ascii="Times New Roman" w:hAnsi="Times New Roman" w:cs="Times New Roman"/>
          <w:color w:val="3366FF"/>
        </w:rPr>
        <w:t xml:space="preserve"> </w:t>
      </w:r>
    </w:p>
    <w:p w14:paraId="66D30AF9" w14:textId="77777777" w:rsidR="00901F73" w:rsidRPr="00A043E8" w:rsidRDefault="00901F73" w:rsidP="00901F73">
      <w:pPr>
        <w:overflowPunct w:val="0"/>
        <w:autoSpaceDE w:val="0"/>
        <w:jc w:val="both"/>
        <w:rPr>
          <w:sz w:val="20"/>
          <w:szCs w:val="20"/>
        </w:rPr>
      </w:pPr>
      <w:r w:rsidRPr="00A043E8">
        <w:rPr>
          <w:sz w:val="20"/>
          <w:szCs w:val="20"/>
        </w:rPr>
        <w:t>Uziarnienie mieszanki mineralnej oraz minimalna zawartość lepiszcza podane są w tablicy 12.</w:t>
      </w:r>
    </w:p>
    <w:p w14:paraId="4958D4FD" w14:textId="77777777" w:rsidR="00901F73" w:rsidRPr="00A043E8" w:rsidRDefault="00901F73" w:rsidP="00901F73">
      <w:pPr>
        <w:overflowPunct w:val="0"/>
        <w:autoSpaceDE w:val="0"/>
        <w:jc w:val="both"/>
        <w:rPr>
          <w:u w:val="single"/>
        </w:rPr>
      </w:pPr>
      <w:r w:rsidRPr="00A043E8">
        <w:rPr>
          <w:sz w:val="20"/>
          <w:szCs w:val="20"/>
        </w:rPr>
        <w:t xml:space="preserve">Wymagane właściwości mieszanki mineralno-asfaltowej podane są w tablicy 13. </w:t>
      </w:r>
    </w:p>
    <w:p w14:paraId="6FEFC247" w14:textId="77777777" w:rsidR="00901F73" w:rsidRPr="00A043E8" w:rsidRDefault="00901F73" w:rsidP="00901F73">
      <w:pPr>
        <w:pStyle w:val="Zwykytekst2"/>
        <w:jc w:val="both"/>
        <w:rPr>
          <w:rFonts w:ascii="Times New Roman" w:hAnsi="Times New Roman" w:cs="Times New Roman"/>
          <w:u w:val="single"/>
        </w:rPr>
      </w:pPr>
    </w:p>
    <w:p w14:paraId="5BFD0BDC" w14:textId="77777777" w:rsidR="00901F73" w:rsidRPr="00A043E8" w:rsidRDefault="00901F73" w:rsidP="00901F73">
      <w:pPr>
        <w:tabs>
          <w:tab w:val="left" w:pos="993"/>
        </w:tabs>
        <w:overflowPunct w:val="0"/>
        <w:autoSpaceDE w:val="0"/>
        <w:ind w:left="992" w:hanging="992"/>
        <w:jc w:val="both"/>
        <w:rPr>
          <w:sz w:val="20"/>
          <w:szCs w:val="20"/>
        </w:rPr>
      </w:pPr>
      <w:r w:rsidRPr="00A043E8">
        <w:rPr>
          <w:sz w:val="20"/>
          <w:szCs w:val="20"/>
        </w:rPr>
        <w:t>Tablica 12.</w:t>
      </w:r>
      <w:r w:rsidRPr="00A043E8">
        <w:rPr>
          <w:sz w:val="20"/>
          <w:szCs w:val="20"/>
        </w:rPr>
        <w:tab/>
        <w:t xml:space="preserve">Uziarnienie mieszanki mineralnej oraz zawartość lepiszcza do betonu asfaltowego do warstwy ścieralnej </w:t>
      </w:r>
      <w:r w:rsidRPr="00A043E8">
        <w:rPr>
          <w:color w:val="000000"/>
          <w:sz w:val="20"/>
          <w:szCs w:val="20"/>
        </w:rPr>
        <w:t>KR1 i KR2</w:t>
      </w:r>
    </w:p>
    <w:tbl>
      <w:tblPr>
        <w:tblW w:w="0" w:type="auto"/>
        <w:tblInd w:w="-5" w:type="dxa"/>
        <w:tblLayout w:type="fixed"/>
        <w:tblLook w:val="04A0" w:firstRow="1" w:lastRow="0" w:firstColumn="1" w:lastColumn="0" w:noHBand="0" w:noVBand="1"/>
      </w:tblPr>
      <w:tblGrid>
        <w:gridCol w:w="2808"/>
        <w:gridCol w:w="3240"/>
        <w:gridCol w:w="3496"/>
      </w:tblGrid>
      <w:tr w:rsidR="00901F73" w:rsidRPr="00A043E8" w14:paraId="5EDDA266" w14:textId="77777777" w:rsidTr="00901F73">
        <w:tc>
          <w:tcPr>
            <w:tcW w:w="2808" w:type="dxa"/>
            <w:vMerge w:val="restart"/>
            <w:tcBorders>
              <w:top w:val="single" w:sz="4" w:space="0" w:color="000000"/>
              <w:left w:val="single" w:sz="4" w:space="0" w:color="000000"/>
              <w:bottom w:val="single" w:sz="4" w:space="0" w:color="000000"/>
              <w:right w:val="nil"/>
            </w:tcBorders>
            <w:vAlign w:val="center"/>
            <w:hideMark/>
          </w:tcPr>
          <w:p w14:paraId="15BCF0AF" w14:textId="77777777" w:rsidR="00901F73" w:rsidRPr="00A043E8" w:rsidRDefault="00901F73">
            <w:pPr>
              <w:overflowPunct w:val="0"/>
              <w:autoSpaceDE w:val="0"/>
              <w:jc w:val="center"/>
              <w:rPr>
                <w:sz w:val="20"/>
                <w:szCs w:val="20"/>
              </w:rPr>
            </w:pPr>
            <w:r w:rsidRPr="00A043E8">
              <w:rPr>
                <w:sz w:val="20"/>
                <w:szCs w:val="20"/>
              </w:rPr>
              <w:t>Właściwość</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0C6A236C" w14:textId="77777777" w:rsidR="00901F73" w:rsidRPr="00A043E8" w:rsidRDefault="00901F73">
            <w:pPr>
              <w:overflowPunct w:val="0"/>
              <w:autoSpaceDE w:val="0"/>
              <w:jc w:val="center"/>
            </w:pPr>
            <w:r w:rsidRPr="00A043E8">
              <w:rPr>
                <w:sz w:val="20"/>
                <w:szCs w:val="20"/>
              </w:rPr>
              <w:t>Przesiew,   [% (m/m)]</w:t>
            </w:r>
          </w:p>
        </w:tc>
      </w:tr>
      <w:tr w:rsidR="00901F73" w:rsidRPr="00A043E8" w14:paraId="082DC3C1" w14:textId="77777777" w:rsidTr="00901F73">
        <w:tc>
          <w:tcPr>
            <w:tcW w:w="2808" w:type="dxa"/>
            <w:vMerge/>
            <w:tcBorders>
              <w:top w:val="single" w:sz="4" w:space="0" w:color="000000"/>
              <w:left w:val="single" w:sz="4" w:space="0" w:color="000000"/>
              <w:bottom w:val="single" w:sz="4" w:space="0" w:color="000000"/>
              <w:right w:val="nil"/>
            </w:tcBorders>
            <w:vAlign w:val="center"/>
            <w:hideMark/>
          </w:tcPr>
          <w:p w14:paraId="77AC1DC9" w14:textId="77777777" w:rsidR="00901F73" w:rsidRPr="00A043E8" w:rsidRDefault="00901F73">
            <w:pPr>
              <w:suppressAutoHyphens w:val="0"/>
              <w:rPr>
                <w:sz w:val="20"/>
                <w:szCs w:val="20"/>
              </w:rPr>
            </w:pP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20FF9617" w14:textId="77777777" w:rsidR="00901F73" w:rsidRPr="00A043E8" w:rsidRDefault="00901F73">
            <w:pPr>
              <w:overflowPunct w:val="0"/>
              <w:autoSpaceDE w:val="0"/>
              <w:jc w:val="center"/>
            </w:pPr>
            <w:r w:rsidRPr="00A043E8">
              <w:rPr>
                <w:sz w:val="20"/>
                <w:szCs w:val="20"/>
              </w:rPr>
              <w:t>AC 11 S</w:t>
            </w:r>
          </w:p>
        </w:tc>
      </w:tr>
      <w:tr w:rsidR="00901F73" w:rsidRPr="00A043E8" w14:paraId="0F4825CA" w14:textId="77777777" w:rsidTr="00901F73">
        <w:tc>
          <w:tcPr>
            <w:tcW w:w="2808" w:type="dxa"/>
            <w:tcBorders>
              <w:top w:val="single" w:sz="4" w:space="0" w:color="000000"/>
              <w:left w:val="single" w:sz="4" w:space="0" w:color="000000"/>
              <w:bottom w:val="single" w:sz="4" w:space="0" w:color="000000"/>
              <w:right w:val="nil"/>
            </w:tcBorders>
            <w:hideMark/>
          </w:tcPr>
          <w:p w14:paraId="5EBB7CF5" w14:textId="77777777" w:rsidR="00901F73" w:rsidRPr="00A043E8" w:rsidRDefault="00901F73">
            <w:pPr>
              <w:overflowPunct w:val="0"/>
              <w:autoSpaceDE w:val="0"/>
              <w:jc w:val="center"/>
              <w:rPr>
                <w:sz w:val="20"/>
                <w:szCs w:val="20"/>
              </w:rPr>
            </w:pPr>
            <w:r w:rsidRPr="00A043E8">
              <w:rPr>
                <w:sz w:val="20"/>
                <w:szCs w:val="20"/>
              </w:rPr>
              <w:t>Wymiar sita #, [mm]</w:t>
            </w:r>
          </w:p>
        </w:tc>
        <w:tc>
          <w:tcPr>
            <w:tcW w:w="3240" w:type="dxa"/>
            <w:tcBorders>
              <w:top w:val="single" w:sz="4" w:space="0" w:color="000000"/>
              <w:left w:val="single" w:sz="4" w:space="0" w:color="000000"/>
              <w:bottom w:val="single" w:sz="4" w:space="0" w:color="000000"/>
              <w:right w:val="nil"/>
            </w:tcBorders>
            <w:hideMark/>
          </w:tcPr>
          <w:p w14:paraId="59B5A589" w14:textId="77777777" w:rsidR="00901F73" w:rsidRPr="00A043E8" w:rsidRDefault="00901F73">
            <w:pPr>
              <w:overflowPunct w:val="0"/>
              <w:autoSpaceDE w:val="0"/>
              <w:jc w:val="center"/>
              <w:rPr>
                <w:sz w:val="20"/>
                <w:szCs w:val="20"/>
              </w:rPr>
            </w:pPr>
            <w:r w:rsidRPr="00A043E8">
              <w:rPr>
                <w:sz w:val="20"/>
                <w:szCs w:val="20"/>
              </w:rPr>
              <w:t>od</w:t>
            </w:r>
          </w:p>
        </w:tc>
        <w:tc>
          <w:tcPr>
            <w:tcW w:w="3496" w:type="dxa"/>
            <w:tcBorders>
              <w:top w:val="single" w:sz="4" w:space="0" w:color="000000"/>
              <w:left w:val="single" w:sz="4" w:space="0" w:color="000000"/>
              <w:bottom w:val="single" w:sz="4" w:space="0" w:color="000000"/>
              <w:right w:val="single" w:sz="4" w:space="0" w:color="000000"/>
            </w:tcBorders>
            <w:hideMark/>
          </w:tcPr>
          <w:p w14:paraId="289C4D24" w14:textId="77777777" w:rsidR="00901F73" w:rsidRPr="00A043E8" w:rsidRDefault="00901F73">
            <w:pPr>
              <w:overflowPunct w:val="0"/>
              <w:autoSpaceDE w:val="0"/>
              <w:jc w:val="center"/>
            </w:pPr>
            <w:r w:rsidRPr="00A043E8">
              <w:rPr>
                <w:sz w:val="20"/>
                <w:szCs w:val="20"/>
              </w:rPr>
              <w:t>do</w:t>
            </w:r>
          </w:p>
        </w:tc>
      </w:tr>
      <w:tr w:rsidR="00901F73" w:rsidRPr="00A043E8" w14:paraId="5F9DEB41" w14:textId="77777777" w:rsidTr="00901F73">
        <w:tc>
          <w:tcPr>
            <w:tcW w:w="2808" w:type="dxa"/>
            <w:tcBorders>
              <w:top w:val="single" w:sz="4" w:space="0" w:color="000000"/>
              <w:left w:val="single" w:sz="4" w:space="0" w:color="000000"/>
              <w:bottom w:val="single" w:sz="4" w:space="0" w:color="000000"/>
              <w:right w:val="nil"/>
            </w:tcBorders>
            <w:hideMark/>
          </w:tcPr>
          <w:p w14:paraId="5DDE6357" w14:textId="77777777" w:rsidR="00901F73" w:rsidRPr="00A043E8" w:rsidRDefault="00901F73">
            <w:pPr>
              <w:overflowPunct w:val="0"/>
              <w:autoSpaceDE w:val="0"/>
              <w:jc w:val="center"/>
              <w:rPr>
                <w:sz w:val="20"/>
                <w:szCs w:val="20"/>
              </w:rPr>
            </w:pPr>
            <w:r w:rsidRPr="00A043E8">
              <w:rPr>
                <w:sz w:val="20"/>
                <w:szCs w:val="20"/>
              </w:rPr>
              <w:t>16</w:t>
            </w:r>
          </w:p>
        </w:tc>
        <w:tc>
          <w:tcPr>
            <w:tcW w:w="3240" w:type="dxa"/>
            <w:tcBorders>
              <w:top w:val="single" w:sz="4" w:space="0" w:color="000000"/>
              <w:left w:val="single" w:sz="4" w:space="0" w:color="000000"/>
              <w:bottom w:val="single" w:sz="4" w:space="0" w:color="000000"/>
              <w:right w:val="nil"/>
            </w:tcBorders>
            <w:hideMark/>
          </w:tcPr>
          <w:p w14:paraId="3795D9D9" w14:textId="77777777" w:rsidR="00901F73" w:rsidRPr="00A043E8" w:rsidRDefault="00901F73">
            <w:pPr>
              <w:overflowPunct w:val="0"/>
              <w:autoSpaceDE w:val="0"/>
              <w:jc w:val="center"/>
              <w:rPr>
                <w:sz w:val="20"/>
                <w:szCs w:val="20"/>
              </w:rPr>
            </w:pPr>
            <w:r w:rsidRPr="00A043E8">
              <w:rPr>
                <w:sz w:val="20"/>
                <w:szCs w:val="20"/>
              </w:rPr>
              <w:t>100</w:t>
            </w:r>
          </w:p>
        </w:tc>
        <w:tc>
          <w:tcPr>
            <w:tcW w:w="3496" w:type="dxa"/>
            <w:tcBorders>
              <w:top w:val="single" w:sz="4" w:space="0" w:color="000000"/>
              <w:left w:val="single" w:sz="4" w:space="0" w:color="000000"/>
              <w:bottom w:val="single" w:sz="4" w:space="0" w:color="000000"/>
              <w:right w:val="single" w:sz="4" w:space="0" w:color="000000"/>
            </w:tcBorders>
            <w:hideMark/>
          </w:tcPr>
          <w:p w14:paraId="0AD31A20" w14:textId="77777777" w:rsidR="00901F73" w:rsidRPr="00A043E8" w:rsidRDefault="00901F73">
            <w:pPr>
              <w:overflowPunct w:val="0"/>
              <w:autoSpaceDE w:val="0"/>
              <w:jc w:val="center"/>
            </w:pPr>
            <w:r w:rsidRPr="00A043E8">
              <w:rPr>
                <w:sz w:val="20"/>
                <w:szCs w:val="20"/>
              </w:rPr>
              <w:t>-</w:t>
            </w:r>
          </w:p>
        </w:tc>
      </w:tr>
      <w:tr w:rsidR="00901F73" w:rsidRPr="00A043E8" w14:paraId="5785FC24" w14:textId="77777777" w:rsidTr="00901F73">
        <w:tc>
          <w:tcPr>
            <w:tcW w:w="2808" w:type="dxa"/>
            <w:tcBorders>
              <w:top w:val="single" w:sz="4" w:space="0" w:color="000000"/>
              <w:left w:val="single" w:sz="4" w:space="0" w:color="000000"/>
              <w:bottom w:val="single" w:sz="4" w:space="0" w:color="000000"/>
              <w:right w:val="nil"/>
            </w:tcBorders>
            <w:hideMark/>
          </w:tcPr>
          <w:p w14:paraId="48570E34" w14:textId="77777777" w:rsidR="00901F73" w:rsidRPr="00A043E8" w:rsidRDefault="00901F73">
            <w:pPr>
              <w:overflowPunct w:val="0"/>
              <w:autoSpaceDE w:val="0"/>
              <w:jc w:val="center"/>
              <w:rPr>
                <w:sz w:val="20"/>
                <w:szCs w:val="20"/>
              </w:rPr>
            </w:pPr>
            <w:r w:rsidRPr="00A043E8">
              <w:rPr>
                <w:sz w:val="20"/>
                <w:szCs w:val="20"/>
              </w:rPr>
              <w:t>11,2</w:t>
            </w:r>
          </w:p>
        </w:tc>
        <w:tc>
          <w:tcPr>
            <w:tcW w:w="3240" w:type="dxa"/>
            <w:tcBorders>
              <w:top w:val="single" w:sz="4" w:space="0" w:color="000000"/>
              <w:left w:val="single" w:sz="4" w:space="0" w:color="000000"/>
              <w:bottom w:val="single" w:sz="4" w:space="0" w:color="000000"/>
              <w:right w:val="nil"/>
            </w:tcBorders>
            <w:hideMark/>
          </w:tcPr>
          <w:p w14:paraId="4EC8C8D1" w14:textId="77777777" w:rsidR="00901F73" w:rsidRPr="00A043E8" w:rsidRDefault="00901F73">
            <w:pPr>
              <w:overflowPunct w:val="0"/>
              <w:autoSpaceDE w:val="0"/>
              <w:jc w:val="center"/>
              <w:rPr>
                <w:sz w:val="20"/>
                <w:szCs w:val="20"/>
              </w:rPr>
            </w:pPr>
            <w:r w:rsidRPr="00A043E8">
              <w:rPr>
                <w:sz w:val="20"/>
                <w:szCs w:val="20"/>
              </w:rPr>
              <w:t>90</w:t>
            </w:r>
          </w:p>
        </w:tc>
        <w:tc>
          <w:tcPr>
            <w:tcW w:w="3496" w:type="dxa"/>
            <w:tcBorders>
              <w:top w:val="single" w:sz="4" w:space="0" w:color="000000"/>
              <w:left w:val="single" w:sz="4" w:space="0" w:color="000000"/>
              <w:bottom w:val="single" w:sz="4" w:space="0" w:color="000000"/>
              <w:right w:val="single" w:sz="4" w:space="0" w:color="000000"/>
            </w:tcBorders>
            <w:hideMark/>
          </w:tcPr>
          <w:p w14:paraId="07CCD14C" w14:textId="77777777" w:rsidR="00901F73" w:rsidRPr="00A043E8" w:rsidRDefault="00901F73">
            <w:pPr>
              <w:overflowPunct w:val="0"/>
              <w:autoSpaceDE w:val="0"/>
              <w:jc w:val="center"/>
            </w:pPr>
            <w:r w:rsidRPr="00A043E8">
              <w:rPr>
                <w:sz w:val="20"/>
                <w:szCs w:val="20"/>
              </w:rPr>
              <w:t>100</w:t>
            </w:r>
          </w:p>
        </w:tc>
      </w:tr>
      <w:tr w:rsidR="00901F73" w:rsidRPr="00A043E8" w14:paraId="5F89518B" w14:textId="77777777" w:rsidTr="00901F73">
        <w:tc>
          <w:tcPr>
            <w:tcW w:w="2808" w:type="dxa"/>
            <w:tcBorders>
              <w:top w:val="single" w:sz="4" w:space="0" w:color="000000"/>
              <w:left w:val="single" w:sz="4" w:space="0" w:color="000000"/>
              <w:bottom w:val="single" w:sz="4" w:space="0" w:color="000000"/>
              <w:right w:val="nil"/>
            </w:tcBorders>
            <w:hideMark/>
          </w:tcPr>
          <w:p w14:paraId="4A26DF5F" w14:textId="77777777" w:rsidR="00901F73" w:rsidRPr="00A043E8" w:rsidRDefault="00901F73">
            <w:pPr>
              <w:overflowPunct w:val="0"/>
              <w:autoSpaceDE w:val="0"/>
              <w:jc w:val="center"/>
              <w:rPr>
                <w:sz w:val="20"/>
                <w:szCs w:val="20"/>
              </w:rPr>
            </w:pPr>
            <w:r w:rsidRPr="00A043E8">
              <w:rPr>
                <w:sz w:val="20"/>
                <w:szCs w:val="20"/>
              </w:rPr>
              <w:t>8</w:t>
            </w:r>
          </w:p>
        </w:tc>
        <w:tc>
          <w:tcPr>
            <w:tcW w:w="3240" w:type="dxa"/>
            <w:tcBorders>
              <w:top w:val="single" w:sz="4" w:space="0" w:color="000000"/>
              <w:left w:val="single" w:sz="4" w:space="0" w:color="000000"/>
              <w:bottom w:val="single" w:sz="4" w:space="0" w:color="000000"/>
              <w:right w:val="nil"/>
            </w:tcBorders>
            <w:hideMark/>
          </w:tcPr>
          <w:p w14:paraId="505427BC" w14:textId="77777777" w:rsidR="00901F73" w:rsidRPr="00A043E8" w:rsidRDefault="00901F73">
            <w:pPr>
              <w:overflowPunct w:val="0"/>
              <w:autoSpaceDE w:val="0"/>
              <w:jc w:val="center"/>
              <w:rPr>
                <w:sz w:val="20"/>
                <w:szCs w:val="20"/>
              </w:rPr>
            </w:pPr>
            <w:r w:rsidRPr="00A043E8">
              <w:rPr>
                <w:sz w:val="20"/>
                <w:szCs w:val="20"/>
              </w:rPr>
              <w:t>70</w:t>
            </w:r>
          </w:p>
        </w:tc>
        <w:tc>
          <w:tcPr>
            <w:tcW w:w="3496" w:type="dxa"/>
            <w:tcBorders>
              <w:top w:val="single" w:sz="4" w:space="0" w:color="000000"/>
              <w:left w:val="single" w:sz="4" w:space="0" w:color="000000"/>
              <w:bottom w:val="single" w:sz="4" w:space="0" w:color="000000"/>
              <w:right w:val="single" w:sz="4" w:space="0" w:color="000000"/>
            </w:tcBorders>
            <w:hideMark/>
          </w:tcPr>
          <w:p w14:paraId="47854A89" w14:textId="77777777" w:rsidR="00901F73" w:rsidRPr="00A043E8" w:rsidRDefault="00901F73">
            <w:pPr>
              <w:overflowPunct w:val="0"/>
              <w:autoSpaceDE w:val="0"/>
              <w:jc w:val="center"/>
            </w:pPr>
            <w:r w:rsidRPr="00A043E8">
              <w:rPr>
                <w:sz w:val="20"/>
                <w:szCs w:val="20"/>
              </w:rPr>
              <w:t>90</w:t>
            </w:r>
          </w:p>
        </w:tc>
      </w:tr>
      <w:tr w:rsidR="00901F73" w:rsidRPr="00A043E8" w14:paraId="0BF4BFB2" w14:textId="77777777" w:rsidTr="00901F73">
        <w:tc>
          <w:tcPr>
            <w:tcW w:w="2808" w:type="dxa"/>
            <w:tcBorders>
              <w:top w:val="single" w:sz="4" w:space="0" w:color="000000"/>
              <w:left w:val="single" w:sz="4" w:space="0" w:color="000000"/>
              <w:bottom w:val="single" w:sz="4" w:space="0" w:color="000000"/>
              <w:right w:val="nil"/>
            </w:tcBorders>
            <w:hideMark/>
          </w:tcPr>
          <w:p w14:paraId="320A314A" w14:textId="77777777" w:rsidR="00901F73" w:rsidRPr="00A043E8" w:rsidRDefault="00901F73">
            <w:pPr>
              <w:overflowPunct w:val="0"/>
              <w:autoSpaceDE w:val="0"/>
              <w:jc w:val="center"/>
              <w:rPr>
                <w:sz w:val="20"/>
                <w:szCs w:val="20"/>
              </w:rPr>
            </w:pPr>
            <w:r w:rsidRPr="00A043E8">
              <w:rPr>
                <w:sz w:val="20"/>
                <w:szCs w:val="20"/>
              </w:rPr>
              <w:t>5,6</w:t>
            </w:r>
          </w:p>
        </w:tc>
        <w:tc>
          <w:tcPr>
            <w:tcW w:w="3240" w:type="dxa"/>
            <w:tcBorders>
              <w:top w:val="single" w:sz="4" w:space="0" w:color="000000"/>
              <w:left w:val="single" w:sz="4" w:space="0" w:color="000000"/>
              <w:bottom w:val="single" w:sz="4" w:space="0" w:color="000000"/>
              <w:right w:val="nil"/>
            </w:tcBorders>
          </w:tcPr>
          <w:p w14:paraId="4C11BE05" w14:textId="77777777" w:rsidR="00901F73" w:rsidRPr="00A043E8" w:rsidRDefault="00901F73">
            <w:pPr>
              <w:overflowPunct w:val="0"/>
              <w:autoSpaceDE w:val="0"/>
              <w:snapToGrid w:val="0"/>
              <w:jc w:val="center"/>
              <w:rPr>
                <w:sz w:val="20"/>
                <w:szCs w:val="20"/>
              </w:rPr>
            </w:pPr>
          </w:p>
        </w:tc>
        <w:tc>
          <w:tcPr>
            <w:tcW w:w="3496" w:type="dxa"/>
            <w:tcBorders>
              <w:top w:val="single" w:sz="4" w:space="0" w:color="000000"/>
              <w:left w:val="single" w:sz="4" w:space="0" w:color="000000"/>
              <w:bottom w:val="single" w:sz="4" w:space="0" w:color="000000"/>
              <w:right w:val="single" w:sz="4" w:space="0" w:color="000000"/>
            </w:tcBorders>
          </w:tcPr>
          <w:p w14:paraId="5FB3B35C" w14:textId="77777777" w:rsidR="00901F73" w:rsidRPr="00A043E8" w:rsidRDefault="00901F73">
            <w:pPr>
              <w:overflowPunct w:val="0"/>
              <w:autoSpaceDE w:val="0"/>
              <w:snapToGrid w:val="0"/>
              <w:jc w:val="center"/>
              <w:rPr>
                <w:sz w:val="20"/>
                <w:szCs w:val="20"/>
              </w:rPr>
            </w:pPr>
          </w:p>
        </w:tc>
      </w:tr>
      <w:tr w:rsidR="00901F73" w:rsidRPr="00A043E8" w14:paraId="6D24DFED" w14:textId="77777777" w:rsidTr="00901F73">
        <w:tc>
          <w:tcPr>
            <w:tcW w:w="2808" w:type="dxa"/>
            <w:tcBorders>
              <w:top w:val="single" w:sz="4" w:space="0" w:color="000000"/>
              <w:left w:val="single" w:sz="4" w:space="0" w:color="000000"/>
              <w:bottom w:val="single" w:sz="4" w:space="0" w:color="000000"/>
              <w:right w:val="nil"/>
            </w:tcBorders>
            <w:hideMark/>
          </w:tcPr>
          <w:p w14:paraId="476AB906" w14:textId="77777777" w:rsidR="00901F73" w:rsidRPr="00A043E8" w:rsidRDefault="00901F73">
            <w:pPr>
              <w:overflowPunct w:val="0"/>
              <w:autoSpaceDE w:val="0"/>
              <w:jc w:val="center"/>
              <w:rPr>
                <w:sz w:val="20"/>
                <w:szCs w:val="20"/>
              </w:rPr>
            </w:pPr>
            <w:r w:rsidRPr="00A043E8">
              <w:rPr>
                <w:sz w:val="20"/>
                <w:szCs w:val="20"/>
              </w:rPr>
              <w:t>2</w:t>
            </w:r>
          </w:p>
        </w:tc>
        <w:tc>
          <w:tcPr>
            <w:tcW w:w="3240" w:type="dxa"/>
            <w:tcBorders>
              <w:top w:val="single" w:sz="4" w:space="0" w:color="000000"/>
              <w:left w:val="single" w:sz="4" w:space="0" w:color="000000"/>
              <w:bottom w:val="single" w:sz="4" w:space="0" w:color="000000"/>
              <w:right w:val="nil"/>
            </w:tcBorders>
            <w:hideMark/>
          </w:tcPr>
          <w:p w14:paraId="6448FF35" w14:textId="77777777" w:rsidR="00901F73" w:rsidRPr="00A043E8" w:rsidRDefault="00901F73">
            <w:pPr>
              <w:overflowPunct w:val="0"/>
              <w:autoSpaceDE w:val="0"/>
              <w:jc w:val="center"/>
              <w:rPr>
                <w:sz w:val="20"/>
                <w:szCs w:val="20"/>
              </w:rPr>
            </w:pPr>
            <w:r w:rsidRPr="00A043E8">
              <w:rPr>
                <w:sz w:val="20"/>
                <w:szCs w:val="20"/>
              </w:rPr>
              <w:t>30</w:t>
            </w:r>
          </w:p>
        </w:tc>
        <w:tc>
          <w:tcPr>
            <w:tcW w:w="3496" w:type="dxa"/>
            <w:tcBorders>
              <w:top w:val="single" w:sz="4" w:space="0" w:color="000000"/>
              <w:left w:val="single" w:sz="4" w:space="0" w:color="000000"/>
              <w:bottom w:val="single" w:sz="4" w:space="0" w:color="000000"/>
              <w:right w:val="single" w:sz="4" w:space="0" w:color="000000"/>
            </w:tcBorders>
            <w:hideMark/>
          </w:tcPr>
          <w:p w14:paraId="5F7380E6" w14:textId="77777777" w:rsidR="00901F73" w:rsidRPr="00A043E8" w:rsidRDefault="00901F73">
            <w:pPr>
              <w:overflowPunct w:val="0"/>
              <w:autoSpaceDE w:val="0"/>
              <w:jc w:val="center"/>
            </w:pPr>
            <w:r w:rsidRPr="00A043E8">
              <w:rPr>
                <w:sz w:val="20"/>
                <w:szCs w:val="20"/>
              </w:rPr>
              <w:t>55</w:t>
            </w:r>
          </w:p>
        </w:tc>
      </w:tr>
      <w:tr w:rsidR="00901F73" w:rsidRPr="00A043E8" w14:paraId="68A61AE3" w14:textId="77777777" w:rsidTr="00901F73">
        <w:tc>
          <w:tcPr>
            <w:tcW w:w="2808" w:type="dxa"/>
            <w:tcBorders>
              <w:top w:val="single" w:sz="4" w:space="0" w:color="000000"/>
              <w:left w:val="single" w:sz="4" w:space="0" w:color="000000"/>
              <w:bottom w:val="single" w:sz="4" w:space="0" w:color="000000"/>
              <w:right w:val="nil"/>
            </w:tcBorders>
            <w:hideMark/>
          </w:tcPr>
          <w:p w14:paraId="3AAF8846" w14:textId="77777777" w:rsidR="00901F73" w:rsidRPr="00A043E8" w:rsidRDefault="00901F73">
            <w:pPr>
              <w:overflowPunct w:val="0"/>
              <w:autoSpaceDE w:val="0"/>
              <w:jc w:val="center"/>
              <w:rPr>
                <w:sz w:val="20"/>
                <w:szCs w:val="20"/>
              </w:rPr>
            </w:pPr>
            <w:r w:rsidRPr="00A043E8">
              <w:rPr>
                <w:sz w:val="20"/>
                <w:szCs w:val="20"/>
              </w:rPr>
              <w:t>0,125</w:t>
            </w:r>
          </w:p>
        </w:tc>
        <w:tc>
          <w:tcPr>
            <w:tcW w:w="3240" w:type="dxa"/>
            <w:tcBorders>
              <w:top w:val="single" w:sz="4" w:space="0" w:color="000000"/>
              <w:left w:val="single" w:sz="4" w:space="0" w:color="000000"/>
              <w:bottom w:val="single" w:sz="4" w:space="0" w:color="000000"/>
              <w:right w:val="nil"/>
            </w:tcBorders>
            <w:hideMark/>
          </w:tcPr>
          <w:p w14:paraId="7B0BC4F6" w14:textId="77777777" w:rsidR="00901F73" w:rsidRPr="00A043E8" w:rsidRDefault="00901F73">
            <w:pPr>
              <w:overflowPunct w:val="0"/>
              <w:autoSpaceDE w:val="0"/>
              <w:jc w:val="center"/>
              <w:rPr>
                <w:sz w:val="20"/>
                <w:szCs w:val="20"/>
              </w:rPr>
            </w:pPr>
            <w:r w:rsidRPr="00A043E8">
              <w:rPr>
                <w:sz w:val="20"/>
                <w:szCs w:val="20"/>
              </w:rPr>
              <w:t>8</w:t>
            </w:r>
          </w:p>
        </w:tc>
        <w:tc>
          <w:tcPr>
            <w:tcW w:w="3496" w:type="dxa"/>
            <w:tcBorders>
              <w:top w:val="single" w:sz="4" w:space="0" w:color="000000"/>
              <w:left w:val="single" w:sz="4" w:space="0" w:color="000000"/>
              <w:bottom w:val="single" w:sz="4" w:space="0" w:color="000000"/>
              <w:right w:val="single" w:sz="4" w:space="0" w:color="000000"/>
            </w:tcBorders>
            <w:hideMark/>
          </w:tcPr>
          <w:p w14:paraId="0D9001EA" w14:textId="77777777" w:rsidR="00901F73" w:rsidRPr="00A043E8" w:rsidRDefault="00901F73">
            <w:pPr>
              <w:overflowPunct w:val="0"/>
              <w:autoSpaceDE w:val="0"/>
              <w:jc w:val="center"/>
            </w:pPr>
            <w:r w:rsidRPr="00A043E8">
              <w:rPr>
                <w:sz w:val="20"/>
                <w:szCs w:val="20"/>
              </w:rPr>
              <w:t>20</w:t>
            </w:r>
          </w:p>
        </w:tc>
      </w:tr>
      <w:tr w:rsidR="00901F73" w:rsidRPr="00A043E8" w14:paraId="2DA48076" w14:textId="77777777" w:rsidTr="00901F73">
        <w:tc>
          <w:tcPr>
            <w:tcW w:w="2808" w:type="dxa"/>
            <w:tcBorders>
              <w:top w:val="single" w:sz="4" w:space="0" w:color="000000"/>
              <w:left w:val="single" w:sz="4" w:space="0" w:color="000000"/>
              <w:bottom w:val="single" w:sz="4" w:space="0" w:color="000000"/>
              <w:right w:val="nil"/>
            </w:tcBorders>
            <w:hideMark/>
          </w:tcPr>
          <w:p w14:paraId="47626F19" w14:textId="77777777" w:rsidR="00901F73" w:rsidRPr="00A043E8" w:rsidRDefault="00901F73">
            <w:pPr>
              <w:overflowPunct w:val="0"/>
              <w:autoSpaceDE w:val="0"/>
              <w:jc w:val="center"/>
              <w:rPr>
                <w:sz w:val="20"/>
                <w:szCs w:val="20"/>
              </w:rPr>
            </w:pPr>
            <w:r w:rsidRPr="00A043E8">
              <w:rPr>
                <w:sz w:val="20"/>
                <w:szCs w:val="20"/>
              </w:rPr>
              <w:t>0,063</w:t>
            </w:r>
          </w:p>
        </w:tc>
        <w:tc>
          <w:tcPr>
            <w:tcW w:w="3240" w:type="dxa"/>
            <w:tcBorders>
              <w:top w:val="single" w:sz="4" w:space="0" w:color="000000"/>
              <w:left w:val="single" w:sz="4" w:space="0" w:color="000000"/>
              <w:bottom w:val="single" w:sz="4" w:space="0" w:color="000000"/>
              <w:right w:val="nil"/>
            </w:tcBorders>
            <w:hideMark/>
          </w:tcPr>
          <w:p w14:paraId="264CFCDB" w14:textId="77777777" w:rsidR="00901F73" w:rsidRPr="00A043E8" w:rsidRDefault="00901F73">
            <w:pPr>
              <w:overflowPunct w:val="0"/>
              <w:autoSpaceDE w:val="0"/>
              <w:jc w:val="center"/>
              <w:rPr>
                <w:sz w:val="20"/>
                <w:szCs w:val="20"/>
              </w:rPr>
            </w:pPr>
            <w:r w:rsidRPr="00A043E8">
              <w:rPr>
                <w:sz w:val="20"/>
                <w:szCs w:val="20"/>
              </w:rPr>
              <w:t>5</w:t>
            </w:r>
          </w:p>
        </w:tc>
        <w:tc>
          <w:tcPr>
            <w:tcW w:w="3496" w:type="dxa"/>
            <w:tcBorders>
              <w:top w:val="single" w:sz="4" w:space="0" w:color="000000"/>
              <w:left w:val="single" w:sz="4" w:space="0" w:color="000000"/>
              <w:bottom w:val="single" w:sz="4" w:space="0" w:color="000000"/>
              <w:right w:val="single" w:sz="4" w:space="0" w:color="000000"/>
            </w:tcBorders>
            <w:hideMark/>
          </w:tcPr>
          <w:p w14:paraId="728D312D" w14:textId="77777777" w:rsidR="00901F73" w:rsidRPr="00A043E8" w:rsidRDefault="00901F73">
            <w:pPr>
              <w:overflowPunct w:val="0"/>
              <w:autoSpaceDE w:val="0"/>
              <w:jc w:val="center"/>
            </w:pPr>
            <w:r w:rsidRPr="00A043E8">
              <w:rPr>
                <w:sz w:val="20"/>
                <w:szCs w:val="20"/>
              </w:rPr>
              <w:t>12,0</w:t>
            </w:r>
          </w:p>
        </w:tc>
      </w:tr>
      <w:tr w:rsidR="00901F73" w:rsidRPr="00A043E8" w14:paraId="6EC9293C" w14:textId="77777777" w:rsidTr="00901F73">
        <w:tc>
          <w:tcPr>
            <w:tcW w:w="2808" w:type="dxa"/>
            <w:tcBorders>
              <w:top w:val="single" w:sz="4" w:space="0" w:color="000000"/>
              <w:left w:val="single" w:sz="4" w:space="0" w:color="000000"/>
              <w:bottom w:val="single" w:sz="4" w:space="0" w:color="000000"/>
              <w:right w:val="nil"/>
            </w:tcBorders>
            <w:hideMark/>
          </w:tcPr>
          <w:p w14:paraId="1AE1051D" w14:textId="77777777" w:rsidR="00901F73" w:rsidRPr="00A043E8" w:rsidRDefault="00901F73">
            <w:pPr>
              <w:overflowPunct w:val="0"/>
              <w:autoSpaceDE w:val="0"/>
              <w:rPr>
                <w:sz w:val="20"/>
                <w:szCs w:val="20"/>
              </w:rPr>
            </w:pPr>
            <w:r w:rsidRPr="00A043E8">
              <w:rPr>
                <w:sz w:val="20"/>
                <w:szCs w:val="20"/>
              </w:rPr>
              <w:t>Zawartość lepiszcza, minimum</w:t>
            </w:r>
            <w:r w:rsidRPr="00A043E8">
              <w:rPr>
                <w:sz w:val="20"/>
                <w:szCs w:val="20"/>
                <w:vertAlign w:val="superscript"/>
              </w:rPr>
              <w:t>*)</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458DDFA2" w14:textId="77777777" w:rsidR="00901F73" w:rsidRPr="00A043E8" w:rsidRDefault="00901F73">
            <w:pPr>
              <w:overflowPunct w:val="0"/>
              <w:autoSpaceDE w:val="0"/>
              <w:spacing w:before="120"/>
              <w:jc w:val="center"/>
            </w:pPr>
            <w:r w:rsidRPr="00A043E8">
              <w:rPr>
                <w:sz w:val="20"/>
                <w:szCs w:val="20"/>
              </w:rPr>
              <w:t>B</w:t>
            </w:r>
            <w:r w:rsidRPr="00A043E8">
              <w:rPr>
                <w:sz w:val="20"/>
                <w:szCs w:val="20"/>
                <w:vertAlign w:val="subscript"/>
              </w:rPr>
              <w:t xml:space="preserve">min5,6 </w:t>
            </w:r>
          </w:p>
        </w:tc>
      </w:tr>
    </w:tbl>
    <w:p w14:paraId="363FC567" w14:textId="77777777" w:rsidR="00901F73" w:rsidRPr="00A043E8" w:rsidRDefault="00901F73" w:rsidP="00901F73">
      <w:pPr>
        <w:rPr>
          <w:vanish/>
          <w:sz w:val="22"/>
          <w:szCs w:val="22"/>
        </w:rPr>
      </w:pPr>
    </w:p>
    <w:p w14:paraId="4784DBC1" w14:textId="77297C60" w:rsidR="00901F73" w:rsidRPr="00A043E8" w:rsidRDefault="00301947" w:rsidP="00901F73">
      <w:pPr>
        <w:pStyle w:val="Zwykytekst2"/>
        <w:rPr>
          <w:rFonts w:ascii="Times New Roman" w:hAnsi="Times New Roman" w:cs="Times New Roman"/>
          <w:u w:val="single"/>
        </w:rPr>
      </w:pPr>
      <w:r w:rsidRPr="00A043E8">
        <w:rPr>
          <w:rFonts w:ascii="Times New Roman" w:hAnsi="Times New Roman" w:cs="Times New Roman"/>
          <w:noProof/>
        </w:rPr>
        <mc:AlternateContent>
          <mc:Choice Requires="wps">
            <w:drawing>
              <wp:anchor distT="0" distB="0" distL="0" distR="89535" simplePos="0" relativeHeight="251658240" behindDoc="0" locked="0" layoutInCell="1" allowOverlap="1" wp14:anchorId="1C4D5477" wp14:editId="0705736B">
                <wp:simplePos x="0" y="0"/>
                <wp:positionH relativeFrom="margin">
                  <wp:posOffset>-71755</wp:posOffset>
                </wp:positionH>
                <wp:positionV relativeFrom="paragraph">
                  <wp:posOffset>5080</wp:posOffset>
                </wp:positionV>
                <wp:extent cx="6097270" cy="1355090"/>
                <wp:effectExtent l="8255" t="635" r="0" b="63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13550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9603"/>
                            </w:tblGrid>
                            <w:tr w:rsidR="004A4BAF" w14:paraId="191AF5CA" w14:textId="77777777">
                              <w:tc>
                                <w:tcPr>
                                  <w:tcW w:w="9603" w:type="dxa"/>
                                  <w:tcBorders>
                                    <w:top w:val="single" w:sz="4" w:space="0" w:color="000000"/>
                                    <w:left w:val="single" w:sz="4" w:space="0" w:color="000000"/>
                                    <w:bottom w:val="single" w:sz="4" w:space="0" w:color="000000"/>
                                    <w:right w:val="single" w:sz="4" w:space="0" w:color="000000"/>
                                  </w:tcBorders>
                                </w:tcPr>
                                <w:p w14:paraId="2953867C" w14:textId="77777777"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14:paraId="045B05E3" w14:textId="77777777"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α=2,65/ρa</w:t>
                                  </w:r>
                                </w:p>
                                <w:p w14:paraId="32FD89D7" w14:textId="77777777" w:rsidR="004A4BAF" w:rsidRDefault="004A4BAF">
                                  <w:pPr>
                                    <w:pStyle w:val="Tekstpodstawowy"/>
                                    <w:rPr>
                                      <w:rFonts w:ascii="Cambria" w:hAnsi="Cambria" w:cs="Cambria"/>
                                      <w:b w:val="0"/>
                                      <w:color w:val="auto"/>
                                      <w:sz w:val="20"/>
                                    </w:rPr>
                                  </w:pPr>
                                </w:p>
                                <w:p w14:paraId="439DD5AC" w14:textId="77777777" w:rsidR="004A4BAF" w:rsidRDefault="004A4BAF">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14:paraId="3A53F2BE" w14:textId="77777777" w:rsidR="004A4BAF" w:rsidRDefault="004A4BAF" w:rsidP="00901F7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D5477" id="_x0000_t202" coordsize="21600,21600" o:spt="202" path="m,l,21600r21600,l21600,xe">
                <v:stroke joinstyle="miter"/>
                <v:path gradientshapeok="t" o:connecttype="rect"/>
              </v:shapetype>
              <v:shape id="Text Box 2" o:spid="_x0000_s1026" type="#_x0000_t202" style="position:absolute;margin-left:-5.65pt;margin-top:.4pt;width:480.1pt;height:106.7pt;z-index:251658240;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J/9QEAANgDAAAOAAAAZHJzL2Uyb0RvYy54bWysU9tu2zAMfR+wfxD0vjjJ0HY14hRdigwD&#10;ugvQ7QNoWb5gsqhRSuzs60fJcbrL2zA/CBQpHpKHx5u7sTfiqMl3aAu5Wiyl0FZh1dmmkF+/7F+9&#10;kcIHsBUYtLqQJ+3l3fbli83gcr3GFk2lSTCI9fngCtmG4PIs86rVPfgFOm05WCP1EPhKTVYRDIze&#10;m2y9XF5nA1LlCJX2nr0PU1BuE35daxU+1bXXQZhCcm8hnZTOMp7ZdgN5Q+DaTp3bgH/ooofOctEL&#10;1AMEEAfq/oLqO0XosQ4LhX2Gdd0pnWbgaVbLP6Z5asHpNAuT492FJv//YNXH45P7TCKMb3HkBaYh&#10;vHtE9c0Li7sWbKPviXBoNVRceBUpywbn83NqpNrnPoKUwweseMlwCJiAxpr6yArPKRidF3C6kK7H&#10;IBQ7r5e3N+sbDimOrV5fXS1v01oyyOd0Rz6809iLaBSSeKsJHo6PPsR2IJ+fxGoeTVftO2PShZpy&#10;Z0gcgRWwT9+Ua1wLk3cu56enCe83DGMjksWIOZWLnkRCnHtiIIzlyMFIRonViekgnOTGvwcbLdIP&#10;KQaWWiH99wOQlsK8t0xp1OVs0GyUswFWcWohgxSTuQuTfg+OuqZl5GlpFu+Z9rpLhDx3ce6T5ZPm&#10;Oks96vPXe3r1/ENufwIAAP//AwBQSwMEFAAGAAgAAAAhAIfM1ULdAAAACAEAAA8AAABkcnMvZG93&#10;bnJldi54bWxMj0FPg0AUhO8m/Q+b18Rbu0AbBeTRaI1eTdGk1y28sgT2LWG3Lf5715MeJzOZ+abY&#10;zWYQV5pcZxkhXkcgiGvbdNwifH2+rVIQzitu1GCZEL7Jwa5c3BUqb+yND3StfCtCCbtcIWjvx1xK&#10;V2syyq3tSBy8s52M8kFOrWwmdQvlZpBJFD1IozoOC1qNtNdU99XFIGw+kseje69e9+ORsj51L/2Z&#10;NeL9cn5+AuFp9n9h+MUP6FAGppO9cOPEgLCK402IIoQDwc62aQbihJDE2wRkWcj/B8ofAAAA//8D&#10;AFBLAQItABQABgAIAAAAIQC2gziS/gAAAOEBAAATAAAAAAAAAAAAAAAAAAAAAABbQ29udGVudF9U&#10;eXBlc10ueG1sUEsBAi0AFAAGAAgAAAAhADj9If/WAAAAlAEAAAsAAAAAAAAAAAAAAAAALwEAAF9y&#10;ZWxzLy5yZWxzUEsBAi0AFAAGAAgAAAAhAEcasn/1AQAA2AMAAA4AAAAAAAAAAAAAAAAALgIAAGRy&#10;cy9lMm9Eb2MueG1sUEsBAi0AFAAGAAgAAAAhAIfM1ULdAAAACAEAAA8AAAAAAAAAAAAAAAAATwQA&#10;AGRycy9kb3ducmV2LnhtbFBLBQYAAAAABAAEAPMAAABZBQAAAAA=&#10;" stroked="f">
                <v:fill opacity="0"/>
                <v:textbox inset="0,0,0,0">
                  <w:txbxContent>
                    <w:tbl>
                      <w:tblPr>
                        <w:tblW w:w="0" w:type="auto"/>
                        <w:tblInd w:w="108" w:type="dxa"/>
                        <w:tblLayout w:type="fixed"/>
                        <w:tblLook w:val="04A0" w:firstRow="1" w:lastRow="0" w:firstColumn="1" w:lastColumn="0" w:noHBand="0" w:noVBand="1"/>
                      </w:tblPr>
                      <w:tblGrid>
                        <w:gridCol w:w="9603"/>
                      </w:tblGrid>
                      <w:tr w:rsidR="004A4BAF" w14:paraId="191AF5CA" w14:textId="77777777">
                        <w:tc>
                          <w:tcPr>
                            <w:tcW w:w="9603" w:type="dxa"/>
                            <w:tcBorders>
                              <w:top w:val="single" w:sz="4" w:space="0" w:color="000000"/>
                              <w:left w:val="single" w:sz="4" w:space="0" w:color="000000"/>
                              <w:bottom w:val="single" w:sz="4" w:space="0" w:color="000000"/>
                              <w:right w:val="single" w:sz="4" w:space="0" w:color="000000"/>
                            </w:tcBorders>
                          </w:tcPr>
                          <w:p w14:paraId="2953867C" w14:textId="77777777"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14:paraId="045B05E3" w14:textId="77777777"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α=2,65/ρa</w:t>
                            </w:r>
                          </w:p>
                          <w:p w14:paraId="32FD89D7" w14:textId="77777777" w:rsidR="004A4BAF" w:rsidRDefault="004A4BAF">
                            <w:pPr>
                              <w:pStyle w:val="Tekstpodstawowy"/>
                              <w:rPr>
                                <w:rFonts w:ascii="Cambria" w:hAnsi="Cambria" w:cs="Cambria"/>
                                <w:b w:val="0"/>
                                <w:color w:val="auto"/>
                                <w:sz w:val="20"/>
                              </w:rPr>
                            </w:pPr>
                          </w:p>
                          <w:p w14:paraId="439DD5AC" w14:textId="77777777" w:rsidR="004A4BAF" w:rsidRDefault="004A4BAF">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14:paraId="3A53F2BE" w14:textId="77777777" w:rsidR="004A4BAF" w:rsidRDefault="004A4BAF" w:rsidP="00901F73">
                      <w:r>
                        <w:t xml:space="preserve"> </w:t>
                      </w:r>
                    </w:p>
                  </w:txbxContent>
                </v:textbox>
                <w10:wrap type="square" anchorx="margin"/>
              </v:shape>
            </w:pict>
          </mc:Fallback>
        </mc:AlternateContent>
      </w:r>
    </w:p>
    <w:p w14:paraId="4EEF6510" w14:textId="77777777" w:rsidR="00901F73" w:rsidRPr="00A043E8" w:rsidRDefault="00901F73" w:rsidP="00901F73">
      <w:pPr>
        <w:pStyle w:val="Tekstpodstawowy"/>
        <w:jc w:val="both"/>
        <w:rPr>
          <w:rFonts w:ascii="Times New Roman" w:hAnsi="Times New Roman" w:cs="Times New Roman"/>
        </w:rPr>
      </w:pPr>
      <w:r w:rsidRPr="00A043E8">
        <w:rPr>
          <w:rFonts w:ascii="Times New Roman" w:hAnsi="Times New Roman" w:cs="Times New Roman"/>
          <w:b w:val="0"/>
          <w:color w:val="auto"/>
          <w:sz w:val="20"/>
        </w:rPr>
        <w:t xml:space="preserve">Minimalna zawartość lepiszcza w zaprojektowanej mieszance(recepcie) powinna być wyższa od podanego </w:t>
      </w:r>
      <w:proofErr w:type="spellStart"/>
      <w:r w:rsidRPr="00A043E8">
        <w:rPr>
          <w:rFonts w:ascii="Times New Roman" w:hAnsi="Times New Roman" w:cs="Times New Roman"/>
          <w:b w:val="0"/>
          <w:color w:val="auto"/>
          <w:sz w:val="20"/>
        </w:rPr>
        <w:t>Bmin</w:t>
      </w:r>
      <w:proofErr w:type="spellEnd"/>
      <w:r w:rsidRPr="00A043E8">
        <w:rPr>
          <w:rFonts w:ascii="Times New Roman" w:hAnsi="Times New Roman" w:cs="Times New Roman"/>
          <w:b w:val="0"/>
          <w:color w:val="auto"/>
          <w:sz w:val="20"/>
        </w:rPr>
        <w:t xml:space="preserve"> o wielkość dopuszczalnej odchyłki 0,3 zawierającej błąd dozowania składników i błąd badania .</w:t>
      </w:r>
    </w:p>
    <w:p w14:paraId="5104EA82" w14:textId="77777777" w:rsidR="00901F73" w:rsidRPr="00A043E8" w:rsidRDefault="00901F73" w:rsidP="00901F73">
      <w:pPr>
        <w:pStyle w:val="Zwykytekst2"/>
        <w:jc w:val="both"/>
        <w:rPr>
          <w:rFonts w:ascii="Times New Roman" w:hAnsi="Times New Roman" w:cs="Times New Roman"/>
          <w:u w:val="single"/>
        </w:rPr>
      </w:pPr>
      <w:r w:rsidRPr="00A043E8">
        <w:rPr>
          <w:rFonts w:ascii="Times New Roman" w:hAnsi="Times New Roman" w:cs="Times New Roman"/>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14:paraId="44A552F2"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u w:val="single"/>
        </w:rPr>
        <w:t xml:space="preserve">W niniejszej </w:t>
      </w:r>
      <w:proofErr w:type="spellStart"/>
      <w:r w:rsidRPr="00A043E8">
        <w:rPr>
          <w:rFonts w:ascii="Times New Roman" w:hAnsi="Times New Roman" w:cs="Times New Roman"/>
          <w:u w:val="single"/>
        </w:rPr>
        <w:t>STWiORB</w:t>
      </w:r>
      <w:proofErr w:type="spellEnd"/>
      <w:r w:rsidRPr="00A043E8">
        <w:rPr>
          <w:rFonts w:ascii="Times New Roman" w:hAnsi="Times New Roman" w:cs="Times New Roman"/>
          <w:u w:val="single"/>
        </w:rPr>
        <w:t xml:space="preserve"> podano wymagania wg WT-1 i WT-2 wydanych w 2010 roku. </w:t>
      </w:r>
    </w:p>
    <w:p w14:paraId="156BDFF7" w14:textId="77777777" w:rsidR="00901F73" w:rsidRPr="00A043E8" w:rsidRDefault="00901F73" w:rsidP="00901F73">
      <w:pPr>
        <w:rPr>
          <w:sz w:val="20"/>
          <w:szCs w:val="20"/>
        </w:rPr>
      </w:pPr>
    </w:p>
    <w:p w14:paraId="667BB63C" w14:textId="77777777" w:rsidR="00901F73" w:rsidRPr="00A043E8" w:rsidRDefault="00901F73" w:rsidP="00901F73">
      <w:pPr>
        <w:rPr>
          <w:sz w:val="20"/>
          <w:szCs w:val="20"/>
        </w:rPr>
      </w:pPr>
      <w:r w:rsidRPr="00A043E8">
        <w:rPr>
          <w:sz w:val="20"/>
          <w:szCs w:val="20"/>
        </w:rPr>
        <w:t xml:space="preserve">Tablica 13. Wymagane właściwości betonu asfaltowego do warstwy ścieralnej </w:t>
      </w:r>
      <w:r w:rsidRPr="00A043E8">
        <w:rPr>
          <w:color w:val="000000"/>
          <w:sz w:val="20"/>
          <w:szCs w:val="20"/>
        </w:rPr>
        <w:t>KR1 i KR2</w:t>
      </w:r>
    </w:p>
    <w:tbl>
      <w:tblPr>
        <w:tblW w:w="0" w:type="auto"/>
        <w:tblInd w:w="108" w:type="dxa"/>
        <w:tblLayout w:type="fixed"/>
        <w:tblLook w:val="04A0" w:firstRow="1" w:lastRow="0" w:firstColumn="1" w:lastColumn="0" w:noHBand="0" w:noVBand="1"/>
      </w:tblPr>
      <w:tblGrid>
        <w:gridCol w:w="1979"/>
        <w:gridCol w:w="1839"/>
        <w:gridCol w:w="2938"/>
        <w:gridCol w:w="3055"/>
      </w:tblGrid>
      <w:tr w:rsidR="00901F73" w:rsidRPr="00A043E8" w14:paraId="22806A08" w14:textId="77777777" w:rsidTr="00901F73">
        <w:trPr>
          <w:trHeight w:val="215"/>
        </w:trPr>
        <w:tc>
          <w:tcPr>
            <w:tcW w:w="1979" w:type="dxa"/>
            <w:vMerge w:val="restart"/>
            <w:tcBorders>
              <w:top w:val="single" w:sz="4" w:space="0" w:color="000000"/>
              <w:left w:val="single" w:sz="4" w:space="0" w:color="000000"/>
              <w:bottom w:val="single" w:sz="4" w:space="0" w:color="000000"/>
              <w:right w:val="nil"/>
            </w:tcBorders>
            <w:vAlign w:val="center"/>
            <w:hideMark/>
          </w:tcPr>
          <w:p w14:paraId="330AFBC8" w14:textId="77777777" w:rsidR="00901F73" w:rsidRPr="00A043E8" w:rsidRDefault="00901F73">
            <w:pPr>
              <w:rPr>
                <w:sz w:val="20"/>
                <w:szCs w:val="20"/>
              </w:rPr>
            </w:pPr>
            <w:r w:rsidRPr="00A043E8">
              <w:rPr>
                <w:sz w:val="20"/>
                <w:szCs w:val="20"/>
              </w:rPr>
              <w:t>Właściwość</w:t>
            </w:r>
          </w:p>
        </w:tc>
        <w:tc>
          <w:tcPr>
            <w:tcW w:w="1839" w:type="dxa"/>
            <w:vMerge w:val="restart"/>
            <w:tcBorders>
              <w:top w:val="single" w:sz="4" w:space="0" w:color="000000"/>
              <w:left w:val="single" w:sz="4" w:space="0" w:color="000000"/>
              <w:bottom w:val="single" w:sz="4" w:space="0" w:color="000000"/>
              <w:right w:val="nil"/>
            </w:tcBorders>
            <w:vAlign w:val="center"/>
            <w:hideMark/>
          </w:tcPr>
          <w:p w14:paraId="4769F548" w14:textId="77777777" w:rsidR="00901F73" w:rsidRPr="00A043E8" w:rsidRDefault="00901F73">
            <w:pPr>
              <w:rPr>
                <w:sz w:val="20"/>
                <w:szCs w:val="20"/>
              </w:rPr>
            </w:pPr>
            <w:r w:rsidRPr="00A043E8">
              <w:rPr>
                <w:sz w:val="20"/>
                <w:szCs w:val="20"/>
              </w:rPr>
              <w:t>Warunki zagęszczania wg PN-EN 13108-20 [20]</w:t>
            </w:r>
          </w:p>
        </w:tc>
        <w:tc>
          <w:tcPr>
            <w:tcW w:w="2938" w:type="dxa"/>
            <w:vMerge w:val="restart"/>
            <w:tcBorders>
              <w:top w:val="single" w:sz="4" w:space="0" w:color="000000"/>
              <w:left w:val="single" w:sz="4" w:space="0" w:color="000000"/>
              <w:bottom w:val="single" w:sz="4" w:space="0" w:color="000000"/>
              <w:right w:val="nil"/>
            </w:tcBorders>
            <w:vAlign w:val="center"/>
            <w:hideMark/>
          </w:tcPr>
          <w:p w14:paraId="46F3ABE3" w14:textId="77777777" w:rsidR="00901F73" w:rsidRPr="00A043E8" w:rsidRDefault="00901F73">
            <w:pPr>
              <w:rPr>
                <w:sz w:val="20"/>
                <w:szCs w:val="20"/>
              </w:rPr>
            </w:pPr>
            <w:r w:rsidRPr="00A043E8">
              <w:rPr>
                <w:sz w:val="20"/>
                <w:szCs w:val="20"/>
              </w:rPr>
              <w:t>Metoda i warunki badania</w:t>
            </w:r>
          </w:p>
        </w:tc>
        <w:tc>
          <w:tcPr>
            <w:tcW w:w="3055" w:type="dxa"/>
            <w:tcBorders>
              <w:top w:val="single" w:sz="4" w:space="0" w:color="000000"/>
              <w:left w:val="single" w:sz="4" w:space="0" w:color="000000"/>
              <w:bottom w:val="single" w:sz="4" w:space="0" w:color="000000"/>
              <w:right w:val="single" w:sz="4" w:space="0" w:color="000000"/>
            </w:tcBorders>
            <w:hideMark/>
          </w:tcPr>
          <w:p w14:paraId="0D16106A" w14:textId="77777777" w:rsidR="00901F73" w:rsidRPr="00A043E8" w:rsidRDefault="00901F73">
            <w:pPr>
              <w:jc w:val="center"/>
            </w:pPr>
            <w:r w:rsidRPr="00A043E8">
              <w:rPr>
                <w:sz w:val="20"/>
                <w:szCs w:val="20"/>
              </w:rPr>
              <w:t>Wymiar mieszanki</w:t>
            </w:r>
          </w:p>
        </w:tc>
      </w:tr>
      <w:tr w:rsidR="00901F73" w:rsidRPr="00A043E8" w14:paraId="2BFF4BFE" w14:textId="77777777" w:rsidTr="00901F73">
        <w:tc>
          <w:tcPr>
            <w:tcW w:w="1979" w:type="dxa"/>
            <w:vMerge/>
            <w:tcBorders>
              <w:top w:val="single" w:sz="4" w:space="0" w:color="000000"/>
              <w:left w:val="single" w:sz="4" w:space="0" w:color="000000"/>
              <w:bottom w:val="single" w:sz="4" w:space="0" w:color="000000"/>
              <w:right w:val="nil"/>
            </w:tcBorders>
            <w:vAlign w:val="center"/>
            <w:hideMark/>
          </w:tcPr>
          <w:p w14:paraId="33707F3C" w14:textId="77777777" w:rsidR="00901F73" w:rsidRPr="00A043E8" w:rsidRDefault="00901F73">
            <w:pPr>
              <w:suppressAutoHyphens w:val="0"/>
              <w:rPr>
                <w:sz w:val="20"/>
                <w:szCs w:val="20"/>
              </w:rPr>
            </w:pPr>
          </w:p>
        </w:tc>
        <w:tc>
          <w:tcPr>
            <w:tcW w:w="1839" w:type="dxa"/>
            <w:vMerge/>
            <w:tcBorders>
              <w:top w:val="single" w:sz="4" w:space="0" w:color="000000"/>
              <w:left w:val="single" w:sz="4" w:space="0" w:color="000000"/>
              <w:bottom w:val="single" w:sz="4" w:space="0" w:color="000000"/>
              <w:right w:val="nil"/>
            </w:tcBorders>
            <w:vAlign w:val="center"/>
            <w:hideMark/>
          </w:tcPr>
          <w:p w14:paraId="7DCE01D3" w14:textId="77777777" w:rsidR="00901F73" w:rsidRPr="00A043E8" w:rsidRDefault="00901F73">
            <w:pPr>
              <w:suppressAutoHyphens w:val="0"/>
              <w:rPr>
                <w:sz w:val="20"/>
                <w:szCs w:val="20"/>
              </w:rPr>
            </w:pPr>
          </w:p>
        </w:tc>
        <w:tc>
          <w:tcPr>
            <w:tcW w:w="2938" w:type="dxa"/>
            <w:vMerge/>
            <w:tcBorders>
              <w:top w:val="single" w:sz="4" w:space="0" w:color="000000"/>
              <w:left w:val="single" w:sz="4" w:space="0" w:color="000000"/>
              <w:bottom w:val="single" w:sz="4" w:space="0" w:color="000000"/>
              <w:right w:val="nil"/>
            </w:tcBorders>
            <w:vAlign w:val="center"/>
            <w:hideMark/>
          </w:tcPr>
          <w:p w14:paraId="63290478" w14:textId="77777777" w:rsidR="00901F73" w:rsidRPr="00A043E8" w:rsidRDefault="00901F73">
            <w:pPr>
              <w:suppressAutoHyphens w:val="0"/>
              <w:rPr>
                <w:sz w:val="20"/>
                <w:szCs w:val="20"/>
              </w:rPr>
            </w:pP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379D6382" w14:textId="77777777" w:rsidR="00901F73" w:rsidRPr="00A043E8" w:rsidRDefault="00901F73">
            <w:pPr>
              <w:jc w:val="center"/>
            </w:pPr>
            <w:r w:rsidRPr="00A043E8">
              <w:rPr>
                <w:rFonts w:eastAsia="SimSun"/>
                <w:sz w:val="20"/>
                <w:szCs w:val="20"/>
              </w:rPr>
              <w:t>AC 11 S</w:t>
            </w:r>
          </w:p>
        </w:tc>
      </w:tr>
      <w:tr w:rsidR="00901F73" w:rsidRPr="00A043E8" w14:paraId="50B999D6"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7C1319F9" w14:textId="77777777" w:rsidR="00901F73" w:rsidRPr="00A043E8" w:rsidRDefault="00901F73">
            <w:pPr>
              <w:rPr>
                <w:sz w:val="20"/>
                <w:szCs w:val="20"/>
              </w:rPr>
            </w:pPr>
            <w:r w:rsidRPr="00A043E8">
              <w:rPr>
                <w:sz w:val="20"/>
                <w:szCs w:val="20"/>
              </w:rPr>
              <w:t>Zawartość wolnych przestrzeni</w:t>
            </w:r>
          </w:p>
        </w:tc>
        <w:tc>
          <w:tcPr>
            <w:tcW w:w="1839" w:type="dxa"/>
            <w:tcBorders>
              <w:top w:val="single" w:sz="4" w:space="0" w:color="000000"/>
              <w:left w:val="single" w:sz="4" w:space="0" w:color="000000"/>
              <w:bottom w:val="single" w:sz="4" w:space="0" w:color="000000"/>
              <w:right w:val="nil"/>
            </w:tcBorders>
            <w:vAlign w:val="center"/>
            <w:hideMark/>
          </w:tcPr>
          <w:p w14:paraId="03D86956" w14:textId="77777777" w:rsidR="00901F73" w:rsidRPr="00A043E8" w:rsidRDefault="00901F73">
            <w:pPr>
              <w:rPr>
                <w:sz w:val="20"/>
                <w:szCs w:val="20"/>
              </w:rPr>
            </w:pPr>
            <w:r w:rsidRPr="00A043E8">
              <w:rPr>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204DAFBB" w14:textId="77777777" w:rsidR="00901F73" w:rsidRPr="00A043E8" w:rsidRDefault="00901F73">
            <w:pPr>
              <w:rPr>
                <w:sz w:val="20"/>
                <w:szCs w:val="20"/>
              </w:rPr>
            </w:pPr>
            <w:r w:rsidRPr="00A043E8">
              <w:rPr>
                <w:sz w:val="20"/>
                <w:szCs w:val="20"/>
              </w:rPr>
              <w:t>PN-EN 12697-8 [9],  p. 4</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5F5B6835" w14:textId="77777777" w:rsidR="00901F73" w:rsidRPr="00A043E8" w:rsidRDefault="00901F73">
            <w:pPr>
              <w:jc w:val="center"/>
            </w:pPr>
            <w:r w:rsidRPr="00A043E8">
              <w:rPr>
                <w:sz w:val="20"/>
                <w:szCs w:val="20"/>
              </w:rPr>
              <w:t>V</w:t>
            </w:r>
            <w:r w:rsidRPr="00A043E8">
              <w:rPr>
                <w:sz w:val="20"/>
                <w:szCs w:val="20"/>
                <w:vertAlign w:val="subscript"/>
              </w:rPr>
              <w:t>min1,0</w:t>
            </w:r>
            <w:r w:rsidRPr="00A043E8">
              <w:rPr>
                <w:sz w:val="20"/>
                <w:szCs w:val="20"/>
              </w:rPr>
              <w:br/>
              <w:t>V</w:t>
            </w:r>
            <w:r w:rsidRPr="00A043E8">
              <w:rPr>
                <w:sz w:val="20"/>
                <w:szCs w:val="20"/>
                <w:vertAlign w:val="subscript"/>
              </w:rPr>
              <w:t>max3,0</w:t>
            </w:r>
          </w:p>
        </w:tc>
      </w:tr>
      <w:tr w:rsidR="00901F73" w:rsidRPr="00A043E8" w14:paraId="55B8B1B1"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7B4F85BF" w14:textId="77777777" w:rsidR="00901F73" w:rsidRPr="00A043E8" w:rsidRDefault="00901F73">
            <w:pPr>
              <w:rPr>
                <w:sz w:val="20"/>
                <w:szCs w:val="20"/>
              </w:rPr>
            </w:pPr>
            <w:r w:rsidRPr="00A043E8">
              <w:rPr>
                <w:sz w:val="20"/>
                <w:szCs w:val="20"/>
              </w:rPr>
              <w:t>Wolne przestrzenie wypełnione lepiszczem</w:t>
            </w:r>
          </w:p>
        </w:tc>
        <w:tc>
          <w:tcPr>
            <w:tcW w:w="1839" w:type="dxa"/>
            <w:tcBorders>
              <w:top w:val="single" w:sz="4" w:space="0" w:color="000000"/>
              <w:left w:val="single" w:sz="4" w:space="0" w:color="000000"/>
              <w:bottom w:val="single" w:sz="4" w:space="0" w:color="000000"/>
              <w:right w:val="nil"/>
            </w:tcBorders>
            <w:vAlign w:val="center"/>
            <w:hideMark/>
          </w:tcPr>
          <w:p w14:paraId="34CAFCE1" w14:textId="77777777" w:rsidR="00901F73" w:rsidRPr="00A043E8" w:rsidRDefault="00901F73">
            <w:pPr>
              <w:rPr>
                <w:sz w:val="20"/>
                <w:szCs w:val="20"/>
              </w:rPr>
            </w:pPr>
            <w:r w:rsidRPr="00A043E8">
              <w:rPr>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6A540D64" w14:textId="77777777" w:rsidR="00901F73" w:rsidRPr="00A043E8" w:rsidRDefault="00901F73">
            <w:pPr>
              <w:rPr>
                <w:sz w:val="20"/>
                <w:szCs w:val="20"/>
              </w:rPr>
            </w:pPr>
            <w:r w:rsidRPr="00A043E8">
              <w:rPr>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3592A45F" w14:textId="77777777" w:rsidR="00901F73" w:rsidRPr="00A043E8" w:rsidRDefault="00901F73">
            <w:pPr>
              <w:jc w:val="center"/>
            </w:pPr>
            <w:r w:rsidRPr="00A043E8">
              <w:rPr>
                <w:sz w:val="20"/>
                <w:szCs w:val="20"/>
              </w:rPr>
              <w:t>VFB</w:t>
            </w:r>
            <w:r w:rsidRPr="00A043E8">
              <w:rPr>
                <w:sz w:val="20"/>
                <w:szCs w:val="20"/>
                <w:vertAlign w:val="subscript"/>
              </w:rPr>
              <w:t>min75</w:t>
            </w:r>
            <w:r w:rsidRPr="00A043E8">
              <w:rPr>
                <w:sz w:val="20"/>
                <w:szCs w:val="20"/>
              </w:rPr>
              <w:br/>
              <w:t>VFB</w:t>
            </w:r>
            <w:r w:rsidRPr="00A043E8">
              <w:rPr>
                <w:sz w:val="20"/>
                <w:szCs w:val="20"/>
                <w:vertAlign w:val="subscript"/>
              </w:rPr>
              <w:t>max93</w:t>
            </w:r>
          </w:p>
        </w:tc>
      </w:tr>
      <w:tr w:rsidR="00901F73" w:rsidRPr="00A043E8" w14:paraId="30BD5F28"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2985C3B2" w14:textId="77777777" w:rsidR="00901F73" w:rsidRPr="00A043E8" w:rsidRDefault="00901F73">
            <w:pPr>
              <w:rPr>
                <w:sz w:val="20"/>
                <w:szCs w:val="20"/>
              </w:rPr>
            </w:pPr>
            <w:r w:rsidRPr="00A043E8">
              <w:rPr>
                <w:sz w:val="20"/>
                <w:szCs w:val="20"/>
              </w:rPr>
              <w:t>Zawartość wolnych przestrzeni w mieszance mineralnej</w:t>
            </w:r>
          </w:p>
        </w:tc>
        <w:tc>
          <w:tcPr>
            <w:tcW w:w="1839" w:type="dxa"/>
            <w:tcBorders>
              <w:top w:val="single" w:sz="4" w:space="0" w:color="000000"/>
              <w:left w:val="single" w:sz="4" w:space="0" w:color="000000"/>
              <w:bottom w:val="single" w:sz="4" w:space="0" w:color="000000"/>
              <w:right w:val="nil"/>
            </w:tcBorders>
            <w:vAlign w:val="center"/>
            <w:hideMark/>
          </w:tcPr>
          <w:p w14:paraId="0BB148D4" w14:textId="77777777" w:rsidR="00901F73" w:rsidRPr="00A043E8" w:rsidRDefault="00901F73">
            <w:pPr>
              <w:rPr>
                <w:sz w:val="20"/>
                <w:szCs w:val="20"/>
              </w:rPr>
            </w:pPr>
            <w:r w:rsidRPr="00A043E8">
              <w:rPr>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2B43933B" w14:textId="77777777" w:rsidR="00901F73" w:rsidRPr="00A043E8" w:rsidRDefault="00901F73">
            <w:pPr>
              <w:rPr>
                <w:sz w:val="20"/>
                <w:szCs w:val="20"/>
              </w:rPr>
            </w:pPr>
            <w:r w:rsidRPr="00A043E8">
              <w:rPr>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5A740A56" w14:textId="77777777" w:rsidR="00901F73" w:rsidRPr="00A043E8" w:rsidRDefault="00901F73">
            <w:pPr>
              <w:jc w:val="center"/>
            </w:pPr>
            <w:r w:rsidRPr="00A043E8">
              <w:rPr>
                <w:sz w:val="20"/>
                <w:szCs w:val="20"/>
              </w:rPr>
              <w:t>VMA</w:t>
            </w:r>
            <w:r w:rsidRPr="00A043E8">
              <w:rPr>
                <w:sz w:val="20"/>
                <w:szCs w:val="20"/>
                <w:vertAlign w:val="subscript"/>
              </w:rPr>
              <w:t>min14</w:t>
            </w:r>
          </w:p>
        </w:tc>
      </w:tr>
      <w:tr w:rsidR="00901F73" w:rsidRPr="00A043E8" w14:paraId="28B97E23"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6BF85A2B" w14:textId="77777777" w:rsidR="00901F73" w:rsidRPr="00A043E8" w:rsidRDefault="00901F73">
            <w:pPr>
              <w:rPr>
                <w:sz w:val="20"/>
                <w:szCs w:val="20"/>
              </w:rPr>
            </w:pPr>
            <w:r w:rsidRPr="00A043E8">
              <w:rPr>
                <w:sz w:val="20"/>
                <w:szCs w:val="20"/>
              </w:rPr>
              <w:lastRenderedPageBreak/>
              <w:t>Odporność na działanie wody</w:t>
            </w:r>
          </w:p>
        </w:tc>
        <w:tc>
          <w:tcPr>
            <w:tcW w:w="1839" w:type="dxa"/>
            <w:tcBorders>
              <w:top w:val="single" w:sz="4" w:space="0" w:color="000000"/>
              <w:left w:val="single" w:sz="4" w:space="0" w:color="000000"/>
              <w:bottom w:val="single" w:sz="4" w:space="0" w:color="000000"/>
              <w:right w:val="nil"/>
            </w:tcBorders>
            <w:vAlign w:val="center"/>
            <w:hideMark/>
          </w:tcPr>
          <w:p w14:paraId="31A81F41" w14:textId="77777777" w:rsidR="00901F73" w:rsidRPr="00A043E8" w:rsidRDefault="00901F73">
            <w:pPr>
              <w:rPr>
                <w:sz w:val="20"/>
                <w:szCs w:val="20"/>
              </w:rPr>
            </w:pPr>
            <w:r w:rsidRPr="00A043E8">
              <w:rPr>
                <w:sz w:val="20"/>
                <w:szCs w:val="20"/>
              </w:rPr>
              <w:t>C.1.1, ubijanie, 2 × 35 uderzeń</w:t>
            </w:r>
          </w:p>
        </w:tc>
        <w:tc>
          <w:tcPr>
            <w:tcW w:w="2938" w:type="dxa"/>
            <w:tcBorders>
              <w:top w:val="single" w:sz="4" w:space="0" w:color="000000"/>
              <w:left w:val="single" w:sz="4" w:space="0" w:color="000000"/>
              <w:bottom w:val="single" w:sz="4" w:space="0" w:color="000000"/>
              <w:right w:val="nil"/>
            </w:tcBorders>
            <w:vAlign w:val="center"/>
            <w:hideMark/>
          </w:tcPr>
          <w:p w14:paraId="19C3CF5E" w14:textId="77777777" w:rsidR="00901F73" w:rsidRPr="00A043E8" w:rsidRDefault="00901F73">
            <w:pPr>
              <w:rPr>
                <w:sz w:val="20"/>
                <w:szCs w:val="20"/>
              </w:rPr>
            </w:pPr>
            <w:r w:rsidRPr="00A043E8">
              <w:rPr>
                <w:sz w:val="20"/>
                <w:szCs w:val="20"/>
              </w:rPr>
              <w:t xml:space="preserve">PN-EN 12697-12 [11], przechowywanie w 40 °C z jednym cyklem zamrażania </w:t>
            </w:r>
            <w:r w:rsidRPr="00A043E8">
              <w:rPr>
                <w:sz w:val="20"/>
                <w:szCs w:val="20"/>
                <w:vertAlign w:val="superscript"/>
              </w:rPr>
              <w:t>a)</w:t>
            </w:r>
            <w:r w:rsidRPr="00A043E8">
              <w:rPr>
                <w:sz w:val="20"/>
                <w:szCs w:val="20"/>
              </w:rPr>
              <w:t>, badanie w 25°C</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07F6F8F5" w14:textId="77777777" w:rsidR="00901F73" w:rsidRPr="00A043E8" w:rsidRDefault="00901F73">
            <w:pPr>
              <w:jc w:val="center"/>
            </w:pPr>
            <w:r w:rsidRPr="00A043E8">
              <w:rPr>
                <w:sz w:val="20"/>
                <w:szCs w:val="20"/>
              </w:rPr>
              <w:t>ITSR</w:t>
            </w:r>
            <w:r w:rsidRPr="00A043E8">
              <w:rPr>
                <w:sz w:val="20"/>
                <w:szCs w:val="20"/>
                <w:vertAlign w:val="subscript"/>
              </w:rPr>
              <w:t>90</w:t>
            </w:r>
          </w:p>
        </w:tc>
      </w:tr>
    </w:tbl>
    <w:p w14:paraId="6F28C1DB" w14:textId="77777777" w:rsidR="00901F73" w:rsidRPr="00A043E8" w:rsidRDefault="00901F73" w:rsidP="00901F73">
      <w:pPr>
        <w:jc w:val="both"/>
        <w:rPr>
          <w:color w:val="C00000"/>
          <w:sz w:val="20"/>
        </w:rPr>
      </w:pPr>
      <w:r w:rsidRPr="00A043E8">
        <w:rPr>
          <w:sz w:val="20"/>
          <w:szCs w:val="20"/>
        </w:rPr>
        <w:t>a) Ujednoliconą procedurę badania odporności na działanie wody z jednym cyklem zamrażania podano w załączniku 1 do WT-2 2010</w:t>
      </w:r>
    </w:p>
    <w:p w14:paraId="09A1D0CB" w14:textId="77777777" w:rsidR="00901F73" w:rsidRPr="00A043E8" w:rsidRDefault="00901F73" w:rsidP="00901F73">
      <w:pPr>
        <w:pStyle w:val="Tekstpodstawowy"/>
        <w:jc w:val="both"/>
        <w:rPr>
          <w:rFonts w:ascii="Times New Roman" w:hAnsi="Times New Roman" w:cs="Times New Roman"/>
          <w:b w:val="0"/>
          <w:color w:val="C00000"/>
          <w:sz w:val="20"/>
        </w:rPr>
      </w:pPr>
    </w:p>
    <w:p w14:paraId="1FD3B452" w14:textId="77777777" w:rsidR="00901F73" w:rsidRPr="00A043E8" w:rsidRDefault="00901F73" w:rsidP="00901F73">
      <w:pPr>
        <w:jc w:val="both"/>
        <w:rPr>
          <w:sz w:val="20"/>
          <w:szCs w:val="20"/>
        </w:rPr>
      </w:pPr>
      <w:r w:rsidRPr="00A043E8">
        <w:rPr>
          <w:sz w:val="20"/>
          <w:szCs w:val="20"/>
        </w:rPr>
        <w:t>Zawartość wolnych przestrzeni w wykonanej warstwie ścieralnej dla KR1 i KR2 powinna wynosić 1,0÷4,0%(v/v).</w:t>
      </w:r>
    </w:p>
    <w:p w14:paraId="17B96696" w14:textId="77777777" w:rsidR="00901F73" w:rsidRPr="00A043E8" w:rsidRDefault="00901F73" w:rsidP="00901F73">
      <w:pPr>
        <w:jc w:val="both"/>
        <w:rPr>
          <w:sz w:val="20"/>
        </w:rPr>
      </w:pPr>
      <w:r w:rsidRPr="00A043E8">
        <w:rPr>
          <w:sz w:val="20"/>
          <w:szCs w:val="20"/>
        </w:rPr>
        <w:t>Wskaźnik zagęszczenia wykonanej warstwy ścieralnej powinien być nie mniejszy niż 98%.</w:t>
      </w:r>
    </w:p>
    <w:p w14:paraId="3EA15631"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W zagęszczeniu próbek laboratoryjnych mieszanek mineralno-asfaltowych należy stosować następujące temperatury mieszanki w zależności od stosowanego asfaltu:</w:t>
      </w:r>
    </w:p>
    <w:p w14:paraId="4E747D80" w14:textId="77777777" w:rsidR="00901F73" w:rsidRPr="00A043E8" w:rsidRDefault="00901F73" w:rsidP="00901F73">
      <w:pPr>
        <w:pStyle w:val="Tekstpodstawowy"/>
        <w:jc w:val="both"/>
        <w:rPr>
          <w:rFonts w:ascii="Times New Roman" w:hAnsi="Times New Roman" w:cs="Times New Roman"/>
          <w:sz w:val="20"/>
          <w:u w:val="single"/>
        </w:rPr>
      </w:pPr>
      <w:r w:rsidRPr="00A043E8">
        <w:rPr>
          <w:rFonts w:ascii="Times New Roman" w:hAnsi="Times New Roman" w:cs="Times New Roman"/>
          <w:b w:val="0"/>
          <w:color w:val="auto"/>
          <w:sz w:val="20"/>
        </w:rPr>
        <w:t>- 50/70       140 ºC ±5 ºC</w:t>
      </w:r>
    </w:p>
    <w:p w14:paraId="65FF8053" w14:textId="77777777" w:rsidR="00901F73" w:rsidRPr="00A043E8" w:rsidRDefault="00901F73" w:rsidP="00901F73">
      <w:pPr>
        <w:tabs>
          <w:tab w:val="left" w:pos="0"/>
          <w:tab w:val="right" w:pos="8953"/>
        </w:tabs>
        <w:jc w:val="both"/>
        <w:rPr>
          <w:sz w:val="20"/>
          <w:szCs w:val="20"/>
        </w:rPr>
      </w:pPr>
      <w:r w:rsidRPr="00A043E8">
        <w:rPr>
          <w:b/>
          <w:sz w:val="20"/>
          <w:szCs w:val="20"/>
        </w:rPr>
        <w:t>5.3. Wytwarzanie mieszanki mineralno-asfaltowej</w:t>
      </w:r>
    </w:p>
    <w:p w14:paraId="15EACE6A" w14:textId="77777777" w:rsidR="00901F73" w:rsidRPr="00A043E8" w:rsidRDefault="00901F73" w:rsidP="00901F73">
      <w:pPr>
        <w:tabs>
          <w:tab w:val="left" w:pos="0"/>
          <w:tab w:val="right" w:pos="8953"/>
        </w:tabs>
        <w:jc w:val="both"/>
        <w:rPr>
          <w:sz w:val="20"/>
          <w:szCs w:val="20"/>
        </w:rPr>
      </w:pPr>
      <w:r w:rsidRPr="00A043E8">
        <w:rPr>
          <w:sz w:val="20"/>
          <w:szCs w:val="20"/>
        </w:rPr>
        <w:t>Wytwarzanie mieszanki mineralno-asfaltowej powinno odbywać się w oparciu o receptę laboratoryjną, zatwierdzoną przez Inspektora Nadzoru.</w:t>
      </w:r>
    </w:p>
    <w:p w14:paraId="6BFD7F50" w14:textId="77777777" w:rsidR="00901F73" w:rsidRPr="00A043E8" w:rsidRDefault="00901F73" w:rsidP="00901F73">
      <w:pPr>
        <w:tabs>
          <w:tab w:val="left" w:pos="0"/>
          <w:tab w:val="right" w:pos="8953"/>
        </w:tabs>
        <w:jc w:val="both"/>
        <w:rPr>
          <w:sz w:val="20"/>
          <w:szCs w:val="20"/>
        </w:rPr>
      </w:pPr>
      <w:r w:rsidRPr="00A043E8">
        <w:rPr>
          <w:sz w:val="20"/>
          <w:szCs w:val="20"/>
        </w:rPr>
        <w:t>Mieszankę mineralno-asfaltową produkuje się w otaczarce o mieszaniu cyklicznym lub ciągłym zapewniającej prawidłowe dozowanie składników, ich wysuszenie i wymieszanie oraz zachowanie temperatury składników i gotowej mieszanki mineralno-asfaltowej.</w:t>
      </w:r>
    </w:p>
    <w:p w14:paraId="770A12D9" w14:textId="77777777" w:rsidR="00901F73" w:rsidRPr="00A043E8" w:rsidRDefault="00901F73" w:rsidP="00901F73">
      <w:pPr>
        <w:jc w:val="both"/>
        <w:rPr>
          <w:sz w:val="20"/>
          <w:szCs w:val="20"/>
        </w:rPr>
      </w:pPr>
      <w:r w:rsidRPr="00A043E8">
        <w:rPr>
          <w:sz w:val="20"/>
          <w:szCs w:val="20"/>
        </w:rPr>
        <w:t>Dozowanie składników, w tym także wstępne, powinno być wagowe i zautomatyzowane oraz zgodne</w:t>
      </w:r>
      <w:r w:rsidR="00AF00EF" w:rsidRPr="00A043E8">
        <w:rPr>
          <w:sz w:val="20"/>
          <w:szCs w:val="20"/>
        </w:rPr>
        <w:t xml:space="preserve"> </w:t>
      </w:r>
      <w:r w:rsidRPr="00A043E8">
        <w:rPr>
          <w:sz w:val="20"/>
          <w:szCs w:val="20"/>
        </w:rPr>
        <w:t>z receptą. Dopuszcza się dozowanie objętościowe asfaltu, przy uwzględnieniu zmiany jego gęstości</w:t>
      </w:r>
      <w:r w:rsidR="00AF00EF" w:rsidRPr="00A043E8">
        <w:rPr>
          <w:sz w:val="20"/>
          <w:szCs w:val="20"/>
        </w:rPr>
        <w:t xml:space="preserve"> </w:t>
      </w:r>
      <w:r w:rsidRPr="00A043E8">
        <w:rPr>
          <w:sz w:val="20"/>
          <w:szCs w:val="20"/>
        </w:rPr>
        <w:t xml:space="preserve"> w zależności  od temperatury.</w:t>
      </w:r>
    </w:p>
    <w:p w14:paraId="58821986" w14:textId="121EA0DE" w:rsidR="00901F73" w:rsidRPr="00A043E8" w:rsidRDefault="00901F73" w:rsidP="00901F73">
      <w:pPr>
        <w:tabs>
          <w:tab w:val="left" w:pos="0"/>
          <w:tab w:val="right" w:pos="8953"/>
        </w:tabs>
        <w:jc w:val="both"/>
        <w:rPr>
          <w:sz w:val="20"/>
          <w:szCs w:val="20"/>
        </w:rPr>
      </w:pPr>
      <w:r w:rsidRPr="00A043E8">
        <w:rPr>
          <w:sz w:val="20"/>
          <w:szCs w:val="20"/>
        </w:rPr>
        <w:t>Tolerancje dozowania składników mogą wynosić: jedna działka elementarna wagi, względnie przepływomierza, lecz nie więcej niż 2 % w stosunku do masy składnika.</w:t>
      </w:r>
    </w:p>
    <w:p w14:paraId="121A0BEA" w14:textId="77777777" w:rsidR="00901F73" w:rsidRPr="00A043E8" w:rsidRDefault="00901F73" w:rsidP="00901F73">
      <w:pPr>
        <w:shd w:val="clear" w:color="auto" w:fill="FFFFFF"/>
        <w:jc w:val="both"/>
        <w:rPr>
          <w:sz w:val="20"/>
          <w:szCs w:val="20"/>
        </w:rPr>
      </w:pPr>
      <w:r w:rsidRPr="00A043E8">
        <w:rPr>
          <w:sz w:val="20"/>
          <w:szCs w:val="20"/>
        </w:rPr>
        <w:t>Środki adhezyjne do mieszanki mineralno-asfaltowej należy stosować obowiązkowo w przypadku niewystarczającej adhezji asfaltu drogowego do kruszywa zgodnie z pkt.2.6.</w:t>
      </w:r>
    </w:p>
    <w:p w14:paraId="0C47C882" w14:textId="57665D7E" w:rsidR="00901F73" w:rsidRPr="00A043E8" w:rsidRDefault="00901F73" w:rsidP="00901F73">
      <w:pPr>
        <w:tabs>
          <w:tab w:val="left" w:pos="0"/>
          <w:tab w:val="right" w:pos="8953"/>
        </w:tabs>
        <w:jc w:val="both"/>
        <w:rPr>
          <w:sz w:val="20"/>
          <w:szCs w:val="20"/>
        </w:rPr>
      </w:pPr>
      <w:r w:rsidRPr="00A043E8">
        <w:rPr>
          <w:sz w:val="20"/>
          <w:szCs w:val="20"/>
        </w:rPr>
        <w:t>Jeżeli jest przewidziane dodanie środka adhezyjnego, to powinien on być dozowany do asfaltu</w:t>
      </w:r>
      <w:r w:rsidR="000E2931" w:rsidRPr="00A043E8">
        <w:rPr>
          <w:sz w:val="20"/>
          <w:szCs w:val="20"/>
        </w:rPr>
        <w:t xml:space="preserve"> </w:t>
      </w:r>
      <w:r w:rsidRPr="00A043E8">
        <w:rPr>
          <w:sz w:val="20"/>
          <w:szCs w:val="20"/>
        </w:rPr>
        <w:t>w sposób określony w Aprobacie Technicznej, w ilościach określonych w recepcie.</w:t>
      </w:r>
    </w:p>
    <w:p w14:paraId="38E3D50E" w14:textId="23D687A5" w:rsidR="00901F73" w:rsidRPr="00A043E8" w:rsidRDefault="00901F73" w:rsidP="00901F73">
      <w:pPr>
        <w:jc w:val="both"/>
        <w:rPr>
          <w:sz w:val="20"/>
          <w:szCs w:val="20"/>
        </w:rPr>
      </w:pPr>
      <w:r w:rsidRPr="00A043E8">
        <w:rPr>
          <w:sz w:val="20"/>
          <w:szCs w:val="20"/>
        </w:rPr>
        <w:t>Lepiszcze asfaltowe należy przechowywać w zbiorniku z pośrednim systemem ogrzewania,</w:t>
      </w:r>
      <w:r w:rsidR="000E2931" w:rsidRPr="00A043E8">
        <w:rPr>
          <w:sz w:val="20"/>
          <w:szCs w:val="20"/>
        </w:rPr>
        <w:t xml:space="preserve"> </w:t>
      </w:r>
      <w:r w:rsidRPr="00A043E8">
        <w:rPr>
          <w:sz w:val="20"/>
          <w:szCs w:val="20"/>
        </w:rPr>
        <w:t>z układem termostatowania zapewniającym utrzymanie żądanej temperatury z dokładnością</w:t>
      </w:r>
      <w:r w:rsidR="00C862C9">
        <w:rPr>
          <w:sz w:val="20"/>
          <w:szCs w:val="20"/>
        </w:rPr>
        <w:t xml:space="preserve"> </w:t>
      </w:r>
      <w:r w:rsidRPr="00A043E8">
        <w:rPr>
          <w:sz w:val="20"/>
          <w:szCs w:val="20"/>
        </w:rPr>
        <w:t>5°C. Temperatura lepiszcza asfaltowego w zbiorniku magazynowym (roboczym) nie powinna przekraczać wartości, które podano w tablicy 14, w okresie krótkotrwałym nie dłuższym niż 5 dni.</w:t>
      </w:r>
    </w:p>
    <w:p w14:paraId="17714BE9" w14:textId="77777777" w:rsidR="00901F73" w:rsidRPr="00A043E8" w:rsidRDefault="00901F73" w:rsidP="00901F73">
      <w:pPr>
        <w:pStyle w:val="StylLegenda"/>
        <w:tabs>
          <w:tab w:val="clear" w:pos="643"/>
          <w:tab w:val="left" w:pos="708"/>
        </w:tabs>
        <w:spacing w:before="0" w:after="0"/>
        <w:rPr>
          <w:rFonts w:ascii="Times New Roman" w:hAnsi="Times New Roman" w:cs="Times New Roman"/>
          <w:b w:val="0"/>
          <w:sz w:val="20"/>
          <w:szCs w:val="20"/>
        </w:rPr>
      </w:pPr>
    </w:p>
    <w:p w14:paraId="7079EA9B" w14:textId="77777777" w:rsidR="00901F73" w:rsidRPr="00A043E8" w:rsidRDefault="00901F73" w:rsidP="00901F73">
      <w:pPr>
        <w:pStyle w:val="StylLegenda"/>
        <w:tabs>
          <w:tab w:val="clear" w:pos="643"/>
          <w:tab w:val="left" w:pos="708"/>
        </w:tabs>
        <w:spacing w:before="0" w:after="0"/>
        <w:rPr>
          <w:rFonts w:ascii="Times New Roman" w:hAnsi="Times New Roman" w:cs="Times New Roman"/>
          <w:sz w:val="20"/>
          <w:szCs w:val="20"/>
        </w:rPr>
      </w:pPr>
      <w:r w:rsidRPr="00A043E8">
        <w:rPr>
          <w:rFonts w:ascii="Times New Roman" w:hAnsi="Times New Roman" w:cs="Times New Roman"/>
          <w:b w:val="0"/>
          <w:sz w:val="20"/>
          <w:szCs w:val="20"/>
        </w:rPr>
        <w:t>Tablica 14. Najwyższa temperatura lepiszcza asfaltowego w zbiorniku magazynowym (roboczym)</w:t>
      </w:r>
    </w:p>
    <w:tbl>
      <w:tblPr>
        <w:tblW w:w="0" w:type="auto"/>
        <w:tblInd w:w="70" w:type="dxa"/>
        <w:tblLayout w:type="fixed"/>
        <w:tblCellMar>
          <w:left w:w="70" w:type="dxa"/>
          <w:right w:w="70" w:type="dxa"/>
        </w:tblCellMar>
        <w:tblLook w:val="04A0" w:firstRow="1" w:lastRow="0" w:firstColumn="1" w:lastColumn="0" w:noHBand="0" w:noVBand="1"/>
      </w:tblPr>
      <w:tblGrid>
        <w:gridCol w:w="2159"/>
        <w:gridCol w:w="2007"/>
        <w:gridCol w:w="3048"/>
      </w:tblGrid>
      <w:tr w:rsidR="00901F73" w:rsidRPr="00A043E8" w14:paraId="1CCD9036" w14:textId="77777777" w:rsidTr="00901F73">
        <w:tc>
          <w:tcPr>
            <w:tcW w:w="2159" w:type="dxa"/>
            <w:tcBorders>
              <w:top w:val="single" w:sz="4" w:space="0" w:color="000000"/>
              <w:left w:val="single" w:sz="4" w:space="0" w:color="000000"/>
              <w:bottom w:val="single" w:sz="4" w:space="0" w:color="000000"/>
              <w:right w:val="nil"/>
            </w:tcBorders>
            <w:hideMark/>
          </w:tcPr>
          <w:p w14:paraId="102A28A8" w14:textId="77777777" w:rsidR="00901F73" w:rsidRPr="00A043E8" w:rsidRDefault="00901F73">
            <w:pPr>
              <w:jc w:val="center"/>
              <w:rPr>
                <w:sz w:val="20"/>
                <w:szCs w:val="20"/>
              </w:rPr>
            </w:pPr>
            <w:r w:rsidRPr="00A043E8">
              <w:rPr>
                <w:sz w:val="20"/>
                <w:szCs w:val="20"/>
              </w:rPr>
              <w:t>Lepiszcze</w:t>
            </w:r>
          </w:p>
        </w:tc>
        <w:tc>
          <w:tcPr>
            <w:tcW w:w="2007" w:type="dxa"/>
            <w:tcBorders>
              <w:top w:val="single" w:sz="4" w:space="0" w:color="000000"/>
              <w:left w:val="single" w:sz="4" w:space="0" w:color="000000"/>
              <w:bottom w:val="single" w:sz="4" w:space="0" w:color="000000"/>
              <w:right w:val="nil"/>
            </w:tcBorders>
            <w:hideMark/>
          </w:tcPr>
          <w:p w14:paraId="3C6681AF" w14:textId="77777777" w:rsidR="00901F73" w:rsidRPr="00A043E8" w:rsidRDefault="00901F73">
            <w:pPr>
              <w:jc w:val="center"/>
              <w:rPr>
                <w:sz w:val="20"/>
                <w:szCs w:val="20"/>
              </w:rPr>
            </w:pPr>
            <w:r w:rsidRPr="00A043E8">
              <w:rPr>
                <w:sz w:val="20"/>
                <w:szCs w:val="20"/>
              </w:rPr>
              <w:t>Rodzaj</w:t>
            </w:r>
          </w:p>
        </w:tc>
        <w:tc>
          <w:tcPr>
            <w:tcW w:w="3048" w:type="dxa"/>
            <w:tcBorders>
              <w:top w:val="single" w:sz="4" w:space="0" w:color="000000"/>
              <w:left w:val="single" w:sz="4" w:space="0" w:color="000000"/>
              <w:bottom w:val="single" w:sz="4" w:space="0" w:color="000000"/>
              <w:right w:val="single" w:sz="4" w:space="0" w:color="000000"/>
            </w:tcBorders>
            <w:hideMark/>
          </w:tcPr>
          <w:p w14:paraId="4389E972" w14:textId="77777777" w:rsidR="00901F73" w:rsidRPr="00A043E8" w:rsidRDefault="00901F73">
            <w:pPr>
              <w:jc w:val="center"/>
            </w:pPr>
            <w:r w:rsidRPr="00A043E8">
              <w:rPr>
                <w:sz w:val="20"/>
                <w:szCs w:val="20"/>
              </w:rPr>
              <w:t>Najwyższa temperatura, °C</w:t>
            </w:r>
          </w:p>
        </w:tc>
      </w:tr>
      <w:tr w:rsidR="00901F73" w:rsidRPr="00A043E8" w14:paraId="358310D7" w14:textId="77777777" w:rsidTr="00901F73">
        <w:tc>
          <w:tcPr>
            <w:tcW w:w="2159" w:type="dxa"/>
            <w:tcBorders>
              <w:top w:val="single" w:sz="4" w:space="0" w:color="000000"/>
              <w:left w:val="single" w:sz="4" w:space="0" w:color="000000"/>
              <w:bottom w:val="single" w:sz="4" w:space="0" w:color="000000"/>
              <w:right w:val="nil"/>
            </w:tcBorders>
            <w:hideMark/>
          </w:tcPr>
          <w:p w14:paraId="15221A46" w14:textId="77777777" w:rsidR="00901F73" w:rsidRPr="00A043E8" w:rsidRDefault="00901F73">
            <w:pPr>
              <w:jc w:val="center"/>
              <w:rPr>
                <w:sz w:val="20"/>
                <w:szCs w:val="20"/>
              </w:rPr>
            </w:pPr>
            <w:r w:rsidRPr="00A043E8">
              <w:rPr>
                <w:sz w:val="20"/>
                <w:szCs w:val="20"/>
              </w:rPr>
              <w:t>Asfalt drogowy</w:t>
            </w:r>
          </w:p>
        </w:tc>
        <w:tc>
          <w:tcPr>
            <w:tcW w:w="2007" w:type="dxa"/>
            <w:tcBorders>
              <w:top w:val="single" w:sz="4" w:space="0" w:color="000000"/>
              <w:left w:val="single" w:sz="4" w:space="0" w:color="000000"/>
              <w:bottom w:val="single" w:sz="4" w:space="0" w:color="000000"/>
              <w:right w:val="nil"/>
            </w:tcBorders>
            <w:hideMark/>
          </w:tcPr>
          <w:p w14:paraId="58569AD0" w14:textId="77777777" w:rsidR="00901F73" w:rsidRPr="00A043E8" w:rsidRDefault="00901F73">
            <w:pPr>
              <w:jc w:val="center"/>
              <w:rPr>
                <w:sz w:val="20"/>
                <w:szCs w:val="20"/>
              </w:rPr>
            </w:pPr>
            <w:r w:rsidRPr="00A043E8">
              <w:rPr>
                <w:sz w:val="20"/>
                <w:szCs w:val="20"/>
              </w:rPr>
              <w:t>50/70</w:t>
            </w:r>
          </w:p>
        </w:tc>
        <w:tc>
          <w:tcPr>
            <w:tcW w:w="3048" w:type="dxa"/>
            <w:tcBorders>
              <w:top w:val="single" w:sz="4" w:space="0" w:color="000000"/>
              <w:left w:val="single" w:sz="4" w:space="0" w:color="000000"/>
              <w:bottom w:val="single" w:sz="4" w:space="0" w:color="000000"/>
              <w:right w:val="single" w:sz="4" w:space="0" w:color="000000"/>
            </w:tcBorders>
            <w:hideMark/>
          </w:tcPr>
          <w:p w14:paraId="0D7DFDEC" w14:textId="77777777" w:rsidR="00901F73" w:rsidRPr="00A043E8" w:rsidRDefault="00901F73">
            <w:pPr>
              <w:jc w:val="center"/>
            </w:pPr>
            <w:r w:rsidRPr="00A043E8">
              <w:rPr>
                <w:sz w:val="20"/>
                <w:szCs w:val="20"/>
              </w:rPr>
              <w:t>180</w:t>
            </w:r>
          </w:p>
        </w:tc>
      </w:tr>
    </w:tbl>
    <w:p w14:paraId="0029D43D" w14:textId="77777777" w:rsidR="00901F73" w:rsidRPr="00A043E8" w:rsidRDefault="00901F73" w:rsidP="00901F73">
      <w:pPr>
        <w:tabs>
          <w:tab w:val="left" w:pos="0"/>
          <w:tab w:val="right" w:pos="2160"/>
        </w:tabs>
        <w:jc w:val="both"/>
        <w:rPr>
          <w:sz w:val="20"/>
          <w:szCs w:val="20"/>
        </w:rPr>
      </w:pPr>
    </w:p>
    <w:p w14:paraId="5FBFCA40" w14:textId="77777777" w:rsidR="00901F73" w:rsidRPr="00A043E8" w:rsidRDefault="00901F73" w:rsidP="00901F73">
      <w:pPr>
        <w:jc w:val="both"/>
        <w:rPr>
          <w:b/>
          <w:sz w:val="20"/>
        </w:rPr>
      </w:pPr>
      <w:r w:rsidRPr="00A043E8">
        <w:rPr>
          <w:sz w:val="20"/>
          <w:szCs w:val="20"/>
        </w:rPr>
        <w:t>Kruszywo (ewentualnie z wypełniaczem) powinno być wysuszone i podgrzane tak, aby mieszanka mineralna uzyskała temperaturę właściwą do otoczenia lepiszczem asfaltowym (ewentualnie rozdrobnienia kawałków granulatu asfaltowego). Temperatura mieszanki mineralnej nie powinna być wyższa o więcej, niż 30°C od najwyższej temperatury mieszanki mineralno-asfaltowej podanej w tablicy 15. W tej tablicy najniższa temperatura dotyczy mieszanki mineralno-asfaltowej dostarczonej na miejsce wbudowania, a najwyższa temperatura dotyczy mieszanki mineralno-asfaltowej bezpośrednio po wytworzeniu w wytwórni MMA.</w:t>
      </w:r>
    </w:p>
    <w:p w14:paraId="5BBEEBE4" w14:textId="77777777" w:rsidR="00901F73" w:rsidRPr="00A043E8" w:rsidRDefault="00901F73" w:rsidP="00901F73">
      <w:pPr>
        <w:pStyle w:val="Legenda1"/>
        <w:rPr>
          <w:rFonts w:ascii="Times New Roman" w:hAnsi="Times New Roman" w:cs="Times New Roman"/>
          <w:sz w:val="20"/>
        </w:rPr>
      </w:pPr>
    </w:p>
    <w:p w14:paraId="466C6E9B" w14:textId="77777777" w:rsidR="00901F73" w:rsidRPr="00A043E8" w:rsidRDefault="00901F73" w:rsidP="00901F73">
      <w:pPr>
        <w:pStyle w:val="Legenda1"/>
        <w:rPr>
          <w:rFonts w:ascii="Times New Roman" w:hAnsi="Times New Roman" w:cs="Times New Roman"/>
          <w:sz w:val="20"/>
        </w:rPr>
      </w:pPr>
      <w:r w:rsidRPr="00A043E8">
        <w:rPr>
          <w:rFonts w:ascii="Times New Roman" w:hAnsi="Times New Roman" w:cs="Times New Roman"/>
          <w:sz w:val="20"/>
        </w:rPr>
        <w:t>Tablica 15. Najwyższa i najniższa temperatura mieszanki mineralno-asfaltowej</w:t>
      </w:r>
    </w:p>
    <w:tbl>
      <w:tblPr>
        <w:tblW w:w="0" w:type="auto"/>
        <w:tblInd w:w="70" w:type="dxa"/>
        <w:tblLayout w:type="fixed"/>
        <w:tblCellMar>
          <w:left w:w="70" w:type="dxa"/>
          <w:right w:w="70" w:type="dxa"/>
        </w:tblCellMar>
        <w:tblLook w:val="04A0" w:firstRow="1" w:lastRow="0" w:firstColumn="1" w:lastColumn="0" w:noHBand="0" w:noVBand="1"/>
      </w:tblPr>
      <w:tblGrid>
        <w:gridCol w:w="1838"/>
        <w:gridCol w:w="3301"/>
      </w:tblGrid>
      <w:tr w:rsidR="00901F73" w:rsidRPr="00A043E8" w14:paraId="6F9F838B" w14:textId="77777777" w:rsidTr="00901F73">
        <w:tc>
          <w:tcPr>
            <w:tcW w:w="1838" w:type="dxa"/>
            <w:vMerge w:val="restart"/>
            <w:tcBorders>
              <w:top w:val="single" w:sz="4" w:space="0" w:color="000000"/>
              <w:left w:val="single" w:sz="4" w:space="0" w:color="000000"/>
              <w:bottom w:val="single" w:sz="4" w:space="0" w:color="000000"/>
              <w:right w:val="nil"/>
            </w:tcBorders>
            <w:hideMark/>
          </w:tcPr>
          <w:p w14:paraId="48DC15E9" w14:textId="77777777" w:rsidR="00901F73" w:rsidRPr="00A043E8" w:rsidRDefault="00901F73">
            <w:pPr>
              <w:jc w:val="center"/>
              <w:rPr>
                <w:sz w:val="20"/>
                <w:szCs w:val="20"/>
              </w:rPr>
            </w:pPr>
            <w:r w:rsidRPr="00A043E8">
              <w:rPr>
                <w:sz w:val="20"/>
                <w:szCs w:val="20"/>
              </w:rPr>
              <w:t>Lepiszcze asfaltowe</w:t>
            </w:r>
          </w:p>
        </w:tc>
        <w:tc>
          <w:tcPr>
            <w:tcW w:w="3301" w:type="dxa"/>
            <w:tcBorders>
              <w:top w:val="single" w:sz="4" w:space="0" w:color="000000"/>
              <w:left w:val="single" w:sz="4" w:space="0" w:color="000000"/>
              <w:bottom w:val="single" w:sz="4" w:space="0" w:color="000000"/>
              <w:right w:val="single" w:sz="4" w:space="0" w:color="000000"/>
            </w:tcBorders>
            <w:hideMark/>
          </w:tcPr>
          <w:p w14:paraId="3E41712C" w14:textId="77777777" w:rsidR="00901F73" w:rsidRPr="00A043E8" w:rsidRDefault="00901F73">
            <w:pPr>
              <w:jc w:val="center"/>
            </w:pPr>
            <w:r w:rsidRPr="00A043E8">
              <w:rPr>
                <w:sz w:val="20"/>
                <w:szCs w:val="20"/>
              </w:rPr>
              <w:t>Temperatura mieszanki, °C</w:t>
            </w:r>
          </w:p>
        </w:tc>
      </w:tr>
      <w:tr w:rsidR="00901F73" w:rsidRPr="00A043E8" w14:paraId="5B132A5D" w14:textId="77777777" w:rsidTr="00901F73">
        <w:tc>
          <w:tcPr>
            <w:tcW w:w="1838" w:type="dxa"/>
            <w:vMerge/>
            <w:tcBorders>
              <w:top w:val="single" w:sz="4" w:space="0" w:color="000000"/>
              <w:left w:val="single" w:sz="4" w:space="0" w:color="000000"/>
              <w:bottom w:val="single" w:sz="4" w:space="0" w:color="000000"/>
              <w:right w:val="nil"/>
            </w:tcBorders>
            <w:vAlign w:val="center"/>
            <w:hideMark/>
          </w:tcPr>
          <w:p w14:paraId="55864E2D" w14:textId="77777777" w:rsidR="00901F73" w:rsidRPr="00A043E8" w:rsidRDefault="00901F73">
            <w:pPr>
              <w:suppressAutoHyphens w:val="0"/>
              <w:rPr>
                <w:sz w:val="20"/>
                <w:szCs w:val="20"/>
              </w:rPr>
            </w:pPr>
          </w:p>
        </w:tc>
        <w:tc>
          <w:tcPr>
            <w:tcW w:w="3301" w:type="dxa"/>
            <w:tcBorders>
              <w:top w:val="single" w:sz="4" w:space="0" w:color="000000"/>
              <w:left w:val="single" w:sz="4" w:space="0" w:color="000000"/>
              <w:bottom w:val="single" w:sz="4" w:space="0" w:color="000000"/>
              <w:right w:val="single" w:sz="4" w:space="0" w:color="000000"/>
            </w:tcBorders>
            <w:hideMark/>
          </w:tcPr>
          <w:p w14:paraId="1C71F6BB" w14:textId="77777777" w:rsidR="00901F73" w:rsidRPr="00A043E8" w:rsidRDefault="00901F73">
            <w:pPr>
              <w:jc w:val="center"/>
            </w:pPr>
            <w:r w:rsidRPr="00A043E8">
              <w:rPr>
                <w:sz w:val="20"/>
                <w:szCs w:val="20"/>
              </w:rPr>
              <w:t>Beton asfaltowy AC</w:t>
            </w:r>
          </w:p>
        </w:tc>
      </w:tr>
      <w:tr w:rsidR="00901F73" w:rsidRPr="00A043E8" w14:paraId="01CCFBF4" w14:textId="77777777" w:rsidTr="00901F73">
        <w:tc>
          <w:tcPr>
            <w:tcW w:w="1838" w:type="dxa"/>
            <w:tcBorders>
              <w:top w:val="single" w:sz="4" w:space="0" w:color="000000"/>
              <w:left w:val="single" w:sz="4" w:space="0" w:color="000000"/>
              <w:bottom w:val="single" w:sz="4" w:space="0" w:color="000000"/>
              <w:right w:val="nil"/>
            </w:tcBorders>
            <w:hideMark/>
          </w:tcPr>
          <w:p w14:paraId="094D281A" w14:textId="77777777" w:rsidR="00901F73" w:rsidRPr="00A043E8" w:rsidRDefault="00901F73">
            <w:pPr>
              <w:jc w:val="center"/>
              <w:rPr>
                <w:sz w:val="20"/>
                <w:szCs w:val="20"/>
              </w:rPr>
            </w:pPr>
            <w:r w:rsidRPr="00A043E8">
              <w:rPr>
                <w:sz w:val="20"/>
                <w:szCs w:val="20"/>
              </w:rPr>
              <w:t>50/70</w:t>
            </w:r>
          </w:p>
        </w:tc>
        <w:tc>
          <w:tcPr>
            <w:tcW w:w="3301" w:type="dxa"/>
            <w:tcBorders>
              <w:top w:val="single" w:sz="4" w:space="0" w:color="000000"/>
              <w:left w:val="single" w:sz="4" w:space="0" w:color="000000"/>
              <w:bottom w:val="single" w:sz="4" w:space="0" w:color="000000"/>
              <w:right w:val="single" w:sz="4" w:space="0" w:color="000000"/>
            </w:tcBorders>
            <w:hideMark/>
          </w:tcPr>
          <w:p w14:paraId="700819A7" w14:textId="77777777" w:rsidR="00901F73" w:rsidRPr="00A043E8" w:rsidRDefault="00901F73">
            <w:pPr>
              <w:jc w:val="center"/>
            </w:pPr>
            <w:r w:rsidRPr="00A043E8">
              <w:rPr>
                <w:sz w:val="20"/>
                <w:szCs w:val="20"/>
              </w:rPr>
              <w:t>od 140 do 180</w:t>
            </w:r>
          </w:p>
        </w:tc>
      </w:tr>
    </w:tbl>
    <w:p w14:paraId="2FEA82DA" w14:textId="77777777" w:rsidR="00901F73" w:rsidRPr="00A043E8" w:rsidRDefault="00901F73" w:rsidP="00901F73">
      <w:pPr>
        <w:tabs>
          <w:tab w:val="left" w:pos="0"/>
          <w:tab w:val="right" w:pos="8953"/>
        </w:tabs>
        <w:jc w:val="both"/>
        <w:rPr>
          <w:sz w:val="20"/>
          <w:szCs w:val="20"/>
        </w:rPr>
      </w:pPr>
    </w:p>
    <w:p w14:paraId="52AABC6A" w14:textId="77777777" w:rsidR="00901F73" w:rsidRPr="00A043E8" w:rsidRDefault="00901F73" w:rsidP="00901F73">
      <w:pPr>
        <w:tabs>
          <w:tab w:val="left" w:pos="0"/>
          <w:tab w:val="right" w:pos="8953"/>
        </w:tabs>
        <w:jc w:val="both"/>
        <w:rPr>
          <w:b/>
        </w:rPr>
      </w:pPr>
      <w:r w:rsidRPr="00A043E8">
        <w:rPr>
          <w:sz w:val="20"/>
          <w:szCs w:val="20"/>
        </w:rPr>
        <w:t>Mieszanka mineralno-asfaltowa przegrzana (z oznakami niebieskiego dymu w czasie wytwarzania) oraz o temperaturze niższej od wymaganej powinna być traktowana jako odpad produkcyjny.</w:t>
      </w:r>
    </w:p>
    <w:p w14:paraId="7B0B0978" w14:textId="77777777" w:rsidR="00901F73" w:rsidRPr="00A043E8" w:rsidRDefault="00901F73" w:rsidP="00901F73">
      <w:pPr>
        <w:pStyle w:val="Zwykytekst2"/>
        <w:rPr>
          <w:rFonts w:ascii="Times New Roman" w:hAnsi="Times New Roman" w:cs="Times New Roman"/>
        </w:rPr>
      </w:pPr>
      <w:r w:rsidRPr="00A043E8">
        <w:rPr>
          <w:rFonts w:ascii="Times New Roman" w:hAnsi="Times New Roman" w:cs="Times New Roman"/>
          <w:b/>
        </w:rPr>
        <w:t>5.3.1. Deklaracja Wykonawcy</w:t>
      </w:r>
    </w:p>
    <w:p w14:paraId="71772E10" w14:textId="77777777" w:rsidR="00901F73" w:rsidRPr="00A043E8" w:rsidRDefault="00901F73" w:rsidP="00901F73">
      <w:pPr>
        <w:jc w:val="both"/>
        <w:rPr>
          <w:sz w:val="20"/>
          <w:szCs w:val="20"/>
        </w:rPr>
      </w:pPr>
      <w:r w:rsidRPr="00A043E8">
        <w:rPr>
          <w:sz w:val="20"/>
          <w:szCs w:val="20"/>
        </w:rPr>
        <w:t>Wykonawca powinien deklarować przydatność wszystkich materiałów stosowanych do warstwy ścieralnej, wyrównawczej i wiążącej z AC. Odbywa się to przez:</w:t>
      </w:r>
    </w:p>
    <w:p w14:paraId="042F0431" w14:textId="77777777" w:rsidR="00901F73" w:rsidRPr="00A043E8" w:rsidRDefault="00901F73" w:rsidP="00AD67EE">
      <w:pPr>
        <w:numPr>
          <w:ilvl w:val="0"/>
          <w:numId w:val="22"/>
        </w:numPr>
        <w:rPr>
          <w:sz w:val="20"/>
          <w:szCs w:val="20"/>
        </w:rPr>
      </w:pPr>
      <w:r w:rsidRPr="00A043E8">
        <w:rPr>
          <w:sz w:val="20"/>
          <w:szCs w:val="20"/>
        </w:rPr>
        <w:t>podanie informacji zawartych w badaniu typu wymaganych w odpowiednim dokumencie wyrobu (normie lub aprobacie technicznej),</w:t>
      </w:r>
    </w:p>
    <w:p w14:paraId="1AC08054" w14:textId="77777777" w:rsidR="00901F73" w:rsidRPr="00A043E8" w:rsidRDefault="00901F73" w:rsidP="00AD67EE">
      <w:pPr>
        <w:numPr>
          <w:ilvl w:val="0"/>
          <w:numId w:val="22"/>
        </w:numPr>
        <w:rPr>
          <w:sz w:val="20"/>
          <w:szCs w:val="20"/>
        </w:rPr>
      </w:pPr>
      <w:r w:rsidRPr="00A043E8">
        <w:rPr>
          <w:sz w:val="20"/>
          <w:szCs w:val="20"/>
        </w:rPr>
        <w:t>deklarowanie przydatności materiału do przewidywanego celu,</w:t>
      </w:r>
    </w:p>
    <w:p w14:paraId="6607D6A7" w14:textId="77777777" w:rsidR="00901F73" w:rsidRPr="00A043E8" w:rsidRDefault="00901F73" w:rsidP="00AD67EE">
      <w:pPr>
        <w:numPr>
          <w:ilvl w:val="0"/>
          <w:numId w:val="22"/>
        </w:numPr>
        <w:rPr>
          <w:sz w:val="20"/>
          <w:szCs w:val="20"/>
        </w:rPr>
      </w:pPr>
      <w:r w:rsidRPr="00A043E8">
        <w:rPr>
          <w:sz w:val="20"/>
          <w:szCs w:val="20"/>
        </w:rPr>
        <w:t>ewentualne dodatkowe informacje wymagane w dokumentacji projektowej.</w:t>
      </w:r>
    </w:p>
    <w:p w14:paraId="55C2B117" w14:textId="77777777" w:rsidR="00901F73" w:rsidRPr="00A043E8" w:rsidRDefault="00901F73" w:rsidP="00901F73">
      <w:pPr>
        <w:rPr>
          <w:sz w:val="20"/>
          <w:szCs w:val="20"/>
        </w:rPr>
      </w:pPr>
      <w:r w:rsidRPr="00A043E8">
        <w:rPr>
          <w:sz w:val="20"/>
          <w:szCs w:val="20"/>
        </w:rPr>
        <w:t>W wypadku zmiany rodzaju i właściwości materiałów budowlanych należy ponownie wykazać ich przydatność do przewidywanego celu.</w:t>
      </w:r>
    </w:p>
    <w:p w14:paraId="291092D4" w14:textId="781E957D" w:rsidR="00901F73" w:rsidRDefault="00901F73" w:rsidP="00901F73">
      <w:pPr>
        <w:tabs>
          <w:tab w:val="left" w:pos="0"/>
          <w:tab w:val="right" w:pos="8953"/>
        </w:tabs>
        <w:jc w:val="both"/>
        <w:rPr>
          <w:sz w:val="20"/>
          <w:szCs w:val="20"/>
        </w:rPr>
      </w:pPr>
      <w:r w:rsidRPr="00A043E8">
        <w:rPr>
          <w:sz w:val="20"/>
          <w:szCs w:val="20"/>
        </w:rPr>
        <w:lastRenderedPageBreak/>
        <w:t>Do warstwy ścieralnej, wyrównawczej i wiążącej dopuszcza się dostawy mieszanek mineralno-asfaltowych z kilku wytwórni, pod warunkiem skoordynowania między sobą deklarowanych przydatności mieszanek (m.in. typ, rodzaj składników, właściwości obj</w:t>
      </w:r>
      <w:r w:rsidR="00AF00EF" w:rsidRPr="00A043E8">
        <w:rPr>
          <w:sz w:val="20"/>
          <w:szCs w:val="20"/>
        </w:rPr>
        <w:t>ę</w:t>
      </w:r>
      <w:r w:rsidRPr="00A043E8">
        <w:rPr>
          <w:sz w:val="20"/>
          <w:szCs w:val="20"/>
        </w:rPr>
        <w:t>tościowe) z zachowaniem braku różnic w ich właściwościach.</w:t>
      </w:r>
    </w:p>
    <w:p w14:paraId="4859CBDE" w14:textId="77777777" w:rsidR="00C862C9" w:rsidRPr="00A043E8" w:rsidRDefault="00C862C9" w:rsidP="00901F73">
      <w:pPr>
        <w:tabs>
          <w:tab w:val="left" w:pos="0"/>
          <w:tab w:val="right" w:pos="8953"/>
        </w:tabs>
        <w:jc w:val="both"/>
        <w:rPr>
          <w:b/>
          <w:sz w:val="20"/>
          <w:szCs w:val="20"/>
          <w:u w:val="single"/>
        </w:rPr>
      </w:pPr>
    </w:p>
    <w:p w14:paraId="7BDD8FD3" w14:textId="77777777" w:rsidR="00901F73" w:rsidRPr="00A043E8" w:rsidRDefault="00901F73" w:rsidP="00901F73">
      <w:pPr>
        <w:tabs>
          <w:tab w:val="left" w:pos="0"/>
          <w:tab w:val="right" w:pos="8953"/>
        </w:tabs>
        <w:jc w:val="both"/>
        <w:rPr>
          <w:sz w:val="20"/>
          <w:szCs w:val="20"/>
        </w:rPr>
      </w:pPr>
      <w:r w:rsidRPr="00A043E8">
        <w:rPr>
          <w:b/>
          <w:sz w:val="20"/>
          <w:szCs w:val="20"/>
        </w:rPr>
        <w:t>5.4. Przygotowanie podłoża</w:t>
      </w:r>
    </w:p>
    <w:p w14:paraId="7DE3966C" w14:textId="77777777" w:rsidR="00901F73" w:rsidRPr="00A043E8" w:rsidRDefault="00901F73" w:rsidP="00901F73">
      <w:pPr>
        <w:overflowPunct w:val="0"/>
        <w:autoSpaceDE w:val="0"/>
        <w:jc w:val="both"/>
        <w:rPr>
          <w:sz w:val="20"/>
          <w:szCs w:val="20"/>
        </w:rPr>
      </w:pPr>
      <w:r w:rsidRPr="00A043E8">
        <w:rPr>
          <w:sz w:val="20"/>
          <w:szCs w:val="20"/>
        </w:rPr>
        <w:t>Podłoże dla objętych niniejszą specyfikacją warstw nawierzchni powinno być na całej powierzchni:</w:t>
      </w:r>
    </w:p>
    <w:p w14:paraId="1F0EA858"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ustabilizowane i nośne,</w:t>
      </w:r>
    </w:p>
    <w:p w14:paraId="105CFC3B"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czyste, bez zanieczyszczenia lub pozostałości luźnego kruszywa,</w:t>
      </w:r>
    </w:p>
    <w:p w14:paraId="5A45291E"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wyprofilowane, równe i bez kolein,</w:t>
      </w:r>
    </w:p>
    <w:p w14:paraId="2A473AE4" w14:textId="77777777" w:rsidR="00901F73" w:rsidRPr="00A043E8" w:rsidRDefault="00901F73" w:rsidP="00AD67EE">
      <w:pPr>
        <w:numPr>
          <w:ilvl w:val="0"/>
          <w:numId w:val="23"/>
        </w:numPr>
        <w:overflowPunct w:val="0"/>
        <w:autoSpaceDE w:val="0"/>
        <w:jc w:val="both"/>
        <w:rPr>
          <w:sz w:val="20"/>
          <w:szCs w:val="20"/>
        </w:rPr>
      </w:pPr>
      <w:r w:rsidRPr="00A043E8">
        <w:rPr>
          <w:sz w:val="20"/>
          <w:szCs w:val="20"/>
        </w:rPr>
        <w:t>suche.</w:t>
      </w:r>
    </w:p>
    <w:p w14:paraId="09AB1240" w14:textId="37EED1A6" w:rsidR="00901F73" w:rsidRPr="00A043E8" w:rsidRDefault="00901F73" w:rsidP="00901F73">
      <w:pPr>
        <w:overflowPunct w:val="0"/>
        <w:autoSpaceDE w:val="0"/>
        <w:jc w:val="both"/>
        <w:rPr>
          <w:sz w:val="20"/>
          <w:szCs w:val="20"/>
        </w:rPr>
      </w:pPr>
      <w:r w:rsidRPr="00A043E8">
        <w:rPr>
          <w:sz w:val="20"/>
          <w:szCs w:val="20"/>
        </w:rPr>
        <w:t>Wymagana równość podłużna powinna być zgodna z postanowieniami rozporządzenia dotyczącego warunków technicznych, jakim powinny odpowiadać drogi publiczne[31]. Jeżeli nierówności  są większe niż dopuszczalne, to należy wyrównać podłoże.</w:t>
      </w:r>
    </w:p>
    <w:p w14:paraId="02E7D76D" w14:textId="77777777" w:rsidR="00901F73" w:rsidRPr="00A043E8" w:rsidRDefault="00901F73" w:rsidP="00901F73">
      <w:pPr>
        <w:overflowPunct w:val="0"/>
        <w:autoSpaceDE w:val="0"/>
        <w:jc w:val="both"/>
        <w:rPr>
          <w:color w:val="000000"/>
          <w:sz w:val="20"/>
        </w:rPr>
      </w:pPr>
      <w:r w:rsidRPr="00A043E8">
        <w:rPr>
          <w:sz w:val="20"/>
          <w:szCs w:val="20"/>
        </w:rPr>
        <w:t>Rzędne wysokościowe podłoża oraz urządzeń usytuowanych w nawierzchni lub ją ograniczających powinny być zgodne z dokumentacją projektową. Z podłoża powinien być zapewniony odpływ wody.</w:t>
      </w:r>
    </w:p>
    <w:p w14:paraId="13403097" w14:textId="5FEDAA84" w:rsidR="00BD0E85" w:rsidRPr="00A043E8" w:rsidRDefault="00901F73" w:rsidP="00901F73">
      <w:pPr>
        <w:tabs>
          <w:tab w:val="left" w:pos="0"/>
          <w:tab w:val="right" w:pos="8953"/>
        </w:tabs>
        <w:jc w:val="both"/>
        <w:rPr>
          <w:b/>
          <w:color w:val="000000"/>
          <w:sz w:val="20"/>
        </w:rPr>
      </w:pPr>
      <w:r w:rsidRPr="00A043E8">
        <w:rPr>
          <w:b/>
          <w:color w:val="000000"/>
          <w:sz w:val="20"/>
        </w:rPr>
        <w:t xml:space="preserve">Przed rozłożeniem warstwy nawierzchni z betonu asfaltowego podłoże należy skropić zgodnie z STWIORB </w:t>
      </w:r>
      <w:r w:rsidR="000A149E" w:rsidRPr="00A043E8">
        <w:rPr>
          <w:b/>
          <w:color w:val="000000"/>
          <w:sz w:val="20"/>
        </w:rPr>
        <w:t>i</w:t>
      </w:r>
      <w:r w:rsidRPr="00A043E8">
        <w:rPr>
          <w:b/>
          <w:color w:val="000000"/>
          <w:sz w:val="20"/>
        </w:rPr>
        <w:t xml:space="preserve"> D-04.03.01. „Oczyszczenie i skropienie warstw konstrukcyjnych”. Powierzchnie czo</w:t>
      </w:r>
      <w:r w:rsidR="00DD6D70" w:rsidRPr="00A043E8">
        <w:rPr>
          <w:b/>
          <w:color w:val="000000"/>
          <w:sz w:val="20"/>
        </w:rPr>
        <w:t>ł</w:t>
      </w:r>
      <w:r w:rsidRPr="00A043E8">
        <w:rPr>
          <w:b/>
          <w:color w:val="000000"/>
          <w:sz w:val="20"/>
        </w:rPr>
        <w:t>owe włazów, wpustów itp. urządzeń powinny być pokryte asfaltem.</w:t>
      </w:r>
    </w:p>
    <w:p w14:paraId="2094C8FB" w14:textId="77777777" w:rsidR="00901F73" w:rsidRPr="00A043E8" w:rsidRDefault="00901F73" w:rsidP="00901F73">
      <w:pPr>
        <w:tabs>
          <w:tab w:val="left" w:pos="0"/>
          <w:tab w:val="right" w:pos="8953"/>
        </w:tabs>
        <w:jc w:val="both"/>
        <w:rPr>
          <w:b/>
          <w:sz w:val="20"/>
          <w:szCs w:val="20"/>
        </w:rPr>
      </w:pPr>
      <w:r w:rsidRPr="00A043E8">
        <w:rPr>
          <w:color w:val="000000"/>
          <w:sz w:val="20"/>
        </w:rPr>
        <w:t xml:space="preserve"> </w:t>
      </w:r>
    </w:p>
    <w:p w14:paraId="06EF118A" w14:textId="77777777" w:rsidR="00901F73" w:rsidRPr="00A043E8" w:rsidRDefault="00901F73" w:rsidP="00901F73">
      <w:pPr>
        <w:jc w:val="both"/>
        <w:rPr>
          <w:color w:val="000000"/>
          <w:sz w:val="20"/>
          <w:szCs w:val="20"/>
        </w:rPr>
      </w:pPr>
      <w:r w:rsidRPr="00A043E8">
        <w:rPr>
          <w:b/>
          <w:sz w:val="20"/>
          <w:szCs w:val="20"/>
        </w:rPr>
        <w:t>5.5. Oczyszczenie i skropienie powierzchni podłoża</w:t>
      </w:r>
    </w:p>
    <w:p w14:paraId="1C809222" w14:textId="77777777" w:rsidR="00901F73" w:rsidRPr="00A043E8" w:rsidRDefault="00901F73" w:rsidP="00901F73">
      <w:pPr>
        <w:jc w:val="both"/>
        <w:rPr>
          <w:b/>
          <w:sz w:val="20"/>
          <w:szCs w:val="20"/>
        </w:rPr>
      </w:pPr>
      <w:r w:rsidRPr="00A043E8">
        <w:rPr>
          <w:color w:val="000000"/>
          <w:sz w:val="20"/>
          <w:szCs w:val="20"/>
        </w:rPr>
        <w:t xml:space="preserve">Skropienie warstwy może rozpocząć się po akceptacji przez Inspektora Nadzoru jej oczyszczenia. Skropienie powinno być równomierne, a rodzaj stosowanej emulsji oraz ilość rozkładanego lepiszcza po odparowaniu wody powinno być zgodne z pkt. 2.5 i pkt. 5.5 tablica 16 oraz </w:t>
      </w:r>
      <w:r w:rsidRPr="00A043E8">
        <w:rPr>
          <w:color w:val="000000"/>
          <w:sz w:val="20"/>
        </w:rPr>
        <w:t>D-04.03.01. „Oczyszczenie i skropienie warstw konstrukcyjnych”.</w:t>
      </w:r>
    </w:p>
    <w:p w14:paraId="0B72E245" w14:textId="77777777" w:rsidR="00901F73" w:rsidRPr="00A043E8" w:rsidRDefault="00901F73" w:rsidP="00901F73">
      <w:pPr>
        <w:keepNext/>
        <w:keepLines/>
        <w:jc w:val="both"/>
        <w:rPr>
          <w:b/>
          <w:sz w:val="20"/>
          <w:szCs w:val="20"/>
        </w:rPr>
      </w:pPr>
    </w:p>
    <w:p w14:paraId="515F2238" w14:textId="77777777" w:rsidR="00901F73" w:rsidRPr="00A043E8" w:rsidRDefault="00901F73" w:rsidP="00901F73">
      <w:pPr>
        <w:keepNext/>
        <w:keepLines/>
        <w:jc w:val="both"/>
        <w:rPr>
          <w:sz w:val="20"/>
        </w:rPr>
      </w:pPr>
      <w:r w:rsidRPr="00A043E8">
        <w:rPr>
          <w:sz w:val="20"/>
          <w:szCs w:val="20"/>
        </w:rPr>
        <w:t>Tablica 16.</w:t>
      </w:r>
      <w:r w:rsidRPr="00A043E8">
        <w:rPr>
          <w:b/>
          <w:sz w:val="20"/>
          <w:szCs w:val="20"/>
        </w:rPr>
        <w:t xml:space="preserve"> </w:t>
      </w:r>
      <w:r w:rsidRPr="00A043E8">
        <w:rPr>
          <w:sz w:val="20"/>
          <w:szCs w:val="20"/>
        </w:rPr>
        <w:t>Zalecane ilości asfaltu do skropienia podłoża pod warstwę asfaltową z AC</w:t>
      </w:r>
    </w:p>
    <w:tbl>
      <w:tblPr>
        <w:tblW w:w="0" w:type="auto"/>
        <w:tblInd w:w="-5" w:type="dxa"/>
        <w:tblLayout w:type="fixed"/>
        <w:tblLook w:val="04A0" w:firstRow="1" w:lastRow="0" w:firstColumn="1" w:lastColumn="0" w:noHBand="0" w:noVBand="1"/>
      </w:tblPr>
      <w:tblGrid>
        <w:gridCol w:w="4391"/>
        <w:gridCol w:w="3213"/>
        <w:gridCol w:w="1908"/>
      </w:tblGrid>
      <w:tr w:rsidR="00901F73" w:rsidRPr="00A043E8" w14:paraId="681AFCBD" w14:textId="77777777" w:rsidTr="00901F73">
        <w:trPr>
          <w:trHeight w:val="439"/>
        </w:trPr>
        <w:tc>
          <w:tcPr>
            <w:tcW w:w="4391" w:type="dxa"/>
            <w:tcBorders>
              <w:top w:val="single" w:sz="4" w:space="0" w:color="000000"/>
              <w:left w:val="single" w:sz="4" w:space="0" w:color="000000"/>
              <w:bottom w:val="single" w:sz="4" w:space="0" w:color="000000"/>
              <w:right w:val="nil"/>
            </w:tcBorders>
            <w:vAlign w:val="center"/>
            <w:hideMark/>
          </w:tcPr>
          <w:p w14:paraId="49B09E2D"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Układana warstwa asfaltowa</w:t>
            </w:r>
          </w:p>
        </w:tc>
        <w:tc>
          <w:tcPr>
            <w:tcW w:w="3213" w:type="dxa"/>
            <w:tcBorders>
              <w:top w:val="single" w:sz="4" w:space="0" w:color="000000"/>
              <w:left w:val="single" w:sz="4" w:space="0" w:color="000000"/>
              <w:bottom w:val="single" w:sz="4" w:space="0" w:color="000000"/>
              <w:right w:val="nil"/>
            </w:tcBorders>
            <w:vAlign w:val="center"/>
            <w:hideMark/>
          </w:tcPr>
          <w:p w14:paraId="17B10A67"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Podłoże pod warstwę asfaltową</w:t>
            </w:r>
          </w:p>
        </w:tc>
        <w:tc>
          <w:tcPr>
            <w:tcW w:w="1908" w:type="dxa"/>
            <w:tcBorders>
              <w:top w:val="single" w:sz="4" w:space="0" w:color="000000"/>
              <w:left w:val="single" w:sz="4" w:space="0" w:color="000000"/>
              <w:bottom w:val="single" w:sz="4" w:space="0" w:color="000000"/>
              <w:right w:val="single" w:sz="4" w:space="0" w:color="000000"/>
            </w:tcBorders>
            <w:vAlign w:val="center"/>
            <w:hideMark/>
          </w:tcPr>
          <w:p w14:paraId="7DE8D407" w14:textId="77777777" w:rsidR="00901F73" w:rsidRPr="00A043E8" w:rsidRDefault="00901F73">
            <w:pPr>
              <w:pStyle w:val="Tekstpodstawowy22"/>
              <w:keepNext/>
              <w:keepLines/>
              <w:jc w:val="center"/>
              <w:rPr>
                <w:rFonts w:ascii="Times New Roman" w:hAnsi="Times New Roman" w:cs="Times New Roman"/>
                <w:lang w:val="pl-PL"/>
              </w:rPr>
            </w:pPr>
            <w:r w:rsidRPr="00A043E8">
              <w:rPr>
                <w:rFonts w:ascii="Times New Roman" w:hAnsi="Times New Roman" w:cs="Times New Roman"/>
                <w:sz w:val="20"/>
                <w:lang w:val="pl-PL"/>
              </w:rPr>
              <w:t>Ilość pozostałego asfaltu kg/m2</w:t>
            </w:r>
          </w:p>
        </w:tc>
      </w:tr>
      <w:tr w:rsidR="00901F73" w:rsidRPr="00A043E8" w14:paraId="77CEF3D9"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6E5EC396" w14:textId="77777777" w:rsidR="00901F73" w:rsidRPr="00A043E8" w:rsidRDefault="00901F73">
            <w:pPr>
              <w:pStyle w:val="Tekstpodstawowy22"/>
              <w:keepNext/>
              <w:keepLines/>
              <w:jc w:val="both"/>
              <w:rPr>
                <w:rFonts w:ascii="Times New Roman" w:hAnsi="Times New Roman" w:cs="Times New Roman"/>
                <w:sz w:val="20"/>
                <w:lang w:val="pl-PL"/>
              </w:rPr>
            </w:pPr>
            <w:r w:rsidRPr="00A043E8">
              <w:rPr>
                <w:rFonts w:ascii="Times New Roman" w:hAnsi="Times New Roman" w:cs="Times New Roman"/>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44824508"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Warstwa wyrównawcza z AC</w:t>
            </w:r>
          </w:p>
        </w:tc>
        <w:tc>
          <w:tcPr>
            <w:tcW w:w="1908" w:type="dxa"/>
            <w:tcBorders>
              <w:top w:val="single" w:sz="4" w:space="0" w:color="000000"/>
              <w:left w:val="single" w:sz="4" w:space="0" w:color="000000"/>
              <w:bottom w:val="single" w:sz="4" w:space="0" w:color="000000"/>
              <w:right w:val="single" w:sz="4" w:space="0" w:color="000000"/>
            </w:tcBorders>
            <w:hideMark/>
          </w:tcPr>
          <w:p w14:paraId="549F2157"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0,3 – 0,5</w:t>
            </w:r>
          </w:p>
        </w:tc>
      </w:tr>
      <w:tr w:rsidR="00901F73" w:rsidRPr="00A043E8" w14:paraId="753FB29F" w14:textId="77777777" w:rsidTr="00901F73">
        <w:trPr>
          <w:trHeight w:val="234"/>
        </w:trPr>
        <w:tc>
          <w:tcPr>
            <w:tcW w:w="4391" w:type="dxa"/>
            <w:tcBorders>
              <w:top w:val="single" w:sz="4" w:space="0" w:color="000000"/>
              <w:left w:val="single" w:sz="4" w:space="0" w:color="000000"/>
              <w:bottom w:val="single" w:sz="4" w:space="0" w:color="000000"/>
              <w:right w:val="nil"/>
            </w:tcBorders>
          </w:tcPr>
          <w:p w14:paraId="596DC597" w14:textId="77777777" w:rsidR="00901F73" w:rsidRPr="00A043E8" w:rsidRDefault="00901F73">
            <w:pPr>
              <w:pStyle w:val="Tekstpodstawowy22"/>
              <w:keepNext/>
              <w:keepLines/>
              <w:snapToGrid w:val="0"/>
              <w:jc w:val="both"/>
              <w:rPr>
                <w:rFonts w:ascii="Times New Roman" w:hAnsi="Times New Roman" w:cs="Times New Roman"/>
                <w:sz w:val="20"/>
                <w:lang w:val="pl-PL"/>
              </w:rPr>
            </w:pPr>
          </w:p>
          <w:p w14:paraId="63421223" w14:textId="77777777" w:rsidR="00901F73" w:rsidRPr="00A043E8" w:rsidRDefault="00901F73">
            <w:pPr>
              <w:pStyle w:val="Tekstpodstawowy22"/>
              <w:keepNext/>
              <w:keepLines/>
              <w:jc w:val="both"/>
              <w:rPr>
                <w:rFonts w:ascii="Times New Roman" w:hAnsi="Times New Roman" w:cs="Times New Roman"/>
                <w:color w:val="000000"/>
                <w:sz w:val="20"/>
                <w:lang w:val="pl-PL"/>
              </w:rPr>
            </w:pPr>
            <w:r w:rsidRPr="00A043E8">
              <w:rPr>
                <w:rFonts w:ascii="Times New Roman" w:hAnsi="Times New Roman" w:cs="Times New Roman"/>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78BEB236"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color w:val="000000"/>
                <w:sz w:val="20"/>
                <w:lang w:val="pl-PL"/>
              </w:rPr>
              <w:t xml:space="preserve">Warstwa </w:t>
            </w:r>
            <w:proofErr w:type="spellStart"/>
            <w:r w:rsidRPr="00A043E8">
              <w:rPr>
                <w:rFonts w:ascii="Times New Roman" w:hAnsi="Times New Roman" w:cs="Times New Roman"/>
                <w:color w:val="000000"/>
                <w:sz w:val="20"/>
                <w:lang w:val="pl-PL"/>
              </w:rPr>
              <w:t>slurry</w:t>
            </w:r>
            <w:proofErr w:type="spellEnd"/>
            <w:r w:rsidRPr="00A043E8">
              <w:rPr>
                <w:rFonts w:ascii="Times New Roman" w:hAnsi="Times New Roman" w:cs="Times New Roman"/>
                <w:color w:val="000000"/>
                <w:sz w:val="20"/>
                <w:lang w:val="pl-PL"/>
              </w:rPr>
              <w:t xml:space="preserve"> </w:t>
            </w:r>
            <w:proofErr w:type="spellStart"/>
            <w:r w:rsidRPr="00A043E8">
              <w:rPr>
                <w:rFonts w:ascii="Times New Roman" w:hAnsi="Times New Roman" w:cs="Times New Roman"/>
                <w:color w:val="000000"/>
                <w:sz w:val="20"/>
                <w:lang w:val="pl-PL"/>
              </w:rPr>
              <w:t>seal</w:t>
            </w:r>
            <w:proofErr w:type="spellEnd"/>
            <w:r w:rsidRPr="00A043E8">
              <w:rPr>
                <w:rFonts w:ascii="Times New Roman" w:hAnsi="Times New Roman" w:cs="Times New Roman"/>
                <w:color w:val="000000"/>
                <w:sz w:val="20"/>
                <w:lang w:val="pl-PL"/>
              </w:rPr>
              <w:t xml:space="preserve"> (służąca do zamocowania siatki stalowej do warstwy wyrównawczej z AC 8)</w:t>
            </w:r>
          </w:p>
        </w:tc>
        <w:tc>
          <w:tcPr>
            <w:tcW w:w="1908" w:type="dxa"/>
            <w:tcBorders>
              <w:top w:val="single" w:sz="4" w:space="0" w:color="000000"/>
              <w:left w:val="single" w:sz="4" w:space="0" w:color="000000"/>
              <w:bottom w:val="single" w:sz="4" w:space="0" w:color="000000"/>
              <w:right w:val="single" w:sz="4" w:space="0" w:color="000000"/>
            </w:tcBorders>
          </w:tcPr>
          <w:p w14:paraId="46C7B83B" w14:textId="77777777" w:rsidR="00901F73" w:rsidRPr="00A043E8" w:rsidRDefault="00901F73">
            <w:pPr>
              <w:pStyle w:val="Tekstpodstawowy22"/>
              <w:keepNext/>
              <w:keepLines/>
              <w:snapToGrid w:val="0"/>
              <w:ind w:left="-127" w:firstLine="127"/>
              <w:jc w:val="center"/>
              <w:rPr>
                <w:rFonts w:ascii="Times New Roman" w:hAnsi="Times New Roman" w:cs="Times New Roman"/>
                <w:sz w:val="20"/>
                <w:lang w:val="pl-PL"/>
              </w:rPr>
            </w:pPr>
          </w:p>
          <w:p w14:paraId="76F37796"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0,2</w:t>
            </w:r>
          </w:p>
        </w:tc>
      </w:tr>
      <w:tr w:rsidR="00901F73" w:rsidRPr="00A043E8" w14:paraId="1FCECF30"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27B464CA" w14:textId="77777777" w:rsidR="00901F73" w:rsidRPr="00A043E8" w:rsidRDefault="00901F73">
            <w:pPr>
              <w:pStyle w:val="Tekstpodstawowy22"/>
              <w:keepNext/>
              <w:keepLines/>
              <w:jc w:val="both"/>
              <w:rPr>
                <w:rFonts w:ascii="Times New Roman" w:hAnsi="Times New Roman" w:cs="Times New Roman"/>
                <w:sz w:val="18"/>
                <w:szCs w:val="18"/>
                <w:lang w:val="pl-PL"/>
              </w:rPr>
            </w:pPr>
            <w:r w:rsidRPr="00A043E8">
              <w:rPr>
                <w:rFonts w:ascii="Times New Roman" w:hAnsi="Times New Roman" w:cs="Times New Roman"/>
                <w:sz w:val="18"/>
                <w:szCs w:val="18"/>
                <w:lang w:val="pl-PL"/>
              </w:rPr>
              <w:t>Warstwa wyrównawcza z betonu asfaltowego AC</w:t>
            </w:r>
          </w:p>
        </w:tc>
        <w:tc>
          <w:tcPr>
            <w:tcW w:w="3213" w:type="dxa"/>
            <w:tcBorders>
              <w:top w:val="single" w:sz="4" w:space="0" w:color="000000"/>
              <w:left w:val="single" w:sz="4" w:space="0" w:color="000000"/>
              <w:bottom w:val="single" w:sz="4" w:space="0" w:color="000000"/>
              <w:right w:val="nil"/>
            </w:tcBorders>
            <w:hideMark/>
          </w:tcPr>
          <w:p w14:paraId="4E8B69EE"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Podbudowa z kruszywa</w:t>
            </w:r>
          </w:p>
        </w:tc>
        <w:tc>
          <w:tcPr>
            <w:tcW w:w="1908" w:type="dxa"/>
            <w:tcBorders>
              <w:top w:val="single" w:sz="4" w:space="0" w:color="000000"/>
              <w:left w:val="single" w:sz="4" w:space="0" w:color="000000"/>
              <w:bottom w:val="single" w:sz="4" w:space="0" w:color="000000"/>
              <w:right w:val="single" w:sz="4" w:space="0" w:color="000000"/>
            </w:tcBorders>
            <w:hideMark/>
          </w:tcPr>
          <w:p w14:paraId="556BB36A"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0,5 – 0,7</w:t>
            </w:r>
          </w:p>
        </w:tc>
      </w:tr>
      <w:tr w:rsidR="00901F73" w:rsidRPr="00A043E8" w14:paraId="4F9F85A9"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5BEF2A92" w14:textId="77777777" w:rsidR="00901F73" w:rsidRPr="00A043E8" w:rsidRDefault="00901F73">
            <w:pPr>
              <w:pStyle w:val="Tekstpodstawowy22"/>
              <w:keepNext/>
              <w:keepLines/>
              <w:jc w:val="both"/>
              <w:rPr>
                <w:rFonts w:ascii="Times New Roman" w:hAnsi="Times New Roman" w:cs="Times New Roman"/>
                <w:sz w:val="20"/>
                <w:lang w:val="pl-PL"/>
              </w:rPr>
            </w:pPr>
            <w:r w:rsidRPr="00A043E8">
              <w:rPr>
                <w:rFonts w:ascii="Times New Roman" w:hAnsi="Times New Roman" w:cs="Times New Roman"/>
                <w:sz w:val="20"/>
                <w:lang w:val="pl-PL"/>
              </w:rPr>
              <w:t>Warstwa ścieralna z betonu asfaltowego AC</w:t>
            </w:r>
          </w:p>
        </w:tc>
        <w:tc>
          <w:tcPr>
            <w:tcW w:w="3213" w:type="dxa"/>
            <w:tcBorders>
              <w:top w:val="single" w:sz="4" w:space="0" w:color="000000"/>
              <w:left w:val="single" w:sz="4" w:space="0" w:color="000000"/>
              <w:bottom w:val="single" w:sz="4" w:space="0" w:color="000000"/>
              <w:right w:val="nil"/>
            </w:tcBorders>
            <w:hideMark/>
          </w:tcPr>
          <w:p w14:paraId="0140FD7B" w14:textId="77777777" w:rsidR="00901F73" w:rsidRPr="00A043E8" w:rsidRDefault="00901F73">
            <w:pPr>
              <w:pStyle w:val="Tekstpodstawowy22"/>
              <w:keepNext/>
              <w:keepLines/>
              <w:jc w:val="center"/>
              <w:rPr>
                <w:rFonts w:ascii="Times New Roman" w:hAnsi="Times New Roman" w:cs="Times New Roman"/>
                <w:sz w:val="20"/>
                <w:lang w:val="pl-PL"/>
              </w:rPr>
            </w:pPr>
            <w:r w:rsidRPr="00A043E8">
              <w:rPr>
                <w:rFonts w:ascii="Times New Roman" w:hAnsi="Times New Roman" w:cs="Times New Roman"/>
                <w:sz w:val="20"/>
                <w:lang w:val="pl-PL"/>
              </w:rPr>
              <w:t>Warstwa wiążąca z AC</w:t>
            </w:r>
          </w:p>
        </w:tc>
        <w:tc>
          <w:tcPr>
            <w:tcW w:w="1908" w:type="dxa"/>
            <w:tcBorders>
              <w:top w:val="single" w:sz="4" w:space="0" w:color="000000"/>
              <w:left w:val="single" w:sz="4" w:space="0" w:color="000000"/>
              <w:bottom w:val="single" w:sz="4" w:space="0" w:color="000000"/>
              <w:right w:val="single" w:sz="4" w:space="0" w:color="000000"/>
            </w:tcBorders>
            <w:hideMark/>
          </w:tcPr>
          <w:p w14:paraId="35491460" w14:textId="77777777" w:rsidR="00901F73" w:rsidRPr="00A043E8" w:rsidRDefault="00901F73">
            <w:pPr>
              <w:pStyle w:val="Tekstpodstawowy22"/>
              <w:keepNext/>
              <w:keepLines/>
              <w:ind w:left="-127" w:firstLine="127"/>
              <w:jc w:val="center"/>
              <w:rPr>
                <w:rFonts w:ascii="Times New Roman" w:hAnsi="Times New Roman" w:cs="Times New Roman"/>
              </w:rPr>
            </w:pPr>
            <w:r w:rsidRPr="00A043E8">
              <w:rPr>
                <w:rFonts w:ascii="Times New Roman" w:hAnsi="Times New Roman" w:cs="Times New Roman"/>
                <w:sz w:val="20"/>
                <w:lang w:val="pl-PL"/>
              </w:rPr>
              <w:t>0,1 – 0,3</w:t>
            </w:r>
          </w:p>
        </w:tc>
      </w:tr>
    </w:tbl>
    <w:p w14:paraId="0C16BD4A" w14:textId="77777777" w:rsidR="00F8190D" w:rsidRPr="00A043E8" w:rsidRDefault="00F8190D" w:rsidP="00901F73">
      <w:pPr>
        <w:jc w:val="both"/>
        <w:rPr>
          <w:b/>
          <w:sz w:val="20"/>
        </w:rPr>
      </w:pPr>
    </w:p>
    <w:p w14:paraId="5F6886C3" w14:textId="6BCEB701" w:rsidR="00901F73" w:rsidRPr="00A043E8" w:rsidRDefault="00901F73" w:rsidP="00901F73">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b/>
          <w:sz w:val="20"/>
          <w:lang w:val="pl-PL"/>
        </w:rPr>
        <w:t>5.</w:t>
      </w:r>
      <w:r w:rsidR="00C862C9">
        <w:rPr>
          <w:rFonts w:ascii="Times New Roman" w:hAnsi="Times New Roman" w:cs="Times New Roman"/>
          <w:b/>
          <w:sz w:val="20"/>
          <w:lang w:val="pl-PL"/>
        </w:rPr>
        <w:t>5</w:t>
      </w:r>
      <w:r w:rsidRPr="00A043E8">
        <w:rPr>
          <w:rFonts w:ascii="Times New Roman" w:hAnsi="Times New Roman" w:cs="Times New Roman"/>
          <w:b/>
          <w:sz w:val="20"/>
          <w:lang w:val="pl-PL"/>
        </w:rPr>
        <w:t xml:space="preserve">. Warunki przystąpienia do robót </w:t>
      </w:r>
    </w:p>
    <w:p w14:paraId="4806E099" w14:textId="77777777" w:rsidR="00901F73" w:rsidRPr="00A043E8" w:rsidRDefault="00901F73" w:rsidP="00901F73">
      <w:pPr>
        <w:jc w:val="both"/>
        <w:rPr>
          <w:sz w:val="20"/>
        </w:rPr>
      </w:pPr>
      <w:r w:rsidRPr="00A043E8">
        <w:rPr>
          <w:sz w:val="20"/>
          <w:szCs w:val="20"/>
        </w:rPr>
        <w:t>Mieszankę betonu asfaltowego należy wbudowywać w sprzyjających warunkach atmosferycznych.</w:t>
      </w:r>
    </w:p>
    <w:p w14:paraId="4AE32DCA" w14:textId="04FE7B93" w:rsidR="00901F73" w:rsidRPr="00A043E8" w:rsidRDefault="00901F73" w:rsidP="00901F73">
      <w:pPr>
        <w:pStyle w:val="Tekstpodstawowy"/>
        <w:jc w:val="both"/>
        <w:rPr>
          <w:rFonts w:ascii="Times New Roman" w:hAnsi="Times New Roman" w:cs="Times New Roman"/>
          <w:sz w:val="20"/>
        </w:rPr>
      </w:pPr>
      <w:r w:rsidRPr="00A043E8">
        <w:rPr>
          <w:rFonts w:ascii="Times New Roman" w:hAnsi="Times New Roman" w:cs="Times New Roman"/>
          <w:b w:val="0"/>
          <w:color w:val="auto"/>
          <w:sz w:val="20"/>
        </w:rPr>
        <w:t>Warstwa wiąż</w:t>
      </w:r>
      <w:r w:rsidR="001B4E47" w:rsidRPr="00A043E8">
        <w:rPr>
          <w:rFonts w:ascii="Times New Roman" w:hAnsi="Times New Roman" w:cs="Times New Roman"/>
          <w:b w:val="0"/>
          <w:color w:val="auto"/>
          <w:sz w:val="20"/>
        </w:rPr>
        <w:t>ą</w:t>
      </w:r>
      <w:r w:rsidRPr="00A043E8">
        <w:rPr>
          <w:rFonts w:ascii="Times New Roman" w:hAnsi="Times New Roman" w:cs="Times New Roman"/>
          <w:b w:val="0"/>
          <w:color w:val="auto"/>
          <w:sz w:val="20"/>
        </w:rPr>
        <w:t>ca i ścieralna  z betonu asfaltowego może być wbudowana, gdy temperatura otoczenia jest minimum + 5C.</w:t>
      </w:r>
      <w:r w:rsidRPr="00A043E8">
        <w:rPr>
          <w:rFonts w:ascii="Times New Roman" w:hAnsi="Times New Roman" w:cs="Times New Roman"/>
          <w:color w:val="auto"/>
          <w:sz w:val="20"/>
        </w:rPr>
        <w:t xml:space="preserve"> </w:t>
      </w:r>
      <w:r w:rsidRPr="00A043E8">
        <w:rPr>
          <w:rFonts w:ascii="Times New Roman" w:hAnsi="Times New Roman" w:cs="Times New Roman"/>
          <w:b w:val="0"/>
          <w:color w:val="auto"/>
          <w:sz w:val="20"/>
        </w:rPr>
        <w:t>Nie dopuszcza się układania mieszanki mineralno-asfaltowej, podczas opadów atmosferycznych oraz silnego wiatru (V &gt; 16 m/s).</w:t>
      </w:r>
    </w:p>
    <w:p w14:paraId="086080EB" w14:textId="37C68D11" w:rsidR="00901F73" w:rsidRPr="00A043E8" w:rsidRDefault="00901F73" w:rsidP="00901F73">
      <w:pPr>
        <w:jc w:val="both"/>
        <w:rPr>
          <w:sz w:val="20"/>
          <w:szCs w:val="20"/>
        </w:rPr>
      </w:pPr>
      <w:r w:rsidRPr="00A043E8">
        <w:rPr>
          <w:sz w:val="20"/>
          <w:szCs w:val="20"/>
        </w:rPr>
        <w:t>Temperatura powietrza powinna być mierzona co najmniej 3 razy dziennie: przed przystąpieniem do robót oraz podczas ich wykonywania w okresach równomiernie rozłożonych w planowanym czasie realizacji dziennej działki roboczej. Temperatura otoczenia może być niższa w wypadku stosowania ogrzewania podłoża i obramowania (</w:t>
      </w:r>
      <w:r w:rsidR="00E24E68" w:rsidRPr="00A043E8">
        <w:rPr>
          <w:sz w:val="20"/>
          <w:szCs w:val="20"/>
        </w:rPr>
        <w:fldChar w:fldCharType="begin"/>
      </w:r>
      <w:r w:rsidRPr="00A043E8">
        <w:rPr>
          <w:sz w:val="20"/>
          <w:szCs w:val="20"/>
        </w:rPr>
        <w:instrText xml:space="preserve"> PAGE \*Arabic </w:instrText>
      </w:r>
      <w:r w:rsidR="00E24E68" w:rsidRPr="00A043E8">
        <w:rPr>
          <w:sz w:val="20"/>
          <w:szCs w:val="20"/>
        </w:rPr>
        <w:fldChar w:fldCharType="separate"/>
      </w:r>
      <w:r w:rsidR="00747E42">
        <w:rPr>
          <w:noProof/>
          <w:sz w:val="20"/>
          <w:szCs w:val="20"/>
        </w:rPr>
        <w:t>25</w:t>
      </w:r>
      <w:r w:rsidR="00E24E68" w:rsidRPr="00A043E8">
        <w:rPr>
          <w:sz w:val="20"/>
          <w:szCs w:val="20"/>
        </w:rPr>
        <w:fldChar w:fldCharType="end"/>
      </w:r>
      <w:r w:rsidRPr="00A043E8">
        <w:rPr>
          <w:sz w:val="20"/>
          <w:szCs w:val="20"/>
        </w:rPr>
        <w:t>p. promienniki podczerwieni, urządzenia mikrofalowe).</w:t>
      </w:r>
    </w:p>
    <w:p w14:paraId="793E6560" w14:textId="77777777" w:rsidR="00901F73" w:rsidRPr="00A043E8" w:rsidRDefault="00901F73" w:rsidP="00901F73">
      <w:pPr>
        <w:jc w:val="both"/>
        <w:rPr>
          <w:sz w:val="20"/>
          <w:szCs w:val="20"/>
        </w:rPr>
      </w:pPr>
      <w:r w:rsidRPr="00A043E8">
        <w:rPr>
          <w:sz w:val="20"/>
          <w:szCs w:val="20"/>
        </w:rPr>
        <w:t>W wypadku stosowania mieszanek mineralno-asfaltowych z dodatkiem obniżającym temperaturę mieszania i wbudowania należy indywidualnie określić wymagane warunki otoczenia.</w:t>
      </w:r>
    </w:p>
    <w:p w14:paraId="69C401F1" w14:textId="77777777" w:rsidR="00901F73" w:rsidRPr="00A043E8" w:rsidRDefault="00901F73" w:rsidP="00901F73">
      <w:pPr>
        <w:jc w:val="both"/>
        <w:rPr>
          <w:sz w:val="20"/>
          <w:szCs w:val="20"/>
        </w:rPr>
      </w:pPr>
      <w:r w:rsidRPr="00A043E8">
        <w:rPr>
          <w:sz w:val="20"/>
          <w:szCs w:val="20"/>
        </w:rPr>
        <w:t>Mieszanka mineralno-asfaltowa powinna być wbudowywana rozkładarką wyposażoną w układ automatycznego sterowania grubości warstwy i utrzymywania niwelety zgodnie z dokumentacją projektową. Mieszanki mineralno-asfaltowe można rozkładać maszyną drogową z podwójnym zestawem rozkładającym do rozkładania dwóch warstw technologicznych w jednej operacji. W miejscach niedostępnych dla sprzętu dopuszcza się wbudowywanie ręczne.</w:t>
      </w:r>
    </w:p>
    <w:p w14:paraId="1F8B7450" w14:textId="1A43DA29" w:rsidR="00901F73" w:rsidRPr="00A043E8" w:rsidRDefault="00901F73" w:rsidP="00901F73">
      <w:pPr>
        <w:jc w:val="both"/>
        <w:rPr>
          <w:sz w:val="20"/>
          <w:szCs w:val="20"/>
        </w:rPr>
      </w:pPr>
      <w:r w:rsidRPr="00A043E8">
        <w:rPr>
          <w:sz w:val="20"/>
          <w:szCs w:val="20"/>
        </w:rPr>
        <w:t>Grubość wykonywanej warstwy powinna być sprawdzana co 25 m, w co najmniej trzech miejscach (w osi</w:t>
      </w:r>
      <w:r w:rsidR="001649B9" w:rsidRPr="00A043E8">
        <w:rPr>
          <w:sz w:val="20"/>
          <w:szCs w:val="20"/>
        </w:rPr>
        <w:t xml:space="preserve">  </w:t>
      </w:r>
      <w:r w:rsidRPr="00A043E8">
        <w:rPr>
          <w:sz w:val="20"/>
          <w:szCs w:val="20"/>
        </w:rPr>
        <w:t xml:space="preserve"> </w:t>
      </w:r>
      <w:r w:rsidR="005E3AB9">
        <w:rPr>
          <w:sz w:val="20"/>
          <w:szCs w:val="20"/>
        </w:rPr>
        <w:t xml:space="preserve">                        </w:t>
      </w:r>
      <w:r w:rsidRPr="00A043E8">
        <w:rPr>
          <w:sz w:val="20"/>
          <w:szCs w:val="20"/>
        </w:rPr>
        <w:t>i przy brzegach warstwy).</w:t>
      </w:r>
    </w:p>
    <w:p w14:paraId="43F9DAE8" w14:textId="77777777" w:rsidR="00901F73" w:rsidRPr="00A043E8" w:rsidRDefault="00901F73" w:rsidP="00901F73">
      <w:pPr>
        <w:jc w:val="both"/>
        <w:rPr>
          <w:sz w:val="20"/>
          <w:szCs w:val="20"/>
        </w:rPr>
      </w:pPr>
      <w:r w:rsidRPr="00A043E8">
        <w:rPr>
          <w:sz w:val="20"/>
          <w:szCs w:val="20"/>
        </w:rPr>
        <w:t xml:space="preserve">Warstwy wałowane powinny być równomiernie </w:t>
      </w:r>
      <w:r w:rsidRPr="00A043E8">
        <w:rPr>
          <w:b/>
          <w:sz w:val="20"/>
          <w:szCs w:val="20"/>
        </w:rPr>
        <w:t>zagęszczone ciężkimi walcami drogowymi</w:t>
      </w:r>
      <w:r w:rsidRPr="00A043E8">
        <w:rPr>
          <w:sz w:val="20"/>
          <w:szCs w:val="20"/>
        </w:rPr>
        <w:t>. Do warstw</w:t>
      </w:r>
      <w:r w:rsidR="001649B9" w:rsidRPr="00A043E8">
        <w:rPr>
          <w:sz w:val="20"/>
          <w:szCs w:val="20"/>
        </w:rPr>
        <w:t xml:space="preserve"> </w:t>
      </w:r>
      <w:r w:rsidRPr="00A043E8">
        <w:rPr>
          <w:sz w:val="20"/>
          <w:szCs w:val="20"/>
        </w:rPr>
        <w:t xml:space="preserve">z betonu asfaltowego należy stosować walce drogowe stalowe gładkie z możliwością wibracji, oscylacji lub walce ogumione. </w:t>
      </w:r>
    </w:p>
    <w:p w14:paraId="634FD8CF" w14:textId="77777777" w:rsidR="00901F73" w:rsidRPr="00A043E8" w:rsidRDefault="00901F73" w:rsidP="00901F73">
      <w:pPr>
        <w:jc w:val="both"/>
        <w:rPr>
          <w:sz w:val="20"/>
          <w:szCs w:val="20"/>
        </w:rPr>
      </w:pPr>
      <w:r w:rsidRPr="00A043E8">
        <w:rPr>
          <w:sz w:val="20"/>
          <w:szCs w:val="20"/>
        </w:rPr>
        <w:t>Przed przystąpieniem do układania wykonawca zobowiązany jest do przedstawienia szkicu zgodnego</w:t>
      </w:r>
      <w:r w:rsidR="001649B9" w:rsidRPr="00A043E8">
        <w:rPr>
          <w:sz w:val="20"/>
          <w:szCs w:val="20"/>
        </w:rPr>
        <w:t xml:space="preserve">  </w:t>
      </w:r>
      <w:r w:rsidRPr="00A043E8">
        <w:rPr>
          <w:sz w:val="20"/>
          <w:szCs w:val="20"/>
        </w:rPr>
        <w:t>z PZJ, pokazującego sposób układania warstwy. Wykonawca jest zobowiązany do opracowania sposobu organizacji ruchu drogowego i oznakowania odcinka robót i ponosi odpowiedzialność za bezpieczeństwo ruchu na drodze.</w:t>
      </w:r>
    </w:p>
    <w:p w14:paraId="093D77EF" w14:textId="77777777" w:rsidR="001649B9" w:rsidRPr="00A043E8" w:rsidRDefault="001649B9" w:rsidP="00901F73">
      <w:pPr>
        <w:jc w:val="both"/>
        <w:rPr>
          <w:b/>
          <w:sz w:val="20"/>
          <w:szCs w:val="20"/>
        </w:rPr>
      </w:pPr>
    </w:p>
    <w:p w14:paraId="162ED389" w14:textId="30A6A72B" w:rsidR="00901F73" w:rsidRPr="00A043E8" w:rsidRDefault="00901F73" w:rsidP="00901F73">
      <w:pPr>
        <w:tabs>
          <w:tab w:val="left" w:pos="0"/>
          <w:tab w:val="right" w:pos="8809"/>
        </w:tabs>
        <w:jc w:val="both"/>
        <w:rPr>
          <w:sz w:val="20"/>
          <w:szCs w:val="20"/>
        </w:rPr>
      </w:pPr>
      <w:r w:rsidRPr="00A043E8">
        <w:rPr>
          <w:b/>
          <w:sz w:val="20"/>
          <w:szCs w:val="20"/>
        </w:rPr>
        <w:t>5.</w:t>
      </w:r>
      <w:r w:rsidR="00C862C9">
        <w:rPr>
          <w:b/>
          <w:sz w:val="20"/>
          <w:szCs w:val="20"/>
        </w:rPr>
        <w:t>6</w:t>
      </w:r>
      <w:r w:rsidRPr="00A043E8">
        <w:rPr>
          <w:b/>
          <w:sz w:val="20"/>
          <w:szCs w:val="20"/>
        </w:rPr>
        <w:t>. Zarób próbny</w:t>
      </w:r>
    </w:p>
    <w:p w14:paraId="1D75DBBB" w14:textId="77777777" w:rsidR="00901F73" w:rsidRPr="00A043E8" w:rsidRDefault="00901F73" w:rsidP="00901F73">
      <w:pPr>
        <w:tabs>
          <w:tab w:val="right" w:pos="8809"/>
        </w:tabs>
        <w:jc w:val="both"/>
        <w:rPr>
          <w:sz w:val="20"/>
          <w:szCs w:val="20"/>
        </w:rPr>
      </w:pPr>
      <w:r w:rsidRPr="00A043E8">
        <w:rPr>
          <w:sz w:val="20"/>
          <w:szCs w:val="20"/>
        </w:rPr>
        <w:lastRenderedPageBreak/>
        <w:t xml:space="preserve">Wykonawca przed przystąpieniem do produkcji mieszanki mineralno-asfaltowej jest zobowiązany do przeprowadzenia w obecności Inspektora Nadzoru kontrolnej produkcji w postaci próbnego </w:t>
      </w:r>
      <w:proofErr w:type="spellStart"/>
      <w:r w:rsidRPr="00A043E8">
        <w:rPr>
          <w:sz w:val="20"/>
          <w:szCs w:val="20"/>
        </w:rPr>
        <w:t>zarobu</w:t>
      </w:r>
      <w:proofErr w:type="spellEnd"/>
      <w:r w:rsidRPr="00A043E8">
        <w:rPr>
          <w:sz w:val="20"/>
          <w:szCs w:val="20"/>
        </w:rPr>
        <w:t>.</w:t>
      </w:r>
    </w:p>
    <w:p w14:paraId="4D7B47CF" w14:textId="77777777" w:rsidR="00901F73" w:rsidRPr="00A043E8" w:rsidRDefault="00901F73" w:rsidP="00901F73">
      <w:pPr>
        <w:tabs>
          <w:tab w:val="left" w:pos="0"/>
          <w:tab w:val="right" w:pos="8809"/>
        </w:tabs>
        <w:jc w:val="both"/>
        <w:rPr>
          <w:sz w:val="20"/>
          <w:szCs w:val="20"/>
        </w:rPr>
      </w:pPr>
      <w:r w:rsidRPr="00A043E8">
        <w:rPr>
          <w:sz w:val="20"/>
          <w:szCs w:val="20"/>
        </w:rPr>
        <w:t>Należy wykonać pełny zarób próbny z udziałem asfaltu, w ilości zaprojektowanej w recepcie. Sprawdzenie zawartości asfaltu w mieszance określa się wykonując ekstrakcję.</w:t>
      </w:r>
    </w:p>
    <w:p w14:paraId="349A630E" w14:textId="21D6D911" w:rsidR="00C862C9" w:rsidRPr="00C862C9" w:rsidRDefault="00901F73" w:rsidP="00C862C9">
      <w:pPr>
        <w:jc w:val="both"/>
        <w:rPr>
          <w:sz w:val="20"/>
          <w:szCs w:val="20"/>
        </w:rPr>
      </w:pPr>
      <w:r w:rsidRPr="00A043E8">
        <w:rPr>
          <w:sz w:val="20"/>
          <w:szCs w:val="20"/>
        </w:rPr>
        <w:t>Pobrana próbka MMA</w:t>
      </w:r>
      <w:r w:rsidR="000C5A0A" w:rsidRPr="00A043E8">
        <w:rPr>
          <w:sz w:val="20"/>
          <w:szCs w:val="20"/>
        </w:rPr>
        <w:t xml:space="preserve"> </w:t>
      </w:r>
      <w:r w:rsidRPr="00A043E8">
        <w:rPr>
          <w:sz w:val="20"/>
          <w:szCs w:val="20"/>
        </w:rPr>
        <w:t xml:space="preserve"> z </w:t>
      </w:r>
      <w:r w:rsidR="000C5A0A" w:rsidRPr="00A043E8">
        <w:rPr>
          <w:sz w:val="20"/>
          <w:szCs w:val="20"/>
        </w:rPr>
        <w:t xml:space="preserve"> </w:t>
      </w:r>
      <w:proofErr w:type="spellStart"/>
      <w:r w:rsidRPr="00A043E8">
        <w:rPr>
          <w:sz w:val="20"/>
          <w:szCs w:val="20"/>
        </w:rPr>
        <w:t>zarobu</w:t>
      </w:r>
      <w:proofErr w:type="spellEnd"/>
      <w:r w:rsidR="000C5A0A" w:rsidRPr="00A043E8">
        <w:rPr>
          <w:sz w:val="20"/>
          <w:szCs w:val="20"/>
        </w:rPr>
        <w:t xml:space="preserve"> </w:t>
      </w:r>
      <w:r w:rsidRPr="00A043E8">
        <w:rPr>
          <w:sz w:val="20"/>
          <w:szCs w:val="20"/>
        </w:rPr>
        <w:t xml:space="preserve"> próbnego w obecności Inspektor</w:t>
      </w:r>
      <w:r w:rsidR="00FB57C0" w:rsidRPr="00A043E8">
        <w:rPr>
          <w:sz w:val="20"/>
          <w:szCs w:val="20"/>
        </w:rPr>
        <w:t>a</w:t>
      </w:r>
      <w:r w:rsidRPr="00A043E8">
        <w:rPr>
          <w:sz w:val="20"/>
          <w:szCs w:val="20"/>
        </w:rPr>
        <w:t xml:space="preserve"> Nadzoru</w:t>
      </w:r>
      <w:r w:rsidR="00FB57C0" w:rsidRPr="00A043E8">
        <w:rPr>
          <w:sz w:val="20"/>
          <w:szCs w:val="20"/>
        </w:rPr>
        <w:t xml:space="preserve"> </w:t>
      </w:r>
      <w:r w:rsidRPr="00A043E8">
        <w:rPr>
          <w:sz w:val="20"/>
          <w:szCs w:val="20"/>
        </w:rPr>
        <w:t xml:space="preserve"> zostanie dostarczona przez </w:t>
      </w:r>
      <w:r w:rsidR="00FB57C0" w:rsidRPr="00A043E8">
        <w:rPr>
          <w:sz w:val="20"/>
          <w:szCs w:val="20"/>
        </w:rPr>
        <w:t>Wykonawcę</w:t>
      </w:r>
      <w:r w:rsidRPr="00A043E8">
        <w:rPr>
          <w:sz w:val="20"/>
          <w:szCs w:val="20"/>
        </w:rPr>
        <w:t xml:space="preserve"> do Laboratorium Zamawiającego i tam zbadana, w celu porównania</w:t>
      </w:r>
      <w:r w:rsidR="000E2931" w:rsidRPr="00A043E8">
        <w:rPr>
          <w:sz w:val="20"/>
          <w:szCs w:val="20"/>
        </w:rPr>
        <w:t xml:space="preserve"> </w:t>
      </w:r>
      <w:r w:rsidRPr="00A043E8">
        <w:rPr>
          <w:sz w:val="20"/>
          <w:szCs w:val="20"/>
        </w:rPr>
        <w:t>z zaprojektowaną receptą zachowując tolerancje podane w pkt 6.</w:t>
      </w:r>
    </w:p>
    <w:p w14:paraId="171BEF26" w14:textId="4F361F8E" w:rsidR="00901F73" w:rsidRPr="00A043E8" w:rsidRDefault="00901F73" w:rsidP="00901F73">
      <w:pPr>
        <w:tabs>
          <w:tab w:val="left" w:pos="1276"/>
          <w:tab w:val="right" w:pos="8809"/>
        </w:tabs>
        <w:jc w:val="both"/>
        <w:rPr>
          <w:sz w:val="20"/>
          <w:szCs w:val="20"/>
        </w:rPr>
      </w:pPr>
      <w:r w:rsidRPr="00A043E8">
        <w:rPr>
          <w:b/>
          <w:sz w:val="20"/>
          <w:szCs w:val="20"/>
        </w:rPr>
        <w:t>5.</w:t>
      </w:r>
      <w:r w:rsidR="00C862C9">
        <w:rPr>
          <w:b/>
          <w:sz w:val="20"/>
          <w:szCs w:val="20"/>
        </w:rPr>
        <w:t>7</w:t>
      </w:r>
      <w:r w:rsidRPr="00A043E8">
        <w:rPr>
          <w:b/>
          <w:sz w:val="20"/>
          <w:szCs w:val="20"/>
        </w:rPr>
        <w:t>. Wbudowanie i zagęszczanie warstwy ścieralnej, wiążącej i wyrównawczej z betonu asfaltowego</w:t>
      </w:r>
    </w:p>
    <w:p w14:paraId="25B234FC" w14:textId="77777777" w:rsidR="00901F73" w:rsidRPr="00A043E8" w:rsidRDefault="00901F73" w:rsidP="00901F73">
      <w:pPr>
        <w:tabs>
          <w:tab w:val="left" w:pos="0"/>
          <w:tab w:val="right" w:pos="8805"/>
        </w:tabs>
        <w:jc w:val="both"/>
        <w:rPr>
          <w:sz w:val="20"/>
          <w:szCs w:val="20"/>
        </w:rPr>
      </w:pPr>
      <w:r w:rsidRPr="00A043E8">
        <w:rPr>
          <w:sz w:val="20"/>
          <w:szCs w:val="20"/>
        </w:rPr>
        <w:t>Produkcja mieszanki mineralno-asfaltowej może zostać rozpoczęta na wniosek Wykonawcy, po wyrażeniu zgody przez Inspektora Nadzoru. Bez zatwierdzonej recepty laboratoryjnej, Wykonawca nie może rozpocząć produkcji. Wytwórnia musi zostać zaprogramowana zgodnie z zatwierdzoną receptą roboczą. Nie dopuszcza się ręcznego sterowania produkcją mieszanki mineralno-asfaltowej.</w:t>
      </w:r>
    </w:p>
    <w:p w14:paraId="40A77985" w14:textId="77777777" w:rsidR="00901F73" w:rsidRPr="00A043E8" w:rsidRDefault="00901F73" w:rsidP="00901F73">
      <w:pPr>
        <w:tabs>
          <w:tab w:val="left" w:pos="0"/>
          <w:tab w:val="right" w:pos="8805"/>
        </w:tabs>
        <w:jc w:val="both"/>
        <w:rPr>
          <w:sz w:val="20"/>
          <w:szCs w:val="20"/>
        </w:rPr>
      </w:pPr>
      <w:r w:rsidRPr="00A043E8">
        <w:rPr>
          <w:sz w:val="20"/>
          <w:szCs w:val="20"/>
        </w:rPr>
        <w:t>Układanie mieszanki może odbywać się jedynie przy użyciu mechanicznej układarki</w:t>
      </w:r>
      <w:r w:rsidR="0056195A" w:rsidRPr="00A043E8">
        <w:rPr>
          <w:sz w:val="20"/>
          <w:szCs w:val="20"/>
        </w:rPr>
        <w:t xml:space="preserve">                       </w:t>
      </w:r>
      <w:r w:rsidRPr="00A043E8">
        <w:rPr>
          <w:sz w:val="20"/>
          <w:szCs w:val="20"/>
        </w:rPr>
        <w:t xml:space="preserve"> z wyposażeniem</w:t>
      </w:r>
      <w:r w:rsidR="006F0B8F" w:rsidRPr="00A043E8">
        <w:rPr>
          <w:sz w:val="20"/>
          <w:szCs w:val="20"/>
        </w:rPr>
        <w:t xml:space="preserve"> </w:t>
      </w:r>
      <w:r w:rsidRPr="00A043E8">
        <w:rPr>
          <w:sz w:val="20"/>
          <w:szCs w:val="20"/>
        </w:rPr>
        <w:t>w układ z automatycznym sterowaniem grubości warstwy i utrzymywaniem niwelety zgodnie</w:t>
      </w:r>
      <w:r w:rsidR="006F0B8F" w:rsidRPr="00A043E8">
        <w:rPr>
          <w:sz w:val="20"/>
          <w:szCs w:val="20"/>
        </w:rPr>
        <w:t xml:space="preserve"> </w:t>
      </w:r>
      <w:r w:rsidRPr="00A043E8">
        <w:rPr>
          <w:sz w:val="20"/>
          <w:szCs w:val="20"/>
        </w:rPr>
        <w:t xml:space="preserve">z dokumentacją projektową. </w:t>
      </w:r>
    </w:p>
    <w:p w14:paraId="73EDB237" w14:textId="77777777" w:rsidR="00901F73" w:rsidRPr="00A043E8" w:rsidRDefault="00901F73" w:rsidP="00901F73">
      <w:pPr>
        <w:tabs>
          <w:tab w:val="left" w:pos="0"/>
          <w:tab w:val="right" w:pos="8805"/>
        </w:tabs>
        <w:jc w:val="both"/>
        <w:rPr>
          <w:sz w:val="20"/>
          <w:szCs w:val="20"/>
        </w:rPr>
      </w:pPr>
      <w:r w:rsidRPr="00A043E8">
        <w:rPr>
          <w:sz w:val="20"/>
          <w:szCs w:val="20"/>
        </w:rPr>
        <w:t>Temperatura mieszanki nie powinna być niższa od minimalnej temperatury podanej w pkt 5.3.</w:t>
      </w:r>
    </w:p>
    <w:p w14:paraId="00DACC17" w14:textId="77777777" w:rsidR="00901F73" w:rsidRPr="00A043E8" w:rsidRDefault="00901F73" w:rsidP="00901F73">
      <w:pPr>
        <w:overflowPunct w:val="0"/>
        <w:autoSpaceDE w:val="0"/>
        <w:jc w:val="both"/>
        <w:rPr>
          <w:sz w:val="20"/>
          <w:szCs w:val="20"/>
        </w:rPr>
      </w:pPr>
      <w:r w:rsidRPr="00A043E8">
        <w:rPr>
          <w:sz w:val="20"/>
          <w:szCs w:val="20"/>
        </w:rPr>
        <w:t>Grubość wykonywanej warstwy powinna być sprawdzana co 25 m, w co najmniej trzech miejscach (w osi</w:t>
      </w:r>
      <w:r w:rsidR="006F0B8F" w:rsidRPr="00A043E8">
        <w:rPr>
          <w:sz w:val="20"/>
          <w:szCs w:val="20"/>
        </w:rPr>
        <w:t xml:space="preserve"> </w:t>
      </w:r>
      <w:r w:rsidRPr="00A043E8">
        <w:rPr>
          <w:sz w:val="20"/>
          <w:szCs w:val="20"/>
        </w:rPr>
        <w:t xml:space="preserve"> i przy brzegach warstwy).</w:t>
      </w:r>
    </w:p>
    <w:p w14:paraId="64D4353E" w14:textId="77777777" w:rsidR="00901F73" w:rsidRPr="00A043E8" w:rsidRDefault="00901F73" w:rsidP="00901F73">
      <w:pPr>
        <w:tabs>
          <w:tab w:val="left" w:pos="0"/>
          <w:tab w:val="right" w:pos="8805"/>
        </w:tabs>
        <w:jc w:val="both"/>
        <w:rPr>
          <w:sz w:val="20"/>
          <w:szCs w:val="20"/>
        </w:rPr>
      </w:pPr>
      <w:r w:rsidRPr="00A043E8">
        <w:rPr>
          <w:sz w:val="20"/>
          <w:szCs w:val="20"/>
        </w:rPr>
        <w:t xml:space="preserve">Zagęszczanie mieszanki należy rozpocząć od krawędzi nawierzchni ku środkowi. </w:t>
      </w:r>
    </w:p>
    <w:p w14:paraId="3C0B6FC7" w14:textId="77777777" w:rsidR="00901F73" w:rsidRPr="00A043E8" w:rsidRDefault="00901F73" w:rsidP="00901F73">
      <w:pPr>
        <w:tabs>
          <w:tab w:val="left" w:pos="0"/>
          <w:tab w:val="right" w:pos="8805"/>
        </w:tabs>
        <w:jc w:val="both"/>
        <w:rPr>
          <w:b/>
          <w:sz w:val="20"/>
          <w:szCs w:val="20"/>
        </w:rPr>
      </w:pPr>
      <w:r w:rsidRPr="00A043E8">
        <w:rPr>
          <w:b/>
          <w:sz w:val="20"/>
          <w:szCs w:val="20"/>
        </w:rPr>
        <w:t>Złącza w nawierzchni powinny być wykonane w linii prostej, równolegle lub prostopadle do osi drogi.</w:t>
      </w:r>
    </w:p>
    <w:p w14:paraId="1DCC0BF2" w14:textId="77777777" w:rsidR="00901F73" w:rsidRPr="00A043E8" w:rsidRDefault="00901F73" w:rsidP="00901F73">
      <w:pPr>
        <w:tabs>
          <w:tab w:val="left" w:pos="0"/>
          <w:tab w:val="right" w:pos="8805"/>
        </w:tabs>
        <w:jc w:val="both"/>
        <w:rPr>
          <w:sz w:val="20"/>
          <w:szCs w:val="20"/>
        </w:rPr>
      </w:pPr>
      <w:r w:rsidRPr="00A043E8">
        <w:rPr>
          <w:sz w:val="20"/>
          <w:szCs w:val="20"/>
        </w:rPr>
        <w:t>W przypadku rozkładania mieszanki na warstwę wiążącą lub wyrównawczą całą szerokością warstwy, złącza poprzeczne, wynikające z dziennej działki roboczej, powinny być równo obcięte, posmarowane lepiszczem i zabezpieczone listwą przed uszkodzeniem.</w:t>
      </w:r>
    </w:p>
    <w:p w14:paraId="37F316E9" w14:textId="77777777" w:rsidR="00901F73" w:rsidRPr="00A043E8" w:rsidRDefault="00901F73" w:rsidP="00901F73">
      <w:pPr>
        <w:tabs>
          <w:tab w:val="left" w:pos="0"/>
          <w:tab w:val="right" w:pos="8805"/>
        </w:tabs>
        <w:jc w:val="both"/>
        <w:rPr>
          <w:sz w:val="20"/>
          <w:szCs w:val="20"/>
        </w:rPr>
      </w:pPr>
      <w:r w:rsidRPr="00A043E8">
        <w:rPr>
          <w:sz w:val="20"/>
          <w:szCs w:val="20"/>
        </w:rPr>
        <w:t>Złącza w konstrukcji wielowarstwowej powinny być przesunięte względem siebie o co najmniej</w:t>
      </w:r>
      <w:r w:rsidR="006F5FB3" w:rsidRPr="00A043E8">
        <w:rPr>
          <w:sz w:val="20"/>
          <w:szCs w:val="20"/>
        </w:rPr>
        <w:t xml:space="preserve">   </w:t>
      </w:r>
      <w:r w:rsidRPr="00A043E8">
        <w:rPr>
          <w:sz w:val="20"/>
          <w:szCs w:val="20"/>
        </w:rPr>
        <w:t xml:space="preserve"> 15 cm. Złącza powinny być całkowicie związane, a przylegające warstwy powinny być w jednym poziomie.</w:t>
      </w:r>
    </w:p>
    <w:p w14:paraId="03C2B3E0" w14:textId="77777777" w:rsidR="00901F73" w:rsidRPr="00A043E8" w:rsidRDefault="00901F73" w:rsidP="00901F73">
      <w:pPr>
        <w:overflowPunct w:val="0"/>
        <w:autoSpaceDE w:val="0"/>
        <w:jc w:val="both"/>
        <w:rPr>
          <w:sz w:val="20"/>
          <w:szCs w:val="20"/>
        </w:rPr>
      </w:pPr>
      <w:r w:rsidRPr="00A043E8">
        <w:rPr>
          <w:sz w:val="20"/>
          <w:szCs w:val="20"/>
        </w:rPr>
        <w:t>Warstwy wałowane powinny być równomiernie zagęszczone ciężkimi walcami drogowymi. Do warstw</w:t>
      </w:r>
      <w:r w:rsidR="006F0B8F" w:rsidRPr="00A043E8">
        <w:rPr>
          <w:sz w:val="20"/>
          <w:szCs w:val="20"/>
        </w:rPr>
        <w:t xml:space="preserve"> </w:t>
      </w:r>
      <w:r w:rsidRPr="00A043E8">
        <w:rPr>
          <w:sz w:val="20"/>
          <w:szCs w:val="20"/>
        </w:rPr>
        <w:t xml:space="preserve">z betonu asfaltowego należy stosować walce drogowe stalowe gładkie z możliwością wibracji, oscylacji lub walce ogumione. </w:t>
      </w:r>
    </w:p>
    <w:p w14:paraId="5F7B59F0" w14:textId="77777777" w:rsidR="00901F73" w:rsidRPr="00A043E8" w:rsidRDefault="00901F73" w:rsidP="00901F73">
      <w:pPr>
        <w:jc w:val="both"/>
        <w:rPr>
          <w:sz w:val="20"/>
          <w:szCs w:val="20"/>
        </w:rPr>
      </w:pPr>
      <w:r w:rsidRPr="00A043E8">
        <w:rPr>
          <w:sz w:val="20"/>
          <w:szCs w:val="20"/>
        </w:rPr>
        <w:t>Złącza w warstwie wiążącej, wyrównawczej  i ścieralnej  powinny być jednorodne i szczelne.</w:t>
      </w:r>
    </w:p>
    <w:p w14:paraId="1A36238E" w14:textId="77777777" w:rsidR="00901F73" w:rsidRPr="00A043E8" w:rsidRDefault="00901F73" w:rsidP="00901F73">
      <w:pPr>
        <w:jc w:val="both"/>
        <w:rPr>
          <w:sz w:val="20"/>
          <w:szCs w:val="20"/>
        </w:rPr>
      </w:pPr>
      <w:r w:rsidRPr="00A043E8">
        <w:rPr>
          <w:sz w:val="20"/>
          <w:szCs w:val="20"/>
        </w:rPr>
        <w:t>Złącza podłużnego warstwy wiążącej i wyrównawczej nie należy umiejscawiać w śladach kół. Należy unikać umiejscawiania złączy w obszarze poziomego oznakowania jezdni.</w:t>
      </w:r>
    </w:p>
    <w:p w14:paraId="29FED07C" w14:textId="77777777" w:rsidR="00901F73" w:rsidRPr="00A043E8" w:rsidRDefault="00901F73" w:rsidP="00901F73">
      <w:pPr>
        <w:jc w:val="both"/>
        <w:rPr>
          <w:sz w:val="20"/>
          <w:szCs w:val="20"/>
        </w:rPr>
      </w:pPr>
      <w:r w:rsidRPr="00A043E8">
        <w:rPr>
          <w:sz w:val="20"/>
          <w:szCs w:val="20"/>
        </w:rPr>
        <w:t>Złącza poprzeczne między działkami roboczymi układanych pasów kolejnych warstw technologicznych należy przesunąć względem siebie, o co najmniej 2 m w kierunku podłużnym do osi jezdni.</w:t>
      </w:r>
    </w:p>
    <w:p w14:paraId="65E01B0B" w14:textId="381516F6" w:rsidR="005813A9" w:rsidRPr="00C862C9" w:rsidRDefault="00901F73" w:rsidP="00901F73">
      <w:pPr>
        <w:jc w:val="both"/>
        <w:rPr>
          <w:sz w:val="20"/>
          <w:szCs w:val="20"/>
        </w:rPr>
      </w:pPr>
      <w:r w:rsidRPr="00A043E8">
        <w:rPr>
          <w:sz w:val="20"/>
          <w:szCs w:val="20"/>
        </w:rPr>
        <w:t xml:space="preserve">Wcześniej wykonany pas warstwy technologicznej powinien mieć wyprofilowaną krawędź, równomiernie zagęszczoną, bez pęknięć. Krawędź ta nie może być pionowa, lecz powinna być skośna. W przypadku warstwy z mieszanki wałowanej bez urządzeń ograniczających </w:t>
      </w:r>
      <w:r w:rsidR="0056195A" w:rsidRPr="00A043E8">
        <w:rPr>
          <w:sz w:val="20"/>
          <w:szCs w:val="20"/>
        </w:rPr>
        <w:t xml:space="preserve"> </w:t>
      </w:r>
      <w:r w:rsidRPr="00A043E8">
        <w:rPr>
          <w:sz w:val="20"/>
          <w:szCs w:val="20"/>
        </w:rPr>
        <w:t>(np.</w:t>
      </w:r>
      <w:r w:rsidR="006F0B8F" w:rsidRPr="00A043E8">
        <w:rPr>
          <w:sz w:val="20"/>
          <w:szCs w:val="20"/>
        </w:rPr>
        <w:t xml:space="preserve"> </w:t>
      </w:r>
      <w:r w:rsidRPr="00A043E8">
        <w:rPr>
          <w:sz w:val="20"/>
          <w:szCs w:val="20"/>
        </w:rPr>
        <w:t>krawężników) krawędziom należy nadać spadki o nachyleniu nie większym niż 2:1 za pomocą odpowiednich środków technicznych (np. zamontowanych na walcu drogowym elementów wykańczających) wykonać krawędzie w linii prostej</w:t>
      </w:r>
      <w:r w:rsidR="006F0B8F" w:rsidRPr="00A043E8">
        <w:rPr>
          <w:sz w:val="20"/>
          <w:szCs w:val="20"/>
        </w:rPr>
        <w:t xml:space="preserve"> </w:t>
      </w:r>
      <w:r w:rsidRPr="00A043E8">
        <w:rPr>
          <w:sz w:val="20"/>
          <w:szCs w:val="20"/>
        </w:rPr>
        <w:t>i docisnąć równomiernie na całej długości.</w:t>
      </w:r>
    </w:p>
    <w:p w14:paraId="617A683C" w14:textId="77777777" w:rsidR="00901F73" w:rsidRPr="00A043E8" w:rsidRDefault="00901F73" w:rsidP="00901F73">
      <w:pPr>
        <w:tabs>
          <w:tab w:val="left" w:pos="0"/>
          <w:tab w:val="right" w:pos="8953"/>
        </w:tabs>
        <w:jc w:val="both"/>
        <w:rPr>
          <w:b/>
        </w:rPr>
      </w:pPr>
      <w:r w:rsidRPr="00A043E8">
        <w:rPr>
          <w:b/>
          <w:sz w:val="20"/>
          <w:szCs w:val="20"/>
        </w:rPr>
        <w:t>6. KONTROLA JAKOŚCI ROBÓT</w:t>
      </w:r>
    </w:p>
    <w:p w14:paraId="2FFDAD93"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6.1. Ogólne zasady kontroli jakości robót</w:t>
      </w:r>
    </w:p>
    <w:p w14:paraId="31F8A9D5" w14:textId="77777777" w:rsidR="00901F73" w:rsidRPr="00A043E8" w:rsidRDefault="00901F73" w:rsidP="00901F73">
      <w:pPr>
        <w:pStyle w:val="Zwykytekst2"/>
        <w:jc w:val="both"/>
        <w:rPr>
          <w:rFonts w:ascii="Times New Roman" w:hAnsi="Times New Roman" w:cs="Times New Roman"/>
          <w:sz w:val="22"/>
          <w:szCs w:val="22"/>
        </w:rPr>
      </w:pPr>
      <w:r w:rsidRPr="00A043E8">
        <w:rPr>
          <w:rFonts w:ascii="Times New Roman" w:hAnsi="Times New Roman" w:cs="Times New Roman"/>
        </w:rPr>
        <w:t>Ogólne zasady kontroli jakości robót podano w STWIORB</w:t>
      </w:r>
      <w:r w:rsidR="00E97890" w:rsidRPr="00A043E8">
        <w:rPr>
          <w:rFonts w:ascii="Times New Roman" w:hAnsi="Times New Roman" w:cs="Times New Roman"/>
        </w:rPr>
        <w:t xml:space="preserve">, </w:t>
      </w:r>
      <w:r w:rsidRPr="00A043E8">
        <w:rPr>
          <w:rFonts w:ascii="Times New Roman" w:hAnsi="Times New Roman" w:cs="Times New Roman"/>
        </w:rPr>
        <w:t xml:space="preserve"> D-M-00.00.00 </w:t>
      </w:r>
      <w:r w:rsidRPr="00A043E8">
        <w:rPr>
          <w:rFonts w:ascii="Times New Roman" w:hAnsi="Times New Roman" w:cs="Times New Roman"/>
          <w:sz w:val="22"/>
          <w:szCs w:val="22"/>
        </w:rPr>
        <w:t>„Wymagania ogólne” pkt 6.</w:t>
      </w:r>
    </w:p>
    <w:p w14:paraId="2B982A85"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Kontrolę jakości robót oraz materiałów należy przeprowadzić zgodnie z zapisami WT-2</w:t>
      </w:r>
      <w:r w:rsidRPr="00A043E8">
        <w:rPr>
          <w:rFonts w:ascii="Times New Roman" w:hAnsi="Times New Roman" w:cs="Times New Roman"/>
          <w:color w:val="3366FF"/>
        </w:rPr>
        <w:t xml:space="preserve"> </w:t>
      </w:r>
      <w:r w:rsidRPr="00A043E8">
        <w:rPr>
          <w:rFonts w:ascii="Times New Roman" w:hAnsi="Times New Roman" w:cs="Times New Roman"/>
        </w:rPr>
        <w:t>2010 pkt. 8.4.1.5 i przywołanymi normami.</w:t>
      </w:r>
    </w:p>
    <w:p w14:paraId="07A3F781" w14:textId="77777777" w:rsidR="00901F73" w:rsidRPr="00A043E8" w:rsidRDefault="00901F73" w:rsidP="00901F73">
      <w:pPr>
        <w:jc w:val="both"/>
        <w:rPr>
          <w:sz w:val="20"/>
          <w:szCs w:val="20"/>
        </w:rPr>
      </w:pPr>
      <w:r w:rsidRPr="00A043E8">
        <w:rPr>
          <w:b/>
          <w:sz w:val="20"/>
          <w:szCs w:val="20"/>
        </w:rPr>
        <w:t>6.2. Badania przed przystąpieniem do robót</w:t>
      </w:r>
    </w:p>
    <w:p w14:paraId="385AB268" w14:textId="77777777" w:rsidR="00901F73" w:rsidRPr="00A043E8" w:rsidRDefault="00901F73" w:rsidP="00901F73">
      <w:pPr>
        <w:overflowPunct w:val="0"/>
        <w:autoSpaceDE w:val="0"/>
        <w:jc w:val="both"/>
        <w:rPr>
          <w:sz w:val="20"/>
          <w:szCs w:val="20"/>
        </w:rPr>
      </w:pPr>
      <w:r w:rsidRPr="00A043E8">
        <w:rPr>
          <w:sz w:val="20"/>
          <w:szCs w:val="20"/>
        </w:rPr>
        <w:t>Przed przystąpieniem do robót Wykonawca powinien:</w:t>
      </w:r>
    </w:p>
    <w:p w14:paraId="0A7B0F82" w14:textId="77777777" w:rsidR="00901F73" w:rsidRPr="00A043E8" w:rsidRDefault="00901F73" w:rsidP="00AD67EE">
      <w:pPr>
        <w:numPr>
          <w:ilvl w:val="0"/>
          <w:numId w:val="24"/>
        </w:numPr>
        <w:overflowPunct w:val="0"/>
        <w:autoSpaceDE w:val="0"/>
        <w:jc w:val="both"/>
        <w:rPr>
          <w:sz w:val="20"/>
          <w:szCs w:val="20"/>
        </w:rPr>
      </w:pPr>
      <w:r w:rsidRPr="00A043E8">
        <w:rPr>
          <w:sz w:val="20"/>
          <w:szCs w:val="2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14:paraId="2E0EABE5" w14:textId="77777777" w:rsidR="00901F73" w:rsidRPr="00A043E8" w:rsidRDefault="00901F73" w:rsidP="00AD67EE">
      <w:pPr>
        <w:numPr>
          <w:ilvl w:val="0"/>
          <w:numId w:val="24"/>
        </w:numPr>
        <w:overflowPunct w:val="0"/>
        <w:autoSpaceDE w:val="0"/>
        <w:jc w:val="both"/>
        <w:rPr>
          <w:sz w:val="20"/>
          <w:szCs w:val="20"/>
        </w:rPr>
      </w:pPr>
      <w:r w:rsidRPr="00A043E8">
        <w:rPr>
          <w:sz w:val="20"/>
          <w:szCs w:val="20"/>
        </w:rPr>
        <w:t>wykonać własne badania właściwości materiałów przeznaczonych do wykonania robót, określone przez Inspektora Nadzoru.</w:t>
      </w:r>
    </w:p>
    <w:p w14:paraId="03E5367A" w14:textId="77777777" w:rsidR="00901F73" w:rsidRPr="00A043E8" w:rsidRDefault="00901F73" w:rsidP="00660CCC">
      <w:pPr>
        <w:overflowPunct w:val="0"/>
        <w:autoSpaceDE w:val="0"/>
        <w:ind w:left="142"/>
        <w:jc w:val="both"/>
        <w:rPr>
          <w:b/>
          <w:sz w:val="20"/>
          <w:szCs w:val="20"/>
        </w:rPr>
      </w:pPr>
      <w:r w:rsidRPr="00A043E8">
        <w:rPr>
          <w:sz w:val="20"/>
          <w:szCs w:val="20"/>
        </w:rPr>
        <w:t>Wszystkie dokumenty oraz wyniki badań Wykonawca przedstawia Inspektorowi Nadzoru do akceptacji.</w:t>
      </w:r>
    </w:p>
    <w:p w14:paraId="0B67A856" w14:textId="77777777" w:rsidR="00901F73" w:rsidRPr="00A043E8" w:rsidRDefault="00901F73" w:rsidP="00901F73">
      <w:pPr>
        <w:jc w:val="both"/>
        <w:rPr>
          <w:b/>
          <w:sz w:val="20"/>
          <w:szCs w:val="20"/>
        </w:rPr>
      </w:pPr>
      <w:r w:rsidRPr="00A043E8">
        <w:rPr>
          <w:b/>
          <w:sz w:val="20"/>
          <w:szCs w:val="20"/>
        </w:rPr>
        <w:t>6.3. Badania w czasie robót</w:t>
      </w:r>
    </w:p>
    <w:p w14:paraId="22B19FB2" w14:textId="77777777" w:rsidR="00901F73" w:rsidRPr="00A043E8" w:rsidRDefault="00901F73" w:rsidP="00901F73">
      <w:pPr>
        <w:jc w:val="both"/>
        <w:rPr>
          <w:sz w:val="20"/>
          <w:szCs w:val="20"/>
        </w:rPr>
      </w:pPr>
      <w:r w:rsidRPr="00A043E8">
        <w:rPr>
          <w:b/>
          <w:sz w:val="20"/>
          <w:szCs w:val="20"/>
        </w:rPr>
        <w:t>6.3.1. Uwagi ogólne</w:t>
      </w:r>
    </w:p>
    <w:p w14:paraId="134828D6" w14:textId="77777777" w:rsidR="00901F73" w:rsidRPr="00A043E8" w:rsidRDefault="00901F73" w:rsidP="00901F73">
      <w:pPr>
        <w:jc w:val="both"/>
        <w:rPr>
          <w:sz w:val="20"/>
          <w:szCs w:val="20"/>
        </w:rPr>
      </w:pPr>
      <w:r w:rsidRPr="00A043E8">
        <w:rPr>
          <w:sz w:val="20"/>
          <w:szCs w:val="20"/>
        </w:rPr>
        <w:t>Badania dzielą się na:</w:t>
      </w:r>
    </w:p>
    <w:p w14:paraId="525363EC" w14:textId="77777777" w:rsidR="00901F73" w:rsidRPr="00A043E8" w:rsidRDefault="00901F73" w:rsidP="00AD67EE">
      <w:pPr>
        <w:numPr>
          <w:ilvl w:val="0"/>
          <w:numId w:val="25"/>
        </w:numPr>
        <w:jc w:val="both"/>
        <w:rPr>
          <w:sz w:val="20"/>
          <w:szCs w:val="20"/>
        </w:rPr>
      </w:pPr>
      <w:r w:rsidRPr="00A043E8">
        <w:rPr>
          <w:sz w:val="20"/>
          <w:szCs w:val="20"/>
        </w:rPr>
        <w:t>badania wykonawcy (w ramach własnego nadzoru),</w:t>
      </w:r>
    </w:p>
    <w:p w14:paraId="642D27D4" w14:textId="77777777" w:rsidR="00901F73" w:rsidRPr="00A043E8" w:rsidRDefault="00901F73" w:rsidP="00AD67EE">
      <w:pPr>
        <w:numPr>
          <w:ilvl w:val="0"/>
          <w:numId w:val="25"/>
        </w:numPr>
        <w:jc w:val="both"/>
        <w:rPr>
          <w:b/>
          <w:sz w:val="20"/>
          <w:szCs w:val="20"/>
        </w:rPr>
      </w:pPr>
      <w:r w:rsidRPr="00A043E8">
        <w:rPr>
          <w:sz w:val="20"/>
          <w:szCs w:val="20"/>
        </w:rPr>
        <w:t>badania kontrolne (w ramach nadzoru zleceniodawcy – Inspektora Nadzoru).</w:t>
      </w:r>
    </w:p>
    <w:p w14:paraId="335DDAB7" w14:textId="77777777" w:rsidR="00901F73" w:rsidRPr="00A043E8" w:rsidRDefault="00901F73" w:rsidP="00901F73">
      <w:pPr>
        <w:jc w:val="both"/>
        <w:rPr>
          <w:sz w:val="20"/>
          <w:szCs w:val="20"/>
        </w:rPr>
      </w:pPr>
      <w:r w:rsidRPr="00A043E8">
        <w:rPr>
          <w:b/>
          <w:sz w:val="20"/>
          <w:szCs w:val="20"/>
        </w:rPr>
        <w:t>6.3.2. Badania Wykonawcy</w:t>
      </w:r>
    </w:p>
    <w:p w14:paraId="329C6B22" w14:textId="77777777" w:rsidR="00901F73" w:rsidRPr="00A043E8" w:rsidRDefault="00901F73" w:rsidP="00901F73">
      <w:pPr>
        <w:jc w:val="both"/>
        <w:rPr>
          <w:sz w:val="20"/>
          <w:szCs w:val="20"/>
        </w:rPr>
      </w:pPr>
      <w:r w:rsidRPr="00A043E8">
        <w:rPr>
          <w:sz w:val="20"/>
          <w:szCs w:val="20"/>
        </w:rPr>
        <w:t>Badania Wykonawcy są wykonywane przez Wykonawcę lub jego zleceniobiorców celem sprawdzenia, czy jakość materiałów budowlanych (mieszanek mineralno-asfaltowych i ich składników, lepiszczy</w:t>
      </w:r>
      <w:r w:rsidR="005813A9" w:rsidRPr="00A043E8">
        <w:rPr>
          <w:sz w:val="20"/>
          <w:szCs w:val="20"/>
        </w:rPr>
        <w:t xml:space="preserve"> </w:t>
      </w:r>
      <w:r w:rsidRPr="00A043E8">
        <w:rPr>
          <w:sz w:val="20"/>
          <w:szCs w:val="20"/>
        </w:rPr>
        <w:t xml:space="preserve"> i materiałów do uszczelnień itp.) oraz gotowej warstwy (wbudowane warstwy asfaltowe, połączenia itp.) spełniają wymagania określone w kontrakcie.</w:t>
      </w:r>
    </w:p>
    <w:p w14:paraId="35C6CA39" w14:textId="77777777" w:rsidR="00901F73" w:rsidRPr="00A043E8" w:rsidRDefault="00901F73" w:rsidP="00901F73">
      <w:pPr>
        <w:jc w:val="both"/>
        <w:rPr>
          <w:sz w:val="20"/>
          <w:szCs w:val="20"/>
        </w:rPr>
      </w:pPr>
      <w:r w:rsidRPr="00A043E8">
        <w:rPr>
          <w:sz w:val="20"/>
          <w:szCs w:val="20"/>
        </w:rPr>
        <w:lastRenderedPageBreak/>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14:paraId="2648C280" w14:textId="77777777" w:rsidR="00901F73" w:rsidRPr="00A043E8" w:rsidRDefault="00901F73" w:rsidP="00901F73">
      <w:pPr>
        <w:jc w:val="both"/>
        <w:rPr>
          <w:sz w:val="20"/>
          <w:szCs w:val="20"/>
        </w:rPr>
      </w:pPr>
      <w:r w:rsidRPr="00A043E8">
        <w:rPr>
          <w:sz w:val="20"/>
          <w:szCs w:val="20"/>
        </w:rPr>
        <w:t xml:space="preserve">Wyniki badań Wykonawcy należy przekazywać zleceniodawcy na jego żądanie. W razie zastrzeżeń Inspektora Nadzoru może przeprowadzić badania kontrolne według </w:t>
      </w:r>
      <w:proofErr w:type="spellStart"/>
      <w:r w:rsidRPr="00A043E8">
        <w:rPr>
          <w:sz w:val="20"/>
          <w:szCs w:val="20"/>
        </w:rPr>
        <w:t>pktu</w:t>
      </w:r>
      <w:proofErr w:type="spellEnd"/>
      <w:r w:rsidRPr="00A043E8">
        <w:rPr>
          <w:sz w:val="20"/>
          <w:szCs w:val="20"/>
        </w:rPr>
        <w:t xml:space="preserve"> 6.3.3.</w:t>
      </w:r>
    </w:p>
    <w:p w14:paraId="505A8184" w14:textId="77777777" w:rsidR="00901F73" w:rsidRPr="00A043E8" w:rsidRDefault="00901F73" w:rsidP="00901F73">
      <w:pPr>
        <w:jc w:val="both"/>
        <w:rPr>
          <w:sz w:val="20"/>
          <w:szCs w:val="20"/>
        </w:rPr>
      </w:pPr>
      <w:r w:rsidRPr="00A043E8">
        <w:rPr>
          <w:sz w:val="20"/>
          <w:szCs w:val="20"/>
        </w:rPr>
        <w:t>Zakres badań Wykonawcy związany z wykonywaniem nawierzchni:</w:t>
      </w:r>
    </w:p>
    <w:p w14:paraId="3B2776B3" w14:textId="77777777" w:rsidR="00901F73" w:rsidRPr="00A043E8" w:rsidRDefault="00901F73" w:rsidP="00AD67EE">
      <w:pPr>
        <w:numPr>
          <w:ilvl w:val="0"/>
          <w:numId w:val="26"/>
        </w:numPr>
        <w:jc w:val="both"/>
        <w:rPr>
          <w:sz w:val="20"/>
          <w:szCs w:val="20"/>
        </w:rPr>
      </w:pPr>
      <w:r w:rsidRPr="00A043E8">
        <w:rPr>
          <w:sz w:val="20"/>
          <w:szCs w:val="20"/>
        </w:rPr>
        <w:t>pomiar temperatury powietrza,</w:t>
      </w:r>
    </w:p>
    <w:p w14:paraId="74019162" w14:textId="77777777" w:rsidR="00901F73" w:rsidRPr="00A043E8" w:rsidRDefault="00901F73" w:rsidP="00AD67EE">
      <w:pPr>
        <w:numPr>
          <w:ilvl w:val="0"/>
          <w:numId w:val="26"/>
        </w:numPr>
        <w:jc w:val="both"/>
        <w:rPr>
          <w:sz w:val="20"/>
          <w:szCs w:val="20"/>
        </w:rPr>
      </w:pPr>
      <w:r w:rsidRPr="00A043E8">
        <w:rPr>
          <w:sz w:val="20"/>
          <w:szCs w:val="20"/>
        </w:rPr>
        <w:t>pomiar temperatury mieszanki mineralno-asfaltowej podczas wykonywania nawierzchni (wg PN-EN 12697-13 [12]),</w:t>
      </w:r>
    </w:p>
    <w:p w14:paraId="7B334D11" w14:textId="77777777" w:rsidR="00901F73" w:rsidRPr="00A043E8" w:rsidRDefault="00901F73" w:rsidP="00AD67EE">
      <w:pPr>
        <w:numPr>
          <w:ilvl w:val="0"/>
          <w:numId w:val="26"/>
        </w:numPr>
        <w:jc w:val="both"/>
        <w:rPr>
          <w:sz w:val="20"/>
          <w:szCs w:val="20"/>
        </w:rPr>
      </w:pPr>
      <w:r w:rsidRPr="00A043E8">
        <w:rPr>
          <w:sz w:val="20"/>
          <w:szCs w:val="20"/>
        </w:rPr>
        <w:t>ocena wizualna mieszanki mineralno-asfaltowej,</w:t>
      </w:r>
    </w:p>
    <w:p w14:paraId="7A2077BD" w14:textId="77777777" w:rsidR="00901F73" w:rsidRPr="00A043E8" w:rsidRDefault="00901F73" w:rsidP="00AD67EE">
      <w:pPr>
        <w:numPr>
          <w:ilvl w:val="0"/>
          <w:numId w:val="26"/>
        </w:numPr>
        <w:jc w:val="both"/>
        <w:rPr>
          <w:sz w:val="20"/>
          <w:szCs w:val="20"/>
        </w:rPr>
      </w:pPr>
      <w:r w:rsidRPr="00A043E8">
        <w:rPr>
          <w:sz w:val="20"/>
          <w:szCs w:val="20"/>
        </w:rPr>
        <w:t>ocena wizualna posypki,</w:t>
      </w:r>
    </w:p>
    <w:p w14:paraId="4A9E8386" w14:textId="77777777" w:rsidR="00901F73" w:rsidRPr="00A043E8" w:rsidRDefault="00901F73" w:rsidP="00AD67EE">
      <w:pPr>
        <w:numPr>
          <w:ilvl w:val="0"/>
          <w:numId w:val="26"/>
        </w:numPr>
        <w:jc w:val="both"/>
        <w:rPr>
          <w:sz w:val="20"/>
          <w:szCs w:val="20"/>
        </w:rPr>
      </w:pPr>
      <w:r w:rsidRPr="00A043E8">
        <w:rPr>
          <w:sz w:val="20"/>
          <w:szCs w:val="20"/>
        </w:rPr>
        <w:t>wykaz ilości materiałów lub grubości wykonanej warstwy,</w:t>
      </w:r>
    </w:p>
    <w:p w14:paraId="3E287AE1" w14:textId="77777777" w:rsidR="00901F73" w:rsidRPr="00A043E8" w:rsidRDefault="00901F73" w:rsidP="00AD67EE">
      <w:pPr>
        <w:numPr>
          <w:ilvl w:val="0"/>
          <w:numId w:val="26"/>
        </w:numPr>
        <w:jc w:val="both"/>
        <w:rPr>
          <w:sz w:val="20"/>
          <w:szCs w:val="20"/>
        </w:rPr>
      </w:pPr>
      <w:r w:rsidRPr="00A043E8">
        <w:rPr>
          <w:sz w:val="20"/>
          <w:szCs w:val="20"/>
        </w:rPr>
        <w:t>pomiar spadku poprzecznego warstwy asfaltowej,</w:t>
      </w:r>
    </w:p>
    <w:p w14:paraId="31FEE35B" w14:textId="77777777" w:rsidR="00901F73" w:rsidRPr="00A043E8" w:rsidRDefault="00901F73" w:rsidP="00AD67EE">
      <w:pPr>
        <w:numPr>
          <w:ilvl w:val="0"/>
          <w:numId w:val="26"/>
        </w:numPr>
        <w:jc w:val="both"/>
        <w:rPr>
          <w:sz w:val="20"/>
          <w:szCs w:val="20"/>
        </w:rPr>
      </w:pPr>
      <w:r w:rsidRPr="00A043E8">
        <w:rPr>
          <w:sz w:val="20"/>
          <w:szCs w:val="20"/>
        </w:rPr>
        <w:t>pomiar równości warstwy asfaltowej,</w:t>
      </w:r>
    </w:p>
    <w:p w14:paraId="1A64D6D4" w14:textId="77777777" w:rsidR="00901F73" w:rsidRPr="00A043E8" w:rsidRDefault="00901F73" w:rsidP="00AD67EE">
      <w:pPr>
        <w:numPr>
          <w:ilvl w:val="0"/>
          <w:numId w:val="26"/>
        </w:numPr>
        <w:jc w:val="both"/>
        <w:rPr>
          <w:sz w:val="20"/>
          <w:szCs w:val="20"/>
        </w:rPr>
      </w:pPr>
      <w:r w:rsidRPr="00A043E8">
        <w:rPr>
          <w:sz w:val="20"/>
          <w:szCs w:val="20"/>
        </w:rPr>
        <w:t>pomiar parametrów geometrycznych poboczy,</w:t>
      </w:r>
    </w:p>
    <w:p w14:paraId="29924268" w14:textId="77777777" w:rsidR="00901F73" w:rsidRPr="00A043E8" w:rsidRDefault="00901F73" w:rsidP="00AD67EE">
      <w:pPr>
        <w:numPr>
          <w:ilvl w:val="0"/>
          <w:numId w:val="26"/>
        </w:numPr>
        <w:jc w:val="both"/>
        <w:rPr>
          <w:sz w:val="20"/>
          <w:szCs w:val="20"/>
        </w:rPr>
      </w:pPr>
      <w:r w:rsidRPr="00A043E8">
        <w:rPr>
          <w:sz w:val="20"/>
          <w:szCs w:val="20"/>
        </w:rPr>
        <w:t>ocena wizualna jednorodności powierzchni warstwy,</w:t>
      </w:r>
    </w:p>
    <w:p w14:paraId="079A206C" w14:textId="3637F3BA" w:rsidR="00DF5836" w:rsidRPr="007C7D9C" w:rsidRDefault="00901F73" w:rsidP="007C7D9C">
      <w:pPr>
        <w:numPr>
          <w:ilvl w:val="0"/>
          <w:numId w:val="26"/>
        </w:numPr>
        <w:jc w:val="both"/>
        <w:rPr>
          <w:b/>
          <w:sz w:val="20"/>
          <w:szCs w:val="20"/>
        </w:rPr>
      </w:pPr>
      <w:r w:rsidRPr="00A043E8">
        <w:rPr>
          <w:sz w:val="20"/>
          <w:szCs w:val="20"/>
        </w:rPr>
        <w:t>ocena wizualna jakości wykonania połączeń technologicznych.</w:t>
      </w:r>
    </w:p>
    <w:p w14:paraId="3EDA8C4D" w14:textId="77777777" w:rsidR="00901F73" w:rsidRPr="00A043E8" w:rsidRDefault="00901F73" w:rsidP="00901F73">
      <w:pPr>
        <w:jc w:val="both"/>
        <w:rPr>
          <w:sz w:val="20"/>
          <w:szCs w:val="20"/>
        </w:rPr>
      </w:pPr>
      <w:r w:rsidRPr="00A043E8">
        <w:rPr>
          <w:b/>
          <w:sz w:val="20"/>
          <w:szCs w:val="20"/>
        </w:rPr>
        <w:t>6.3.3. Badania kontrolne Inspektora Nadzoru</w:t>
      </w:r>
    </w:p>
    <w:p w14:paraId="6145413C" w14:textId="77777777" w:rsidR="00901F73" w:rsidRPr="00A043E8" w:rsidRDefault="00901F73" w:rsidP="00901F73">
      <w:pPr>
        <w:jc w:val="both"/>
        <w:rPr>
          <w:sz w:val="20"/>
          <w:szCs w:val="20"/>
        </w:rPr>
      </w:pPr>
      <w:r w:rsidRPr="00A043E8">
        <w:rPr>
          <w:sz w:val="20"/>
          <w:szCs w:val="20"/>
        </w:rPr>
        <w:t>Badania kontrolne są badaniami Inspektora Nadzoru, których celem jest sprawdzenie, czy jakość materiałów budowlanych (mieszanek mineralno-asfaltowych i ich składników, lepiszczy</w:t>
      </w:r>
      <w:r w:rsidR="00660CCC" w:rsidRPr="00A043E8">
        <w:rPr>
          <w:sz w:val="20"/>
          <w:szCs w:val="20"/>
        </w:rPr>
        <w:t xml:space="preserve">                    </w:t>
      </w:r>
      <w:r w:rsidRPr="00A043E8">
        <w:rPr>
          <w:sz w:val="20"/>
          <w:szCs w:val="20"/>
        </w:rPr>
        <w:t xml:space="preserve"> i materiałów do uszczelnień itp.) oraz gotowej warstwy (wbudowane warstwy asfaltowe, połączenia itp.) spełniają wymagania określone w kontrakcie. Wyniki tych badań są podstawą odbioru. Pobieraniem próbek</w:t>
      </w:r>
      <w:r w:rsidR="005813A9" w:rsidRPr="00A043E8">
        <w:rPr>
          <w:sz w:val="20"/>
          <w:szCs w:val="20"/>
        </w:rPr>
        <w:t xml:space="preserve"> </w:t>
      </w:r>
      <w:r w:rsidRPr="00A043E8">
        <w:rPr>
          <w:sz w:val="20"/>
          <w:szCs w:val="20"/>
        </w:rPr>
        <w:t>i wykonaniem badań na miejscu budowy zajmuje się Inspektor Nadzoru w obecności Wykonawcy. Badania odbywają się również wtedy, gdy Wykonawca zostanie w porę powiadomiony o ich terminie, jednak nie będzie przy nich obecny.</w:t>
      </w:r>
    </w:p>
    <w:p w14:paraId="38E47DC7" w14:textId="77777777" w:rsidR="00901F73" w:rsidRPr="00A043E8" w:rsidRDefault="00901F73" w:rsidP="00901F73">
      <w:pPr>
        <w:jc w:val="both"/>
        <w:rPr>
          <w:sz w:val="20"/>
          <w:szCs w:val="20"/>
        </w:rPr>
      </w:pPr>
      <w:r w:rsidRPr="00A043E8">
        <w:rPr>
          <w:sz w:val="20"/>
          <w:szCs w:val="20"/>
        </w:rPr>
        <w:t>Rodzaj badań kontrolnych mieszanki mineralno-asfaltowej i wykonanej z niej warstwy podano</w:t>
      </w:r>
      <w:r w:rsidR="00660CCC" w:rsidRPr="00A043E8">
        <w:rPr>
          <w:sz w:val="20"/>
          <w:szCs w:val="20"/>
        </w:rPr>
        <w:t xml:space="preserve">        </w:t>
      </w:r>
      <w:r w:rsidRPr="00A043E8">
        <w:rPr>
          <w:sz w:val="20"/>
          <w:szCs w:val="20"/>
        </w:rPr>
        <w:t>w tablicy 17.</w:t>
      </w:r>
    </w:p>
    <w:p w14:paraId="30BA131C" w14:textId="77777777" w:rsidR="00901F73" w:rsidRPr="00A043E8" w:rsidRDefault="00901F73" w:rsidP="00901F73">
      <w:pPr>
        <w:rPr>
          <w:sz w:val="20"/>
          <w:szCs w:val="20"/>
        </w:rPr>
      </w:pPr>
    </w:p>
    <w:p w14:paraId="6D7BEE83" w14:textId="77777777" w:rsidR="00901F73" w:rsidRPr="00A043E8" w:rsidRDefault="00901F73" w:rsidP="00901F73">
      <w:pPr>
        <w:rPr>
          <w:sz w:val="20"/>
          <w:szCs w:val="20"/>
        </w:rPr>
      </w:pPr>
      <w:r w:rsidRPr="00A043E8">
        <w:rPr>
          <w:sz w:val="20"/>
          <w:szCs w:val="20"/>
        </w:rPr>
        <w:t xml:space="preserve">Tablica 17. Rodzaj badań kontrolnych </w:t>
      </w:r>
    </w:p>
    <w:tbl>
      <w:tblPr>
        <w:tblW w:w="0" w:type="auto"/>
        <w:tblInd w:w="108" w:type="dxa"/>
        <w:tblLayout w:type="fixed"/>
        <w:tblLook w:val="04A0" w:firstRow="1" w:lastRow="0" w:firstColumn="1" w:lastColumn="0" w:noHBand="0" w:noVBand="1"/>
      </w:tblPr>
      <w:tblGrid>
        <w:gridCol w:w="1134"/>
        <w:gridCol w:w="8411"/>
      </w:tblGrid>
      <w:tr w:rsidR="00901F73" w:rsidRPr="00A043E8" w14:paraId="790F463B" w14:textId="77777777" w:rsidTr="00901F73">
        <w:tc>
          <w:tcPr>
            <w:tcW w:w="1134" w:type="dxa"/>
            <w:tcBorders>
              <w:top w:val="single" w:sz="4" w:space="0" w:color="000000"/>
              <w:left w:val="single" w:sz="4" w:space="0" w:color="000000"/>
              <w:bottom w:val="single" w:sz="4" w:space="0" w:color="000000"/>
              <w:right w:val="nil"/>
            </w:tcBorders>
            <w:hideMark/>
          </w:tcPr>
          <w:p w14:paraId="467A1385" w14:textId="77777777" w:rsidR="00901F73" w:rsidRPr="00A043E8" w:rsidRDefault="00901F73">
            <w:pPr>
              <w:overflowPunct w:val="0"/>
              <w:autoSpaceDE w:val="0"/>
              <w:spacing w:before="60" w:after="60"/>
              <w:jc w:val="center"/>
              <w:rPr>
                <w:sz w:val="20"/>
                <w:szCs w:val="20"/>
              </w:rPr>
            </w:pPr>
            <w:r w:rsidRPr="00A043E8">
              <w:rPr>
                <w:sz w:val="20"/>
                <w:szCs w:val="20"/>
              </w:rPr>
              <w:t>Lp.</w:t>
            </w:r>
          </w:p>
        </w:tc>
        <w:tc>
          <w:tcPr>
            <w:tcW w:w="8411" w:type="dxa"/>
            <w:tcBorders>
              <w:top w:val="single" w:sz="4" w:space="0" w:color="000000"/>
              <w:left w:val="single" w:sz="4" w:space="0" w:color="000000"/>
              <w:bottom w:val="single" w:sz="4" w:space="0" w:color="000000"/>
              <w:right w:val="single" w:sz="4" w:space="0" w:color="000000"/>
            </w:tcBorders>
            <w:hideMark/>
          </w:tcPr>
          <w:p w14:paraId="544BBFF0" w14:textId="77777777" w:rsidR="00901F73" w:rsidRPr="00A043E8" w:rsidRDefault="00901F73">
            <w:pPr>
              <w:overflowPunct w:val="0"/>
              <w:autoSpaceDE w:val="0"/>
              <w:spacing w:before="60" w:after="60"/>
              <w:jc w:val="center"/>
            </w:pPr>
            <w:r w:rsidRPr="00A043E8">
              <w:rPr>
                <w:sz w:val="20"/>
                <w:szCs w:val="20"/>
              </w:rPr>
              <w:t>Rodzaj badań</w:t>
            </w:r>
          </w:p>
        </w:tc>
      </w:tr>
      <w:tr w:rsidR="00901F73" w:rsidRPr="00A043E8" w14:paraId="07A44A21" w14:textId="77777777" w:rsidTr="00901F73">
        <w:tc>
          <w:tcPr>
            <w:tcW w:w="1134" w:type="dxa"/>
            <w:tcBorders>
              <w:top w:val="single" w:sz="4" w:space="0" w:color="000000"/>
              <w:left w:val="single" w:sz="4" w:space="0" w:color="000000"/>
              <w:bottom w:val="single" w:sz="4" w:space="0" w:color="000000"/>
              <w:right w:val="nil"/>
            </w:tcBorders>
            <w:hideMark/>
          </w:tcPr>
          <w:p w14:paraId="5A0642CA" w14:textId="77777777" w:rsidR="00901F73" w:rsidRPr="00A043E8" w:rsidRDefault="00901F73">
            <w:pPr>
              <w:spacing w:before="120" w:after="60"/>
              <w:jc w:val="center"/>
              <w:rPr>
                <w:sz w:val="20"/>
                <w:szCs w:val="20"/>
              </w:rPr>
            </w:pPr>
            <w:r w:rsidRPr="00A043E8">
              <w:rPr>
                <w:sz w:val="20"/>
                <w:szCs w:val="20"/>
              </w:rPr>
              <w:t>1</w:t>
            </w:r>
          </w:p>
          <w:p w14:paraId="3D3D14E0" w14:textId="77777777" w:rsidR="00901F73" w:rsidRPr="00A043E8" w:rsidRDefault="00901F73">
            <w:pPr>
              <w:jc w:val="center"/>
              <w:rPr>
                <w:sz w:val="20"/>
                <w:szCs w:val="20"/>
              </w:rPr>
            </w:pPr>
            <w:r w:rsidRPr="00A043E8">
              <w:rPr>
                <w:sz w:val="20"/>
                <w:szCs w:val="20"/>
              </w:rPr>
              <w:t>1.1</w:t>
            </w:r>
          </w:p>
          <w:p w14:paraId="6B56B8E1" w14:textId="77777777" w:rsidR="00901F73" w:rsidRPr="00A043E8" w:rsidRDefault="00901F73">
            <w:pPr>
              <w:jc w:val="center"/>
              <w:rPr>
                <w:sz w:val="20"/>
                <w:szCs w:val="20"/>
              </w:rPr>
            </w:pPr>
            <w:r w:rsidRPr="00A043E8">
              <w:rPr>
                <w:sz w:val="20"/>
                <w:szCs w:val="20"/>
              </w:rPr>
              <w:t>1.2</w:t>
            </w:r>
          </w:p>
          <w:p w14:paraId="78FF71F7" w14:textId="77777777" w:rsidR="00901F73" w:rsidRPr="00A043E8" w:rsidRDefault="00901F73">
            <w:pPr>
              <w:jc w:val="center"/>
              <w:rPr>
                <w:sz w:val="20"/>
                <w:szCs w:val="20"/>
              </w:rPr>
            </w:pPr>
            <w:r w:rsidRPr="00A043E8">
              <w:rPr>
                <w:sz w:val="20"/>
                <w:szCs w:val="20"/>
              </w:rPr>
              <w:t>1.3</w:t>
            </w:r>
          </w:p>
          <w:p w14:paraId="7AC41606" w14:textId="77777777" w:rsidR="00901F73" w:rsidRPr="00A043E8" w:rsidRDefault="00901F73">
            <w:pPr>
              <w:jc w:val="center"/>
              <w:rPr>
                <w:sz w:val="20"/>
                <w:szCs w:val="20"/>
              </w:rPr>
            </w:pPr>
            <w:r w:rsidRPr="00A043E8">
              <w:rPr>
                <w:sz w:val="20"/>
                <w:szCs w:val="20"/>
              </w:rPr>
              <w:t>1.4</w:t>
            </w:r>
          </w:p>
          <w:p w14:paraId="4F8DE9C7" w14:textId="77777777" w:rsidR="00901F73" w:rsidRPr="00A043E8" w:rsidRDefault="00901F73">
            <w:pPr>
              <w:spacing w:before="60" w:after="60"/>
              <w:jc w:val="center"/>
              <w:rPr>
                <w:sz w:val="20"/>
                <w:szCs w:val="20"/>
              </w:rPr>
            </w:pPr>
            <w:r w:rsidRPr="00A043E8">
              <w:rPr>
                <w:sz w:val="20"/>
                <w:szCs w:val="20"/>
              </w:rPr>
              <w:t>2</w:t>
            </w:r>
          </w:p>
          <w:p w14:paraId="124E4C0A" w14:textId="77777777" w:rsidR="00901F73" w:rsidRPr="00A043E8" w:rsidRDefault="00901F73">
            <w:pPr>
              <w:jc w:val="center"/>
              <w:rPr>
                <w:sz w:val="20"/>
                <w:szCs w:val="20"/>
              </w:rPr>
            </w:pPr>
            <w:r w:rsidRPr="00A043E8">
              <w:rPr>
                <w:sz w:val="20"/>
                <w:szCs w:val="20"/>
              </w:rPr>
              <w:t>2.1</w:t>
            </w:r>
          </w:p>
          <w:p w14:paraId="60C7DFD1" w14:textId="77777777" w:rsidR="00901F73" w:rsidRPr="00A043E8" w:rsidRDefault="00901F73">
            <w:pPr>
              <w:jc w:val="center"/>
              <w:rPr>
                <w:sz w:val="20"/>
                <w:szCs w:val="20"/>
              </w:rPr>
            </w:pPr>
            <w:r w:rsidRPr="00A043E8">
              <w:rPr>
                <w:sz w:val="20"/>
                <w:szCs w:val="20"/>
              </w:rPr>
              <w:t>2.2</w:t>
            </w:r>
          </w:p>
          <w:p w14:paraId="6EE23A00" w14:textId="77777777" w:rsidR="00901F73" w:rsidRPr="00A043E8" w:rsidRDefault="00901F73">
            <w:pPr>
              <w:jc w:val="center"/>
              <w:rPr>
                <w:sz w:val="20"/>
                <w:szCs w:val="20"/>
              </w:rPr>
            </w:pPr>
            <w:r w:rsidRPr="00A043E8">
              <w:rPr>
                <w:sz w:val="20"/>
                <w:szCs w:val="20"/>
              </w:rPr>
              <w:t>2.3</w:t>
            </w:r>
          </w:p>
          <w:p w14:paraId="77D81379" w14:textId="77777777" w:rsidR="00901F73" w:rsidRPr="00A043E8" w:rsidRDefault="00901F73">
            <w:pPr>
              <w:jc w:val="center"/>
              <w:rPr>
                <w:sz w:val="20"/>
                <w:szCs w:val="20"/>
              </w:rPr>
            </w:pPr>
            <w:r w:rsidRPr="00A043E8">
              <w:rPr>
                <w:sz w:val="20"/>
                <w:szCs w:val="20"/>
              </w:rPr>
              <w:t>2.4</w:t>
            </w:r>
          </w:p>
          <w:p w14:paraId="3770045D" w14:textId="77777777" w:rsidR="00901F73" w:rsidRPr="00A043E8" w:rsidRDefault="00901F73">
            <w:pPr>
              <w:jc w:val="center"/>
              <w:rPr>
                <w:sz w:val="20"/>
                <w:szCs w:val="20"/>
              </w:rPr>
            </w:pPr>
            <w:r w:rsidRPr="00A043E8">
              <w:rPr>
                <w:sz w:val="20"/>
                <w:szCs w:val="20"/>
              </w:rPr>
              <w:t>2.5</w:t>
            </w:r>
          </w:p>
        </w:tc>
        <w:tc>
          <w:tcPr>
            <w:tcW w:w="8411" w:type="dxa"/>
            <w:tcBorders>
              <w:top w:val="single" w:sz="4" w:space="0" w:color="000000"/>
              <w:left w:val="single" w:sz="4" w:space="0" w:color="000000"/>
              <w:bottom w:val="single" w:sz="4" w:space="0" w:color="000000"/>
              <w:right w:val="single" w:sz="4" w:space="0" w:color="000000"/>
            </w:tcBorders>
            <w:hideMark/>
          </w:tcPr>
          <w:p w14:paraId="5F6443EB" w14:textId="77777777" w:rsidR="00901F73" w:rsidRPr="00A043E8" w:rsidRDefault="00901F73">
            <w:pPr>
              <w:spacing w:before="120" w:after="60"/>
              <w:rPr>
                <w:sz w:val="20"/>
                <w:szCs w:val="20"/>
              </w:rPr>
            </w:pPr>
            <w:r w:rsidRPr="00A043E8">
              <w:rPr>
                <w:sz w:val="20"/>
                <w:szCs w:val="20"/>
              </w:rPr>
              <w:t xml:space="preserve">Mieszanka mineralno-asfaltowa </w:t>
            </w:r>
            <w:r w:rsidRPr="00A043E8">
              <w:rPr>
                <w:sz w:val="20"/>
                <w:szCs w:val="20"/>
                <w:vertAlign w:val="superscript"/>
              </w:rPr>
              <w:t>a), b)</w:t>
            </w:r>
          </w:p>
          <w:p w14:paraId="248E69EF" w14:textId="77777777" w:rsidR="00901F73" w:rsidRPr="00A043E8" w:rsidRDefault="00901F73">
            <w:pPr>
              <w:rPr>
                <w:sz w:val="20"/>
                <w:szCs w:val="20"/>
              </w:rPr>
            </w:pPr>
            <w:r w:rsidRPr="00A043E8">
              <w:rPr>
                <w:sz w:val="20"/>
                <w:szCs w:val="20"/>
              </w:rPr>
              <w:t>Uziarnienie</w:t>
            </w:r>
          </w:p>
          <w:p w14:paraId="0682CE52" w14:textId="77777777" w:rsidR="00901F73" w:rsidRPr="00A043E8" w:rsidRDefault="00901F73">
            <w:pPr>
              <w:rPr>
                <w:sz w:val="20"/>
                <w:szCs w:val="20"/>
              </w:rPr>
            </w:pPr>
            <w:r w:rsidRPr="00A043E8">
              <w:rPr>
                <w:sz w:val="20"/>
                <w:szCs w:val="20"/>
              </w:rPr>
              <w:t>Zawartość lepiszcza</w:t>
            </w:r>
          </w:p>
          <w:p w14:paraId="6331C0C1" w14:textId="77777777" w:rsidR="00901F73" w:rsidRPr="00A043E8" w:rsidRDefault="00901F73">
            <w:pPr>
              <w:rPr>
                <w:sz w:val="20"/>
                <w:szCs w:val="20"/>
              </w:rPr>
            </w:pPr>
            <w:r w:rsidRPr="00A043E8">
              <w:rPr>
                <w:sz w:val="20"/>
                <w:szCs w:val="20"/>
              </w:rPr>
              <w:t>Temperatura mięknienia lepiszcza odzyskanego</w:t>
            </w:r>
          </w:p>
          <w:p w14:paraId="06BCA953" w14:textId="77777777" w:rsidR="00901F73" w:rsidRPr="00A043E8" w:rsidRDefault="00901F73">
            <w:pPr>
              <w:rPr>
                <w:sz w:val="20"/>
                <w:szCs w:val="20"/>
              </w:rPr>
            </w:pPr>
            <w:r w:rsidRPr="00A043E8">
              <w:rPr>
                <w:sz w:val="20"/>
                <w:szCs w:val="20"/>
              </w:rPr>
              <w:t>Gęstość i zawartość wolnych przestrzeni próbki</w:t>
            </w:r>
          </w:p>
          <w:p w14:paraId="0EB87646" w14:textId="77777777" w:rsidR="00901F73" w:rsidRPr="00A043E8" w:rsidRDefault="00901F73">
            <w:pPr>
              <w:spacing w:before="60" w:after="60"/>
              <w:rPr>
                <w:sz w:val="20"/>
                <w:szCs w:val="20"/>
              </w:rPr>
            </w:pPr>
            <w:r w:rsidRPr="00A043E8">
              <w:rPr>
                <w:sz w:val="20"/>
                <w:szCs w:val="20"/>
              </w:rPr>
              <w:t>Warstwa asfaltowa</w:t>
            </w:r>
          </w:p>
          <w:p w14:paraId="559E19D8" w14:textId="77777777" w:rsidR="00901F73" w:rsidRPr="00A043E8" w:rsidRDefault="00901F73">
            <w:pPr>
              <w:rPr>
                <w:sz w:val="20"/>
                <w:szCs w:val="20"/>
              </w:rPr>
            </w:pPr>
            <w:r w:rsidRPr="00A043E8">
              <w:rPr>
                <w:sz w:val="20"/>
                <w:szCs w:val="20"/>
              </w:rPr>
              <w:t xml:space="preserve">Wskaźnik zagęszczenia </w:t>
            </w:r>
            <w:r w:rsidRPr="00A043E8">
              <w:rPr>
                <w:sz w:val="20"/>
                <w:szCs w:val="20"/>
                <w:vertAlign w:val="superscript"/>
              </w:rPr>
              <w:t>a)</w:t>
            </w:r>
          </w:p>
          <w:p w14:paraId="2D525913" w14:textId="77777777" w:rsidR="00901F73" w:rsidRPr="00A043E8" w:rsidRDefault="00901F73">
            <w:pPr>
              <w:rPr>
                <w:sz w:val="20"/>
                <w:szCs w:val="20"/>
              </w:rPr>
            </w:pPr>
            <w:r w:rsidRPr="00A043E8">
              <w:rPr>
                <w:sz w:val="20"/>
                <w:szCs w:val="20"/>
              </w:rPr>
              <w:t>Spadki poprzeczne</w:t>
            </w:r>
          </w:p>
          <w:p w14:paraId="4B2FED11" w14:textId="77777777" w:rsidR="00901F73" w:rsidRPr="00A043E8" w:rsidRDefault="00901F73">
            <w:pPr>
              <w:rPr>
                <w:sz w:val="20"/>
                <w:szCs w:val="20"/>
              </w:rPr>
            </w:pPr>
            <w:r w:rsidRPr="00A043E8">
              <w:rPr>
                <w:sz w:val="20"/>
                <w:szCs w:val="20"/>
              </w:rPr>
              <w:t>Równość</w:t>
            </w:r>
          </w:p>
          <w:p w14:paraId="08A683BD" w14:textId="77777777" w:rsidR="00901F73" w:rsidRPr="00A043E8" w:rsidRDefault="00901F73">
            <w:pPr>
              <w:rPr>
                <w:sz w:val="20"/>
                <w:szCs w:val="20"/>
              </w:rPr>
            </w:pPr>
            <w:r w:rsidRPr="00A043E8">
              <w:rPr>
                <w:sz w:val="20"/>
                <w:szCs w:val="20"/>
              </w:rPr>
              <w:t>Grubość lub ilość materiału</w:t>
            </w:r>
          </w:p>
          <w:p w14:paraId="7718A5F9" w14:textId="77777777" w:rsidR="00901F73" w:rsidRPr="00A043E8" w:rsidRDefault="00901F73">
            <w:r w:rsidRPr="00A043E8">
              <w:rPr>
                <w:sz w:val="20"/>
                <w:szCs w:val="20"/>
              </w:rPr>
              <w:t xml:space="preserve">Zawartość wolnych przestrzeni </w:t>
            </w:r>
            <w:r w:rsidRPr="00A043E8">
              <w:rPr>
                <w:sz w:val="20"/>
                <w:szCs w:val="20"/>
                <w:vertAlign w:val="superscript"/>
              </w:rPr>
              <w:t>a)</w:t>
            </w:r>
          </w:p>
        </w:tc>
      </w:tr>
      <w:tr w:rsidR="00901F73" w:rsidRPr="00A043E8" w14:paraId="4EA8F2D0" w14:textId="77777777" w:rsidTr="00901F73">
        <w:tc>
          <w:tcPr>
            <w:tcW w:w="9545" w:type="dxa"/>
            <w:gridSpan w:val="2"/>
            <w:tcBorders>
              <w:top w:val="single" w:sz="4" w:space="0" w:color="000000"/>
              <w:left w:val="single" w:sz="4" w:space="0" w:color="000000"/>
              <w:bottom w:val="single" w:sz="4" w:space="0" w:color="000000"/>
              <w:right w:val="single" w:sz="4" w:space="0" w:color="000000"/>
            </w:tcBorders>
            <w:hideMark/>
          </w:tcPr>
          <w:p w14:paraId="44BC9374" w14:textId="77777777" w:rsidR="00901F73" w:rsidRPr="00A043E8" w:rsidRDefault="00901F73">
            <w:pPr>
              <w:ind w:left="317" w:hanging="317"/>
              <w:rPr>
                <w:sz w:val="20"/>
                <w:szCs w:val="20"/>
                <w:vertAlign w:val="superscript"/>
              </w:rPr>
            </w:pPr>
            <w:r w:rsidRPr="00A043E8">
              <w:rPr>
                <w:sz w:val="20"/>
                <w:szCs w:val="20"/>
                <w:vertAlign w:val="superscript"/>
              </w:rPr>
              <w:t>a)</w:t>
            </w:r>
            <w:r w:rsidRPr="00A043E8">
              <w:rPr>
                <w:sz w:val="20"/>
                <w:szCs w:val="20"/>
              </w:rPr>
              <w:t xml:space="preserve"> do każdej warstwy i na każde rozpoczęte 6 000 m</w:t>
            </w:r>
            <w:r w:rsidRPr="00A043E8">
              <w:rPr>
                <w:sz w:val="20"/>
                <w:szCs w:val="20"/>
                <w:vertAlign w:val="superscript"/>
              </w:rPr>
              <w:t>2</w:t>
            </w:r>
            <w:r w:rsidRPr="00A043E8">
              <w:rPr>
                <w:sz w:val="20"/>
                <w:szCs w:val="20"/>
              </w:rPr>
              <w:t xml:space="preserve"> nawierzchni jedna próbka; w razie potrzeby liczba próbek może zostać zwiększona (np. nawierzchnie dróg w terenie zabudowy)</w:t>
            </w:r>
          </w:p>
          <w:p w14:paraId="11719D37" w14:textId="77777777" w:rsidR="00901F73" w:rsidRPr="00A043E8" w:rsidRDefault="00901F73">
            <w:pPr>
              <w:overflowPunct w:val="0"/>
              <w:autoSpaceDE w:val="0"/>
              <w:jc w:val="both"/>
            </w:pPr>
            <w:r w:rsidRPr="00A043E8">
              <w:rPr>
                <w:sz w:val="20"/>
                <w:szCs w:val="20"/>
                <w:vertAlign w:val="superscript"/>
              </w:rPr>
              <w:t>b)</w:t>
            </w:r>
            <w:r w:rsidRPr="00A043E8">
              <w:rPr>
                <w:sz w:val="20"/>
                <w:szCs w:val="20"/>
              </w:rPr>
              <w:t xml:space="preserve">   w razie potrzeby specjalne kruszywa i dodatki</w:t>
            </w:r>
          </w:p>
        </w:tc>
      </w:tr>
    </w:tbl>
    <w:p w14:paraId="4277F95E" w14:textId="77777777" w:rsidR="00901F73" w:rsidRPr="00A043E8" w:rsidRDefault="00901F73" w:rsidP="00901F73">
      <w:pPr>
        <w:pStyle w:val="Tekstpodstawowy"/>
        <w:jc w:val="both"/>
        <w:rPr>
          <w:rFonts w:ascii="Times New Roman" w:hAnsi="Times New Roman" w:cs="Times New Roman"/>
          <w:b w:val="0"/>
          <w:color w:val="C00000"/>
          <w:sz w:val="20"/>
        </w:rPr>
      </w:pPr>
    </w:p>
    <w:p w14:paraId="0FA662E5" w14:textId="77777777" w:rsidR="00901F73" w:rsidRPr="00A043E8" w:rsidRDefault="00901F73" w:rsidP="00901F73">
      <w:pPr>
        <w:jc w:val="both"/>
        <w:rPr>
          <w:b/>
          <w:sz w:val="20"/>
          <w:szCs w:val="20"/>
        </w:rPr>
      </w:pPr>
      <w:r w:rsidRPr="00A043E8">
        <w:rPr>
          <w:b/>
          <w:sz w:val="20"/>
          <w:szCs w:val="20"/>
        </w:rPr>
        <w:t>6.4. Właściwości warstw i nawierzchni oraz dopuszczalne odchyłki</w:t>
      </w:r>
    </w:p>
    <w:p w14:paraId="7D2C9333" w14:textId="77777777" w:rsidR="00901F73" w:rsidRPr="00A043E8" w:rsidRDefault="00901F73" w:rsidP="00901F73">
      <w:pPr>
        <w:jc w:val="both"/>
        <w:rPr>
          <w:b/>
          <w:sz w:val="20"/>
          <w:szCs w:val="20"/>
        </w:rPr>
      </w:pPr>
      <w:r w:rsidRPr="00A043E8">
        <w:rPr>
          <w:b/>
          <w:sz w:val="20"/>
          <w:szCs w:val="20"/>
        </w:rPr>
        <w:t>6.4.1. Mieszanka mineralno-asfaltowa</w:t>
      </w:r>
    </w:p>
    <w:p w14:paraId="32180B95" w14:textId="77777777" w:rsidR="00901F73" w:rsidRPr="00A043E8" w:rsidRDefault="00901F73" w:rsidP="00901F73">
      <w:pPr>
        <w:jc w:val="both"/>
        <w:rPr>
          <w:b/>
          <w:sz w:val="20"/>
          <w:szCs w:val="20"/>
        </w:rPr>
      </w:pPr>
      <w:r w:rsidRPr="00A043E8">
        <w:rPr>
          <w:b/>
          <w:sz w:val="20"/>
          <w:szCs w:val="20"/>
        </w:rPr>
        <w:t>6.4.1.1. Częstotliwość oraz zakres badań i pomiarów</w:t>
      </w:r>
    </w:p>
    <w:p w14:paraId="7659DDC9" w14:textId="77777777" w:rsidR="00901F73" w:rsidRPr="00A043E8" w:rsidRDefault="00901F73" w:rsidP="00901F73">
      <w:pPr>
        <w:jc w:val="both"/>
        <w:rPr>
          <w:b/>
          <w:sz w:val="20"/>
          <w:szCs w:val="20"/>
        </w:rPr>
      </w:pPr>
    </w:p>
    <w:p w14:paraId="709E57BC"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Tablica 18. Zakres oraz częstotliwość badań i pomiarów w czasie wytwarzania i wbudowywania mieszanki AC</w:t>
      </w:r>
    </w:p>
    <w:tbl>
      <w:tblPr>
        <w:tblW w:w="0" w:type="auto"/>
        <w:tblInd w:w="70" w:type="dxa"/>
        <w:tblLayout w:type="fixed"/>
        <w:tblCellMar>
          <w:left w:w="70" w:type="dxa"/>
          <w:right w:w="70" w:type="dxa"/>
        </w:tblCellMar>
        <w:tblLook w:val="04A0" w:firstRow="1" w:lastRow="0" w:firstColumn="1" w:lastColumn="0" w:noHBand="0" w:noVBand="1"/>
      </w:tblPr>
      <w:tblGrid>
        <w:gridCol w:w="567"/>
        <w:gridCol w:w="4111"/>
        <w:gridCol w:w="4877"/>
      </w:tblGrid>
      <w:tr w:rsidR="00901F73" w:rsidRPr="00A043E8" w14:paraId="088FF927" w14:textId="77777777" w:rsidTr="00901F73">
        <w:trPr>
          <w:cantSplit/>
          <w:trHeight w:val="224"/>
        </w:trPr>
        <w:tc>
          <w:tcPr>
            <w:tcW w:w="567" w:type="dxa"/>
            <w:tcBorders>
              <w:top w:val="single" w:sz="4" w:space="0" w:color="000000"/>
              <w:left w:val="single" w:sz="4" w:space="0" w:color="000000"/>
              <w:bottom w:val="single" w:sz="4" w:space="0" w:color="000000"/>
              <w:right w:val="nil"/>
            </w:tcBorders>
            <w:vAlign w:val="center"/>
            <w:hideMark/>
          </w:tcPr>
          <w:p w14:paraId="0598C0E9"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Lp.</w:t>
            </w:r>
          </w:p>
        </w:tc>
        <w:tc>
          <w:tcPr>
            <w:tcW w:w="4111" w:type="dxa"/>
            <w:tcBorders>
              <w:top w:val="single" w:sz="4" w:space="0" w:color="000000"/>
              <w:left w:val="single" w:sz="4" w:space="0" w:color="000000"/>
              <w:bottom w:val="single" w:sz="4" w:space="0" w:color="000000"/>
              <w:right w:val="nil"/>
            </w:tcBorders>
            <w:vAlign w:val="center"/>
            <w:hideMark/>
          </w:tcPr>
          <w:p w14:paraId="502D56A0"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Wyszczególnienie badań</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766129DD"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Częstotliwość badań</w:t>
            </w:r>
          </w:p>
        </w:tc>
      </w:tr>
      <w:tr w:rsidR="00901F73" w:rsidRPr="00A043E8" w14:paraId="7ACB5DF9" w14:textId="77777777" w:rsidTr="00901F73">
        <w:trPr>
          <w:trHeight w:val="320"/>
        </w:trPr>
        <w:tc>
          <w:tcPr>
            <w:tcW w:w="9555" w:type="dxa"/>
            <w:gridSpan w:val="3"/>
            <w:tcBorders>
              <w:top w:val="nil"/>
              <w:left w:val="single" w:sz="4" w:space="0" w:color="000000"/>
              <w:bottom w:val="single" w:sz="4" w:space="0" w:color="000000"/>
              <w:right w:val="single" w:sz="4" w:space="0" w:color="000000"/>
            </w:tcBorders>
            <w:vAlign w:val="center"/>
            <w:hideMark/>
          </w:tcPr>
          <w:p w14:paraId="1655F602"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BADANIA MATERIAŁÓW</w:t>
            </w:r>
          </w:p>
        </w:tc>
      </w:tr>
      <w:tr w:rsidR="00901F73" w:rsidRPr="00A043E8" w14:paraId="4E2706EF" w14:textId="77777777" w:rsidTr="00901F73">
        <w:trPr>
          <w:trHeight w:val="240"/>
        </w:trPr>
        <w:tc>
          <w:tcPr>
            <w:tcW w:w="567" w:type="dxa"/>
            <w:tcBorders>
              <w:top w:val="single" w:sz="4" w:space="0" w:color="000000"/>
              <w:left w:val="single" w:sz="4" w:space="0" w:color="000000"/>
              <w:bottom w:val="nil"/>
              <w:right w:val="nil"/>
            </w:tcBorders>
            <w:vAlign w:val="center"/>
            <w:hideMark/>
          </w:tcPr>
          <w:p w14:paraId="66E122F3" w14:textId="77777777" w:rsidR="00901F73" w:rsidRPr="00A043E8" w:rsidRDefault="00901F73">
            <w:pPr>
              <w:pStyle w:val="Tekstpodstawowy"/>
              <w:jc w:val="center"/>
              <w:rPr>
                <w:rFonts w:ascii="Times New Roman" w:hAnsi="Times New Roman" w:cs="Times New Roman"/>
                <w:sz w:val="20"/>
              </w:rPr>
            </w:pPr>
            <w:r w:rsidRPr="00A043E8">
              <w:rPr>
                <w:rFonts w:ascii="Times New Roman" w:hAnsi="Times New Roman" w:cs="Times New Roman"/>
                <w:b w:val="0"/>
                <w:color w:val="auto"/>
                <w:sz w:val="20"/>
              </w:rPr>
              <w:t>1.</w:t>
            </w:r>
          </w:p>
        </w:tc>
        <w:tc>
          <w:tcPr>
            <w:tcW w:w="4111" w:type="dxa"/>
            <w:tcBorders>
              <w:top w:val="nil"/>
              <w:left w:val="single" w:sz="4" w:space="0" w:color="000000"/>
              <w:bottom w:val="nil"/>
              <w:right w:val="nil"/>
            </w:tcBorders>
            <w:vAlign w:val="center"/>
            <w:hideMark/>
          </w:tcPr>
          <w:p w14:paraId="6606AA1A" w14:textId="77777777" w:rsidR="00901F73" w:rsidRPr="00A043E8" w:rsidRDefault="00901F73">
            <w:pPr>
              <w:overflowPunct w:val="0"/>
              <w:autoSpaceDE w:val="0"/>
              <w:jc w:val="center"/>
              <w:rPr>
                <w:sz w:val="20"/>
              </w:rPr>
            </w:pPr>
            <w:r w:rsidRPr="00A043E8">
              <w:rPr>
                <w:sz w:val="20"/>
                <w:szCs w:val="20"/>
              </w:rPr>
              <w:t>Uziarnienie mieszanki mineralnej</w:t>
            </w:r>
          </w:p>
        </w:tc>
        <w:tc>
          <w:tcPr>
            <w:tcW w:w="4877" w:type="dxa"/>
            <w:tcBorders>
              <w:top w:val="nil"/>
              <w:left w:val="single" w:sz="4" w:space="0" w:color="000000"/>
              <w:bottom w:val="nil"/>
              <w:right w:val="single" w:sz="4" w:space="0" w:color="000000"/>
            </w:tcBorders>
            <w:vAlign w:val="center"/>
            <w:hideMark/>
          </w:tcPr>
          <w:p w14:paraId="28B8A1E1"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Jedno badanie na 1000 ton dostarczonej frakcji.</w:t>
            </w:r>
          </w:p>
        </w:tc>
      </w:tr>
      <w:tr w:rsidR="00901F73" w:rsidRPr="00A043E8" w14:paraId="7D7EF1E3" w14:textId="77777777" w:rsidTr="00901F73">
        <w:trPr>
          <w:cantSplit/>
        </w:trPr>
        <w:tc>
          <w:tcPr>
            <w:tcW w:w="567" w:type="dxa"/>
            <w:tcBorders>
              <w:top w:val="single" w:sz="4" w:space="0" w:color="000000"/>
              <w:left w:val="single" w:sz="4" w:space="0" w:color="000000"/>
              <w:bottom w:val="single" w:sz="4" w:space="0" w:color="000000"/>
              <w:right w:val="nil"/>
            </w:tcBorders>
            <w:vAlign w:val="center"/>
            <w:hideMark/>
          </w:tcPr>
          <w:p w14:paraId="4A41E2A1"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2.</w:t>
            </w:r>
          </w:p>
        </w:tc>
        <w:tc>
          <w:tcPr>
            <w:tcW w:w="4111" w:type="dxa"/>
            <w:tcBorders>
              <w:top w:val="single" w:sz="4" w:space="0" w:color="000000"/>
              <w:left w:val="single" w:sz="4" w:space="0" w:color="000000"/>
              <w:bottom w:val="single" w:sz="4" w:space="0" w:color="000000"/>
              <w:right w:val="nil"/>
            </w:tcBorders>
            <w:vAlign w:val="center"/>
            <w:hideMark/>
          </w:tcPr>
          <w:p w14:paraId="5CA0123A"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Właściwości wypełniacza</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03E82FD0"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Jedno badanie na 100 ton dostarczonego wypełniacza</w:t>
            </w:r>
          </w:p>
        </w:tc>
      </w:tr>
      <w:tr w:rsidR="00901F73" w:rsidRPr="00A043E8" w14:paraId="51584020"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0A127B91"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3.</w:t>
            </w:r>
          </w:p>
        </w:tc>
        <w:tc>
          <w:tcPr>
            <w:tcW w:w="4111" w:type="dxa"/>
            <w:tcBorders>
              <w:top w:val="nil"/>
              <w:left w:val="single" w:sz="4" w:space="0" w:color="000000"/>
              <w:bottom w:val="single" w:sz="4" w:space="0" w:color="000000"/>
              <w:right w:val="nil"/>
            </w:tcBorders>
            <w:vAlign w:val="center"/>
            <w:hideMark/>
          </w:tcPr>
          <w:p w14:paraId="021B24F3"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Właściwości asfaltu</w:t>
            </w:r>
          </w:p>
        </w:tc>
        <w:tc>
          <w:tcPr>
            <w:tcW w:w="4877" w:type="dxa"/>
            <w:tcBorders>
              <w:top w:val="nil"/>
              <w:left w:val="single" w:sz="4" w:space="0" w:color="000000"/>
              <w:bottom w:val="single" w:sz="4" w:space="0" w:color="000000"/>
              <w:right w:val="single" w:sz="4" w:space="0" w:color="000000"/>
            </w:tcBorders>
            <w:vAlign w:val="center"/>
            <w:hideMark/>
          </w:tcPr>
          <w:p w14:paraId="66652563"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Jedno badanie dla każdej cysterny</w:t>
            </w:r>
          </w:p>
        </w:tc>
      </w:tr>
      <w:tr w:rsidR="00901F73" w:rsidRPr="00A043E8" w14:paraId="165DCF5F"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41A0F174"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4.</w:t>
            </w:r>
          </w:p>
        </w:tc>
        <w:tc>
          <w:tcPr>
            <w:tcW w:w="4111" w:type="dxa"/>
            <w:tcBorders>
              <w:top w:val="nil"/>
              <w:left w:val="single" w:sz="4" w:space="0" w:color="000000"/>
              <w:bottom w:val="single" w:sz="4" w:space="0" w:color="000000"/>
              <w:right w:val="nil"/>
            </w:tcBorders>
            <w:vAlign w:val="center"/>
            <w:hideMark/>
          </w:tcPr>
          <w:p w14:paraId="565BC336"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Właściwości kruszywa</w:t>
            </w:r>
          </w:p>
        </w:tc>
        <w:tc>
          <w:tcPr>
            <w:tcW w:w="4877" w:type="dxa"/>
            <w:tcBorders>
              <w:top w:val="nil"/>
              <w:left w:val="single" w:sz="4" w:space="0" w:color="000000"/>
              <w:bottom w:val="single" w:sz="4" w:space="0" w:color="000000"/>
              <w:right w:val="single" w:sz="4" w:space="0" w:color="000000"/>
            </w:tcBorders>
            <w:vAlign w:val="center"/>
            <w:hideMark/>
          </w:tcPr>
          <w:p w14:paraId="195CC0D1"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Przy każdej zmianie</w:t>
            </w:r>
          </w:p>
        </w:tc>
      </w:tr>
      <w:tr w:rsidR="00901F73" w:rsidRPr="00A043E8" w14:paraId="359F9934" w14:textId="77777777" w:rsidTr="00901F73">
        <w:trPr>
          <w:cantSplit/>
          <w:trHeight w:val="260"/>
        </w:trPr>
        <w:tc>
          <w:tcPr>
            <w:tcW w:w="9555" w:type="dxa"/>
            <w:gridSpan w:val="3"/>
            <w:tcBorders>
              <w:top w:val="nil"/>
              <w:left w:val="single" w:sz="4" w:space="0" w:color="000000"/>
              <w:bottom w:val="single" w:sz="4" w:space="0" w:color="000000"/>
              <w:right w:val="single" w:sz="4" w:space="0" w:color="000000"/>
            </w:tcBorders>
            <w:vAlign w:val="center"/>
            <w:hideMark/>
          </w:tcPr>
          <w:p w14:paraId="27E920E4"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BADANIA MIESZANKI MINERALNO-ASFALTOWEJ</w:t>
            </w:r>
          </w:p>
        </w:tc>
      </w:tr>
      <w:tr w:rsidR="00901F73" w:rsidRPr="00A043E8" w14:paraId="1FA9D3D9"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46C53994"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5.</w:t>
            </w:r>
          </w:p>
        </w:tc>
        <w:tc>
          <w:tcPr>
            <w:tcW w:w="4111" w:type="dxa"/>
            <w:tcBorders>
              <w:top w:val="nil"/>
              <w:left w:val="single" w:sz="4" w:space="0" w:color="000000"/>
              <w:bottom w:val="single" w:sz="4" w:space="0" w:color="000000"/>
              <w:right w:val="nil"/>
            </w:tcBorders>
            <w:vAlign w:val="center"/>
            <w:hideMark/>
          </w:tcPr>
          <w:p w14:paraId="173ECCDE"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Temperatura składników</w:t>
            </w:r>
          </w:p>
        </w:tc>
        <w:tc>
          <w:tcPr>
            <w:tcW w:w="4877" w:type="dxa"/>
            <w:tcBorders>
              <w:top w:val="nil"/>
              <w:left w:val="single" w:sz="4" w:space="0" w:color="000000"/>
              <w:bottom w:val="single" w:sz="4" w:space="0" w:color="000000"/>
              <w:right w:val="single" w:sz="4" w:space="0" w:color="000000"/>
            </w:tcBorders>
            <w:vAlign w:val="center"/>
            <w:hideMark/>
          </w:tcPr>
          <w:p w14:paraId="5F461BEA"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Dozór ciągły</w:t>
            </w:r>
          </w:p>
        </w:tc>
      </w:tr>
      <w:tr w:rsidR="00901F73" w:rsidRPr="00A043E8" w14:paraId="3F4F44E6"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5130FEA1"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lastRenderedPageBreak/>
              <w:t>6.</w:t>
            </w:r>
          </w:p>
        </w:tc>
        <w:tc>
          <w:tcPr>
            <w:tcW w:w="4111" w:type="dxa"/>
            <w:tcBorders>
              <w:top w:val="nil"/>
              <w:left w:val="single" w:sz="4" w:space="0" w:color="000000"/>
              <w:bottom w:val="single" w:sz="4" w:space="0" w:color="000000"/>
              <w:right w:val="nil"/>
            </w:tcBorders>
            <w:vAlign w:val="center"/>
            <w:hideMark/>
          </w:tcPr>
          <w:p w14:paraId="5FA53550"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Temperatura mieszanki</w:t>
            </w:r>
          </w:p>
        </w:tc>
        <w:tc>
          <w:tcPr>
            <w:tcW w:w="4877" w:type="dxa"/>
            <w:tcBorders>
              <w:top w:val="nil"/>
              <w:left w:val="single" w:sz="4" w:space="0" w:color="000000"/>
              <w:bottom w:val="single" w:sz="4" w:space="0" w:color="000000"/>
              <w:right w:val="single" w:sz="4" w:space="0" w:color="000000"/>
            </w:tcBorders>
            <w:vAlign w:val="center"/>
            <w:hideMark/>
          </w:tcPr>
          <w:p w14:paraId="5FFB1B32"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Każdy samochód przy załadunku i w czasie wbudowywania</w:t>
            </w:r>
          </w:p>
        </w:tc>
      </w:tr>
      <w:tr w:rsidR="00901F73" w:rsidRPr="00A043E8" w14:paraId="75F439D1" w14:textId="77777777" w:rsidTr="00901F73">
        <w:trPr>
          <w:cantSplit/>
          <w:trHeight w:val="240"/>
        </w:trPr>
        <w:tc>
          <w:tcPr>
            <w:tcW w:w="567" w:type="dxa"/>
            <w:tcBorders>
              <w:top w:val="single" w:sz="4" w:space="0" w:color="000000"/>
              <w:left w:val="single" w:sz="4" w:space="0" w:color="000000"/>
              <w:bottom w:val="single" w:sz="4" w:space="0" w:color="000000"/>
              <w:right w:val="nil"/>
            </w:tcBorders>
            <w:vAlign w:val="center"/>
            <w:hideMark/>
          </w:tcPr>
          <w:p w14:paraId="5F130F6F"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7.</w:t>
            </w:r>
          </w:p>
        </w:tc>
        <w:tc>
          <w:tcPr>
            <w:tcW w:w="4111" w:type="dxa"/>
            <w:tcBorders>
              <w:top w:val="single" w:sz="4" w:space="0" w:color="000000"/>
              <w:left w:val="single" w:sz="4" w:space="0" w:color="000000"/>
              <w:bottom w:val="single" w:sz="4" w:space="0" w:color="000000"/>
              <w:right w:val="nil"/>
            </w:tcBorders>
            <w:vAlign w:val="center"/>
            <w:hideMark/>
          </w:tcPr>
          <w:p w14:paraId="7943F408" w14:textId="77777777" w:rsidR="00901F73" w:rsidRPr="00A043E8" w:rsidRDefault="00901F73">
            <w:pPr>
              <w:pStyle w:val="Tekstpodstawowy"/>
              <w:jc w:val="center"/>
              <w:rPr>
                <w:rFonts w:ascii="Times New Roman" w:hAnsi="Times New Roman" w:cs="Times New Roman"/>
                <w:b w:val="0"/>
                <w:color w:val="auto"/>
                <w:sz w:val="20"/>
              </w:rPr>
            </w:pPr>
            <w:r w:rsidRPr="00A043E8">
              <w:rPr>
                <w:rFonts w:ascii="Times New Roman" w:hAnsi="Times New Roman" w:cs="Times New Roman"/>
                <w:b w:val="0"/>
                <w:color w:val="auto"/>
                <w:sz w:val="20"/>
              </w:rPr>
              <w:t>Zawartość lepiszcza i uziarnienie mieszanki</w:t>
            </w:r>
          </w:p>
        </w:tc>
        <w:tc>
          <w:tcPr>
            <w:tcW w:w="4872" w:type="dxa"/>
            <w:tcBorders>
              <w:top w:val="single" w:sz="4" w:space="0" w:color="000000"/>
              <w:left w:val="single" w:sz="4" w:space="0" w:color="000000"/>
              <w:bottom w:val="single" w:sz="4" w:space="0" w:color="000000"/>
              <w:right w:val="single" w:sz="4" w:space="0" w:color="000000"/>
            </w:tcBorders>
            <w:vAlign w:val="center"/>
            <w:hideMark/>
          </w:tcPr>
          <w:p w14:paraId="3EF5C786" w14:textId="77777777" w:rsidR="00901F73" w:rsidRPr="00A043E8" w:rsidRDefault="00901F73">
            <w:pPr>
              <w:pStyle w:val="Tekstpodstawowy"/>
              <w:jc w:val="center"/>
              <w:rPr>
                <w:rFonts w:ascii="Times New Roman" w:hAnsi="Times New Roman" w:cs="Times New Roman"/>
              </w:rPr>
            </w:pPr>
            <w:r w:rsidRPr="00A043E8">
              <w:rPr>
                <w:rFonts w:ascii="Times New Roman" w:hAnsi="Times New Roman" w:cs="Times New Roman"/>
                <w:b w:val="0"/>
                <w:color w:val="auto"/>
                <w:sz w:val="20"/>
              </w:rPr>
              <w:t>1 próbka przy produkcji do 500 Mg,</w:t>
            </w:r>
            <w:r w:rsidRPr="00A043E8">
              <w:rPr>
                <w:rFonts w:ascii="Times New Roman" w:hAnsi="Times New Roman" w:cs="Times New Roman"/>
                <w:b w:val="0"/>
                <w:color w:val="auto"/>
                <w:sz w:val="20"/>
              </w:rPr>
              <w:br/>
              <w:t>2 próbki przy produkcji ponad 500 Mg.</w:t>
            </w:r>
          </w:p>
        </w:tc>
      </w:tr>
    </w:tbl>
    <w:p w14:paraId="355AF479" w14:textId="77777777" w:rsidR="00901F73" w:rsidRPr="00A043E8" w:rsidRDefault="00901F73" w:rsidP="00901F73">
      <w:pPr>
        <w:jc w:val="both"/>
        <w:rPr>
          <w:b/>
          <w:sz w:val="20"/>
          <w:szCs w:val="20"/>
        </w:rPr>
      </w:pPr>
    </w:p>
    <w:p w14:paraId="7D618F02" w14:textId="77777777" w:rsidR="00901F73" w:rsidRPr="00A043E8" w:rsidRDefault="00901F73" w:rsidP="00901F73">
      <w:pPr>
        <w:jc w:val="both"/>
        <w:rPr>
          <w:iCs/>
          <w:sz w:val="20"/>
        </w:rPr>
      </w:pPr>
      <w:r w:rsidRPr="00A043E8">
        <w:rPr>
          <w:b/>
          <w:sz w:val="20"/>
          <w:szCs w:val="20"/>
        </w:rPr>
        <w:t>6.4.1.2. Uziarnienie</w:t>
      </w:r>
    </w:p>
    <w:p w14:paraId="22B843C1" w14:textId="77777777" w:rsidR="00901F73" w:rsidRPr="00A043E8" w:rsidRDefault="00901F73" w:rsidP="00901F73">
      <w:pPr>
        <w:pStyle w:val="Tekstpodstawowy"/>
        <w:jc w:val="both"/>
        <w:rPr>
          <w:rFonts w:ascii="Times New Roman" w:hAnsi="Times New Roman" w:cs="Times New Roman"/>
          <w:b w:val="0"/>
          <w:iCs/>
          <w:sz w:val="20"/>
        </w:rPr>
      </w:pPr>
      <w:r w:rsidRPr="00A043E8">
        <w:rPr>
          <w:rFonts w:ascii="Times New Roman" w:hAnsi="Times New Roman" w:cs="Times New Roman"/>
          <w:b w:val="0"/>
          <w:iCs/>
          <w:sz w:val="20"/>
        </w:rPr>
        <w:t>Uziarnienie każdej próbki pobranej z luźnej mieszanki mineralno-asfaltowej nie może odbiegać od wartości projektowanej, z uwzględnieniem dopuszczalnych odchyłek dla AC 8 S (warstwa wyrównawcza KR2), AC 8 S (warstwa ścieralna KR1 i KR2) i AC 11 W. Pojedynczy wynik i średnia z wielu oznaczeń uziarnienia każdej z luźnej mieszanki mineralno-asfaltowej nie może odbiegać od wartości projektowanej o więcej niż wartość dopuszczalnych odchyłek.</w:t>
      </w:r>
    </w:p>
    <w:p w14:paraId="120BF8B1" w14:textId="77777777" w:rsidR="00901F73" w:rsidRPr="00A043E8" w:rsidRDefault="00901F73" w:rsidP="00901F73">
      <w:pPr>
        <w:pStyle w:val="Tekstpodstawowy"/>
        <w:rPr>
          <w:rFonts w:ascii="Times New Roman" w:hAnsi="Times New Roman" w:cs="Times New Roman"/>
          <w:b w:val="0"/>
          <w:iCs/>
          <w:sz w:val="20"/>
        </w:rPr>
      </w:pPr>
      <w:r w:rsidRPr="00A043E8">
        <w:rPr>
          <w:rFonts w:ascii="Times New Roman" w:hAnsi="Times New Roman" w:cs="Times New Roman"/>
          <w:b w:val="0"/>
          <w:iCs/>
          <w:sz w:val="20"/>
        </w:rPr>
        <w:t>W wypadku wymagań dotyczących uziarnienia, wyrażonych jako którekolwiek z:</w:t>
      </w:r>
    </w:p>
    <w:p w14:paraId="70504CE7"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o wymiarze &lt; 0,063mm,                                       ± 1,5 %</w:t>
      </w:r>
    </w:p>
    <w:p w14:paraId="53A3395F"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o wymiarze &lt; 0,125mm,                                       ± 2,0 %</w:t>
      </w:r>
    </w:p>
    <w:p w14:paraId="37DCCA4D"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drobnego o wymiarze od 0,063 mm do 2 mm,     ± 3,0 %</w:t>
      </w:r>
    </w:p>
    <w:p w14:paraId="2C49CF2E"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o wymiarze &gt; 2 mm,                                            ± 3,0 %</w:t>
      </w:r>
    </w:p>
    <w:p w14:paraId="269DDE12" w14:textId="77777777" w:rsidR="00901F73" w:rsidRPr="00A043E8" w:rsidRDefault="00901F73" w:rsidP="00AD67EE">
      <w:pPr>
        <w:pStyle w:val="Tekstpodstawowy"/>
        <w:numPr>
          <w:ilvl w:val="0"/>
          <w:numId w:val="27"/>
        </w:numPr>
        <w:rPr>
          <w:rFonts w:ascii="Times New Roman" w:hAnsi="Times New Roman" w:cs="Times New Roman"/>
          <w:b w:val="0"/>
          <w:iCs/>
          <w:sz w:val="20"/>
        </w:rPr>
      </w:pPr>
      <w:r w:rsidRPr="00A043E8">
        <w:rPr>
          <w:rFonts w:ascii="Times New Roman" w:hAnsi="Times New Roman" w:cs="Times New Roman"/>
          <w:b w:val="0"/>
          <w:iCs/>
          <w:sz w:val="20"/>
        </w:rPr>
        <w:t>zawartość kruszywa grubego o  największym wymiarze wraz z nadziarnem  ± 4,0 %.</w:t>
      </w:r>
    </w:p>
    <w:p w14:paraId="115D2186" w14:textId="77777777" w:rsidR="00901F73" w:rsidRPr="00A043E8" w:rsidRDefault="00901F73" w:rsidP="00901F73">
      <w:pPr>
        <w:pStyle w:val="Tekstpodstawowy"/>
        <w:rPr>
          <w:rFonts w:ascii="Times New Roman" w:hAnsi="Times New Roman" w:cs="Times New Roman"/>
          <w:b w:val="0"/>
          <w:iCs/>
          <w:color w:val="auto"/>
          <w:sz w:val="20"/>
        </w:rPr>
      </w:pPr>
      <w:r w:rsidRPr="00A043E8">
        <w:rPr>
          <w:rFonts w:ascii="Times New Roman" w:hAnsi="Times New Roman" w:cs="Times New Roman"/>
          <w:b w:val="0"/>
          <w:iCs/>
          <w:sz w:val="20"/>
        </w:rPr>
        <w:t>Wymagania dotyczące udziału kruszywa grubego, drobnego i wypełniacza powinny być spełnione jednocześnie.</w:t>
      </w:r>
    </w:p>
    <w:p w14:paraId="3CDBC202" w14:textId="77777777" w:rsidR="00901F73" w:rsidRPr="00A043E8" w:rsidRDefault="00901F73" w:rsidP="00901F73">
      <w:pPr>
        <w:pStyle w:val="Tekstpodstawowy"/>
        <w:jc w:val="both"/>
        <w:rPr>
          <w:rFonts w:ascii="Times New Roman" w:hAnsi="Times New Roman" w:cs="Times New Roman"/>
          <w:b w:val="0"/>
          <w:iCs/>
          <w:color w:val="auto"/>
          <w:sz w:val="20"/>
        </w:rPr>
      </w:pPr>
      <w:r w:rsidRPr="00A043E8">
        <w:rPr>
          <w:rFonts w:ascii="Times New Roman" w:hAnsi="Times New Roman" w:cs="Times New Roman"/>
          <w:b w:val="0"/>
          <w:iCs/>
          <w:color w:val="auto"/>
          <w:sz w:val="20"/>
        </w:rPr>
        <w:t>Uziarnienie każdej próbki pobranej z luźnej mieszanki mineralno-asfaltowej nie może odbiegać od wartości projektowanej, z uwzględnieniem dopuszczalnych odchyłek dla AC 16 W. Pojedynczy wynik</w:t>
      </w:r>
      <w:r w:rsidRPr="00A043E8">
        <w:rPr>
          <w:rFonts w:ascii="Times New Roman" w:hAnsi="Times New Roman" w:cs="Times New Roman"/>
          <w:b w:val="0"/>
          <w:iCs/>
          <w:color w:val="auto"/>
          <w:sz w:val="20"/>
        </w:rPr>
        <w:br/>
        <w:t>i średnia z wielu oznaczeń uziarnienia każdej z luźnej mieszanki mineralno-asfaltowej nie może odbiegać od wartości projektowanej o więcej niż wartość dopuszczalnych odchyłek.</w:t>
      </w:r>
    </w:p>
    <w:p w14:paraId="55AEA6A2" w14:textId="77777777" w:rsidR="00901F73" w:rsidRPr="00A043E8" w:rsidRDefault="00901F73" w:rsidP="00901F73">
      <w:pPr>
        <w:pStyle w:val="Tekstpodstawowy"/>
        <w:rPr>
          <w:rFonts w:ascii="Times New Roman" w:hAnsi="Times New Roman" w:cs="Times New Roman"/>
          <w:b w:val="0"/>
          <w:iCs/>
          <w:color w:val="auto"/>
          <w:sz w:val="20"/>
        </w:rPr>
      </w:pPr>
      <w:r w:rsidRPr="00A043E8">
        <w:rPr>
          <w:rFonts w:ascii="Times New Roman" w:hAnsi="Times New Roman" w:cs="Times New Roman"/>
          <w:b w:val="0"/>
          <w:iCs/>
          <w:color w:val="auto"/>
          <w:sz w:val="20"/>
        </w:rPr>
        <w:t>W wypadku wymagań dotyczących uziarnienia, wyrażonych jako którekolwiek z:</w:t>
      </w:r>
    </w:p>
    <w:p w14:paraId="283B81E0"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o wymiarze &lt; 0,063mm,                                                         ± 2,0 %</w:t>
      </w:r>
    </w:p>
    <w:p w14:paraId="0DF22CDE"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o wymiarze &lt; 0,125mm,                                                         ± 2,0 %</w:t>
      </w:r>
    </w:p>
    <w:p w14:paraId="1EB006DC"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drobnego o wymiarze od 0,063 mm do 2 mm,                  ± 3,0 %</w:t>
      </w:r>
    </w:p>
    <w:p w14:paraId="6203E0F7"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o wymiarze &gt; 2 mm,                                                               ± 3,0 %</w:t>
      </w:r>
    </w:p>
    <w:p w14:paraId="49DA42AA" w14:textId="77777777" w:rsidR="00901F73" w:rsidRPr="00A043E8" w:rsidRDefault="00901F73" w:rsidP="00AD67EE">
      <w:pPr>
        <w:pStyle w:val="Tekstpodstawowy"/>
        <w:numPr>
          <w:ilvl w:val="0"/>
          <w:numId w:val="27"/>
        </w:numPr>
        <w:rPr>
          <w:rFonts w:ascii="Times New Roman" w:hAnsi="Times New Roman" w:cs="Times New Roman"/>
          <w:b w:val="0"/>
          <w:iCs/>
          <w:color w:val="auto"/>
          <w:sz w:val="20"/>
        </w:rPr>
      </w:pPr>
      <w:r w:rsidRPr="00A043E8">
        <w:rPr>
          <w:rFonts w:ascii="Times New Roman" w:hAnsi="Times New Roman" w:cs="Times New Roman"/>
          <w:b w:val="0"/>
          <w:iCs/>
          <w:color w:val="auto"/>
          <w:sz w:val="20"/>
        </w:rPr>
        <w:t>zawartość kruszywa grubego o  największym wymiarze wraz z nadziarnem     ± 4,0 %</w:t>
      </w:r>
    </w:p>
    <w:p w14:paraId="553C52EA" w14:textId="77777777" w:rsidR="00901F73" w:rsidRPr="00A043E8" w:rsidRDefault="00901F73" w:rsidP="00901F73">
      <w:pPr>
        <w:pStyle w:val="Tekstpodstawowy"/>
        <w:rPr>
          <w:rFonts w:ascii="Times New Roman" w:hAnsi="Times New Roman" w:cs="Times New Roman"/>
          <w:sz w:val="20"/>
        </w:rPr>
      </w:pPr>
      <w:r w:rsidRPr="00A043E8">
        <w:rPr>
          <w:rFonts w:ascii="Times New Roman" w:hAnsi="Times New Roman" w:cs="Times New Roman"/>
          <w:b w:val="0"/>
          <w:iCs/>
          <w:color w:val="auto"/>
          <w:sz w:val="20"/>
        </w:rPr>
        <w:t>Wymagania dotyczące udziału kruszywa grubego, drobnego i wypełniacza powinny być spełnione jednocześnie.</w:t>
      </w:r>
    </w:p>
    <w:p w14:paraId="0645CF13" w14:textId="77777777" w:rsidR="00901F73" w:rsidRPr="00A043E8" w:rsidRDefault="00901F73" w:rsidP="00901F73">
      <w:pPr>
        <w:rPr>
          <w:iCs/>
          <w:sz w:val="20"/>
        </w:rPr>
      </w:pPr>
      <w:r w:rsidRPr="00A043E8">
        <w:rPr>
          <w:b/>
          <w:sz w:val="20"/>
          <w:szCs w:val="20"/>
        </w:rPr>
        <w:t>6.4.1.3. Zawartość lepiszcza</w:t>
      </w:r>
    </w:p>
    <w:p w14:paraId="3F25CD3D" w14:textId="77777777" w:rsidR="00901F73" w:rsidRPr="00A043E8" w:rsidRDefault="00901F73" w:rsidP="00901F73">
      <w:pPr>
        <w:pStyle w:val="Tekstpodstawowy"/>
        <w:jc w:val="both"/>
        <w:rPr>
          <w:rFonts w:ascii="Times New Roman" w:hAnsi="Times New Roman" w:cs="Times New Roman"/>
        </w:rPr>
      </w:pPr>
      <w:r w:rsidRPr="00A043E8">
        <w:rPr>
          <w:rFonts w:ascii="Times New Roman" w:hAnsi="Times New Roman" w:cs="Times New Roman"/>
          <w:b w:val="0"/>
          <w:iCs/>
          <w:color w:val="auto"/>
          <w:sz w:val="20"/>
        </w:rPr>
        <w:t>Zawartość rozpuszczalnego lepiszcza z każdej próbki pobranej z mieszanki mineralno-asfaltowej nie może odbiegać od wartości projektowanej ±0,3%.</w:t>
      </w:r>
    </w:p>
    <w:p w14:paraId="283F85FD"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6.4.1.4. Badanie właściwości asfaltu</w:t>
      </w:r>
    </w:p>
    <w:p w14:paraId="2803F2CF"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Oz</w:t>
      </w:r>
      <w:r w:rsidR="00BB52BA" w:rsidRPr="00A043E8">
        <w:rPr>
          <w:rFonts w:ascii="Times New Roman" w:hAnsi="Times New Roman" w:cs="Times New Roman"/>
        </w:rPr>
        <w:t>n</w:t>
      </w:r>
      <w:r w:rsidRPr="00A043E8">
        <w:rPr>
          <w:rFonts w:ascii="Times New Roman" w:hAnsi="Times New Roman" w:cs="Times New Roman"/>
        </w:rPr>
        <w:t xml:space="preserve">aczenie penetracji lub temperatury mięknienia asfaltu do warstwy ścieralnej, wiążącej </w:t>
      </w:r>
      <w:r w:rsidRPr="00A043E8">
        <w:rPr>
          <w:rFonts w:ascii="Times New Roman" w:hAnsi="Times New Roman" w:cs="Times New Roman"/>
        </w:rPr>
        <w:br/>
        <w:t xml:space="preserve">i wyrównawczej z AC należy określić w oparciu o normę PN-EN 1426 [46]. </w:t>
      </w:r>
    </w:p>
    <w:p w14:paraId="3A86B602"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 xml:space="preserve">6.4.1.5. Badanie właściwości wypełniacza </w:t>
      </w:r>
    </w:p>
    <w:p w14:paraId="5D013727" w14:textId="1979768F"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Oz</w:t>
      </w:r>
      <w:r w:rsidR="00EE2F7A" w:rsidRPr="00A043E8">
        <w:rPr>
          <w:rFonts w:ascii="Times New Roman" w:hAnsi="Times New Roman" w:cs="Times New Roman"/>
        </w:rPr>
        <w:t>n</w:t>
      </w:r>
      <w:r w:rsidRPr="00A043E8">
        <w:rPr>
          <w:rFonts w:ascii="Times New Roman" w:hAnsi="Times New Roman" w:cs="Times New Roman"/>
        </w:rPr>
        <w:t>aczenie uz</w:t>
      </w:r>
      <w:r w:rsidR="00EE2F7A" w:rsidRPr="00A043E8">
        <w:rPr>
          <w:rFonts w:ascii="Times New Roman" w:hAnsi="Times New Roman" w:cs="Times New Roman"/>
        </w:rPr>
        <w:t>i</w:t>
      </w:r>
      <w:r w:rsidRPr="00A043E8">
        <w:rPr>
          <w:rFonts w:ascii="Times New Roman" w:hAnsi="Times New Roman" w:cs="Times New Roman"/>
        </w:rPr>
        <w:t>arnienia i gęstości ziaren wypełniacza do warstwy ścieralnej, wiążącej</w:t>
      </w:r>
      <w:r w:rsidR="00660CCC" w:rsidRPr="00A043E8">
        <w:rPr>
          <w:rFonts w:ascii="Times New Roman" w:hAnsi="Times New Roman" w:cs="Times New Roman"/>
        </w:rPr>
        <w:t xml:space="preserve"> </w:t>
      </w:r>
      <w:r w:rsidRPr="00A043E8">
        <w:rPr>
          <w:rFonts w:ascii="Times New Roman" w:hAnsi="Times New Roman" w:cs="Times New Roman"/>
        </w:rPr>
        <w:t xml:space="preserve"> i wyrównawczej</w:t>
      </w:r>
      <w:r w:rsidR="00EE2F7A" w:rsidRPr="00A043E8">
        <w:rPr>
          <w:rFonts w:ascii="Times New Roman" w:hAnsi="Times New Roman" w:cs="Times New Roman"/>
        </w:rPr>
        <w:t xml:space="preserve"> </w:t>
      </w:r>
      <w:r w:rsidRPr="00A043E8">
        <w:rPr>
          <w:rFonts w:ascii="Times New Roman" w:hAnsi="Times New Roman" w:cs="Times New Roman"/>
        </w:rPr>
        <w:t>z AC należy określić zgodnie z wymaganiami WT-1 Kruszywa 2010 w oparciu o normy PN-EN 933-10 [30] oraz PN-EN 1097-7 [36] z częstotliwością jednego badania na 100 ton dostarczonego wypełniacza.</w:t>
      </w:r>
    </w:p>
    <w:p w14:paraId="12ADB780"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6.4.1.6. Badanie właściwości kruszywa</w:t>
      </w:r>
      <w:r w:rsidRPr="00A043E8">
        <w:rPr>
          <w:rFonts w:ascii="Times New Roman" w:hAnsi="Times New Roman" w:cs="Times New Roman"/>
          <w:color w:val="FF0000"/>
        </w:rPr>
        <w:t xml:space="preserve"> </w:t>
      </w:r>
    </w:p>
    <w:p w14:paraId="2D65654B"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Oz</w:t>
      </w:r>
      <w:r w:rsidR="00EE2F7A" w:rsidRPr="00A043E8">
        <w:rPr>
          <w:rFonts w:ascii="Times New Roman" w:hAnsi="Times New Roman" w:cs="Times New Roman"/>
        </w:rPr>
        <w:t>n</w:t>
      </w:r>
      <w:r w:rsidRPr="00A043E8">
        <w:rPr>
          <w:rFonts w:ascii="Times New Roman" w:hAnsi="Times New Roman" w:cs="Times New Roman"/>
        </w:rPr>
        <w:t>aczenie uz</w:t>
      </w:r>
      <w:r w:rsidR="00EE2F7A" w:rsidRPr="00A043E8">
        <w:rPr>
          <w:rFonts w:ascii="Times New Roman" w:hAnsi="Times New Roman" w:cs="Times New Roman"/>
        </w:rPr>
        <w:t>i</w:t>
      </w:r>
      <w:r w:rsidRPr="00A043E8">
        <w:rPr>
          <w:rFonts w:ascii="Times New Roman" w:hAnsi="Times New Roman" w:cs="Times New Roman"/>
        </w:rPr>
        <w:t xml:space="preserve">arnienia i gęstości ziaren kruszywa do warstwy ścieralnej, wiążącej i wyrównawczej z AC należy określić zgodnie z wymaganiami WT-1 Kruszywa 2010 w oparciu o normy PN-EN 933-1 [24] oraz PN-EN 1097-6 [35] przy każdej zmianie kruszywa. </w:t>
      </w:r>
    </w:p>
    <w:p w14:paraId="25EBC624"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6.4.1.7. Pomiar temperatury składników mieszanki mineralno-asfaltowej</w:t>
      </w:r>
    </w:p>
    <w:p w14:paraId="611D0906" w14:textId="77777777" w:rsidR="00901F73" w:rsidRPr="00A043E8" w:rsidRDefault="00901F73" w:rsidP="00901F73">
      <w:pPr>
        <w:pStyle w:val="StylIwony"/>
        <w:spacing w:before="0" w:after="0"/>
        <w:rPr>
          <w:rFonts w:ascii="Times New Roman" w:hAnsi="Times New Roman" w:cs="Times New Roman"/>
          <w:b/>
        </w:rPr>
      </w:pPr>
      <w:r w:rsidRPr="00A043E8">
        <w:rPr>
          <w:rFonts w:ascii="Times New Roman" w:hAnsi="Times New Roman" w:cs="Times New Roman"/>
          <w:sz w:val="20"/>
        </w:rPr>
        <w:t>Pomiar temperatury składników mieszanki mineralno-asfaltowej polega na odczytaniu temperatury na skali odpowiedniego termometru zamontowanego na otaczarce. Temperatura powinna być zgodna z wymaganiami podanymi w  STWIORB.</w:t>
      </w:r>
    </w:p>
    <w:p w14:paraId="31F022FE"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6.4.1.8. Pomiar temperatury mieszanki mineralno-asfaltowej</w:t>
      </w:r>
    </w:p>
    <w:p w14:paraId="647B2EC2" w14:textId="77777777" w:rsidR="00901F73" w:rsidRPr="00A043E8" w:rsidRDefault="00901F73" w:rsidP="00B27CA5">
      <w:pPr>
        <w:pStyle w:val="StylIwony"/>
        <w:spacing w:before="0" w:after="0"/>
        <w:jc w:val="left"/>
        <w:rPr>
          <w:rFonts w:ascii="Times New Roman" w:hAnsi="Times New Roman" w:cs="Times New Roman"/>
          <w:sz w:val="20"/>
        </w:rPr>
      </w:pPr>
      <w:r w:rsidRPr="00A043E8">
        <w:rPr>
          <w:rFonts w:ascii="Times New Roman" w:hAnsi="Times New Roman" w:cs="Times New Roman"/>
          <w:sz w:val="20"/>
        </w:rPr>
        <w:t>Pomiar temperatury mieszanki mineralno-asfaltowej polega na kilkakrotnym zanurzeniu termometru w mieszance i odczytaniu temperatury.</w:t>
      </w:r>
      <w:r w:rsidRPr="00A043E8">
        <w:rPr>
          <w:rFonts w:ascii="Times New Roman" w:hAnsi="Times New Roman" w:cs="Times New Roman"/>
          <w:color w:val="C00000"/>
          <w:sz w:val="20"/>
        </w:rPr>
        <w:t xml:space="preserve"> </w:t>
      </w:r>
      <w:r w:rsidRPr="00A043E8">
        <w:rPr>
          <w:rFonts w:ascii="Times New Roman" w:hAnsi="Times New Roman" w:cs="Times New Roman"/>
          <w:sz w:val="20"/>
        </w:rPr>
        <w:t>Temperaturę mieszanki mineralno-asfaltowej należy mierzyć i rejestrować przy załadunku i w czasie wbudowywania w nawierzchnię. Zaleca się stosowanie termometrów cyfrowych z sondą wgłębną.</w:t>
      </w:r>
    </w:p>
    <w:p w14:paraId="64BDA310" w14:textId="09124986" w:rsidR="00901F73" w:rsidRPr="00A043E8" w:rsidRDefault="00901F73" w:rsidP="00901F73">
      <w:pPr>
        <w:pStyle w:val="StylIwony"/>
        <w:spacing w:before="0" w:after="0"/>
        <w:rPr>
          <w:rFonts w:ascii="Times New Roman" w:hAnsi="Times New Roman" w:cs="Times New Roman"/>
          <w:b/>
        </w:rPr>
      </w:pPr>
      <w:r w:rsidRPr="00A043E8">
        <w:rPr>
          <w:rFonts w:ascii="Times New Roman" w:hAnsi="Times New Roman" w:cs="Times New Roman"/>
          <w:sz w:val="20"/>
        </w:rPr>
        <w:t>Dokładność pomiaru</w:t>
      </w:r>
      <w:r w:rsidR="005E3AB9">
        <w:rPr>
          <w:rFonts w:ascii="Times New Roman" w:hAnsi="Times New Roman" w:cs="Times New Roman"/>
          <w:sz w:val="20"/>
        </w:rPr>
        <w:t xml:space="preserve"> </w:t>
      </w:r>
      <w:r w:rsidRPr="00A043E8">
        <w:rPr>
          <w:rFonts w:ascii="Times New Roman" w:hAnsi="Times New Roman" w:cs="Times New Roman"/>
          <w:sz w:val="20"/>
        </w:rPr>
        <w:t xml:space="preserve"> 2</w:t>
      </w:r>
      <w:r w:rsidRPr="00A043E8">
        <w:rPr>
          <w:rFonts w:ascii="Times New Roman" w:hAnsi="Times New Roman" w:cs="Times New Roman"/>
          <w:sz w:val="20"/>
          <w:vertAlign w:val="superscript"/>
        </w:rPr>
        <w:t>o</w:t>
      </w:r>
      <w:r w:rsidRPr="00A043E8">
        <w:rPr>
          <w:rFonts w:ascii="Times New Roman" w:hAnsi="Times New Roman" w:cs="Times New Roman"/>
          <w:sz w:val="20"/>
        </w:rPr>
        <w:t xml:space="preserve"> C. Temperatura powinna być zgodna z wymaganiami podanymi</w:t>
      </w:r>
      <w:r w:rsidR="00660CCC" w:rsidRPr="00A043E8">
        <w:rPr>
          <w:rFonts w:ascii="Times New Roman" w:hAnsi="Times New Roman" w:cs="Times New Roman"/>
          <w:sz w:val="20"/>
        </w:rPr>
        <w:t xml:space="preserve"> </w:t>
      </w:r>
      <w:r w:rsidRPr="00A043E8">
        <w:rPr>
          <w:rFonts w:ascii="Times New Roman" w:hAnsi="Times New Roman" w:cs="Times New Roman"/>
          <w:sz w:val="20"/>
        </w:rPr>
        <w:t>w STWIORB.</w:t>
      </w:r>
    </w:p>
    <w:p w14:paraId="5A258DCE"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6.4.1.9. Sprawdzenie wyglądu mieszanki mineralno-asfaltowej</w:t>
      </w:r>
    </w:p>
    <w:p w14:paraId="6DBDEE60" w14:textId="66DAFBDC" w:rsidR="00901F73" w:rsidRPr="00A043E8" w:rsidRDefault="00901F73" w:rsidP="00901F73">
      <w:pPr>
        <w:pStyle w:val="StylIwony"/>
        <w:spacing w:before="0" w:after="0"/>
        <w:rPr>
          <w:rFonts w:ascii="Times New Roman" w:hAnsi="Times New Roman" w:cs="Times New Roman"/>
          <w:b/>
        </w:rPr>
      </w:pPr>
      <w:r w:rsidRPr="00A043E8">
        <w:rPr>
          <w:rFonts w:ascii="Times New Roman" w:hAnsi="Times New Roman" w:cs="Times New Roman"/>
          <w:sz w:val="20"/>
        </w:rPr>
        <w:t>Sprawdzenie wyglądu mieszanki mineralno-asfaltowej polega na ocenie wizualnej jej wyglądu</w:t>
      </w:r>
      <w:r w:rsidR="00660CCC" w:rsidRPr="00A043E8">
        <w:rPr>
          <w:rFonts w:ascii="Times New Roman" w:hAnsi="Times New Roman" w:cs="Times New Roman"/>
          <w:sz w:val="20"/>
        </w:rPr>
        <w:t xml:space="preserve"> </w:t>
      </w:r>
      <w:r w:rsidRPr="00A043E8">
        <w:rPr>
          <w:rFonts w:ascii="Times New Roman" w:hAnsi="Times New Roman" w:cs="Times New Roman"/>
          <w:sz w:val="20"/>
        </w:rPr>
        <w:t>w czasie produkcji, załadunku, rozładunku i wbudowywania.</w:t>
      </w:r>
    </w:p>
    <w:p w14:paraId="2A6ED136"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6.4.1.10. Właściwości mieszanki mineralno-asfaltowej</w:t>
      </w:r>
    </w:p>
    <w:p w14:paraId="785CD3AA" w14:textId="79FD1F41"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Właściwości mieszanki mineralno-asfaltowej określone na zagęszczonych próbkach Marshalla</w:t>
      </w:r>
      <w:r w:rsidR="00660CCC" w:rsidRPr="00A043E8">
        <w:rPr>
          <w:rFonts w:ascii="Times New Roman" w:hAnsi="Times New Roman" w:cs="Times New Roman"/>
          <w:sz w:val="20"/>
        </w:rPr>
        <w:t xml:space="preserve"> </w:t>
      </w:r>
      <w:r w:rsidRPr="00A043E8">
        <w:rPr>
          <w:rFonts w:ascii="Times New Roman" w:hAnsi="Times New Roman" w:cs="Times New Roman"/>
          <w:sz w:val="20"/>
        </w:rPr>
        <w:t xml:space="preserve">z pobranej mieszanki mineralno-asfaltowej lub wyjątkowo z rozgrzanej próbki nawierzchni nie mogą przekroczyć wartości podanych odpowiednio dla warstw w tablicach 10, 11 i 13. </w:t>
      </w:r>
    </w:p>
    <w:p w14:paraId="1C3112CD" w14:textId="63C5F9E1" w:rsidR="00997D33" w:rsidRPr="00A043E8" w:rsidRDefault="00901F73" w:rsidP="00901F73">
      <w:pPr>
        <w:jc w:val="both"/>
        <w:rPr>
          <w:b/>
          <w:sz w:val="20"/>
          <w:szCs w:val="20"/>
        </w:rPr>
      </w:pPr>
      <w:r w:rsidRPr="00A043E8">
        <w:rPr>
          <w:b/>
          <w:sz w:val="20"/>
          <w:szCs w:val="20"/>
        </w:rPr>
        <w:lastRenderedPageBreak/>
        <w:t>6.4.2. Badania dotyczące cech geometrycznych i właściwości warstwy ścieralnej, wiążącej</w:t>
      </w:r>
      <w:r w:rsidR="008501F0" w:rsidRPr="00A043E8">
        <w:rPr>
          <w:b/>
          <w:sz w:val="20"/>
          <w:szCs w:val="20"/>
        </w:rPr>
        <w:t xml:space="preserve"> </w:t>
      </w:r>
      <w:r w:rsidRPr="00A043E8">
        <w:rPr>
          <w:b/>
          <w:sz w:val="20"/>
          <w:szCs w:val="20"/>
        </w:rPr>
        <w:t xml:space="preserve"> i wyrównawczej z betonu asfaltowego</w:t>
      </w:r>
      <w:r w:rsidR="00997D33" w:rsidRPr="00A043E8">
        <w:rPr>
          <w:b/>
          <w:sz w:val="20"/>
          <w:szCs w:val="20"/>
        </w:rPr>
        <w:t>.</w:t>
      </w:r>
    </w:p>
    <w:p w14:paraId="21AB07A2" w14:textId="77777777" w:rsidR="00901F73" w:rsidRPr="00A043E8" w:rsidRDefault="00901F73" w:rsidP="00901F73">
      <w:pPr>
        <w:pStyle w:val="Zwykytekst2"/>
        <w:rPr>
          <w:rFonts w:ascii="Times New Roman" w:hAnsi="Times New Roman" w:cs="Times New Roman"/>
          <w:color w:val="000000"/>
        </w:rPr>
      </w:pPr>
      <w:r w:rsidRPr="00A043E8">
        <w:rPr>
          <w:rFonts w:ascii="Times New Roman" w:hAnsi="Times New Roman" w:cs="Times New Roman"/>
          <w:b/>
        </w:rPr>
        <w:t>6.4.2.1. Grubość warstwy oraz ilość materiału</w:t>
      </w:r>
    </w:p>
    <w:p w14:paraId="39509E6E" w14:textId="3D1013D7" w:rsidR="00901F73" w:rsidRPr="00A043E8" w:rsidRDefault="00901F73" w:rsidP="00660CCC">
      <w:pPr>
        <w:autoSpaceDE w:val="0"/>
        <w:jc w:val="both"/>
        <w:rPr>
          <w:iCs/>
          <w:color w:val="000000"/>
          <w:sz w:val="20"/>
          <w:szCs w:val="20"/>
        </w:rPr>
      </w:pPr>
      <w:r w:rsidRPr="00A043E8">
        <w:rPr>
          <w:color w:val="000000"/>
          <w:sz w:val="20"/>
        </w:rPr>
        <w:t>Częstotliwość oraz zakres badań i pomiarów wykonanej warstwy ścieralnej, wiążącej i wyrównawczej</w:t>
      </w:r>
      <w:r w:rsidR="00C1334A" w:rsidRPr="00A043E8">
        <w:rPr>
          <w:color w:val="000000"/>
          <w:sz w:val="20"/>
        </w:rPr>
        <w:t xml:space="preserve"> </w:t>
      </w:r>
      <w:r w:rsidRPr="00A043E8">
        <w:rPr>
          <w:color w:val="000000"/>
          <w:sz w:val="20"/>
        </w:rPr>
        <w:t xml:space="preserve"> z betonu asfaltowego podaje tablica 19. Grubości wykonanej warstwy oznaczona według PN-EN 12697-36 może odbiegać od projektu o wartość + 10%. W przypadku określania średniej wartości grubości warstwy należy przyjąć za podstawę cały odcinek budowy. Inspektor Nadzoru ma prawo sprawdzać</w:t>
      </w:r>
      <w:r w:rsidRPr="00A043E8">
        <w:rPr>
          <w:iCs/>
          <w:color w:val="000000"/>
          <w:sz w:val="20"/>
          <w:szCs w:val="20"/>
        </w:rPr>
        <w:t xml:space="preserve"> odcinki częściowe. Odcinek częściowy powinien zawierać co najmniej jedną dzienną działkę roboczą. Do odcinka częściowego obowiązują te same wymagania jak do odcinka budowy.</w:t>
      </w:r>
    </w:p>
    <w:p w14:paraId="64DAADDD" w14:textId="77777777" w:rsidR="00901F73" w:rsidRPr="00A043E8" w:rsidRDefault="00901F73" w:rsidP="00901F73">
      <w:pPr>
        <w:autoSpaceDE w:val="0"/>
        <w:jc w:val="both"/>
      </w:pPr>
      <w:r w:rsidRPr="00A043E8">
        <w:rPr>
          <w:iCs/>
          <w:color w:val="000000"/>
          <w:sz w:val="20"/>
          <w:szCs w:val="20"/>
        </w:rPr>
        <w:t>Za grubość warstwy lub warstw przyjmuje się średnią arytmetyczną wszystkich pojedynczych oznaczeń grubości warstwy na całym odcinku budowy lub odcinku częściowym.</w:t>
      </w:r>
    </w:p>
    <w:p w14:paraId="344CD133" w14:textId="77777777" w:rsidR="00901F73" w:rsidRPr="00A043E8" w:rsidRDefault="00901F73" w:rsidP="00901F73">
      <w:pPr>
        <w:pStyle w:val="tekstost"/>
        <w:keepNext/>
        <w:keepLines/>
      </w:pPr>
    </w:p>
    <w:p w14:paraId="02026A2C" w14:textId="77777777" w:rsidR="00901F73" w:rsidRPr="00A043E8" w:rsidRDefault="00901F73" w:rsidP="00901F73">
      <w:pPr>
        <w:pStyle w:val="tekstost"/>
        <w:keepNext/>
        <w:keepLines/>
      </w:pPr>
      <w:r w:rsidRPr="00A043E8">
        <w:t xml:space="preserve">Tablica 19. Częstotliwość oraz zakres badań i pomiarów wykonanej warstwy ścieralnej, wiążącej </w:t>
      </w:r>
      <w:r w:rsidRPr="00A043E8">
        <w:br/>
        <w:t xml:space="preserve">i wyrównawczej z betonu asfaltowego </w:t>
      </w:r>
    </w:p>
    <w:tbl>
      <w:tblPr>
        <w:tblW w:w="0" w:type="auto"/>
        <w:tblInd w:w="70" w:type="dxa"/>
        <w:tblLayout w:type="fixed"/>
        <w:tblCellMar>
          <w:left w:w="70" w:type="dxa"/>
          <w:right w:w="70" w:type="dxa"/>
        </w:tblCellMar>
        <w:tblLook w:val="04A0" w:firstRow="1" w:lastRow="0" w:firstColumn="1" w:lastColumn="0" w:noHBand="0" w:noVBand="1"/>
      </w:tblPr>
      <w:tblGrid>
        <w:gridCol w:w="720"/>
        <w:gridCol w:w="3420"/>
        <w:gridCol w:w="4947"/>
      </w:tblGrid>
      <w:tr w:rsidR="00901F73" w:rsidRPr="00A043E8" w14:paraId="41A5CAD5" w14:textId="77777777" w:rsidTr="00901F73">
        <w:tc>
          <w:tcPr>
            <w:tcW w:w="720" w:type="dxa"/>
            <w:tcBorders>
              <w:top w:val="single" w:sz="4" w:space="0" w:color="000000"/>
              <w:left w:val="single" w:sz="4" w:space="0" w:color="000000"/>
              <w:bottom w:val="single" w:sz="4" w:space="0" w:color="000000"/>
              <w:right w:val="nil"/>
            </w:tcBorders>
            <w:hideMark/>
          </w:tcPr>
          <w:p w14:paraId="31AFC8E4"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Lp.</w:t>
            </w:r>
          </w:p>
        </w:tc>
        <w:tc>
          <w:tcPr>
            <w:tcW w:w="3420" w:type="dxa"/>
            <w:tcBorders>
              <w:top w:val="single" w:sz="4" w:space="0" w:color="000000"/>
              <w:left w:val="single" w:sz="4" w:space="0" w:color="000000"/>
              <w:bottom w:val="single" w:sz="4" w:space="0" w:color="000000"/>
              <w:right w:val="nil"/>
            </w:tcBorders>
            <w:hideMark/>
          </w:tcPr>
          <w:p w14:paraId="3FBAA16E"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Badana cecha</w:t>
            </w:r>
          </w:p>
        </w:tc>
        <w:tc>
          <w:tcPr>
            <w:tcW w:w="4947" w:type="dxa"/>
            <w:tcBorders>
              <w:top w:val="single" w:sz="4" w:space="0" w:color="000000"/>
              <w:left w:val="single" w:sz="4" w:space="0" w:color="000000"/>
              <w:bottom w:val="single" w:sz="4" w:space="0" w:color="000000"/>
              <w:right w:val="single" w:sz="4" w:space="0" w:color="000000"/>
            </w:tcBorders>
            <w:hideMark/>
          </w:tcPr>
          <w:p w14:paraId="75CFD831" w14:textId="77777777" w:rsidR="00901F73" w:rsidRPr="00A043E8" w:rsidRDefault="00901F73">
            <w:pPr>
              <w:pStyle w:val="StylIwony"/>
              <w:keepNext/>
              <w:keepLines/>
              <w:spacing w:before="0" w:after="0"/>
              <w:rPr>
                <w:rFonts w:ascii="Times New Roman" w:hAnsi="Times New Roman" w:cs="Times New Roman"/>
              </w:rPr>
            </w:pPr>
            <w:r w:rsidRPr="00A043E8">
              <w:rPr>
                <w:rFonts w:ascii="Times New Roman" w:hAnsi="Times New Roman" w:cs="Times New Roman"/>
                <w:sz w:val="20"/>
              </w:rPr>
              <w:t>Minimalna częstotliwość badań i pomiarów</w:t>
            </w:r>
          </w:p>
        </w:tc>
      </w:tr>
      <w:tr w:rsidR="00901F73" w:rsidRPr="00A043E8" w14:paraId="45421A76" w14:textId="77777777" w:rsidTr="00901F73">
        <w:tc>
          <w:tcPr>
            <w:tcW w:w="720" w:type="dxa"/>
            <w:tcBorders>
              <w:top w:val="single" w:sz="4" w:space="0" w:color="000000"/>
              <w:left w:val="single" w:sz="4" w:space="0" w:color="000000"/>
              <w:bottom w:val="single" w:sz="4" w:space="0" w:color="000000"/>
              <w:right w:val="nil"/>
            </w:tcBorders>
            <w:hideMark/>
          </w:tcPr>
          <w:p w14:paraId="1063311D"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w:t>
            </w:r>
          </w:p>
        </w:tc>
        <w:tc>
          <w:tcPr>
            <w:tcW w:w="3420" w:type="dxa"/>
            <w:tcBorders>
              <w:top w:val="single" w:sz="4" w:space="0" w:color="000000"/>
              <w:left w:val="single" w:sz="4" w:space="0" w:color="000000"/>
              <w:bottom w:val="single" w:sz="4" w:space="0" w:color="000000"/>
              <w:right w:val="nil"/>
            </w:tcBorders>
            <w:hideMark/>
          </w:tcPr>
          <w:p w14:paraId="485FCFF2"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Szerokość warstwy</w:t>
            </w:r>
          </w:p>
        </w:tc>
        <w:tc>
          <w:tcPr>
            <w:tcW w:w="4947" w:type="dxa"/>
            <w:tcBorders>
              <w:top w:val="single" w:sz="4" w:space="0" w:color="000000"/>
              <w:left w:val="single" w:sz="4" w:space="0" w:color="000000"/>
              <w:bottom w:val="single" w:sz="4" w:space="0" w:color="000000"/>
              <w:right w:val="single" w:sz="4" w:space="0" w:color="000000"/>
            </w:tcBorders>
            <w:hideMark/>
          </w:tcPr>
          <w:p w14:paraId="1EB9496A"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10 razy na odcinku drogi o długości 1 km</w:t>
            </w:r>
          </w:p>
        </w:tc>
      </w:tr>
      <w:tr w:rsidR="00901F73" w:rsidRPr="00A043E8" w14:paraId="1341D6DA" w14:textId="77777777" w:rsidTr="00901F73">
        <w:tc>
          <w:tcPr>
            <w:tcW w:w="720" w:type="dxa"/>
            <w:tcBorders>
              <w:top w:val="single" w:sz="4" w:space="0" w:color="000000"/>
              <w:left w:val="single" w:sz="4" w:space="0" w:color="000000"/>
              <w:bottom w:val="single" w:sz="4" w:space="0" w:color="000000"/>
              <w:right w:val="nil"/>
            </w:tcBorders>
            <w:hideMark/>
          </w:tcPr>
          <w:p w14:paraId="13FDE821"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2</w:t>
            </w:r>
          </w:p>
        </w:tc>
        <w:tc>
          <w:tcPr>
            <w:tcW w:w="3420" w:type="dxa"/>
            <w:tcBorders>
              <w:top w:val="single" w:sz="4" w:space="0" w:color="000000"/>
              <w:left w:val="single" w:sz="4" w:space="0" w:color="000000"/>
              <w:bottom w:val="single" w:sz="4" w:space="0" w:color="000000"/>
              <w:right w:val="nil"/>
            </w:tcBorders>
            <w:hideMark/>
          </w:tcPr>
          <w:p w14:paraId="0EBEE380"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Równość podłużna warstwy</w:t>
            </w:r>
          </w:p>
        </w:tc>
        <w:tc>
          <w:tcPr>
            <w:tcW w:w="4947" w:type="dxa"/>
            <w:tcBorders>
              <w:top w:val="single" w:sz="4" w:space="0" w:color="000000"/>
              <w:left w:val="single" w:sz="4" w:space="0" w:color="000000"/>
              <w:bottom w:val="single" w:sz="4" w:space="0" w:color="000000"/>
              <w:right w:val="single" w:sz="4" w:space="0" w:color="000000"/>
            </w:tcBorders>
            <w:hideMark/>
          </w:tcPr>
          <w:p w14:paraId="4C2A711A"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 xml:space="preserve">każdy pas ruchu </w:t>
            </w:r>
            <w:proofErr w:type="spellStart"/>
            <w:r w:rsidRPr="00A043E8">
              <w:rPr>
                <w:rFonts w:ascii="Times New Roman" w:hAnsi="Times New Roman" w:cs="Times New Roman"/>
                <w:sz w:val="20"/>
              </w:rPr>
              <w:t>planografem</w:t>
            </w:r>
            <w:proofErr w:type="spellEnd"/>
            <w:r w:rsidRPr="00A043E8">
              <w:rPr>
                <w:rFonts w:ascii="Times New Roman" w:hAnsi="Times New Roman" w:cs="Times New Roman"/>
                <w:sz w:val="20"/>
              </w:rPr>
              <w:t xml:space="preserve">  lub łatą co 10 m</w:t>
            </w:r>
          </w:p>
        </w:tc>
      </w:tr>
      <w:tr w:rsidR="00901F73" w:rsidRPr="00A043E8" w14:paraId="7E741452" w14:textId="77777777" w:rsidTr="00901F73">
        <w:tc>
          <w:tcPr>
            <w:tcW w:w="720" w:type="dxa"/>
            <w:tcBorders>
              <w:top w:val="single" w:sz="4" w:space="0" w:color="000000"/>
              <w:left w:val="single" w:sz="4" w:space="0" w:color="000000"/>
              <w:bottom w:val="nil"/>
              <w:right w:val="nil"/>
            </w:tcBorders>
            <w:hideMark/>
          </w:tcPr>
          <w:p w14:paraId="5FDC2BF4"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3</w:t>
            </w:r>
          </w:p>
        </w:tc>
        <w:tc>
          <w:tcPr>
            <w:tcW w:w="3420" w:type="dxa"/>
            <w:tcBorders>
              <w:top w:val="single" w:sz="4" w:space="0" w:color="000000"/>
              <w:left w:val="single" w:sz="4" w:space="0" w:color="000000"/>
              <w:bottom w:val="nil"/>
              <w:right w:val="nil"/>
            </w:tcBorders>
            <w:hideMark/>
          </w:tcPr>
          <w:p w14:paraId="1C8F29C7"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Równość poprzeczna warstwy</w:t>
            </w:r>
          </w:p>
        </w:tc>
        <w:tc>
          <w:tcPr>
            <w:tcW w:w="4947" w:type="dxa"/>
            <w:tcBorders>
              <w:top w:val="single" w:sz="4" w:space="0" w:color="000000"/>
              <w:left w:val="single" w:sz="4" w:space="0" w:color="000000"/>
              <w:bottom w:val="nil"/>
              <w:right w:val="single" w:sz="4" w:space="0" w:color="000000"/>
            </w:tcBorders>
            <w:hideMark/>
          </w:tcPr>
          <w:p w14:paraId="3B426D9E"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nie rzadziej niż co 5 m</w:t>
            </w:r>
          </w:p>
        </w:tc>
      </w:tr>
      <w:tr w:rsidR="00901F73" w:rsidRPr="00A043E8" w14:paraId="449BD1B8" w14:textId="77777777" w:rsidTr="00901F73">
        <w:tc>
          <w:tcPr>
            <w:tcW w:w="720" w:type="dxa"/>
            <w:tcBorders>
              <w:top w:val="single" w:sz="4" w:space="0" w:color="000000"/>
              <w:left w:val="single" w:sz="4" w:space="0" w:color="000000"/>
              <w:bottom w:val="nil"/>
              <w:right w:val="nil"/>
            </w:tcBorders>
            <w:hideMark/>
          </w:tcPr>
          <w:p w14:paraId="463C8A65"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4</w:t>
            </w:r>
          </w:p>
        </w:tc>
        <w:tc>
          <w:tcPr>
            <w:tcW w:w="3420" w:type="dxa"/>
            <w:tcBorders>
              <w:top w:val="single" w:sz="4" w:space="0" w:color="000000"/>
              <w:left w:val="single" w:sz="4" w:space="0" w:color="000000"/>
              <w:bottom w:val="nil"/>
              <w:right w:val="nil"/>
            </w:tcBorders>
            <w:hideMark/>
          </w:tcPr>
          <w:p w14:paraId="1B96213B"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Spadki poprzeczne warstwy</w:t>
            </w:r>
          </w:p>
        </w:tc>
        <w:tc>
          <w:tcPr>
            <w:tcW w:w="4947" w:type="dxa"/>
            <w:tcBorders>
              <w:top w:val="single" w:sz="4" w:space="0" w:color="000000"/>
              <w:left w:val="single" w:sz="4" w:space="0" w:color="000000"/>
              <w:bottom w:val="nil"/>
              <w:right w:val="single" w:sz="4" w:space="0" w:color="000000"/>
            </w:tcBorders>
            <w:hideMark/>
          </w:tcPr>
          <w:p w14:paraId="6985946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10 razy na odcinku drogi o długości 1 km</w:t>
            </w:r>
          </w:p>
        </w:tc>
      </w:tr>
      <w:tr w:rsidR="00901F73" w:rsidRPr="00A043E8" w14:paraId="61DD8916" w14:textId="77777777" w:rsidTr="00901F73">
        <w:trPr>
          <w:cantSplit/>
          <w:trHeight w:val="226"/>
        </w:trPr>
        <w:tc>
          <w:tcPr>
            <w:tcW w:w="720" w:type="dxa"/>
            <w:tcBorders>
              <w:top w:val="single" w:sz="4" w:space="0" w:color="000000"/>
              <w:left w:val="single" w:sz="4" w:space="0" w:color="000000"/>
              <w:bottom w:val="single" w:sz="4" w:space="0" w:color="000000"/>
              <w:right w:val="nil"/>
            </w:tcBorders>
            <w:hideMark/>
          </w:tcPr>
          <w:p w14:paraId="28C95B8F"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5</w:t>
            </w:r>
          </w:p>
        </w:tc>
        <w:tc>
          <w:tcPr>
            <w:tcW w:w="3420" w:type="dxa"/>
            <w:tcBorders>
              <w:top w:val="single" w:sz="4" w:space="0" w:color="000000"/>
              <w:left w:val="single" w:sz="4" w:space="0" w:color="000000"/>
              <w:bottom w:val="single" w:sz="4" w:space="0" w:color="000000"/>
              <w:right w:val="nil"/>
            </w:tcBorders>
            <w:hideMark/>
          </w:tcPr>
          <w:p w14:paraId="4FCA3D03"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Rzędne wysokościowe warstwy</w:t>
            </w:r>
          </w:p>
        </w:tc>
        <w:tc>
          <w:tcPr>
            <w:tcW w:w="4947" w:type="dxa"/>
            <w:vMerge w:val="restart"/>
            <w:tcBorders>
              <w:top w:val="single" w:sz="4" w:space="0" w:color="000000"/>
              <w:left w:val="single" w:sz="4" w:space="0" w:color="000000"/>
              <w:bottom w:val="single" w:sz="4" w:space="0" w:color="000000"/>
              <w:right w:val="single" w:sz="4" w:space="0" w:color="000000"/>
            </w:tcBorders>
            <w:hideMark/>
          </w:tcPr>
          <w:p w14:paraId="1C93818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na każdej jezdni na osi i krawędziach jezdni: co 20 m na prostych i co 10 m na łukach</w:t>
            </w:r>
          </w:p>
        </w:tc>
      </w:tr>
      <w:tr w:rsidR="00901F73" w:rsidRPr="00A043E8" w14:paraId="08296CFE" w14:textId="77777777" w:rsidTr="00901F73">
        <w:trPr>
          <w:cantSplit/>
        </w:trPr>
        <w:tc>
          <w:tcPr>
            <w:tcW w:w="720" w:type="dxa"/>
            <w:tcBorders>
              <w:top w:val="single" w:sz="4" w:space="0" w:color="000000"/>
              <w:left w:val="single" w:sz="4" w:space="0" w:color="000000"/>
              <w:bottom w:val="single" w:sz="4" w:space="0" w:color="000000"/>
              <w:right w:val="nil"/>
            </w:tcBorders>
            <w:hideMark/>
          </w:tcPr>
          <w:p w14:paraId="0AE0F7CC"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6</w:t>
            </w:r>
          </w:p>
        </w:tc>
        <w:tc>
          <w:tcPr>
            <w:tcW w:w="3420" w:type="dxa"/>
            <w:tcBorders>
              <w:top w:val="single" w:sz="4" w:space="0" w:color="000000"/>
              <w:left w:val="single" w:sz="4" w:space="0" w:color="000000"/>
              <w:bottom w:val="single" w:sz="4" w:space="0" w:color="000000"/>
              <w:right w:val="nil"/>
            </w:tcBorders>
            <w:hideMark/>
          </w:tcPr>
          <w:p w14:paraId="738F08AD"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Ukształtowanie osi w planie</w:t>
            </w:r>
          </w:p>
        </w:tc>
        <w:tc>
          <w:tcPr>
            <w:tcW w:w="4947" w:type="dxa"/>
            <w:vMerge/>
            <w:tcBorders>
              <w:top w:val="single" w:sz="4" w:space="0" w:color="000000"/>
              <w:left w:val="single" w:sz="4" w:space="0" w:color="000000"/>
              <w:bottom w:val="single" w:sz="4" w:space="0" w:color="000000"/>
              <w:right w:val="single" w:sz="4" w:space="0" w:color="000000"/>
            </w:tcBorders>
            <w:vAlign w:val="center"/>
            <w:hideMark/>
          </w:tcPr>
          <w:p w14:paraId="514CBE32" w14:textId="77777777" w:rsidR="00901F73" w:rsidRPr="00A043E8" w:rsidRDefault="00901F73">
            <w:pPr>
              <w:suppressAutoHyphens w:val="0"/>
              <w:rPr>
                <w:szCs w:val="20"/>
              </w:rPr>
            </w:pPr>
          </w:p>
        </w:tc>
      </w:tr>
      <w:tr w:rsidR="00901F73" w:rsidRPr="00A043E8" w14:paraId="7534B64F" w14:textId="77777777" w:rsidTr="00901F73">
        <w:tc>
          <w:tcPr>
            <w:tcW w:w="720" w:type="dxa"/>
            <w:tcBorders>
              <w:top w:val="nil"/>
              <w:left w:val="single" w:sz="4" w:space="0" w:color="000000"/>
              <w:bottom w:val="single" w:sz="4" w:space="0" w:color="000000"/>
              <w:right w:val="nil"/>
            </w:tcBorders>
            <w:hideMark/>
          </w:tcPr>
          <w:p w14:paraId="3847042C"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7</w:t>
            </w:r>
          </w:p>
        </w:tc>
        <w:tc>
          <w:tcPr>
            <w:tcW w:w="3420" w:type="dxa"/>
            <w:tcBorders>
              <w:top w:val="nil"/>
              <w:left w:val="single" w:sz="4" w:space="0" w:color="000000"/>
              <w:bottom w:val="single" w:sz="4" w:space="0" w:color="000000"/>
              <w:right w:val="nil"/>
            </w:tcBorders>
            <w:hideMark/>
          </w:tcPr>
          <w:p w14:paraId="1777D2CB"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Grubość warstwy</w:t>
            </w:r>
          </w:p>
        </w:tc>
        <w:tc>
          <w:tcPr>
            <w:tcW w:w="4947" w:type="dxa"/>
            <w:tcBorders>
              <w:top w:val="nil"/>
              <w:left w:val="single" w:sz="4" w:space="0" w:color="000000"/>
              <w:bottom w:val="single" w:sz="4" w:space="0" w:color="000000"/>
              <w:right w:val="single" w:sz="4" w:space="0" w:color="000000"/>
            </w:tcBorders>
            <w:hideMark/>
          </w:tcPr>
          <w:p w14:paraId="6ADE822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2 próbki z każdego pasa o powierzchni do 3000 m2</w:t>
            </w:r>
          </w:p>
        </w:tc>
      </w:tr>
      <w:tr w:rsidR="00901F73" w:rsidRPr="00A043E8" w14:paraId="3EDF13B7" w14:textId="77777777" w:rsidTr="00901F73">
        <w:tc>
          <w:tcPr>
            <w:tcW w:w="720" w:type="dxa"/>
            <w:tcBorders>
              <w:top w:val="single" w:sz="4" w:space="0" w:color="000000"/>
              <w:left w:val="single" w:sz="4" w:space="0" w:color="000000"/>
              <w:bottom w:val="single" w:sz="4" w:space="0" w:color="000000"/>
              <w:right w:val="nil"/>
            </w:tcBorders>
            <w:hideMark/>
          </w:tcPr>
          <w:p w14:paraId="0242FD4C"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8</w:t>
            </w:r>
          </w:p>
        </w:tc>
        <w:tc>
          <w:tcPr>
            <w:tcW w:w="3420" w:type="dxa"/>
            <w:tcBorders>
              <w:top w:val="single" w:sz="4" w:space="0" w:color="000000"/>
              <w:left w:val="single" w:sz="4" w:space="0" w:color="000000"/>
              <w:bottom w:val="single" w:sz="4" w:space="0" w:color="000000"/>
              <w:right w:val="nil"/>
            </w:tcBorders>
            <w:hideMark/>
          </w:tcPr>
          <w:p w14:paraId="5EFC052E"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Złącza podłużne i poprzeczne</w:t>
            </w:r>
          </w:p>
        </w:tc>
        <w:tc>
          <w:tcPr>
            <w:tcW w:w="4947" w:type="dxa"/>
            <w:tcBorders>
              <w:top w:val="single" w:sz="4" w:space="0" w:color="000000"/>
              <w:left w:val="single" w:sz="4" w:space="0" w:color="000000"/>
              <w:bottom w:val="single" w:sz="4" w:space="0" w:color="000000"/>
              <w:right w:val="single" w:sz="4" w:space="0" w:color="000000"/>
            </w:tcBorders>
            <w:hideMark/>
          </w:tcPr>
          <w:p w14:paraId="055F94E0"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cała długość złącza</w:t>
            </w:r>
          </w:p>
        </w:tc>
      </w:tr>
      <w:tr w:rsidR="00901F73" w:rsidRPr="00A043E8" w14:paraId="6A543B2D" w14:textId="77777777" w:rsidTr="00901F73">
        <w:tc>
          <w:tcPr>
            <w:tcW w:w="720" w:type="dxa"/>
            <w:tcBorders>
              <w:top w:val="single" w:sz="4" w:space="0" w:color="000000"/>
              <w:left w:val="single" w:sz="4" w:space="0" w:color="000000"/>
              <w:bottom w:val="single" w:sz="4" w:space="0" w:color="000000"/>
              <w:right w:val="nil"/>
            </w:tcBorders>
            <w:hideMark/>
          </w:tcPr>
          <w:p w14:paraId="0F04321E"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9</w:t>
            </w:r>
          </w:p>
        </w:tc>
        <w:tc>
          <w:tcPr>
            <w:tcW w:w="3420" w:type="dxa"/>
            <w:tcBorders>
              <w:top w:val="single" w:sz="4" w:space="0" w:color="000000"/>
              <w:left w:val="single" w:sz="4" w:space="0" w:color="000000"/>
              <w:bottom w:val="single" w:sz="4" w:space="0" w:color="000000"/>
              <w:right w:val="nil"/>
            </w:tcBorders>
            <w:hideMark/>
          </w:tcPr>
          <w:p w14:paraId="2F036C2F"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Krawędź warstwy</w:t>
            </w:r>
          </w:p>
        </w:tc>
        <w:tc>
          <w:tcPr>
            <w:tcW w:w="4947" w:type="dxa"/>
            <w:tcBorders>
              <w:top w:val="single" w:sz="4" w:space="0" w:color="000000"/>
              <w:left w:val="single" w:sz="4" w:space="0" w:color="000000"/>
              <w:bottom w:val="single" w:sz="4" w:space="0" w:color="000000"/>
              <w:right w:val="single" w:sz="4" w:space="0" w:color="000000"/>
            </w:tcBorders>
            <w:hideMark/>
          </w:tcPr>
          <w:p w14:paraId="315A2543"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cała długość</w:t>
            </w:r>
          </w:p>
        </w:tc>
      </w:tr>
      <w:tr w:rsidR="00901F73" w:rsidRPr="00A043E8" w14:paraId="6E2F6E35" w14:textId="77777777" w:rsidTr="00901F73">
        <w:tc>
          <w:tcPr>
            <w:tcW w:w="720" w:type="dxa"/>
            <w:tcBorders>
              <w:top w:val="single" w:sz="4" w:space="0" w:color="000000"/>
              <w:left w:val="single" w:sz="4" w:space="0" w:color="000000"/>
              <w:bottom w:val="single" w:sz="4" w:space="0" w:color="000000"/>
              <w:right w:val="nil"/>
            </w:tcBorders>
            <w:hideMark/>
          </w:tcPr>
          <w:p w14:paraId="3C6F2442"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10</w:t>
            </w:r>
          </w:p>
        </w:tc>
        <w:tc>
          <w:tcPr>
            <w:tcW w:w="3420" w:type="dxa"/>
            <w:tcBorders>
              <w:top w:val="single" w:sz="4" w:space="0" w:color="000000"/>
              <w:left w:val="single" w:sz="4" w:space="0" w:color="000000"/>
              <w:bottom w:val="single" w:sz="4" w:space="0" w:color="000000"/>
              <w:right w:val="nil"/>
            </w:tcBorders>
            <w:hideMark/>
          </w:tcPr>
          <w:p w14:paraId="0ECEDBEF"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Wygląd warstwy</w:t>
            </w:r>
          </w:p>
        </w:tc>
        <w:tc>
          <w:tcPr>
            <w:tcW w:w="4947" w:type="dxa"/>
            <w:tcBorders>
              <w:top w:val="single" w:sz="4" w:space="0" w:color="000000"/>
              <w:left w:val="single" w:sz="4" w:space="0" w:color="000000"/>
              <w:bottom w:val="single" w:sz="4" w:space="0" w:color="000000"/>
              <w:right w:val="single" w:sz="4" w:space="0" w:color="000000"/>
            </w:tcBorders>
            <w:hideMark/>
          </w:tcPr>
          <w:p w14:paraId="30D81F24"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ocena ciągła</w:t>
            </w:r>
          </w:p>
        </w:tc>
      </w:tr>
      <w:tr w:rsidR="00901F73" w:rsidRPr="00A043E8" w14:paraId="0C4C1467" w14:textId="77777777" w:rsidTr="00901F73">
        <w:tc>
          <w:tcPr>
            <w:tcW w:w="720" w:type="dxa"/>
            <w:tcBorders>
              <w:top w:val="single" w:sz="4" w:space="0" w:color="000000"/>
              <w:left w:val="single" w:sz="4" w:space="0" w:color="000000"/>
              <w:bottom w:val="single" w:sz="4" w:space="0" w:color="000000"/>
              <w:right w:val="nil"/>
            </w:tcBorders>
            <w:hideMark/>
          </w:tcPr>
          <w:p w14:paraId="2CA3E80F"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11</w:t>
            </w:r>
          </w:p>
        </w:tc>
        <w:tc>
          <w:tcPr>
            <w:tcW w:w="3420" w:type="dxa"/>
            <w:tcBorders>
              <w:top w:val="single" w:sz="4" w:space="0" w:color="000000"/>
              <w:left w:val="single" w:sz="4" w:space="0" w:color="000000"/>
              <w:bottom w:val="single" w:sz="4" w:space="0" w:color="000000"/>
              <w:right w:val="nil"/>
            </w:tcBorders>
            <w:hideMark/>
          </w:tcPr>
          <w:p w14:paraId="270A4438"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Zagęszczenie warstwy</w:t>
            </w:r>
          </w:p>
        </w:tc>
        <w:tc>
          <w:tcPr>
            <w:tcW w:w="4947" w:type="dxa"/>
            <w:tcBorders>
              <w:top w:val="single" w:sz="4" w:space="0" w:color="000000"/>
              <w:left w:val="single" w:sz="4" w:space="0" w:color="000000"/>
              <w:bottom w:val="single" w:sz="4" w:space="0" w:color="000000"/>
              <w:right w:val="single" w:sz="4" w:space="0" w:color="000000"/>
            </w:tcBorders>
            <w:hideMark/>
          </w:tcPr>
          <w:p w14:paraId="4FE7D7BC"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2 próbki z każdego pasa o powierzchni do 3000 m2</w:t>
            </w:r>
          </w:p>
        </w:tc>
      </w:tr>
      <w:tr w:rsidR="00901F73" w:rsidRPr="00A043E8" w14:paraId="62E16C8A" w14:textId="77777777" w:rsidTr="00901F73">
        <w:tc>
          <w:tcPr>
            <w:tcW w:w="720" w:type="dxa"/>
            <w:tcBorders>
              <w:top w:val="single" w:sz="4" w:space="0" w:color="000000"/>
              <w:left w:val="single" w:sz="4" w:space="0" w:color="000000"/>
              <w:bottom w:val="single" w:sz="4" w:space="0" w:color="000000"/>
              <w:right w:val="nil"/>
            </w:tcBorders>
            <w:hideMark/>
          </w:tcPr>
          <w:p w14:paraId="5DB7635F" w14:textId="77777777" w:rsidR="00901F73" w:rsidRPr="00A043E8" w:rsidRDefault="00901F73">
            <w:pPr>
              <w:pStyle w:val="StylIwony"/>
              <w:keepNext/>
              <w:keepLines/>
              <w:spacing w:before="0" w:after="0"/>
              <w:jc w:val="center"/>
              <w:rPr>
                <w:rFonts w:ascii="Times New Roman" w:hAnsi="Times New Roman" w:cs="Times New Roman"/>
                <w:sz w:val="20"/>
              </w:rPr>
            </w:pPr>
            <w:r w:rsidRPr="00A043E8">
              <w:rPr>
                <w:rFonts w:ascii="Times New Roman" w:hAnsi="Times New Roman" w:cs="Times New Roman"/>
                <w:sz w:val="20"/>
              </w:rPr>
              <w:t>12</w:t>
            </w:r>
          </w:p>
        </w:tc>
        <w:tc>
          <w:tcPr>
            <w:tcW w:w="3420" w:type="dxa"/>
            <w:tcBorders>
              <w:top w:val="single" w:sz="4" w:space="0" w:color="000000"/>
              <w:left w:val="single" w:sz="4" w:space="0" w:color="000000"/>
              <w:bottom w:val="single" w:sz="4" w:space="0" w:color="000000"/>
              <w:right w:val="nil"/>
            </w:tcBorders>
            <w:hideMark/>
          </w:tcPr>
          <w:p w14:paraId="5F6C16F1" w14:textId="77777777" w:rsidR="00901F73" w:rsidRPr="00A043E8" w:rsidRDefault="00901F73">
            <w:pPr>
              <w:pStyle w:val="StylIwony"/>
              <w:keepNext/>
              <w:keepLines/>
              <w:spacing w:before="0" w:after="0"/>
              <w:rPr>
                <w:rFonts w:ascii="Times New Roman" w:hAnsi="Times New Roman" w:cs="Times New Roman"/>
                <w:sz w:val="20"/>
              </w:rPr>
            </w:pPr>
            <w:r w:rsidRPr="00A043E8">
              <w:rPr>
                <w:rFonts w:ascii="Times New Roman" w:hAnsi="Times New Roman" w:cs="Times New Roman"/>
                <w:sz w:val="20"/>
              </w:rPr>
              <w:t>Wolna przestrzeń w warstwie</w:t>
            </w:r>
          </w:p>
        </w:tc>
        <w:tc>
          <w:tcPr>
            <w:tcW w:w="4947" w:type="dxa"/>
            <w:tcBorders>
              <w:top w:val="single" w:sz="4" w:space="0" w:color="000000"/>
              <w:left w:val="single" w:sz="4" w:space="0" w:color="000000"/>
              <w:bottom w:val="single" w:sz="4" w:space="0" w:color="000000"/>
              <w:right w:val="single" w:sz="4" w:space="0" w:color="000000"/>
            </w:tcBorders>
            <w:hideMark/>
          </w:tcPr>
          <w:p w14:paraId="50B8F6D0" w14:textId="77777777" w:rsidR="00901F73" w:rsidRPr="00A043E8" w:rsidRDefault="00901F73">
            <w:pPr>
              <w:pStyle w:val="StylIwony"/>
              <w:spacing w:before="0" w:after="0"/>
              <w:rPr>
                <w:rFonts w:ascii="Times New Roman" w:hAnsi="Times New Roman" w:cs="Times New Roman"/>
              </w:rPr>
            </w:pPr>
            <w:r w:rsidRPr="00A043E8">
              <w:rPr>
                <w:rFonts w:ascii="Times New Roman" w:hAnsi="Times New Roman" w:cs="Times New Roman"/>
                <w:sz w:val="20"/>
              </w:rPr>
              <w:t>jw.</w:t>
            </w:r>
          </w:p>
        </w:tc>
      </w:tr>
    </w:tbl>
    <w:p w14:paraId="7D0DE84F" w14:textId="77777777" w:rsidR="00901F73" w:rsidRPr="00A043E8" w:rsidRDefault="00901F73" w:rsidP="00901F73">
      <w:pPr>
        <w:pStyle w:val="tekstost"/>
        <w:keepNext/>
        <w:keepLines/>
        <w:rPr>
          <w:b/>
        </w:rPr>
      </w:pPr>
    </w:p>
    <w:p w14:paraId="19961A69" w14:textId="77777777" w:rsidR="00901F73" w:rsidRPr="00A043E8" w:rsidRDefault="00901F73" w:rsidP="00901F73">
      <w:pPr>
        <w:overflowPunct w:val="0"/>
        <w:autoSpaceDE w:val="0"/>
        <w:jc w:val="both"/>
        <w:rPr>
          <w:bCs/>
          <w:sz w:val="20"/>
          <w:szCs w:val="20"/>
        </w:rPr>
      </w:pPr>
      <w:r w:rsidRPr="00A043E8">
        <w:rPr>
          <w:b/>
          <w:sz w:val="20"/>
          <w:szCs w:val="20"/>
        </w:rPr>
        <w:t>6.4.2.2. Zagęszczenie warstwy i wolna przestrzeń</w:t>
      </w:r>
    </w:p>
    <w:p w14:paraId="2E7FDD6D" w14:textId="77777777" w:rsidR="00901F73" w:rsidRPr="00A043E8" w:rsidRDefault="00901F73" w:rsidP="00901F73">
      <w:pPr>
        <w:jc w:val="both"/>
        <w:rPr>
          <w:bCs/>
          <w:sz w:val="20"/>
          <w:szCs w:val="20"/>
        </w:rPr>
      </w:pPr>
      <w:r w:rsidRPr="00A043E8">
        <w:rPr>
          <w:bCs/>
          <w:sz w:val="20"/>
          <w:szCs w:val="20"/>
        </w:rPr>
        <w:t>Wskaźnik zagęszczenia warstwy należy sprawdzać na próbkach wyciętych z zagęszczonej warstwy, poprzez porównanie gęstości objętościowej wyciętych próbek z gęstością obj</w:t>
      </w:r>
      <w:r w:rsidR="00C1334A" w:rsidRPr="00A043E8">
        <w:rPr>
          <w:bCs/>
          <w:sz w:val="20"/>
          <w:szCs w:val="20"/>
        </w:rPr>
        <w:t>ę</w:t>
      </w:r>
      <w:r w:rsidRPr="00A043E8">
        <w:rPr>
          <w:bCs/>
          <w:sz w:val="20"/>
          <w:szCs w:val="20"/>
        </w:rPr>
        <w:t>tościową próbek Marshalla formowanych dniu wykonywania kontrolowanej działki roboczej. Oznaczenie gęstości objętościowej należy wykonać metodą hydrostatyczną. Wyniki p</w:t>
      </w:r>
      <w:r w:rsidR="00C1334A" w:rsidRPr="00A043E8">
        <w:rPr>
          <w:bCs/>
          <w:sz w:val="20"/>
          <w:szCs w:val="20"/>
        </w:rPr>
        <w:t>o</w:t>
      </w:r>
      <w:r w:rsidRPr="00A043E8">
        <w:rPr>
          <w:bCs/>
          <w:sz w:val="20"/>
          <w:szCs w:val="20"/>
        </w:rPr>
        <w:t>winny być zgodne</w:t>
      </w:r>
      <w:r w:rsidR="00AC2681" w:rsidRPr="00A043E8">
        <w:rPr>
          <w:bCs/>
          <w:sz w:val="20"/>
          <w:szCs w:val="20"/>
        </w:rPr>
        <w:t xml:space="preserve">          </w:t>
      </w:r>
      <w:r w:rsidRPr="00A043E8">
        <w:rPr>
          <w:bCs/>
          <w:sz w:val="20"/>
          <w:szCs w:val="20"/>
        </w:rPr>
        <w:t xml:space="preserve"> z wymaganiami podanymi odpowiednio dla warstw w pkt. 5.2.1 i 5.2.2.</w:t>
      </w:r>
    </w:p>
    <w:p w14:paraId="1308EBD7" w14:textId="2CD5F68C" w:rsidR="00660CCC" w:rsidRPr="007C7D9C" w:rsidRDefault="00901F73" w:rsidP="00660CCC">
      <w:pPr>
        <w:rPr>
          <w:bCs/>
          <w:sz w:val="20"/>
          <w:szCs w:val="20"/>
        </w:rPr>
      </w:pPr>
      <w:r w:rsidRPr="00A043E8">
        <w:rPr>
          <w:bCs/>
          <w:sz w:val="20"/>
          <w:szCs w:val="20"/>
        </w:rPr>
        <w:t>Wolną przestrzeń w warstwie należy określać wg PN-EN 12697-8. Do obliczeń należy przyjąć gęstość mieszanki mineralno-asfaltowej oznaczonej wg PN-EN 12697-5 w dniu układania warstwy na danym odcinku. Wyniki p</w:t>
      </w:r>
      <w:r w:rsidR="0042004F" w:rsidRPr="00A043E8">
        <w:rPr>
          <w:bCs/>
          <w:sz w:val="20"/>
          <w:szCs w:val="20"/>
        </w:rPr>
        <w:t>o</w:t>
      </w:r>
      <w:r w:rsidRPr="00A043E8">
        <w:rPr>
          <w:bCs/>
          <w:sz w:val="20"/>
          <w:szCs w:val="20"/>
        </w:rPr>
        <w:t>winny być zgodne z wymaganiami podanymi odpowiednio dla warstw w pkt. 5.2.1i 5.2.2.</w:t>
      </w:r>
    </w:p>
    <w:p w14:paraId="584C506D" w14:textId="77777777" w:rsidR="00901F73" w:rsidRPr="00A043E8" w:rsidRDefault="00901F73" w:rsidP="00901F73">
      <w:pPr>
        <w:overflowPunct w:val="0"/>
        <w:autoSpaceDE w:val="0"/>
        <w:jc w:val="both"/>
        <w:rPr>
          <w:color w:val="000000"/>
          <w:sz w:val="20"/>
          <w:szCs w:val="20"/>
        </w:rPr>
      </w:pPr>
      <w:r w:rsidRPr="00A043E8">
        <w:rPr>
          <w:b/>
          <w:sz w:val="20"/>
          <w:szCs w:val="20"/>
        </w:rPr>
        <w:t>6.4.2.3.</w:t>
      </w:r>
      <w:r w:rsidRPr="00A043E8">
        <w:rPr>
          <w:sz w:val="20"/>
          <w:szCs w:val="20"/>
        </w:rPr>
        <w:t xml:space="preserve"> </w:t>
      </w:r>
      <w:r w:rsidRPr="00A043E8">
        <w:rPr>
          <w:b/>
          <w:sz w:val="20"/>
          <w:szCs w:val="20"/>
        </w:rPr>
        <w:t>Równość warstwy</w:t>
      </w:r>
    </w:p>
    <w:p w14:paraId="02B63DB8" w14:textId="77777777" w:rsidR="00901F73" w:rsidRPr="00A043E8" w:rsidRDefault="00901F73" w:rsidP="00901F73">
      <w:pPr>
        <w:overflowPunct w:val="0"/>
        <w:autoSpaceDE w:val="0"/>
        <w:jc w:val="both"/>
        <w:rPr>
          <w:color w:val="000000"/>
          <w:sz w:val="20"/>
          <w:szCs w:val="20"/>
        </w:rPr>
      </w:pPr>
      <w:r w:rsidRPr="00A043E8">
        <w:rPr>
          <w:color w:val="000000"/>
          <w:sz w:val="20"/>
          <w:szCs w:val="20"/>
        </w:rPr>
        <w:t>Pomiary równości podłużnej należy wykonywać w środku każdego ocenianego pasa ruchu.</w:t>
      </w:r>
    </w:p>
    <w:p w14:paraId="246A6056" w14:textId="7EC421D6" w:rsidR="00901F73" w:rsidRPr="00A043E8" w:rsidRDefault="00901F73" w:rsidP="00901F73">
      <w:pPr>
        <w:overflowPunct w:val="0"/>
        <w:autoSpaceDE w:val="0"/>
        <w:jc w:val="both"/>
        <w:rPr>
          <w:color w:val="000000"/>
          <w:sz w:val="20"/>
          <w:szCs w:val="20"/>
        </w:rPr>
      </w:pPr>
      <w:r w:rsidRPr="00A043E8">
        <w:rPr>
          <w:color w:val="000000"/>
          <w:sz w:val="20"/>
          <w:szCs w:val="20"/>
        </w:rPr>
        <w:t>Do oceny równości podłużnej warstwy ścieralnej nawierzchni drogi należy stosować metodę z wykorzystaniem łaty 4-metrowej i klina lub metody równoważnej, mierząc wysokość prześwitu</w:t>
      </w:r>
      <w:r w:rsidR="00462D55" w:rsidRPr="00A043E8">
        <w:rPr>
          <w:color w:val="000000"/>
          <w:sz w:val="20"/>
          <w:szCs w:val="20"/>
        </w:rPr>
        <w:t xml:space="preserve"> </w:t>
      </w:r>
      <w:r w:rsidRPr="00A043E8">
        <w:rPr>
          <w:color w:val="000000"/>
          <w:sz w:val="20"/>
          <w:szCs w:val="20"/>
        </w:rPr>
        <w:t>w połowie długości łaty. Pomiar wykonuje się nie rzadziej niż co 10 m. Wymagana równość podłużna jest określona przez wartość odchylenia równości (prześwitu), które nie mogą przekroczyć 6 mm. Przez odchylenie równości rozumie się największą odległość między łatą</w:t>
      </w:r>
      <w:r w:rsidR="00AC2681" w:rsidRPr="00A043E8">
        <w:rPr>
          <w:color w:val="000000"/>
          <w:sz w:val="20"/>
          <w:szCs w:val="20"/>
        </w:rPr>
        <w:t xml:space="preserve"> </w:t>
      </w:r>
      <w:r w:rsidRPr="00A043E8">
        <w:rPr>
          <w:color w:val="000000"/>
          <w:sz w:val="20"/>
          <w:szCs w:val="20"/>
        </w:rPr>
        <w:t xml:space="preserve"> a mierzoną powierzchnią.</w:t>
      </w:r>
    </w:p>
    <w:p w14:paraId="1FFE8855" w14:textId="77777777" w:rsidR="00901F73" w:rsidRPr="00A043E8" w:rsidRDefault="00901F73" w:rsidP="00901F73">
      <w:pPr>
        <w:overflowPunct w:val="0"/>
        <w:autoSpaceDE w:val="0"/>
        <w:jc w:val="both"/>
        <w:rPr>
          <w:color w:val="000000"/>
          <w:sz w:val="20"/>
          <w:szCs w:val="20"/>
        </w:rPr>
      </w:pPr>
      <w:r w:rsidRPr="00A043E8">
        <w:rPr>
          <w:color w:val="000000"/>
          <w:sz w:val="20"/>
          <w:szCs w:val="20"/>
        </w:rPr>
        <w:t>Przed upływem okresu gwarancyjnego wartość odchylenia równości podłużnej warstwy ścieralnej nawierzchni dróg nie powinna być większa niż 8 mm. Badanie wykonuje się według procedury jak podczas odbioru nawierzchni.</w:t>
      </w:r>
    </w:p>
    <w:p w14:paraId="02C0DB22" w14:textId="1BF8C81D" w:rsidR="00901F73" w:rsidRPr="00A043E8" w:rsidRDefault="00901F73" w:rsidP="00901F73">
      <w:pPr>
        <w:overflowPunct w:val="0"/>
        <w:autoSpaceDE w:val="0"/>
        <w:jc w:val="both"/>
        <w:rPr>
          <w:color w:val="000000"/>
          <w:sz w:val="20"/>
          <w:szCs w:val="20"/>
        </w:rPr>
      </w:pPr>
      <w:r w:rsidRPr="00A043E8">
        <w:rPr>
          <w:color w:val="000000"/>
          <w:sz w:val="20"/>
          <w:szCs w:val="20"/>
        </w:rPr>
        <w:t>Do oceny równości poprzecznej warstwy ścieralnej należy stosować metodę z wykorzystaniem łaty 4-metrowej i klina lub metody równoważnej użyciu łaty i klina. Pomiar należy wykonywać</w:t>
      </w:r>
      <w:r w:rsidR="007C7D9C">
        <w:rPr>
          <w:color w:val="000000"/>
          <w:sz w:val="20"/>
          <w:szCs w:val="20"/>
        </w:rPr>
        <w:t xml:space="preserve"> </w:t>
      </w:r>
      <w:r w:rsidRPr="00A043E8">
        <w:rPr>
          <w:color w:val="000000"/>
          <w:sz w:val="20"/>
          <w:szCs w:val="20"/>
        </w:rPr>
        <w:t xml:space="preserve">w kierunku prostopadłym do osi jezdni, na każdym ocenianym pasie ruchu, nie rzadziej niż co 10 m. Wymagana równość poprzeczna nie może przekraczać 6 mm. </w:t>
      </w:r>
    </w:p>
    <w:p w14:paraId="3BA347F2" w14:textId="77777777" w:rsidR="00901F73" w:rsidRPr="00A043E8" w:rsidRDefault="00901F73" w:rsidP="00901F73">
      <w:pPr>
        <w:overflowPunct w:val="0"/>
        <w:autoSpaceDE w:val="0"/>
        <w:jc w:val="both"/>
        <w:rPr>
          <w:color w:val="000000"/>
          <w:sz w:val="20"/>
          <w:szCs w:val="20"/>
        </w:rPr>
      </w:pPr>
      <w:r w:rsidRPr="00A043E8">
        <w:rPr>
          <w:color w:val="000000"/>
          <w:sz w:val="20"/>
          <w:szCs w:val="20"/>
        </w:rPr>
        <w:t>Przed upływem okresu gwarancyjnego wartość odchylenia równości poprzecznej warstwy ścieralnej nawierzchni dróg wszystkich klas technicznych nie powinna być większa niż 9 mm. Badanie wykonuje się według procedury jak podczas odbioru nawierzchni.</w:t>
      </w:r>
    </w:p>
    <w:p w14:paraId="020BE949" w14:textId="77777777" w:rsidR="00901F73" w:rsidRPr="00A043E8" w:rsidRDefault="00901F73" w:rsidP="00901F73">
      <w:pPr>
        <w:overflowPunct w:val="0"/>
        <w:autoSpaceDE w:val="0"/>
        <w:jc w:val="both"/>
        <w:rPr>
          <w:b/>
          <w:sz w:val="20"/>
        </w:rPr>
      </w:pPr>
      <w:r w:rsidRPr="00A043E8">
        <w:rPr>
          <w:color w:val="000000"/>
          <w:sz w:val="20"/>
          <w:szCs w:val="20"/>
        </w:rPr>
        <w:t>Do oceny równości podłużnej i poprzecznej warstwy wiążącej i wyrównawczej nawierzchni dróg należy stosować metodę z wykorzystaniem łaty 4-metrowej i klina lub metody równoważnej użyciu łaty i klina, mierząc wysokość prześwitu w połowie długości łaty. Pomiar wykonuje się nie rzadziej niż co 10 m. Wymagana równość nie może przekraczać 9 mm.</w:t>
      </w:r>
    </w:p>
    <w:p w14:paraId="1E013BE3"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6.4.2.4. Spadki poprzeczne</w:t>
      </w:r>
    </w:p>
    <w:p w14:paraId="306326F2"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Spadki poprzeczne na odcinkach prostych i na łukach powinny być zgodne z dokumentacją projektową,</w:t>
      </w:r>
      <w:r w:rsidR="00462D55" w:rsidRPr="00A043E8">
        <w:rPr>
          <w:rFonts w:ascii="Times New Roman" w:hAnsi="Times New Roman" w:cs="Times New Roman"/>
          <w:sz w:val="20"/>
        </w:rPr>
        <w:t xml:space="preserve"> </w:t>
      </w:r>
      <w:r w:rsidRPr="00A043E8">
        <w:rPr>
          <w:rFonts w:ascii="Times New Roman" w:hAnsi="Times New Roman" w:cs="Times New Roman"/>
          <w:sz w:val="20"/>
        </w:rPr>
        <w:t xml:space="preserve"> z tolerancją  </w:t>
      </w:r>
      <w:r w:rsidR="00E97890" w:rsidRPr="00A043E8">
        <w:rPr>
          <w:rFonts w:ascii="Times New Roman" w:hAnsi="Times New Roman" w:cs="Times New Roman"/>
          <w:sz w:val="20"/>
        </w:rPr>
        <w:t>±</w:t>
      </w:r>
      <w:r w:rsidRPr="00A043E8">
        <w:rPr>
          <w:rFonts w:ascii="Times New Roman" w:hAnsi="Times New Roman" w:cs="Times New Roman"/>
          <w:sz w:val="20"/>
        </w:rPr>
        <w:t xml:space="preserve"> 0,5 %.</w:t>
      </w:r>
    </w:p>
    <w:p w14:paraId="66D9D439"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lastRenderedPageBreak/>
        <w:t>6.4.2.5. Rzędne wysokościowe</w:t>
      </w:r>
    </w:p>
    <w:p w14:paraId="4DAF8565"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 xml:space="preserve">Rzędne wysokościowe powinny być zgodne z dokumentacją projektową. Sprawdzenie polega na wykonaniu niwelacji i porównaniu wyników pomiarów z dokumentacją projektową. Różnice pomiędzy rzędnymi wysokościowymi warstwy a rzędnymi projektowanymi nie powinny przekraczać ± 1 cm. </w:t>
      </w:r>
    </w:p>
    <w:p w14:paraId="619D42BD"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6.4.2.6. Ukształtowanie osi w planie</w:t>
      </w:r>
    </w:p>
    <w:p w14:paraId="69163EB3" w14:textId="7C7A1B4A"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b/>
          <w:sz w:val="20"/>
        </w:rPr>
        <w:t>Oś warstwy w planie powinna być usytuowana zgodnie z dokumentacją projektową,</w:t>
      </w:r>
      <w:r w:rsidR="00E065F8" w:rsidRPr="00A043E8">
        <w:rPr>
          <w:rFonts w:ascii="Times New Roman" w:hAnsi="Times New Roman" w:cs="Times New Roman"/>
          <w:b/>
          <w:sz w:val="20"/>
        </w:rPr>
        <w:t xml:space="preserve"> </w:t>
      </w:r>
      <w:r w:rsidR="007C7D9C">
        <w:rPr>
          <w:rFonts w:ascii="Times New Roman" w:hAnsi="Times New Roman" w:cs="Times New Roman"/>
          <w:b/>
          <w:sz w:val="20"/>
        </w:rPr>
        <w:t xml:space="preserve"> </w:t>
      </w:r>
      <w:r w:rsidRPr="00A043E8">
        <w:rPr>
          <w:rFonts w:ascii="Times New Roman" w:hAnsi="Times New Roman" w:cs="Times New Roman"/>
          <w:b/>
          <w:sz w:val="20"/>
        </w:rPr>
        <w:t>z tolerancją 5 cm.</w:t>
      </w:r>
    </w:p>
    <w:p w14:paraId="15704467"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6.4.2.7. Złącza podłużne i poprzeczne</w:t>
      </w:r>
    </w:p>
    <w:p w14:paraId="0EFCE210"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 xml:space="preserve">Złącza warstw powinny być wykonane w linii prostej, równolegle lub prostopadle do osi. Złącza powinny być całkowicie związane, a przylegające warstwy powinny być w jednym poziomie. Złącza podłużne i poprzeczne w warstwie ścieralnej uszczelnić taśmą termoplastyczną.  </w:t>
      </w:r>
    </w:p>
    <w:p w14:paraId="16792D99"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6.4.2.8. Krawędzie warstwy</w:t>
      </w:r>
    </w:p>
    <w:p w14:paraId="41D6F962"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Krawędzie warstwy powinny być  wyprofilowane  a w miejscach gdzie zaszła konieczność obcięcia pokryte asfaltem.</w:t>
      </w:r>
    </w:p>
    <w:p w14:paraId="6F2A0448"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6.4.2.9. Wygląd warstwy</w:t>
      </w:r>
    </w:p>
    <w:p w14:paraId="39F33CA3" w14:textId="77777777" w:rsidR="00901F73" w:rsidRPr="00A043E8" w:rsidRDefault="00901F73" w:rsidP="00901F73">
      <w:pPr>
        <w:pStyle w:val="StylIwony"/>
        <w:spacing w:before="0" w:after="0"/>
        <w:rPr>
          <w:rFonts w:ascii="Times New Roman" w:hAnsi="Times New Roman" w:cs="Times New Roman"/>
          <w:b/>
          <w:sz w:val="20"/>
        </w:rPr>
      </w:pPr>
      <w:r w:rsidRPr="00A043E8">
        <w:rPr>
          <w:rFonts w:ascii="Times New Roman" w:hAnsi="Times New Roman" w:cs="Times New Roman"/>
          <w:sz w:val="20"/>
        </w:rPr>
        <w:t>Wygląd zewnętrzny warstwy, sprawdzony wizualnie, powinien być jednorodny, bez spękań, deformacji, plam i </w:t>
      </w:r>
      <w:proofErr w:type="spellStart"/>
      <w:r w:rsidRPr="00A043E8">
        <w:rPr>
          <w:rFonts w:ascii="Times New Roman" w:hAnsi="Times New Roman" w:cs="Times New Roman"/>
          <w:sz w:val="20"/>
        </w:rPr>
        <w:t>wykruszeń</w:t>
      </w:r>
      <w:proofErr w:type="spellEnd"/>
      <w:r w:rsidRPr="00A043E8">
        <w:rPr>
          <w:rFonts w:ascii="Times New Roman" w:hAnsi="Times New Roman" w:cs="Times New Roman"/>
          <w:sz w:val="20"/>
        </w:rPr>
        <w:t>.</w:t>
      </w:r>
    </w:p>
    <w:p w14:paraId="436A0411" w14:textId="77777777" w:rsidR="00901F73" w:rsidRPr="00A043E8" w:rsidRDefault="00901F73" w:rsidP="00901F73">
      <w:pPr>
        <w:pStyle w:val="StylIwony"/>
        <w:spacing w:before="0" w:after="0"/>
        <w:rPr>
          <w:rFonts w:ascii="Times New Roman" w:hAnsi="Times New Roman" w:cs="Times New Roman"/>
          <w:sz w:val="20"/>
        </w:rPr>
      </w:pPr>
      <w:r w:rsidRPr="00A043E8">
        <w:rPr>
          <w:rFonts w:ascii="Times New Roman" w:hAnsi="Times New Roman" w:cs="Times New Roman"/>
          <w:b/>
          <w:sz w:val="20"/>
        </w:rPr>
        <w:t>6.4.2.10. Szerokość warstwy</w:t>
      </w:r>
    </w:p>
    <w:p w14:paraId="552AEB9F" w14:textId="77777777" w:rsidR="00901F73" w:rsidRPr="00A043E8" w:rsidRDefault="00901F73" w:rsidP="00901F73">
      <w:pPr>
        <w:pStyle w:val="Tekstpodstawowy"/>
        <w:jc w:val="both"/>
        <w:rPr>
          <w:rFonts w:ascii="Times New Roman" w:hAnsi="Times New Roman" w:cs="Times New Roman"/>
          <w:b w:val="0"/>
          <w:color w:val="auto"/>
          <w:sz w:val="20"/>
        </w:rPr>
      </w:pPr>
      <w:r w:rsidRPr="00A043E8">
        <w:rPr>
          <w:rFonts w:ascii="Times New Roman" w:hAnsi="Times New Roman" w:cs="Times New Roman"/>
          <w:b w:val="0"/>
          <w:color w:val="auto"/>
          <w:sz w:val="20"/>
        </w:rPr>
        <w:t>Z częstotliwością podaną w tablicy 19 należy sprawdzać szerokość warstwy. Sprawdzenie polega na zmierzeniu w poziomie, taśmą mierniczą, odległości przeciwległych bocznych krawędzi.</w:t>
      </w:r>
    </w:p>
    <w:p w14:paraId="6A9E1EBB" w14:textId="77777777" w:rsidR="00901F73" w:rsidRPr="00A043E8" w:rsidRDefault="00901F73" w:rsidP="00901F73">
      <w:pPr>
        <w:pStyle w:val="Tekstpodstawowy"/>
        <w:jc w:val="both"/>
        <w:rPr>
          <w:rFonts w:ascii="Times New Roman" w:hAnsi="Times New Roman" w:cs="Times New Roman"/>
          <w:sz w:val="18"/>
          <w:szCs w:val="18"/>
        </w:rPr>
      </w:pPr>
      <w:r w:rsidRPr="00A043E8">
        <w:rPr>
          <w:rFonts w:ascii="Times New Roman" w:hAnsi="Times New Roman" w:cs="Times New Roman"/>
          <w:color w:val="auto"/>
          <w:sz w:val="18"/>
          <w:szCs w:val="18"/>
        </w:rPr>
        <w:t>Szerokość wykonanej warstwy nie może różnić się od szerokości projektowanej o więcej niż + 5 cm.</w:t>
      </w:r>
    </w:p>
    <w:p w14:paraId="4F0DE252" w14:textId="77777777" w:rsidR="00901F73" w:rsidRPr="00A043E8" w:rsidRDefault="00901F73" w:rsidP="00901F73">
      <w:pPr>
        <w:tabs>
          <w:tab w:val="left" w:pos="0"/>
          <w:tab w:val="right" w:pos="8953"/>
        </w:tabs>
        <w:jc w:val="both"/>
        <w:rPr>
          <w:b/>
          <w:u w:val="single"/>
        </w:rPr>
      </w:pPr>
      <w:r w:rsidRPr="00A043E8">
        <w:rPr>
          <w:b/>
          <w:sz w:val="20"/>
          <w:szCs w:val="20"/>
        </w:rPr>
        <w:t>7. OBMIAR ROBÓT</w:t>
      </w:r>
    </w:p>
    <w:p w14:paraId="62B03D54"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7.1. Ogólne zasady obmiaru robót</w:t>
      </w:r>
    </w:p>
    <w:p w14:paraId="1E2D9BAE" w14:textId="77777777" w:rsidR="00901F73" w:rsidRPr="00A043E8" w:rsidRDefault="00901F73" w:rsidP="00901F73">
      <w:pPr>
        <w:pStyle w:val="Zwykytekst2"/>
        <w:jc w:val="both"/>
        <w:rPr>
          <w:rFonts w:ascii="Times New Roman" w:hAnsi="Times New Roman" w:cs="Times New Roman"/>
          <w:b/>
        </w:rPr>
      </w:pPr>
      <w:r w:rsidRPr="00A043E8">
        <w:rPr>
          <w:rFonts w:ascii="Times New Roman" w:hAnsi="Times New Roman" w:cs="Times New Roman"/>
        </w:rPr>
        <w:t>Ogólne zasady obmiaru robót podano w STWIORB</w:t>
      </w:r>
      <w:r w:rsidR="0053798B" w:rsidRPr="00A043E8">
        <w:rPr>
          <w:rFonts w:ascii="Times New Roman" w:hAnsi="Times New Roman" w:cs="Times New Roman"/>
        </w:rPr>
        <w:t xml:space="preserve">, </w:t>
      </w:r>
      <w:r w:rsidRPr="00A043E8">
        <w:rPr>
          <w:rFonts w:ascii="Times New Roman" w:hAnsi="Times New Roman" w:cs="Times New Roman"/>
        </w:rPr>
        <w:t xml:space="preserve"> D-M-00.00.00 „Wymagania ogólne” pkt 7.</w:t>
      </w:r>
    </w:p>
    <w:p w14:paraId="56BA25B8"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7.2. Jednostka obmiarowa</w:t>
      </w:r>
    </w:p>
    <w:p w14:paraId="1D1F08AA" w14:textId="4B6AE302" w:rsidR="00901F73" w:rsidRPr="00784893" w:rsidRDefault="00901F73" w:rsidP="00901F73">
      <w:pPr>
        <w:tabs>
          <w:tab w:val="left" w:pos="0"/>
          <w:tab w:val="right" w:pos="8953"/>
        </w:tabs>
        <w:jc w:val="both"/>
        <w:rPr>
          <w:sz w:val="20"/>
          <w:szCs w:val="20"/>
        </w:rPr>
      </w:pPr>
      <w:r w:rsidRPr="00A043E8">
        <w:rPr>
          <w:sz w:val="20"/>
          <w:szCs w:val="20"/>
        </w:rPr>
        <w:t>Jednostką obmiarową jest metr kwadratowy [m</w:t>
      </w:r>
      <w:r w:rsidRPr="00A043E8">
        <w:rPr>
          <w:sz w:val="20"/>
          <w:szCs w:val="20"/>
          <w:vertAlign w:val="superscript"/>
        </w:rPr>
        <w:t>2</w:t>
      </w:r>
      <w:r w:rsidRPr="00A043E8">
        <w:rPr>
          <w:sz w:val="20"/>
          <w:szCs w:val="20"/>
        </w:rPr>
        <w:t>] wykonanej warstwy ścieralnej, wi</w:t>
      </w:r>
      <w:r w:rsidR="00462D55" w:rsidRPr="00A043E8">
        <w:rPr>
          <w:sz w:val="20"/>
          <w:szCs w:val="20"/>
        </w:rPr>
        <w:t>ą</w:t>
      </w:r>
      <w:r w:rsidRPr="00A043E8">
        <w:rPr>
          <w:sz w:val="20"/>
          <w:szCs w:val="20"/>
        </w:rPr>
        <w:t>żącej z betonu asfaltowego.</w:t>
      </w:r>
      <w:r w:rsidR="00462D55" w:rsidRPr="00A043E8">
        <w:rPr>
          <w:sz w:val="20"/>
          <w:szCs w:val="20"/>
        </w:rPr>
        <w:t xml:space="preserve"> W przypadku warstw wyrównawczych jednostką obmiarową jest tona. Wówczas Inspektor Nadzoru ma prawo żądać przedstawienia kserokopii dokumentu WZ dla każdego pojazdu wyjeżdżającego z wytwórni</w:t>
      </w:r>
      <w:r w:rsidR="004F0693" w:rsidRPr="00A043E8">
        <w:rPr>
          <w:sz w:val="20"/>
          <w:szCs w:val="20"/>
        </w:rPr>
        <w:t xml:space="preserve"> z wytworzoną masą bitumiczną.</w:t>
      </w:r>
    </w:p>
    <w:p w14:paraId="4A9C336E" w14:textId="77777777" w:rsidR="00901F73" w:rsidRPr="00A043E8" w:rsidRDefault="00901F73" w:rsidP="00901F73">
      <w:pPr>
        <w:tabs>
          <w:tab w:val="left" w:pos="0"/>
          <w:tab w:val="right" w:pos="8953"/>
        </w:tabs>
        <w:jc w:val="both"/>
        <w:rPr>
          <w:b/>
        </w:rPr>
      </w:pPr>
      <w:r w:rsidRPr="00A043E8">
        <w:rPr>
          <w:b/>
          <w:sz w:val="20"/>
          <w:szCs w:val="20"/>
        </w:rPr>
        <w:t>8. ODBIÓR ROBÓT</w:t>
      </w:r>
    </w:p>
    <w:p w14:paraId="656DDC59" w14:textId="77777777" w:rsidR="00901F73" w:rsidRPr="00A043E8" w:rsidRDefault="00901F73" w:rsidP="00901F73">
      <w:pPr>
        <w:pStyle w:val="Zwykytekst2"/>
        <w:jc w:val="both"/>
        <w:rPr>
          <w:rFonts w:ascii="Times New Roman" w:hAnsi="Times New Roman" w:cs="Times New Roman"/>
        </w:rPr>
      </w:pPr>
      <w:r w:rsidRPr="00A043E8">
        <w:rPr>
          <w:rFonts w:ascii="Times New Roman" w:hAnsi="Times New Roman" w:cs="Times New Roman"/>
          <w:b/>
        </w:rPr>
        <w:t>8.1. Ogólne zasady odbioru robót</w:t>
      </w:r>
    </w:p>
    <w:p w14:paraId="42AB36EC" w14:textId="77777777" w:rsidR="00901F73" w:rsidRPr="00A043E8" w:rsidRDefault="00901F73" w:rsidP="00A423B1">
      <w:pPr>
        <w:pStyle w:val="Zwykytekst2"/>
        <w:ind w:left="284"/>
        <w:jc w:val="both"/>
        <w:rPr>
          <w:rFonts w:ascii="Times New Roman" w:hAnsi="Times New Roman" w:cs="Times New Roman"/>
        </w:rPr>
      </w:pPr>
      <w:r w:rsidRPr="00A043E8">
        <w:rPr>
          <w:rFonts w:ascii="Times New Roman" w:hAnsi="Times New Roman" w:cs="Times New Roman"/>
        </w:rPr>
        <w:t>Ogólne zasady odbioru robót podano w STWIORB D-M-00.00.00 „Wymagania ogólne” pkt 8.</w:t>
      </w:r>
    </w:p>
    <w:p w14:paraId="3D66C77D" w14:textId="77777777" w:rsidR="00901F73" w:rsidRPr="00A043E8" w:rsidRDefault="00901F73" w:rsidP="00A423B1">
      <w:pPr>
        <w:tabs>
          <w:tab w:val="left" w:pos="567"/>
          <w:tab w:val="right" w:pos="8953"/>
        </w:tabs>
        <w:ind w:left="284"/>
        <w:jc w:val="both"/>
        <w:rPr>
          <w:b/>
          <w:sz w:val="20"/>
          <w:szCs w:val="20"/>
        </w:rPr>
      </w:pPr>
      <w:r w:rsidRPr="00A043E8">
        <w:rPr>
          <w:sz w:val="20"/>
          <w:szCs w:val="20"/>
        </w:rPr>
        <w:t>Roboty uznaje się za wykonane zgodnie z dokumentacją projektową, STWIORB</w:t>
      </w:r>
      <w:r w:rsidR="00A423B1" w:rsidRPr="00A043E8">
        <w:rPr>
          <w:sz w:val="20"/>
          <w:szCs w:val="20"/>
        </w:rPr>
        <w:t xml:space="preserve"> </w:t>
      </w:r>
      <w:r w:rsidRPr="00A043E8">
        <w:rPr>
          <w:sz w:val="20"/>
          <w:szCs w:val="20"/>
        </w:rPr>
        <w:t>i wymaganiami Inspektora Nadzoru, jeżeli wszystkie pomiary i badania z zachowaniem tolerancji wg pkt. 6 dały wyniki pozytywne.</w:t>
      </w:r>
    </w:p>
    <w:p w14:paraId="2AFFD264" w14:textId="77777777" w:rsidR="00901F73" w:rsidRPr="00A043E8" w:rsidRDefault="00901F73" w:rsidP="00901F73">
      <w:pPr>
        <w:jc w:val="both"/>
        <w:rPr>
          <w:color w:val="000000"/>
          <w:sz w:val="20"/>
        </w:rPr>
      </w:pPr>
      <w:r w:rsidRPr="00A043E8">
        <w:rPr>
          <w:b/>
          <w:sz w:val="20"/>
          <w:szCs w:val="20"/>
        </w:rPr>
        <w:t xml:space="preserve">8.2. Zasady postępowania w przypadku wystąpienia wad i usterek </w:t>
      </w:r>
    </w:p>
    <w:p w14:paraId="333700D9" w14:textId="77777777" w:rsidR="00901F73" w:rsidRPr="00A043E8" w:rsidRDefault="00901F73" w:rsidP="00A423B1">
      <w:pPr>
        <w:pStyle w:val="Tekstpodstawowy22"/>
        <w:tabs>
          <w:tab w:val="clear" w:pos="0"/>
        </w:tabs>
        <w:ind w:left="284" w:right="-57"/>
        <w:jc w:val="both"/>
        <w:rPr>
          <w:rFonts w:ascii="Times New Roman" w:hAnsi="Times New Roman" w:cs="Times New Roman"/>
          <w:b/>
          <w:color w:val="000000"/>
          <w:sz w:val="20"/>
          <w:lang w:val="pl-PL"/>
        </w:rPr>
      </w:pPr>
      <w:r w:rsidRPr="00A043E8">
        <w:rPr>
          <w:rFonts w:ascii="Times New Roman" w:hAnsi="Times New Roman" w:cs="Times New Roman"/>
          <w:color w:val="000000"/>
          <w:sz w:val="20"/>
          <w:lang w:val="pl-PL"/>
        </w:rPr>
        <w:t xml:space="preserve">W przypadku wystąpienia wad i usterek Wykonawca zobowiązany jest do ich usunięcia na własny koszt. Odbiór jest możliwy po spełnieniu wymagań określonych w punkcie 6. STWIORB. Jeżeli podczas odbioru zostaną stwierdzone wypadki przekroczenia wartości dopuszczalnych podanych w punkcie 6., to każdy taki wypadek jest uznawany za wadę. Wykonawca powinien usunąć wady. </w:t>
      </w:r>
      <w:r w:rsidRPr="00A043E8">
        <w:rPr>
          <w:rFonts w:ascii="Times New Roman" w:hAnsi="Times New Roman" w:cs="Times New Roman"/>
          <w:b/>
          <w:color w:val="000000"/>
          <w:sz w:val="20"/>
          <w:lang w:val="pl-PL"/>
        </w:rPr>
        <w:t>Zleceniodawca ma prawo dok</w:t>
      </w:r>
      <w:r w:rsidR="00410BD4" w:rsidRPr="00A043E8">
        <w:rPr>
          <w:rFonts w:ascii="Times New Roman" w:hAnsi="Times New Roman" w:cs="Times New Roman"/>
          <w:b/>
          <w:color w:val="000000"/>
          <w:sz w:val="20"/>
          <w:lang w:val="pl-PL"/>
        </w:rPr>
        <w:t>o</w:t>
      </w:r>
      <w:r w:rsidRPr="00A043E8">
        <w:rPr>
          <w:rFonts w:ascii="Times New Roman" w:hAnsi="Times New Roman" w:cs="Times New Roman"/>
          <w:b/>
          <w:color w:val="000000"/>
          <w:sz w:val="20"/>
          <w:lang w:val="pl-PL"/>
        </w:rPr>
        <w:t>nać potrąceń za wady nieusunięte przez Wykonawcę.</w:t>
      </w:r>
    </w:p>
    <w:p w14:paraId="60285959" w14:textId="77777777" w:rsidR="002115B8" w:rsidRPr="00A043E8" w:rsidRDefault="002115B8" w:rsidP="00A423B1">
      <w:pPr>
        <w:pStyle w:val="Tekstpodstawowy22"/>
        <w:tabs>
          <w:tab w:val="clear" w:pos="0"/>
        </w:tabs>
        <w:ind w:left="284" w:right="-57"/>
        <w:jc w:val="both"/>
        <w:rPr>
          <w:rFonts w:ascii="Times New Roman" w:hAnsi="Times New Roman" w:cs="Times New Roman"/>
          <w:b/>
          <w:sz w:val="20"/>
          <w:lang w:val="pl-PL"/>
        </w:rPr>
      </w:pPr>
    </w:p>
    <w:p w14:paraId="06F8A758" w14:textId="77777777" w:rsidR="00901F73" w:rsidRPr="00A043E8" w:rsidRDefault="00901F73" w:rsidP="00901F73">
      <w:pPr>
        <w:tabs>
          <w:tab w:val="left" w:pos="0"/>
          <w:tab w:val="right" w:pos="8953"/>
        </w:tabs>
        <w:jc w:val="both"/>
        <w:rPr>
          <w:b/>
          <w:sz w:val="20"/>
          <w:szCs w:val="20"/>
        </w:rPr>
      </w:pPr>
      <w:r w:rsidRPr="00A043E8">
        <w:rPr>
          <w:b/>
          <w:sz w:val="20"/>
          <w:szCs w:val="20"/>
        </w:rPr>
        <w:t>9. PODSTAWA PŁATNOŚCI</w:t>
      </w:r>
    </w:p>
    <w:p w14:paraId="0C387FB0" w14:textId="77777777" w:rsidR="00901F73" w:rsidRPr="00A043E8" w:rsidRDefault="00901F73" w:rsidP="00901F73">
      <w:pPr>
        <w:keepNext/>
        <w:keepLines/>
        <w:jc w:val="both"/>
        <w:rPr>
          <w:sz w:val="20"/>
          <w:szCs w:val="20"/>
        </w:rPr>
      </w:pPr>
      <w:r w:rsidRPr="00A043E8">
        <w:rPr>
          <w:b/>
          <w:sz w:val="20"/>
          <w:szCs w:val="20"/>
        </w:rPr>
        <w:t>9.1. Ogólne ustalenia dotyczące podstaw płatności</w:t>
      </w:r>
    </w:p>
    <w:p w14:paraId="6E873690" w14:textId="77777777" w:rsidR="00901F73" w:rsidRPr="00A043E8" w:rsidRDefault="00901F73" w:rsidP="00901F73">
      <w:pPr>
        <w:keepNext/>
        <w:keepLines/>
        <w:jc w:val="both"/>
        <w:rPr>
          <w:b/>
          <w:sz w:val="20"/>
          <w:szCs w:val="20"/>
        </w:rPr>
      </w:pPr>
      <w:r w:rsidRPr="00A043E8">
        <w:rPr>
          <w:sz w:val="20"/>
          <w:szCs w:val="20"/>
        </w:rPr>
        <w:t>Ogólne ustalenia dotyczące podstaw płatności podano w STWIORB D-M-00.00.00. "Wymagania ogólne" pkt. 9.</w:t>
      </w:r>
    </w:p>
    <w:p w14:paraId="544511EC" w14:textId="77777777" w:rsidR="00901F73" w:rsidRPr="00A043E8" w:rsidRDefault="00901F73" w:rsidP="00901F73">
      <w:pPr>
        <w:tabs>
          <w:tab w:val="left" w:pos="0"/>
          <w:tab w:val="left" w:pos="345"/>
          <w:tab w:val="right" w:pos="8953"/>
        </w:tabs>
        <w:jc w:val="both"/>
        <w:rPr>
          <w:sz w:val="20"/>
          <w:szCs w:val="20"/>
        </w:rPr>
      </w:pPr>
      <w:r w:rsidRPr="00A043E8">
        <w:rPr>
          <w:b/>
          <w:sz w:val="20"/>
          <w:szCs w:val="20"/>
        </w:rPr>
        <w:t>9.2. Cena jednostki obmiarowej</w:t>
      </w:r>
      <w:r w:rsidRPr="00A043E8">
        <w:rPr>
          <w:sz w:val="20"/>
          <w:szCs w:val="20"/>
        </w:rPr>
        <w:t xml:space="preserve"> </w:t>
      </w:r>
    </w:p>
    <w:p w14:paraId="78CD5BE1" w14:textId="77777777" w:rsidR="00901F73" w:rsidRPr="00A043E8" w:rsidRDefault="00901F73" w:rsidP="00901F73">
      <w:pPr>
        <w:tabs>
          <w:tab w:val="left" w:pos="0"/>
          <w:tab w:val="left" w:pos="345"/>
          <w:tab w:val="right" w:pos="8953"/>
        </w:tabs>
        <w:jc w:val="both"/>
        <w:rPr>
          <w:sz w:val="20"/>
          <w:szCs w:val="20"/>
        </w:rPr>
      </w:pPr>
      <w:r w:rsidRPr="00A043E8">
        <w:rPr>
          <w:sz w:val="20"/>
          <w:szCs w:val="20"/>
        </w:rPr>
        <w:t>Cena 1 metra kwadratowego [m</w:t>
      </w:r>
      <w:r w:rsidRPr="00A043E8">
        <w:rPr>
          <w:sz w:val="20"/>
          <w:szCs w:val="20"/>
          <w:vertAlign w:val="superscript"/>
        </w:rPr>
        <w:t>2</w:t>
      </w:r>
      <w:r w:rsidRPr="00A043E8">
        <w:rPr>
          <w:sz w:val="20"/>
          <w:szCs w:val="20"/>
        </w:rPr>
        <w:t>] wykonanej warstwy ścieralnej, wi</w:t>
      </w:r>
      <w:r w:rsidR="00D966C9" w:rsidRPr="00A043E8">
        <w:rPr>
          <w:sz w:val="20"/>
          <w:szCs w:val="20"/>
        </w:rPr>
        <w:t>ą</w:t>
      </w:r>
      <w:r w:rsidRPr="00A043E8">
        <w:rPr>
          <w:sz w:val="20"/>
          <w:szCs w:val="20"/>
        </w:rPr>
        <w:t xml:space="preserve">żącej z betonu asfaltowego </w:t>
      </w:r>
      <w:r w:rsidR="00D966C9" w:rsidRPr="00A043E8">
        <w:rPr>
          <w:sz w:val="20"/>
          <w:szCs w:val="20"/>
        </w:rPr>
        <w:t xml:space="preserve">bądź w tonach </w:t>
      </w:r>
      <w:r w:rsidRPr="00A043E8">
        <w:rPr>
          <w:sz w:val="20"/>
          <w:szCs w:val="20"/>
        </w:rPr>
        <w:t>obejmuje:</w:t>
      </w:r>
    </w:p>
    <w:p w14:paraId="794ABC13" w14:textId="77777777" w:rsidR="00901F73" w:rsidRPr="00A043E8" w:rsidRDefault="00901F73" w:rsidP="00AD67EE">
      <w:pPr>
        <w:numPr>
          <w:ilvl w:val="0"/>
          <w:numId w:val="28"/>
        </w:numPr>
        <w:tabs>
          <w:tab w:val="left" w:pos="0"/>
          <w:tab w:val="right" w:pos="8953"/>
        </w:tabs>
        <w:jc w:val="both"/>
        <w:rPr>
          <w:sz w:val="20"/>
          <w:szCs w:val="20"/>
        </w:rPr>
      </w:pPr>
      <w:r w:rsidRPr="00A043E8">
        <w:rPr>
          <w:sz w:val="20"/>
          <w:szCs w:val="20"/>
        </w:rPr>
        <w:t>prace pomiarowe i roboty przygotowawcze,</w:t>
      </w:r>
    </w:p>
    <w:p w14:paraId="431E1020" w14:textId="77777777" w:rsidR="00901F73" w:rsidRPr="00A043E8" w:rsidRDefault="00901F73" w:rsidP="00AD67EE">
      <w:pPr>
        <w:numPr>
          <w:ilvl w:val="0"/>
          <w:numId w:val="28"/>
        </w:numPr>
        <w:tabs>
          <w:tab w:val="left" w:pos="0"/>
          <w:tab w:val="right" w:pos="8953"/>
        </w:tabs>
        <w:jc w:val="both"/>
        <w:rPr>
          <w:sz w:val="20"/>
          <w:szCs w:val="20"/>
        </w:rPr>
      </w:pPr>
      <w:r w:rsidRPr="00A043E8">
        <w:rPr>
          <w:sz w:val="20"/>
          <w:szCs w:val="20"/>
        </w:rPr>
        <w:t>oznakowanie robót zgodnie z zatwierdzonym projektem organizacji ruchu,</w:t>
      </w:r>
    </w:p>
    <w:p w14:paraId="735D72C4" w14:textId="77777777" w:rsidR="00901F73" w:rsidRPr="00A043E8" w:rsidRDefault="00901F73" w:rsidP="00AD67EE">
      <w:pPr>
        <w:numPr>
          <w:ilvl w:val="0"/>
          <w:numId w:val="29"/>
        </w:numPr>
        <w:jc w:val="both"/>
        <w:rPr>
          <w:sz w:val="20"/>
          <w:szCs w:val="20"/>
        </w:rPr>
      </w:pPr>
      <w:r w:rsidRPr="00A043E8">
        <w:rPr>
          <w:sz w:val="20"/>
          <w:szCs w:val="20"/>
        </w:rPr>
        <w:t>zakup, dostarczenie składników i wyprodukowanie mieszanki mineralno-bitumicznej na podstawie zatwierdzonych receptur,</w:t>
      </w:r>
    </w:p>
    <w:p w14:paraId="6308AC8E" w14:textId="77777777" w:rsidR="00901F73" w:rsidRPr="00A043E8" w:rsidRDefault="00901F73" w:rsidP="00AD67EE">
      <w:pPr>
        <w:numPr>
          <w:ilvl w:val="0"/>
          <w:numId w:val="29"/>
        </w:numPr>
        <w:jc w:val="both"/>
        <w:rPr>
          <w:sz w:val="20"/>
          <w:szCs w:val="20"/>
        </w:rPr>
      </w:pPr>
      <w:r w:rsidRPr="00A043E8">
        <w:rPr>
          <w:sz w:val="20"/>
          <w:szCs w:val="20"/>
        </w:rPr>
        <w:t>koszt zapewnienia niezbędnych czynników produkcji,</w:t>
      </w:r>
    </w:p>
    <w:p w14:paraId="5ED0BE64" w14:textId="77777777" w:rsidR="00901F73" w:rsidRPr="00A043E8" w:rsidRDefault="00901F73" w:rsidP="00AD67EE">
      <w:pPr>
        <w:numPr>
          <w:ilvl w:val="0"/>
          <w:numId w:val="29"/>
        </w:numPr>
        <w:jc w:val="both"/>
        <w:rPr>
          <w:color w:val="000000"/>
          <w:sz w:val="20"/>
        </w:rPr>
      </w:pPr>
      <w:r w:rsidRPr="00A043E8">
        <w:rPr>
          <w:sz w:val="20"/>
          <w:szCs w:val="20"/>
        </w:rPr>
        <w:t>opracowanie recepty laboratoryjnej wraz z przeprowadzeniem wymaganych badań,</w:t>
      </w:r>
    </w:p>
    <w:p w14:paraId="6A32A058" w14:textId="77777777" w:rsidR="00901F73" w:rsidRPr="00A043E8" w:rsidRDefault="00901F73" w:rsidP="00AD67EE">
      <w:pPr>
        <w:numPr>
          <w:ilvl w:val="0"/>
          <w:numId w:val="29"/>
        </w:numPr>
        <w:jc w:val="both"/>
        <w:rPr>
          <w:sz w:val="20"/>
          <w:szCs w:val="20"/>
        </w:rPr>
      </w:pPr>
      <w:r w:rsidRPr="00A043E8">
        <w:rPr>
          <w:sz w:val="20"/>
          <w:szCs w:val="20"/>
        </w:rPr>
        <w:t>posmarowanie lepiszczem krawędzi urządzeń obcych,</w:t>
      </w:r>
    </w:p>
    <w:p w14:paraId="333E4FF3" w14:textId="77777777" w:rsidR="00901F73" w:rsidRPr="00A043E8" w:rsidRDefault="00901F73" w:rsidP="00AD67EE">
      <w:pPr>
        <w:numPr>
          <w:ilvl w:val="0"/>
          <w:numId w:val="29"/>
        </w:numPr>
        <w:jc w:val="both"/>
        <w:rPr>
          <w:sz w:val="20"/>
          <w:szCs w:val="20"/>
        </w:rPr>
      </w:pPr>
      <w:r w:rsidRPr="00A043E8">
        <w:rPr>
          <w:sz w:val="20"/>
          <w:szCs w:val="20"/>
        </w:rPr>
        <w:t>oczyszczenie warstw,</w:t>
      </w:r>
    </w:p>
    <w:p w14:paraId="788DDA0B" w14:textId="77777777" w:rsidR="00901F73" w:rsidRPr="00A043E8" w:rsidRDefault="00901F73" w:rsidP="00AD67EE">
      <w:pPr>
        <w:numPr>
          <w:ilvl w:val="0"/>
          <w:numId w:val="29"/>
        </w:numPr>
        <w:jc w:val="both"/>
        <w:rPr>
          <w:sz w:val="20"/>
          <w:szCs w:val="20"/>
        </w:rPr>
      </w:pPr>
      <w:r w:rsidRPr="00A043E8">
        <w:rPr>
          <w:sz w:val="20"/>
          <w:szCs w:val="20"/>
        </w:rPr>
        <w:t xml:space="preserve">skropienie </w:t>
      </w:r>
      <w:proofErr w:type="spellStart"/>
      <w:r w:rsidRPr="00A043E8">
        <w:rPr>
          <w:sz w:val="20"/>
          <w:szCs w:val="20"/>
        </w:rPr>
        <w:t>międzywarstwowe</w:t>
      </w:r>
      <w:proofErr w:type="spellEnd"/>
      <w:r w:rsidRPr="00A043E8">
        <w:rPr>
          <w:sz w:val="20"/>
          <w:szCs w:val="20"/>
        </w:rPr>
        <w:t>,</w:t>
      </w:r>
    </w:p>
    <w:p w14:paraId="74F2BDBF" w14:textId="77777777" w:rsidR="00901F73" w:rsidRPr="00A043E8" w:rsidRDefault="00901F73" w:rsidP="00AD67EE">
      <w:pPr>
        <w:numPr>
          <w:ilvl w:val="0"/>
          <w:numId w:val="29"/>
        </w:numPr>
        <w:jc w:val="both"/>
        <w:rPr>
          <w:sz w:val="20"/>
          <w:szCs w:val="20"/>
        </w:rPr>
      </w:pPr>
      <w:r w:rsidRPr="00A043E8">
        <w:rPr>
          <w:sz w:val="20"/>
          <w:szCs w:val="20"/>
        </w:rPr>
        <w:t>transport mieszanki na miejsce wbudowania,</w:t>
      </w:r>
    </w:p>
    <w:p w14:paraId="1F663C01" w14:textId="77777777" w:rsidR="00901F73" w:rsidRPr="00A043E8" w:rsidRDefault="00901F73" w:rsidP="00AD67EE">
      <w:pPr>
        <w:numPr>
          <w:ilvl w:val="0"/>
          <w:numId w:val="29"/>
        </w:numPr>
        <w:jc w:val="both"/>
        <w:rPr>
          <w:sz w:val="20"/>
          <w:szCs w:val="20"/>
        </w:rPr>
      </w:pPr>
      <w:r w:rsidRPr="00A043E8">
        <w:rPr>
          <w:sz w:val="20"/>
          <w:szCs w:val="20"/>
        </w:rPr>
        <w:t>mechaniczne rozłożenie i zagęszczenie warstw nawierzchni,</w:t>
      </w:r>
    </w:p>
    <w:p w14:paraId="3018B055" w14:textId="77777777" w:rsidR="00901F73" w:rsidRPr="00A043E8" w:rsidRDefault="00901F73" w:rsidP="00AD67EE">
      <w:pPr>
        <w:numPr>
          <w:ilvl w:val="0"/>
          <w:numId w:val="29"/>
        </w:numPr>
        <w:jc w:val="both"/>
        <w:rPr>
          <w:sz w:val="20"/>
          <w:szCs w:val="20"/>
        </w:rPr>
      </w:pPr>
      <w:r w:rsidRPr="00A043E8">
        <w:rPr>
          <w:sz w:val="20"/>
          <w:szCs w:val="20"/>
        </w:rPr>
        <w:t>obcięcie krawędzi i posmarowanie asfaltem,</w:t>
      </w:r>
    </w:p>
    <w:p w14:paraId="3E3168AC" w14:textId="77777777" w:rsidR="00901F73" w:rsidRPr="00A043E8" w:rsidRDefault="00901F73" w:rsidP="00AD67EE">
      <w:pPr>
        <w:numPr>
          <w:ilvl w:val="0"/>
          <w:numId w:val="29"/>
        </w:numPr>
        <w:jc w:val="both"/>
        <w:rPr>
          <w:sz w:val="20"/>
          <w:szCs w:val="20"/>
        </w:rPr>
      </w:pPr>
      <w:r w:rsidRPr="00A043E8">
        <w:rPr>
          <w:sz w:val="20"/>
          <w:szCs w:val="20"/>
        </w:rPr>
        <w:t>przeprowadzenie pomiarów i badań laboratoryjnych, wymaganych w STWIORB,</w:t>
      </w:r>
    </w:p>
    <w:p w14:paraId="08896661" w14:textId="77777777" w:rsidR="00901F73" w:rsidRPr="00A043E8" w:rsidRDefault="00901F73" w:rsidP="00AD67EE">
      <w:pPr>
        <w:numPr>
          <w:ilvl w:val="0"/>
          <w:numId w:val="29"/>
        </w:numPr>
        <w:jc w:val="both"/>
        <w:rPr>
          <w:sz w:val="20"/>
          <w:szCs w:val="20"/>
        </w:rPr>
      </w:pPr>
      <w:r w:rsidRPr="00A043E8">
        <w:rPr>
          <w:sz w:val="20"/>
          <w:szCs w:val="20"/>
        </w:rPr>
        <w:t>oczyszczenie i skropienie podłoża,</w:t>
      </w:r>
    </w:p>
    <w:p w14:paraId="1A294D30" w14:textId="0B5F3EE2" w:rsidR="00901F73" w:rsidRPr="00A043E8" w:rsidRDefault="00901F73" w:rsidP="00AD67EE">
      <w:pPr>
        <w:numPr>
          <w:ilvl w:val="0"/>
          <w:numId w:val="29"/>
        </w:numPr>
        <w:jc w:val="both"/>
        <w:rPr>
          <w:sz w:val="20"/>
          <w:szCs w:val="20"/>
        </w:rPr>
      </w:pPr>
      <w:r w:rsidRPr="00A043E8">
        <w:rPr>
          <w:sz w:val="20"/>
          <w:szCs w:val="20"/>
        </w:rPr>
        <w:lastRenderedPageBreak/>
        <w:t>dostarczenie, ustawienie, rozebranie i odwiezienie prowadnic oraz innych materiałów</w:t>
      </w:r>
      <w:r w:rsidR="00A423B1" w:rsidRPr="00A043E8">
        <w:rPr>
          <w:sz w:val="20"/>
          <w:szCs w:val="20"/>
        </w:rPr>
        <w:t xml:space="preserve"> </w:t>
      </w:r>
      <w:r w:rsidRPr="00A043E8">
        <w:rPr>
          <w:sz w:val="20"/>
          <w:szCs w:val="20"/>
        </w:rPr>
        <w:t>i urządzeń pomocniczych,</w:t>
      </w:r>
    </w:p>
    <w:p w14:paraId="3D82FBE3" w14:textId="77777777" w:rsidR="00901F73" w:rsidRPr="00A043E8" w:rsidRDefault="00901F73" w:rsidP="00AD67EE">
      <w:pPr>
        <w:numPr>
          <w:ilvl w:val="0"/>
          <w:numId w:val="29"/>
        </w:numPr>
        <w:jc w:val="both"/>
        <w:rPr>
          <w:sz w:val="20"/>
          <w:szCs w:val="20"/>
        </w:rPr>
      </w:pPr>
      <w:r w:rsidRPr="00A043E8">
        <w:rPr>
          <w:sz w:val="20"/>
          <w:szCs w:val="20"/>
        </w:rPr>
        <w:t>koszt utrzymania czystości na przylegających drogach,</w:t>
      </w:r>
    </w:p>
    <w:p w14:paraId="6505F7F3" w14:textId="77777777" w:rsidR="00901F73" w:rsidRPr="00A043E8" w:rsidRDefault="00901F73" w:rsidP="00AD67EE">
      <w:pPr>
        <w:numPr>
          <w:ilvl w:val="0"/>
          <w:numId w:val="29"/>
        </w:numPr>
        <w:jc w:val="both"/>
        <w:rPr>
          <w:sz w:val="20"/>
          <w:szCs w:val="20"/>
        </w:rPr>
      </w:pPr>
      <w:r w:rsidRPr="00A043E8">
        <w:rPr>
          <w:sz w:val="20"/>
          <w:szCs w:val="20"/>
        </w:rPr>
        <w:t>pomiar inwentaryzacji geodezyjnej,</w:t>
      </w:r>
    </w:p>
    <w:p w14:paraId="3105FFDE" w14:textId="77777777" w:rsidR="004D7359" w:rsidRPr="00A043E8" w:rsidRDefault="004D7359" w:rsidP="00AD67EE">
      <w:pPr>
        <w:numPr>
          <w:ilvl w:val="0"/>
          <w:numId w:val="29"/>
        </w:numPr>
        <w:jc w:val="both"/>
        <w:rPr>
          <w:sz w:val="20"/>
          <w:szCs w:val="20"/>
        </w:rPr>
      </w:pPr>
      <w:r w:rsidRPr="00A043E8">
        <w:rPr>
          <w:sz w:val="20"/>
          <w:szCs w:val="20"/>
        </w:rPr>
        <w:t xml:space="preserve">odpowiednie nacięcie w </w:t>
      </w:r>
      <w:proofErr w:type="spellStart"/>
      <w:r w:rsidRPr="00A043E8">
        <w:rPr>
          <w:sz w:val="20"/>
          <w:szCs w:val="20"/>
        </w:rPr>
        <w:t>istn</w:t>
      </w:r>
      <w:proofErr w:type="spellEnd"/>
      <w:r w:rsidRPr="00A043E8">
        <w:rPr>
          <w:sz w:val="20"/>
          <w:szCs w:val="20"/>
        </w:rPr>
        <w:t>. nawierzchni bitumicznej dla prawidłowego połączenia warstw,</w:t>
      </w:r>
    </w:p>
    <w:p w14:paraId="4E35B247" w14:textId="77777777" w:rsidR="00901F73" w:rsidRPr="00A043E8" w:rsidRDefault="00901F73" w:rsidP="00AD67EE">
      <w:pPr>
        <w:numPr>
          <w:ilvl w:val="0"/>
          <w:numId w:val="29"/>
        </w:numPr>
        <w:overflowPunct w:val="0"/>
        <w:autoSpaceDE w:val="0"/>
        <w:jc w:val="both"/>
        <w:textAlignment w:val="baseline"/>
        <w:rPr>
          <w:b/>
          <w:sz w:val="20"/>
          <w:szCs w:val="20"/>
        </w:rPr>
      </w:pPr>
      <w:r w:rsidRPr="00A043E8">
        <w:rPr>
          <w:sz w:val="20"/>
          <w:szCs w:val="20"/>
        </w:rPr>
        <w:t>wszystkie inne czynności nieujęte a konieczne do wykonania w ramach niniejszej specyfikacji.</w:t>
      </w:r>
    </w:p>
    <w:p w14:paraId="7D052455" w14:textId="77777777" w:rsidR="002D2BFD" w:rsidRPr="00A043E8" w:rsidRDefault="002D2BFD" w:rsidP="002D2BFD">
      <w:pPr>
        <w:overflowPunct w:val="0"/>
        <w:autoSpaceDE w:val="0"/>
        <w:ind w:left="397"/>
        <w:jc w:val="both"/>
        <w:textAlignment w:val="baseline"/>
        <w:rPr>
          <w:b/>
          <w:sz w:val="20"/>
          <w:szCs w:val="20"/>
        </w:rPr>
      </w:pPr>
    </w:p>
    <w:p w14:paraId="494FC937" w14:textId="77777777" w:rsidR="00901F73" w:rsidRPr="00A043E8" w:rsidRDefault="00901F73" w:rsidP="00901F73">
      <w:pPr>
        <w:tabs>
          <w:tab w:val="left" w:pos="0"/>
          <w:tab w:val="right" w:pos="8953"/>
        </w:tabs>
        <w:jc w:val="both"/>
        <w:rPr>
          <w:b/>
          <w:sz w:val="20"/>
          <w:szCs w:val="20"/>
        </w:rPr>
      </w:pPr>
      <w:r w:rsidRPr="00A043E8">
        <w:rPr>
          <w:b/>
          <w:sz w:val="20"/>
          <w:szCs w:val="20"/>
        </w:rPr>
        <w:t>10. PRZEPISY ZWIĄZANE</w:t>
      </w:r>
    </w:p>
    <w:p w14:paraId="14E71208" w14:textId="77777777" w:rsidR="00901F73" w:rsidRPr="00A043E8" w:rsidRDefault="00901F73" w:rsidP="00901F73">
      <w:pPr>
        <w:tabs>
          <w:tab w:val="left" w:pos="0"/>
          <w:tab w:val="right" w:pos="8953"/>
        </w:tabs>
        <w:jc w:val="both"/>
        <w:rPr>
          <w:sz w:val="20"/>
          <w:szCs w:val="20"/>
        </w:rPr>
      </w:pPr>
      <w:r w:rsidRPr="00A043E8">
        <w:rPr>
          <w:b/>
          <w:sz w:val="20"/>
          <w:szCs w:val="20"/>
        </w:rPr>
        <w:t>10.1. Normy</w:t>
      </w:r>
    </w:p>
    <w:tbl>
      <w:tblPr>
        <w:tblW w:w="0" w:type="auto"/>
        <w:tblInd w:w="70" w:type="dxa"/>
        <w:tblLayout w:type="fixed"/>
        <w:tblCellMar>
          <w:left w:w="70" w:type="dxa"/>
          <w:right w:w="70" w:type="dxa"/>
        </w:tblCellMar>
        <w:tblLook w:val="04A0" w:firstRow="1" w:lastRow="0" w:firstColumn="1" w:lastColumn="0" w:noHBand="0" w:noVBand="1"/>
      </w:tblPr>
      <w:tblGrid>
        <w:gridCol w:w="425"/>
        <w:gridCol w:w="1735"/>
        <w:gridCol w:w="7196"/>
      </w:tblGrid>
      <w:tr w:rsidR="00901F73" w:rsidRPr="00A043E8" w14:paraId="26650EF5" w14:textId="77777777" w:rsidTr="00901F73">
        <w:tc>
          <w:tcPr>
            <w:tcW w:w="425" w:type="dxa"/>
            <w:hideMark/>
          </w:tcPr>
          <w:p w14:paraId="7FAB8895" w14:textId="77777777" w:rsidR="00901F73" w:rsidRPr="00A043E8" w:rsidRDefault="00901F73">
            <w:r w:rsidRPr="00A043E8">
              <w:rPr>
                <w:sz w:val="20"/>
                <w:szCs w:val="20"/>
              </w:rPr>
              <w:t>1.</w:t>
            </w:r>
          </w:p>
        </w:tc>
        <w:tc>
          <w:tcPr>
            <w:tcW w:w="1735" w:type="dxa"/>
            <w:hideMark/>
          </w:tcPr>
          <w:p w14:paraId="72A3A780"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 xml:space="preserve">PN-EN 12591 </w:t>
            </w:r>
          </w:p>
        </w:tc>
        <w:tc>
          <w:tcPr>
            <w:tcW w:w="7196" w:type="dxa"/>
            <w:hideMark/>
          </w:tcPr>
          <w:p w14:paraId="0B5DBE95"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Asfalty i produkty asfaltowe - Wymagania dla asfaltów drogowych</w:t>
            </w:r>
          </w:p>
        </w:tc>
      </w:tr>
      <w:tr w:rsidR="00901F73" w:rsidRPr="00A043E8" w14:paraId="217CEBE3" w14:textId="77777777" w:rsidTr="00901F73">
        <w:tc>
          <w:tcPr>
            <w:tcW w:w="425" w:type="dxa"/>
            <w:hideMark/>
          </w:tcPr>
          <w:p w14:paraId="0DFB82A8" w14:textId="77777777" w:rsidR="00901F73" w:rsidRPr="00A043E8" w:rsidRDefault="00901F73">
            <w:pPr>
              <w:rPr>
                <w:sz w:val="20"/>
                <w:szCs w:val="20"/>
              </w:rPr>
            </w:pPr>
            <w:r w:rsidRPr="00A043E8">
              <w:rPr>
                <w:sz w:val="20"/>
                <w:szCs w:val="20"/>
              </w:rPr>
              <w:t>2.</w:t>
            </w:r>
          </w:p>
        </w:tc>
        <w:tc>
          <w:tcPr>
            <w:tcW w:w="1735" w:type="dxa"/>
            <w:hideMark/>
          </w:tcPr>
          <w:p w14:paraId="04D01C9C" w14:textId="77777777" w:rsidR="00901F73" w:rsidRPr="00A043E8" w:rsidRDefault="00901F73">
            <w:pPr>
              <w:rPr>
                <w:sz w:val="18"/>
                <w:szCs w:val="18"/>
              </w:rPr>
            </w:pPr>
            <w:r w:rsidRPr="00A043E8">
              <w:rPr>
                <w:sz w:val="18"/>
                <w:szCs w:val="18"/>
              </w:rPr>
              <w:t>PN-EN 12272</w:t>
            </w:r>
          </w:p>
        </w:tc>
        <w:tc>
          <w:tcPr>
            <w:tcW w:w="7196" w:type="dxa"/>
            <w:hideMark/>
          </w:tcPr>
          <w:p w14:paraId="3EE63B47" w14:textId="77777777" w:rsidR="00901F73" w:rsidRPr="00A043E8" w:rsidRDefault="00901F73">
            <w:pPr>
              <w:rPr>
                <w:sz w:val="18"/>
                <w:szCs w:val="18"/>
              </w:rPr>
            </w:pPr>
            <w:hyperlink r:id="rId9" w:history="1">
              <w:r w:rsidRPr="00A043E8">
                <w:rPr>
                  <w:rStyle w:val="Hipercze"/>
                  <w:color w:val="auto"/>
                  <w:sz w:val="18"/>
                  <w:szCs w:val="18"/>
                  <w:u w:val="none"/>
                </w:rPr>
                <w:t>Powierzchniowe utrwalanie - Metody badań.</w:t>
              </w:r>
            </w:hyperlink>
          </w:p>
        </w:tc>
      </w:tr>
      <w:tr w:rsidR="00901F73" w:rsidRPr="00A043E8" w14:paraId="3FE761EB" w14:textId="77777777" w:rsidTr="00901F73">
        <w:tc>
          <w:tcPr>
            <w:tcW w:w="425" w:type="dxa"/>
            <w:hideMark/>
          </w:tcPr>
          <w:p w14:paraId="507215D1" w14:textId="77777777" w:rsidR="00901F73" w:rsidRPr="00A043E8" w:rsidRDefault="00901F73">
            <w:pPr>
              <w:rPr>
                <w:sz w:val="20"/>
                <w:szCs w:val="20"/>
              </w:rPr>
            </w:pPr>
            <w:r w:rsidRPr="00A043E8">
              <w:rPr>
                <w:sz w:val="20"/>
                <w:szCs w:val="20"/>
              </w:rPr>
              <w:t>3.</w:t>
            </w:r>
          </w:p>
        </w:tc>
        <w:tc>
          <w:tcPr>
            <w:tcW w:w="1735" w:type="dxa"/>
          </w:tcPr>
          <w:p w14:paraId="43BBCF2A" w14:textId="77777777" w:rsidR="00901F73" w:rsidRPr="00A043E8" w:rsidRDefault="00901F73">
            <w:pPr>
              <w:rPr>
                <w:sz w:val="18"/>
                <w:szCs w:val="18"/>
              </w:rPr>
            </w:pPr>
            <w:r w:rsidRPr="00A043E8">
              <w:rPr>
                <w:sz w:val="18"/>
                <w:szCs w:val="18"/>
              </w:rPr>
              <w:t xml:space="preserve">PN-EN 14023 </w:t>
            </w:r>
          </w:p>
          <w:p w14:paraId="170748BD" w14:textId="77777777" w:rsidR="00901F73" w:rsidRPr="00A043E8" w:rsidRDefault="00901F73">
            <w:pPr>
              <w:pStyle w:val="Zwykytekst2"/>
              <w:rPr>
                <w:rFonts w:ascii="Times New Roman" w:hAnsi="Times New Roman" w:cs="Times New Roman"/>
                <w:sz w:val="18"/>
                <w:szCs w:val="18"/>
              </w:rPr>
            </w:pPr>
          </w:p>
        </w:tc>
        <w:tc>
          <w:tcPr>
            <w:tcW w:w="7196" w:type="dxa"/>
            <w:hideMark/>
          </w:tcPr>
          <w:p w14:paraId="0D7E4345"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Asfalty i lepiszcza asfaltowe - Zasady specyfikacji dla asfaltów modyfikowanych polimerami</w:t>
            </w:r>
          </w:p>
        </w:tc>
      </w:tr>
      <w:tr w:rsidR="00901F73" w:rsidRPr="00A043E8" w14:paraId="73AF8517" w14:textId="77777777" w:rsidTr="00901F73">
        <w:tc>
          <w:tcPr>
            <w:tcW w:w="425" w:type="dxa"/>
            <w:hideMark/>
          </w:tcPr>
          <w:p w14:paraId="2AA44286" w14:textId="77777777" w:rsidR="00901F73" w:rsidRPr="00A043E8" w:rsidRDefault="00901F73">
            <w:pPr>
              <w:rPr>
                <w:sz w:val="20"/>
                <w:szCs w:val="20"/>
              </w:rPr>
            </w:pPr>
            <w:r w:rsidRPr="00A043E8">
              <w:rPr>
                <w:sz w:val="20"/>
                <w:szCs w:val="20"/>
              </w:rPr>
              <w:t>4.</w:t>
            </w:r>
          </w:p>
        </w:tc>
        <w:tc>
          <w:tcPr>
            <w:tcW w:w="1735" w:type="dxa"/>
          </w:tcPr>
          <w:p w14:paraId="7A98D376" w14:textId="77777777" w:rsidR="00901F73" w:rsidRPr="00A043E8" w:rsidRDefault="00901F73">
            <w:pPr>
              <w:rPr>
                <w:sz w:val="18"/>
                <w:szCs w:val="18"/>
              </w:rPr>
            </w:pPr>
            <w:r w:rsidRPr="00A043E8">
              <w:rPr>
                <w:sz w:val="18"/>
                <w:szCs w:val="18"/>
              </w:rPr>
              <w:t xml:space="preserve">PN-EN 13043 </w:t>
            </w:r>
          </w:p>
          <w:p w14:paraId="53F54C54" w14:textId="77777777" w:rsidR="00901F73" w:rsidRPr="00A043E8" w:rsidRDefault="00901F73">
            <w:pPr>
              <w:pStyle w:val="Zwykytekst2"/>
              <w:rPr>
                <w:rFonts w:ascii="Times New Roman" w:hAnsi="Times New Roman" w:cs="Times New Roman"/>
                <w:sz w:val="18"/>
                <w:szCs w:val="18"/>
              </w:rPr>
            </w:pPr>
          </w:p>
        </w:tc>
        <w:tc>
          <w:tcPr>
            <w:tcW w:w="7196" w:type="dxa"/>
            <w:hideMark/>
          </w:tcPr>
          <w:p w14:paraId="047E131A"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Kruszywa do mieszanek bitumicznych i powierzchniowych utrwaleń stosowanych na drogach, lotniskach i innych powierzchniach przeznaczonych do ruchu</w:t>
            </w:r>
          </w:p>
        </w:tc>
      </w:tr>
      <w:tr w:rsidR="00901F73" w:rsidRPr="00A043E8" w14:paraId="3E0B223D" w14:textId="77777777" w:rsidTr="00901F73">
        <w:tc>
          <w:tcPr>
            <w:tcW w:w="425" w:type="dxa"/>
            <w:hideMark/>
          </w:tcPr>
          <w:p w14:paraId="2F91A97C" w14:textId="77777777" w:rsidR="00901F73" w:rsidRPr="00A043E8" w:rsidRDefault="00901F73">
            <w:pPr>
              <w:rPr>
                <w:sz w:val="20"/>
                <w:szCs w:val="20"/>
              </w:rPr>
            </w:pPr>
            <w:r w:rsidRPr="00A043E8">
              <w:rPr>
                <w:sz w:val="20"/>
                <w:szCs w:val="20"/>
              </w:rPr>
              <w:t>5.</w:t>
            </w:r>
          </w:p>
        </w:tc>
        <w:tc>
          <w:tcPr>
            <w:tcW w:w="1735" w:type="dxa"/>
          </w:tcPr>
          <w:p w14:paraId="021FC3B5" w14:textId="77777777" w:rsidR="00901F73" w:rsidRPr="00A043E8" w:rsidRDefault="00901F73">
            <w:pPr>
              <w:rPr>
                <w:sz w:val="18"/>
                <w:szCs w:val="18"/>
              </w:rPr>
            </w:pPr>
            <w:r w:rsidRPr="00A043E8">
              <w:rPr>
                <w:sz w:val="18"/>
                <w:szCs w:val="18"/>
              </w:rPr>
              <w:t xml:space="preserve">PN-EN 12697-1 </w:t>
            </w:r>
          </w:p>
          <w:p w14:paraId="17A39913" w14:textId="77777777" w:rsidR="00901F73" w:rsidRPr="00A043E8" w:rsidRDefault="00901F73">
            <w:pPr>
              <w:pStyle w:val="Zwykytekst2"/>
              <w:rPr>
                <w:rFonts w:ascii="Times New Roman" w:hAnsi="Times New Roman" w:cs="Times New Roman"/>
                <w:sz w:val="18"/>
                <w:szCs w:val="18"/>
              </w:rPr>
            </w:pPr>
          </w:p>
        </w:tc>
        <w:tc>
          <w:tcPr>
            <w:tcW w:w="7196" w:type="dxa"/>
            <w:hideMark/>
          </w:tcPr>
          <w:p w14:paraId="7A3428B8"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1: Zawartość lepiszcza rozpuszczalnego</w:t>
            </w:r>
          </w:p>
        </w:tc>
      </w:tr>
      <w:tr w:rsidR="00901F73" w:rsidRPr="00A043E8" w14:paraId="10A2BD81" w14:textId="77777777" w:rsidTr="00901F73">
        <w:tc>
          <w:tcPr>
            <w:tcW w:w="425" w:type="dxa"/>
            <w:hideMark/>
          </w:tcPr>
          <w:p w14:paraId="4C2D60B1" w14:textId="77777777" w:rsidR="00901F73" w:rsidRPr="00A043E8" w:rsidRDefault="00901F73">
            <w:pPr>
              <w:rPr>
                <w:sz w:val="20"/>
                <w:szCs w:val="20"/>
              </w:rPr>
            </w:pPr>
            <w:r w:rsidRPr="00A043E8">
              <w:rPr>
                <w:sz w:val="20"/>
                <w:szCs w:val="20"/>
              </w:rPr>
              <w:t>6.</w:t>
            </w:r>
          </w:p>
        </w:tc>
        <w:tc>
          <w:tcPr>
            <w:tcW w:w="1735" w:type="dxa"/>
          </w:tcPr>
          <w:p w14:paraId="03E33AAD" w14:textId="77777777" w:rsidR="00901F73" w:rsidRPr="00A043E8" w:rsidRDefault="00901F73">
            <w:pPr>
              <w:rPr>
                <w:sz w:val="18"/>
                <w:szCs w:val="18"/>
              </w:rPr>
            </w:pPr>
            <w:r w:rsidRPr="00A043E8">
              <w:rPr>
                <w:sz w:val="18"/>
                <w:szCs w:val="18"/>
              </w:rPr>
              <w:t xml:space="preserve">PN-EN 12697-2 </w:t>
            </w:r>
          </w:p>
          <w:p w14:paraId="3F4EA031" w14:textId="77777777" w:rsidR="00901F73" w:rsidRPr="00A043E8" w:rsidRDefault="00901F73">
            <w:pPr>
              <w:pStyle w:val="Zwykytekst2"/>
              <w:rPr>
                <w:rFonts w:ascii="Times New Roman" w:hAnsi="Times New Roman" w:cs="Times New Roman"/>
                <w:sz w:val="18"/>
                <w:szCs w:val="18"/>
              </w:rPr>
            </w:pPr>
          </w:p>
        </w:tc>
        <w:tc>
          <w:tcPr>
            <w:tcW w:w="7196" w:type="dxa"/>
            <w:hideMark/>
          </w:tcPr>
          <w:p w14:paraId="46644B1F"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2: Oznaczanie składu ziarnowego</w:t>
            </w:r>
          </w:p>
        </w:tc>
      </w:tr>
      <w:tr w:rsidR="00901F73" w:rsidRPr="00A043E8" w14:paraId="541AF3D3" w14:textId="77777777" w:rsidTr="00901F73">
        <w:tc>
          <w:tcPr>
            <w:tcW w:w="425" w:type="dxa"/>
            <w:hideMark/>
          </w:tcPr>
          <w:p w14:paraId="4E4CBE27" w14:textId="77777777" w:rsidR="00901F73" w:rsidRPr="00A043E8" w:rsidRDefault="00901F73">
            <w:pPr>
              <w:rPr>
                <w:sz w:val="20"/>
                <w:szCs w:val="20"/>
              </w:rPr>
            </w:pPr>
            <w:r w:rsidRPr="00A043E8">
              <w:rPr>
                <w:sz w:val="20"/>
                <w:szCs w:val="20"/>
              </w:rPr>
              <w:t>7.</w:t>
            </w:r>
          </w:p>
        </w:tc>
        <w:tc>
          <w:tcPr>
            <w:tcW w:w="1735" w:type="dxa"/>
          </w:tcPr>
          <w:p w14:paraId="7127B229" w14:textId="77777777" w:rsidR="00901F73" w:rsidRPr="00A043E8" w:rsidRDefault="00901F73">
            <w:pPr>
              <w:rPr>
                <w:sz w:val="18"/>
                <w:szCs w:val="18"/>
              </w:rPr>
            </w:pPr>
            <w:r w:rsidRPr="00A043E8">
              <w:rPr>
                <w:sz w:val="18"/>
                <w:szCs w:val="18"/>
              </w:rPr>
              <w:t xml:space="preserve">PN-EN 12697-5 </w:t>
            </w:r>
          </w:p>
          <w:p w14:paraId="1AEAC07D" w14:textId="77777777" w:rsidR="00901F73" w:rsidRPr="00A043E8" w:rsidRDefault="00901F73">
            <w:pPr>
              <w:rPr>
                <w:sz w:val="18"/>
                <w:szCs w:val="18"/>
              </w:rPr>
            </w:pPr>
          </w:p>
        </w:tc>
        <w:tc>
          <w:tcPr>
            <w:tcW w:w="7196" w:type="dxa"/>
            <w:hideMark/>
          </w:tcPr>
          <w:p w14:paraId="3AE73CF9"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5: Oznaczanie gęstości</w:t>
            </w:r>
          </w:p>
        </w:tc>
      </w:tr>
      <w:tr w:rsidR="00901F73" w:rsidRPr="00A043E8" w14:paraId="65AB2973" w14:textId="77777777" w:rsidTr="00901F73">
        <w:tc>
          <w:tcPr>
            <w:tcW w:w="425" w:type="dxa"/>
            <w:hideMark/>
          </w:tcPr>
          <w:p w14:paraId="2908B78D" w14:textId="77777777" w:rsidR="00901F73" w:rsidRPr="00A043E8" w:rsidRDefault="00901F73">
            <w:pPr>
              <w:rPr>
                <w:sz w:val="20"/>
                <w:szCs w:val="20"/>
              </w:rPr>
            </w:pPr>
            <w:r w:rsidRPr="00A043E8">
              <w:rPr>
                <w:sz w:val="20"/>
                <w:szCs w:val="20"/>
              </w:rPr>
              <w:t>8.</w:t>
            </w:r>
          </w:p>
        </w:tc>
        <w:tc>
          <w:tcPr>
            <w:tcW w:w="1735" w:type="dxa"/>
          </w:tcPr>
          <w:p w14:paraId="4E766427" w14:textId="77777777" w:rsidR="00901F73" w:rsidRPr="00A043E8" w:rsidRDefault="00901F73">
            <w:pPr>
              <w:rPr>
                <w:sz w:val="18"/>
                <w:szCs w:val="18"/>
              </w:rPr>
            </w:pPr>
            <w:r w:rsidRPr="00A043E8">
              <w:rPr>
                <w:sz w:val="18"/>
                <w:szCs w:val="18"/>
              </w:rPr>
              <w:t xml:space="preserve">PN-EN 12697-6 </w:t>
            </w:r>
          </w:p>
          <w:p w14:paraId="2EED1465" w14:textId="77777777" w:rsidR="00901F73" w:rsidRPr="00A043E8" w:rsidRDefault="00901F73">
            <w:pPr>
              <w:rPr>
                <w:sz w:val="18"/>
                <w:szCs w:val="18"/>
              </w:rPr>
            </w:pPr>
          </w:p>
        </w:tc>
        <w:tc>
          <w:tcPr>
            <w:tcW w:w="7196" w:type="dxa"/>
            <w:hideMark/>
          </w:tcPr>
          <w:p w14:paraId="58343391"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6: Oznaczanie gęstości objętościowej metodą hydrostatyczną</w:t>
            </w:r>
          </w:p>
        </w:tc>
      </w:tr>
      <w:tr w:rsidR="00901F73" w:rsidRPr="00A043E8" w14:paraId="654464B2" w14:textId="77777777" w:rsidTr="00901F73">
        <w:tc>
          <w:tcPr>
            <w:tcW w:w="425" w:type="dxa"/>
            <w:hideMark/>
          </w:tcPr>
          <w:p w14:paraId="72621091" w14:textId="77777777" w:rsidR="00901F73" w:rsidRPr="00A043E8" w:rsidRDefault="00901F73">
            <w:pPr>
              <w:rPr>
                <w:sz w:val="20"/>
                <w:szCs w:val="20"/>
              </w:rPr>
            </w:pPr>
            <w:r w:rsidRPr="00A043E8">
              <w:rPr>
                <w:sz w:val="20"/>
                <w:szCs w:val="20"/>
              </w:rPr>
              <w:t>9.</w:t>
            </w:r>
          </w:p>
        </w:tc>
        <w:tc>
          <w:tcPr>
            <w:tcW w:w="1735" w:type="dxa"/>
          </w:tcPr>
          <w:p w14:paraId="37228B2E" w14:textId="77777777" w:rsidR="00901F73" w:rsidRPr="00A043E8" w:rsidRDefault="00901F73">
            <w:pPr>
              <w:rPr>
                <w:sz w:val="18"/>
                <w:szCs w:val="18"/>
              </w:rPr>
            </w:pPr>
            <w:r w:rsidRPr="00A043E8">
              <w:rPr>
                <w:sz w:val="18"/>
                <w:szCs w:val="18"/>
              </w:rPr>
              <w:t xml:space="preserve">PN-EN 12697-8 </w:t>
            </w:r>
          </w:p>
          <w:p w14:paraId="43422AF8" w14:textId="77777777" w:rsidR="00901F73" w:rsidRPr="00A043E8" w:rsidRDefault="00901F73">
            <w:pPr>
              <w:rPr>
                <w:sz w:val="18"/>
                <w:szCs w:val="18"/>
              </w:rPr>
            </w:pPr>
          </w:p>
        </w:tc>
        <w:tc>
          <w:tcPr>
            <w:tcW w:w="7196" w:type="dxa"/>
            <w:hideMark/>
          </w:tcPr>
          <w:p w14:paraId="5C773BF7"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8: Oznaczanie zawartości wolnej przestrzeni</w:t>
            </w:r>
          </w:p>
        </w:tc>
      </w:tr>
      <w:tr w:rsidR="00901F73" w:rsidRPr="00A043E8" w14:paraId="297474DC" w14:textId="77777777" w:rsidTr="00901F73">
        <w:tc>
          <w:tcPr>
            <w:tcW w:w="425" w:type="dxa"/>
            <w:hideMark/>
          </w:tcPr>
          <w:p w14:paraId="0BD7E512" w14:textId="77777777" w:rsidR="00901F73" w:rsidRPr="00A043E8" w:rsidRDefault="00901F73">
            <w:pPr>
              <w:rPr>
                <w:sz w:val="20"/>
                <w:szCs w:val="20"/>
              </w:rPr>
            </w:pPr>
            <w:r w:rsidRPr="00A043E8">
              <w:rPr>
                <w:sz w:val="20"/>
                <w:szCs w:val="20"/>
              </w:rPr>
              <w:t>10.</w:t>
            </w:r>
          </w:p>
        </w:tc>
        <w:tc>
          <w:tcPr>
            <w:tcW w:w="1735" w:type="dxa"/>
            <w:hideMark/>
          </w:tcPr>
          <w:p w14:paraId="747BA64C" w14:textId="77777777" w:rsidR="00901F73" w:rsidRPr="00A043E8" w:rsidRDefault="00901F73">
            <w:pPr>
              <w:rPr>
                <w:sz w:val="18"/>
                <w:szCs w:val="18"/>
              </w:rPr>
            </w:pPr>
            <w:r w:rsidRPr="00A043E8">
              <w:rPr>
                <w:sz w:val="18"/>
                <w:szCs w:val="18"/>
              </w:rPr>
              <w:t>PN-EN 12697-11</w:t>
            </w:r>
          </w:p>
        </w:tc>
        <w:tc>
          <w:tcPr>
            <w:tcW w:w="7196" w:type="dxa"/>
            <w:hideMark/>
          </w:tcPr>
          <w:p w14:paraId="46A7ABBE" w14:textId="77777777" w:rsidR="00901F73" w:rsidRPr="00A043E8" w:rsidRDefault="00901F73">
            <w:pPr>
              <w:rPr>
                <w:sz w:val="18"/>
                <w:szCs w:val="18"/>
              </w:rPr>
            </w:pPr>
            <w:hyperlink r:id="rId10" w:history="1">
              <w:r w:rsidRPr="00A043E8">
                <w:rPr>
                  <w:rStyle w:val="Hipercze"/>
                  <w:color w:val="auto"/>
                  <w:sz w:val="18"/>
                  <w:szCs w:val="18"/>
                  <w:u w:val="none"/>
                </w:rPr>
                <w:t>Mieszanki mineralno-asfaltowe. Metody badań mieszanek mineralno-asfaltowych na gorąco. Część 11: Oznaczanie powinowactwa pomiędzy kruszywem i asfaltem</w:t>
              </w:r>
            </w:hyperlink>
          </w:p>
        </w:tc>
      </w:tr>
      <w:tr w:rsidR="00901F73" w:rsidRPr="00A043E8" w14:paraId="3D79B5C1" w14:textId="77777777" w:rsidTr="00901F73">
        <w:tc>
          <w:tcPr>
            <w:tcW w:w="425" w:type="dxa"/>
            <w:hideMark/>
          </w:tcPr>
          <w:p w14:paraId="73B3F7C8" w14:textId="77777777" w:rsidR="00901F73" w:rsidRPr="00A043E8" w:rsidRDefault="00901F73">
            <w:pPr>
              <w:rPr>
                <w:sz w:val="20"/>
                <w:szCs w:val="20"/>
              </w:rPr>
            </w:pPr>
            <w:r w:rsidRPr="00A043E8">
              <w:rPr>
                <w:sz w:val="20"/>
                <w:szCs w:val="20"/>
              </w:rPr>
              <w:t>11.</w:t>
            </w:r>
          </w:p>
        </w:tc>
        <w:tc>
          <w:tcPr>
            <w:tcW w:w="1735" w:type="dxa"/>
            <w:hideMark/>
          </w:tcPr>
          <w:p w14:paraId="5A35A805" w14:textId="77777777" w:rsidR="00901F73" w:rsidRPr="00A043E8" w:rsidRDefault="00901F73">
            <w:pPr>
              <w:rPr>
                <w:sz w:val="18"/>
                <w:szCs w:val="18"/>
              </w:rPr>
            </w:pPr>
            <w:r w:rsidRPr="00A043E8">
              <w:rPr>
                <w:sz w:val="18"/>
                <w:szCs w:val="18"/>
              </w:rPr>
              <w:t>PN-EN 12697-12</w:t>
            </w:r>
          </w:p>
        </w:tc>
        <w:tc>
          <w:tcPr>
            <w:tcW w:w="7196" w:type="dxa"/>
            <w:hideMark/>
          </w:tcPr>
          <w:p w14:paraId="577BA51A" w14:textId="77777777" w:rsidR="00901F73" w:rsidRPr="00A043E8" w:rsidRDefault="00901F73">
            <w:pPr>
              <w:rPr>
                <w:sz w:val="18"/>
                <w:szCs w:val="18"/>
              </w:rPr>
            </w:pPr>
            <w:hyperlink r:id="rId11" w:history="1">
              <w:r w:rsidRPr="00A043E8">
                <w:rPr>
                  <w:rStyle w:val="Hipercze"/>
                  <w:color w:val="auto"/>
                  <w:sz w:val="18"/>
                  <w:szCs w:val="18"/>
                  <w:u w:val="none"/>
                </w:rPr>
                <w:t>Mieszanki mineralno-asfaltowe. Metody badania mieszanek mineralno-asfaltowych na gorąco. Część 12: Określanie wrażliwości próbek asfaltowych na wodę (oryg.)</w:t>
              </w:r>
            </w:hyperlink>
          </w:p>
        </w:tc>
      </w:tr>
      <w:tr w:rsidR="00901F73" w:rsidRPr="00A043E8" w14:paraId="25F8A4F9" w14:textId="77777777" w:rsidTr="00901F73">
        <w:tc>
          <w:tcPr>
            <w:tcW w:w="425" w:type="dxa"/>
            <w:hideMark/>
          </w:tcPr>
          <w:p w14:paraId="013E88C1" w14:textId="77777777" w:rsidR="00901F73" w:rsidRPr="00A043E8" w:rsidRDefault="00901F73">
            <w:pPr>
              <w:rPr>
                <w:sz w:val="20"/>
                <w:szCs w:val="20"/>
              </w:rPr>
            </w:pPr>
            <w:r w:rsidRPr="00A043E8">
              <w:rPr>
                <w:sz w:val="20"/>
                <w:szCs w:val="20"/>
              </w:rPr>
              <w:t>12.</w:t>
            </w:r>
          </w:p>
        </w:tc>
        <w:tc>
          <w:tcPr>
            <w:tcW w:w="1735" w:type="dxa"/>
          </w:tcPr>
          <w:p w14:paraId="57110D35" w14:textId="77777777" w:rsidR="00901F73" w:rsidRPr="00A043E8" w:rsidRDefault="00901F73">
            <w:pPr>
              <w:rPr>
                <w:sz w:val="18"/>
                <w:szCs w:val="18"/>
              </w:rPr>
            </w:pPr>
            <w:r w:rsidRPr="00A043E8">
              <w:rPr>
                <w:sz w:val="18"/>
                <w:szCs w:val="18"/>
              </w:rPr>
              <w:t xml:space="preserve">PN-EN 12697-13 </w:t>
            </w:r>
          </w:p>
          <w:p w14:paraId="443493D4" w14:textId="77777777" w:rsidR="00901F73" w:rsidRPr="00A043E8" w:rsidRDefault="00901F73">
            <w:pPr>
              <w:rPr>
                <w:sz w:val="18"/>
                <w:szCs w:val="18"/>
              </w:rPr>
            </w:pPr>
          </w:p>
        </w:tc>
        <w:tc>
          <w:tcPr>
            <w:tcW w:w="7196" w:type="dxa"/>
            <w:hideMark/>
          </w:tcPr>
          <w:p w14:paraId="30180EB3"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13: Pomiar temperatury</w:t>
            </w:r>
          </w:p>
        </w:tc>
      </w:tr>
      <w:tr w:rsidR="00901F73" w:rsidRPr="00A043E8" w14:paraId="2D451CDC" w14:textId="77777777" w:rsidTr="00901F73">
        <w:tc>
          <w:tcPr>
            <w:tcW w:w="425" w:type="dxa"/>
            <w:hideMark/>
          </w:tcPr>
          <w:p w14:paraId="4EDDA3EC" w14:textId="77777777" w:rsidR="00901F73" w:rsidRPr="00A043E8" w:rsidRDefault="00901F73">
            <w:pPr>
              <w:rPr>
                <w:sz w:val="20"/>
                <w:szCs w:val="20"/>
              </w:rPr>
            </w:pPr>
            <w:r w:rsidRPr="00A043E8">
              <w:rPr>
                <w:sz w:val="20"/>
                <w:szCs w:val="20"/>
              </w:rPr>
              <w:t>13.</w:t>
            </w:r>
          </w:p>
        </w:tc>
        <w:tc>
          <w:tcPr>
            <w:tcW w:w="1735" w:type="dxa"/>
          </w:tcPr>
          <w:p w14:paraId="27E668CE" w14:textId="77777777" w:rsidR="00901F73" w:rsidRPr="00A043E8" w:rsidRDefault="00901F73">
            <w:pPr>
              <w:rPr>
                <w:sz w:val="18"/>
                <w:szCs w:val="18"/>
              </w:rPr>
            </w:pPr>
            <w:r w:rsidRPr="00A043E8">
              <w:rPr>
                <w:sz w:val="18"/>
                <w:szCs w:val="18"/>
              </w:rPr>
              <w:t xml:space="preserve">PN-EN 12697-22 </w:t>
            </w:r>
          </w:p>
          <w:p w14:paraId="4D4F7908" w14:textId="77777777" w:rsidR="00901F73" w:rsidRPr="00A043E8" w:rsidRDefault="00901F73">
            <w:pPr>
              <w:rPr>
                <w:sz w:val="18"/>
                <w:szCs w:val="18"/>
              </w:rPr>
            </w:pPr>
          </w:p>
        </w:tc>
        <w:tc>
          <w:tcPr>
            <w:tcW w:w="7196" w:type="dxa"/>
            <w:hideMark/>
          </w:tcPr>
          <w:p w14:paraId="7CE30BB5"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badania mieszanek mineralno-asfaltowych na gorąco - Część 22: Koleinowanie</w:t>
            </w:r>
          </w:p>
        </w:tc>
      </w:tr>
      <w:tr w:rsidR="00901F73" w:rsidRPr="00A043E8" w14:paraId="640D0FCF" w14:textId="77777777" w:rsidTr="00901F73">
        <w:tc>
          <w:tcPr>
            <w:tcW w:w="425" w:type="dxa"/>
            <w:hideMark/>
          </w:tcPr>
          <w:p w14:paraId="4F70F25F" w14:textId="77777777" w:rsidR="00901F73" w:rsidRPr="00A043E8" w:rsidRDefault="00901F73">
            <w:pPr>
              <w:rPr>
                <w:sz w:val="20"/>
                <w:szCs w:val="20"/>
              </w:rPr>
            </w:pPr>
            <w:r w:rsidRPr="00A043E8">
              <w:rPr>
                <w:sz w:val="20"/>
                <w:szCs w:val="20"/>
              </w:rPr>
              <w:t>14.</w:t>
            </w:r>
          </w:p>
        </w:tc>
        <w:tc>
          <w:tcPr>
            <w:tcW w:w="1735" w:type="dxa"/>
          </w:tcPr>
          <w:p w14:paraId="3B0F072B" w14:textId="77777777" w:rsidR="00901F73" w:rsidRPr="00A043E8" w:rsidRDefault="00901F73">
            <w:pPr>
              <w:rPr>
                <w:sz w:val="18"/>
                <w:szCs w:val="18"/>
              </w:rPr>
            </w:pPr>
            <w:r w:rsidRPr="00A043E8">
              <w:rPr>
                <w:sz w:val="18"/>
                <w:szCs w:val="18"/>
              </w:rPr>
              <w:t xml:space="preserve">PN-EN 12697-23 </w:t>
            </w:r>
          </w:p>
          <w:p w14:paraId="4A92E299" w14:textId="77777777" w:rsidR="00901F73" w:rsidRPr="00A043E8" w:rsidRDefault="00901F73">
            <w:pPr>
              <w:rPr>
                <w:sz w:val="18"/>
                <w:szCs w:val="18"/>
              </w:rPr>
            </w:pPr>
          </w:p>
        </w:tc>
        <w:tc>
          <w:tcPr>
            <w:tcW w:w="7196" w:type="dxa"/>
            <w:hideMark/>
          </w:tcPr>
          <w:p w14:paraId="000BE998"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badania mieszanek mineralno-asfaltowych na gorąco - Część 23: Określanie pośredniej wytrzymałości na rozciąganie próbek asfaltowych</w:t>
            </w:r>
          </w:p>
        </w:tc>
      </w:tr>
      <w:tr w:rsidR="00901F73" w:rsidRPr="00A043E8" w14:paraId="4156A188" w14:textId="77777777" w:rsidTr="00901F73">
        <w:tc>
          <w:tcPr>
            <w:tcW w:w="425" w:type="dxa"/>
            <w:hideMark/>
          </w:tcPr>
          <w:p w14:paraId="64245CC1" w14:textId="77777777" w:rsidR="00901F73" w:rsidRPr="00A043E8" w:rsidRDefault="00901F73">
            <w:pPr>
              <w:rPr>
                <w:sz w:val="20"/>
                <w:szCs w:val="20"/>
              </w:rPr>
            </w:pPr>
            <w:r w:rsidRPr="00A043E8">
              <w:rPr>
                <w:sz w:val="20"/>
                <w:szCs w:val="20"/>
              </w:rPr>
              <w:t>15.</w:t>
            </w:r>
          </w:p>
        </w:tc>
        <w:tc>
          <w:tcPr>
            <w:tcW w:w="1735" w:type="dxa"/>
          </w:tcPr>
          <w:p w14:paraId="62073672" w14:textId="77777777" w:rsidR="00901F73" w:rsidRPr="00A043E8" w:rsidRDefault="00901F73">
            <w:pPr>
              <w:rPr>
                <w:sz w:val="18"/>
                <w:szCs w:val="18"/>
              </w:rPr>
            </w:pPr>
            <w:r w:rsidRPr="00A043E8">
              <w:rPr>
                <w:sz w:val="18"/>
                <w:szCs w:val="18"/>
              </w:rPr>
              <w:t xml:space="preserve">PN-EN 12697-27 </w:t>
            </w:r>
          </w:p>
          <w:p w14:paraId="49C0A78D" w14:textId="77777777" w:rsidR="00901F73" w:rsidRPr="00A043E8" w:rsidRDefault="00901F73">
            <w:pPr>
              <w:rPr>
                <w:sz w:val="18"/>
                <w:szCs w:val="18"/>
              </w:rPr>
            </w:pPr>
          </w:p>
        </w:tc>
        <w:tc>
          <w:tcPr>
            <w:tcW w:w="7196" w:type="dxa"/>
            <w:hideMark/>
          </w:tcPr>
          <w:p w14:paraId="7EE8BAE3"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Metody badań mieszanek mineralno-asfaltowych na gorąco - Część 27: Pobieranie próbek</w:t>
            </w:r>
          </w:p>
        </w:tc>
      </w:tr>
      <w:tr w:rsidR="00901F73" w:rsidRPr="00A043E8" w14:paraId="4650EABF" w14:textId="77777777" w:rsidTr="00901F73">
        <w:tc>
          <w:tcPr>
            <w:tcW w:w="425" w:type="dxa"/>
            <w:hideMark/>
          </w:tcPr>
          <w:p w14:paraId="337FBD0B" w14:textId="77777777" w:rsidR="00901F73" w:rsidRPr="00A043E8" w:rsidRDefault="00901F73">
            <w:pPr>
              <w:rPr>
                <w:sz w:val="20"/>
                <w:szCs w:val="20"/>
              </w:rPr>
            </w:pPr>
            <w:r w:rsidRPr="00A043E8">
              <w:rPr>
                <w:sz w:val="20"/>
                <w:szCs w:val="20"/>
              </w:rPr>
              <w:t>16.</w:t>
            </w:r>
          </w:p>
        </w:tc>
        <w:tc>
          <w:tcPr>
            <w:tcW w:w="1735" w:type="dxa"/>
          </w:tcPr>
          <w:p w14:paraId="46841248" w14:textId="77777777" w:rsidR="00901F73" w:rsidRPr="00A043E8" w:rsidRDefault="00901F73">
            <w:pPr>
              <w:rPr>
                <w:sz w:val="18"/>
                <w:szCs w:val="18"/>
              </w:rPr>
            </w:pPr>
            <w:r w:rsidRPr="00A043E8">
              <w:rPr>
                <w:sz w:val="18"/>
                <w:szCs w:val="18"/>
              </w:rPr>
              <w:t xml:space="preserve">PN-EN 12697-29 </w:t>
            </w:r>
          </w:p>
          <w:p w14:paraId="53BE3257" w14:textId="77777777" w:rsidR="00901F73" w:rsidRPr="00A043E8" w:rsidRDefault="00901F73">
            <w:pPr>
              <w:rPr>
                <w:sz w:val="18"/>
                <w:szCs w:val="18"/>
              </w:rPr>
            </w:pPr>
          </w:p>
        </w:tc>
        <w:tc>
          <w:tcPr>
            <w:tcW w:w="7196" w:type="dxa"/>
            <w:hideMark/>
          </w:tcPr>
          <w:p w14:paraId="429E19CF" w14:textId="77777777" w:rsidR="00901F73" w:rsidRPr="00A043E8" w:rsidRDefault="00901F73">
            <w:pPr>
              <w:pStyle w:val="Zwykytekst2"/>
              <w:rPr>
                <w:rFonts w:ascii="Times New Roman" w:hAnsi="Times New Roman" w:cs="Times New Roman"/>
                <w:sz w:val="18"/>
                <w:szCs w:val="18"/>
              </w:rPr>
            </w:pPr>
            <w:r w:rsidRPr="00A043E8">
              <w:rPr>
                <w:rFonts w:ascii="Times New Roman" w:hAnsi="Times New Roman" w:cs="Times New Roman"/>
                <w:sz w:val="18"/>
                <w:szCs w:val="18"/>
              </w:rPr>
              <w:t>Mieszanki mineralno-asfaltowe - Metoda badania mieszanek mineralno-asfaltowych na gorąco - Część 29: Pomiar próbki z zagęszczonej mieszanki mineralno-asfaltowej</w:t>
            </w:r>
          </w:p>
        </w:tc>
      </w:tr>
      <w:tr w:rsidR="00901F73" w:rsidRPr="00A043E8" w14:paraId="5AF33F1B" w14:textId="77777777" w:rsidTr="00901F73">
        <w:tc>
          <w:tcPr>
            <w:tcW w:w="425" w:type="dxa"/>
            <w:hideMark/>
          </w:tcPr>
          <w:p w14:paraId="294A8558" w14:textId="77777777" w:rsidR="00901F73" w:rsidRPr="00A043E8" w:rsidRDefault="00901F73">
            <w:pPr>
              <w:rPr>
                <w:sz w:val="20"/>
                <w:szCs w:val="20"/>
              </w:rPr>
            </w:pPr>
            <w:r w:rsidRPr="00A043E8">
              <w:rPr>
                <w:sz w:val="20"/>
                <w:szCs w:val="20"/>
              </w:rPr>
              <w:t>17.</w:t>
            </w:r>
          </w:p>
        </w:tc>
        <w:tc>
          <w:tcPr>
            <w:tcW w:w="1735" w:type="dxa"/>
            <w:hideMark/>
          </w:tcPr>
          <w:p w14:paraId="2AEA4049" w14:textId="77777777" w:rsidR="00901F73" w:rsidRPr="00A043E8" w:rsidRDefault="00901F73">
            <w:pPr>
              <w:rPr>
                <w:sz w:val="18"/>
                <w:szCs w:val="18"/>
              </w:rPr>
            </w:pPr>
            <w:r w:rsidRPr="00A043E8">
              <w:rPr>
                <w:sz w:val="18"/>
                <w:szCs w:val="18"/>
              </w:rPr>
              <w:t>PN-EN 45014</w:t>
            </w:r>
          </w:p>
        </w:tc>
        <w:tc>
          <w:tcPr>
            <w:tcW w:w="7196" w:type="dxa"/>
            <w:hideMark/>
          </w:tcPr>
          <w:p w14:paraId="77B0F6A6" w14:textId="77777777" w:rsidR="00901F73" w:rsidRPr="00A043E8" w:rsidRDefault="00901F73">
            <w:pPr>
              <w:rPr>
                <w:sz w:val="18"/>
                <w:szCs w:val="18"/>
              </w:rPr>
            </w:pPr>
            <w:hyperlink r:id="rId12" w:history="1">
              <w:r w:rsidRPr="00A043E8">
                <w:rPr>
                  <w:rStyle w:val="Hipercze"/>
                  <w:color w:val="auto"/>
                  <w:sz w:val="18"/>
                  <w:szCs w:val="18"/>
                  <w:u w:val="none"/>
                </w:rPr>
                <w:t>Ogólne kryteria deklaracji zgodności składanej przez dostawcę</w:t>
              </w:r>
            </w:hyperlink>
          </w:p>
        </w:tc>
      </w:tr>
      <w:tr w:rsidR="00901F73" w:rsidRPr="00A043E8" w14:paraId="7AA619D8" w14:textId="77777777" w:rsidTr="00901F73">
        <w:tc>
          <w:tcPr>
            <w:tcW w:w="425" w:type="dxa"/>
            <w:hideMark/>
          </w:tcPr>
          <w:p w14:paraId="40C8D1F0" w14:textId="77777777" w:rsidR="00901F73" w:rsidRPr="00A043E8" w:rsidRDefault="00901F73">
            <w:pPr>
              <w:rPr>
                <w:sz w:val="20"/>
                <w:szCs w:val="20"/>
              </w:rPr>
            </w:pPr>
            <w:r w:rsidRPr="00A043E8">
              <w:rPr>
                <w:sz w:val="20"/>
                <w:szCs w:val="20"/>
              </w:rPr>
              <w:t>18.</w:t>
            </w:r>
          </w:p>
        </w:tc>
        <w:tc>
          <w:tcPr>
            <w:tcW w:w="1735" w:type="dxa"/>
          </w:tcPr>
          <w:p w14:paraId="732AC9F0" w14:textId="77777777" w:rsidR="00901F73" w:rsidRPr="00A043E8" w:rsidRDefault="00901F73">
            <w:pPr>
              <w:rPr>
                <w:sz w:val="18"/>
                <w:szCs w:val="18"/>
              </w:rPr>
            </w:pPr>
            <w:r w:rsidRPr="00A043E8">
              <w:rPr>
                <w:sz w:val="18"/>
                <w:szCs w:val="18"/>
              </w:rPr>
              <w:t xml:space="preserve">PN-EN 12697-36 </w:t>
            </w:r>
          </w:p>
          <w:p w14:paraId="4B91EFA7" w14:textId="77777777" w:rsidR="00901F73" w:rsidRPr="00A043E8" w:rsidRDefault="00901F73">
            <w:pPr>
              <w:rPr>
                <w:sz w:val="18"/>
                <w:szCs w:val="18"/>
              </w:rPr>
            </w:pPr>
          </w:p>
        </w:tc>
        <w:tc>
          <w:tcPr>
            <w:tcW w:w="7196" w:type="dxa"/>
            <w:hideMark/>
          </w:tcPr>
          <w:p w14:paraId="38A3B010" w14:textId="77777777" w:rsidR="00901F73" w:rsidRPr="00A043E8" w:rsidRDefault="00901F73">
            <w:pPr>
              <w:rPr>
                <w:sz w:val="18"/>
                <w:szCs w:val="18"/>
              </w:rPr>
            </w:pPr>
            <w:r w:rsidRPr="00A043E8">
              <w:rPr>
                <w:sz w:val="18"/>
                <w:szCs w:val="18"/>
              </w:rPr>
              <w:t>Mieszanki mineralno-asfaltowe - Metody badań mieszanek mineralno-asfaltowych na gorąco - Część 36: Oznaczanie grubości nawierzchni asfaltowych</w:t>
            </w:r>
          </w:p>
        </w:tc>
      </w:tr>
      <w:tr w:rsidR="00901F73" w:rsidRPr="00A043E8" w14:paraId="74FF008C" w14:textId="77777777" w:rsidTr="00901F73">
        <w:tc>
          <w:tcPr>
            <w:tcW w:w="425" w:type="dxa"/>
            <w:hideMark/>
          </w:tcPr>
          <w:p w14:paraId="513A70F9" w14:textId="77777777" w:rsidR="00901F73" w:rsidRPr="00A043E8" w:rsidRDefault="00901F73">
            <w:r w:rsidRPr="00A043E8">
              <w:rPr>
                <w:sz w:val="20"/>
                <w:szCs w:val="20"/>
              </w:rPr>
              <w:t>19.</w:t>
            </w:r>
          </w:p>
        </w:tc>
        <w:tc>
          <w:tcPr>
            <w:tcW w:w="1735" w:type="dxa"/>
            <w:hideMark/>
          </w:tcPr>
          <w:p w14:paraId="4A0CE3E3" w14:textId="77777777" w:rsidR="00901F73" w:rsidRPr="00A043E8" w:rsidRDefault="00901F73">
            <w:pPr>
              <w:rPr>
                <w:sz w:val="18"/>
                <w:szCs w:val="18"/>
              </w:rPr>
            </w:pPr>
            <w:hyperlink r:id="rId13" w:history="1">
              <w:r w:rsidRPr="00A043E8">
                <w:rPr>
                  <w:rStyle w:val="Hipercze"/>
                  <w:color w:val="auto"/>
                  <w:sz w:val="18"/>
                  <w:szCs w:val="18"/>
                  <w:u w:val="none"/>
                </w:rPr>
                <w:t>PN-EN 13108-1</w:t>
              </w:r>
            </w:hyperlink>
            <w:r w:rsidRPr="00A043E8">
              <w:rPr>
                <w:sz w:val="18"/>
                <w:szCs w:val="18"/>
              </w:rPr>
              <w:t xml:space="preserve"> </w:t>
            </w:r>
          </w:p>
        </w:tc>
        <w:tc>
          <w:tcPr>
            <w:tcW w:w="7196" w:type="dxa"/>
            <w:hideMark/>
          </w:tcPr>
          <w:p w14:paraId="6B8F56BA" w14:textId="77777777" w:rsidR="00901F73" w:rsidRPr="00A043E8" w:rsidRDefault="00901F73">
            <w:pPr>
              <w:rPr>
                <w:sz w:val="18"/>
                <w:szCs w:val="18"/>
              </w:rPr>
            </w:pPr>
            <w:hyperlink r:id="rId14" w:history="1">
              <w:r w:rsidRPr="00A043E8">
                <w:rPr>
                  <w:rStyle w:val="Hipercze"/>
                  <w:color w:val="auto"/>
                  <w:sz w:val="18"/>
                  <w:szCs w:val="18"/>
                  <w:u w:val="none"/>
                </w:rPr>
                <w:t>Mieszanki mineralno-asfaltowe - Wymagania - Część 1: Beton asfaltowy</w:t>
              </w:r>
            </w:hyperlink>
          </w:p>
        </w:tc>
      </w:tr>
      <w:tr w:rsidR="00901F73" w:rsidRPr="00A043E8" w14:paraId="4DE3C767" w14:textId="77777777" w:rsidTr="00901F73">
        <w:tc>
          <w:tcPr>
            <w:tcW w:w="425" w:type="dxa"/>
            <w:hideMark/>
          </w:tcPr>
          <w:p w14:paraId="75C4F91C" w14:textId="77777777" w:rsidR="00901F73" w:rsidRPr="00A043E8" w:rsidRDefault="00901F73">
            <w:r w:rsidRPr="00A043E8">
              <w:rPr>
                <w:sz w:val="20"/>
                <w:szCs w:val="20"/>
              </w:rPr>
              <w:t>20.</w:t>
            </w:r>
          </w:p>
        </w:tc>
        <w:tc>
          <w:tcPr>
            <w:tcW w:w="1735" w:type="dxa"/>
            <w:hideMark/>
          </w:tcPr>
          <w:p w14:paraId="2095A9ED" w14:textId="77777777" w:rsidR="00901F73" w:rsidRPr="00A043E8" w:rsidRDefault="00901F73">
            <w:pPr>
              <w:rPr>
                <w:sz w:val="18"/>
                <w:szCs w:val="18"/>
              </w:rPr>
            </w:pPr>
            <w:hyperlink r:id="rId15" w:history="1">
              <w:r w:rsidRPr="00A043E8">
                <w:rPr>
                  <w:rStyle w:val="Hipercze"/>
                  <w:color w:val="auto"/>
                  <w:sz w:val="18"/>
                  <w:szCs w:val="18"/>
                  <w:u w:val="none"/>
                </w:rPr>
                <w:t>PN-EN 13108-20</w:t>
              </w:r>
            </w:hyperlink>
            <w:r w:rsidRPr="00A043E8">
              <w:rPr>
                <w:sz w:val="18"/>
                <w:szCs w:val="18"/>
              </w:rPr>
              <w:t xml:space="preserve"> </w:t>
            </w:r>
          </w:p>
        </w:tc>
        <w:tc>
          <w:tcPr>
            <w:tcW w:w="7196" w:type="dxa"/>
            <w:hideMark/>
          </w:tcPr>
          <w:p w14:paraId="28A49B3A" w14:textId="77777777" w:rsidR="00901F73" w:rsidRPr="00A043E8" w:rsidRDefault="00901F73">
            <w:pPr>
              <w:rPr>
                <w:sz w:val="18"/>
                <w:szCs w:val="18"/>
              </w:rPr>
            </w:pPr>
            <w:hyperlink r:id="rId16" w:history="1">
              <w:r w:rsidRPr="00A043E8">
                <w:rPr>
                  <w:rStyle w:val="Hipercze"/>
                  <w:color w:val="auto"/>
                  <w:sz w:val="18"/>
                  <w:szCs w:val="18"/>
                  <w:u w:val="none"/>
                </w:rPr>
                <w:t>Mieszanki mineralno-asfaltowe - Wymagania - Część 20: Badanie typu</w:t>
              </w:r>
            </w:hyperlink>
          </w:p>
        </w:tc>
      </w:tr>
      <w:tr w:rsidR="00901F73" w:rsidRPr="00A043E8" w14:paraId="087628DB" w14:textId="77777777" w:rsidTr="00901F73">
        <w:tc>
          <w:tcPr>
            <w:tcW w:w="425" w:type="dxa"/>
            <w:hideMark/>
          </w:tcPr>
          <w:p w14:paraId="36659143" w14:textId="77777777" w:rsidR="00901F73" w:rsidRPr="00A043E8" w:rsidRDefault="00901F73">
            <w:r w:rsidRPr="00A043E8">
              <w:rPr>
                <w:sz w:val="20"/>
                <w:szCs w:val="20"/>
              </w:rPr>
              <w:t>21.</w:t>
            </w:r>
          </w:p>
        </w:tc>
        <w:tc>
          <w:tcPr>
            <w:tcW w:w="1735" w:type="dxa"/>
            <w:hideMark/>
          </w:tcPr>
          <w:p w14:paraId="71827ED2" w14:textId="77777777" w:rsidR="00901F73" w:rsidRPr="00A043E8" w:rsidRDefault="00901F73">
            <w:pPr>
              <w:rPr>
                <w:sz w:val="18"/>
                <w:szCs w:val="18"/>
              </w:rPr>
            </w:pPr>
            <w:hyperlink r:id="rId17" w:history="1">
              <w:r w:rsidRPr="00A043E8">
                <w:rPr>
                  <w:rStyle w:val="Hipercze"/>
                  <w:color w:val="auto"/>
                  <w:sz w:val="18"/>
                  <w:szCs w:val="18"/>
                  <w:u w:val="none"/>
                </w:rPr>
                <w:t>PN-EN 13108-21</w:t>
              </w:r>
            </w:hyperlink>
          </w:p>
        </w:tc>
        <w:tc>
          <w:tcPr>
            <w:tcW w:w="7196" w:type="dxa"/>
            <w:hideMark/>
          </w:tcPr>
          <w:p w14:paraId="36482312" w14:textId="77777777" w:rsidR="00901F73" w:rsidRPr="00A043E8" w:rsidRDefault="00901F73">
            <w:pPr>
              <w:rPr>
                <w:sz w:val="18"/>
                <w:szCs w:val="18"/>
              </w:rPr>
            </w:pPr>
            <w:hyperlink r:id="rId18" w:history="1">
              <w:r w:rsidRPr="00A043E8">
                <w:rPr>
                  <w:rStyle w:val="Hipercze"/>
                  <w:color w:val="auto"/>
                  <w:sz w:val="18"/>
                  <w:szCs w:val="18"/>
                  <w:u w:val="none"/>
                </w:rPr>
                <w:t>Mieszanki mineralno-asfaltowe - Wymagania - Część 21: Zakładowa Kontrola Produkcji</w:t>
              </w:r>
            </w:hyperlink>
          </w:p>
        </w:tc>
      </w:tr>
      <w:tr w:rsidR="00901F73" w:rsidRPr="00A043E8" w14:paraId="2833876B" w14:textId="77777777" w:rsidTr="00901F73">
        <w:tc>
          <w:tcPr>
            <w:tcW w:w="425" w:type="dxa"/>
            <w:hideMark/>
          </w:tcPr>
          <w:p w14:paraId="380A1FB1" w14:textId="77777777" w:rsidR="00901F73" w:rsidRPr="00A043E8" w:rsidRDefault="00901F73">
            <w:pPr>
              <w:rPr>
                <w:sz w:val="20"/>
                <w:szCs w:val="20"/>
              </w:rPr>
            </w:pPr>
            <w:r w:rsidRPr="00A043E8">
              <w:rPr>
                <w:sz w:val="20"/>
                <w:szCs w:val="20"/>
              </w:rPr>
              <w:t>22.</w:t>
            </w:r>
          </w:p>
        </w:tc>
        <w:tc>
          <w:tcPr>
            <w:tcW w:w="1735" w:type="dxa"/>
            <w:hideMark/>
          </w:tcPr>
          <w:p w14:paraId="776EA3BC" w14:textId="77777777" w:rsidR="00901F73" w:rsidRPr="00A043E8" w:rsidRDefault="00901F73">
            <w:pPr>
              <w:rPr>
                <w:sz w:val="18"/>
                <w:szCs w:val="18"/>
              </w:rPr>
            </w:pPr>
            <w:r w:rsidRPr="00A043E8">
              <w:rPr>
                <w:sz w:val="18"/>
                <w:szCs w:val="18"/>
              </w:rPr>
              <w:t>PN-C-04024</w:t>
            </w:r>
          </w:p>
        </w:tc>
        <w:tc>
          <w:tcPr>
            <w:tcW w:w="7196" w:type="dxa"/>
            <w:hideMark/>
          </w:tcPr>
          <w:p w14:paraId="6A8C6CB7" w14:textId="77777777" w:rsidR="00901F73" w:rsidRPr="00A043E8" w:rsidRDefault="00901F73">
            <w:pPr>
              <w:rPr>
                <w:sz w:val="18"/>
                <w:szCs w:val="18"/>
              </w:rPr>
            </w:pPr>
            <w:r w:rsidRPr="00A043E8">
              <w:rPr>
                <w:sz w:val="18"/>
                <w:szCs w:val="18"/>
              </w:rPr>
              <w:t>Ropa naftowa i przetwory naftowe. Pakowanie, znakowanie          i transport</w:t>
            </w:r>
          </w:p>
        </w:tc>
      </w:tr>
      <w:tr w:rsidR="00901F73" w:rsidRPr="00A043E8" w14:paraId="11C9E6BD" w14:textId="77777777" w:rsidTr="00901F73">
        <w:tc>
          <w:tcPr>
            <w:tcW w:w="425" w:type="dxa"/>
            <w:hideMark/>
          </w:tcPr>
          <w:p w14:paraId="5BDECCAA" w14:textId="77777777" w:rsidR="00901F73" w:rsidRPr="00A043E8" w:rsidRDefault="00901F73">
            <w:pPr>
              <w:rPr>
                <w:sz w:val="20"/>
                <w:szCs w:val="20"/>
              </w:rPr>
            </w:pPr>
            <w:r w:rsidRPr="00A043E8">
              <w:rPr>
                <w:sz w:val="20"/>
                <w:szCs w:val="20"/>
              </w:rPr>
              <w:t>23.</w:t>
            </w:r>
          </w:p>
        </w:tc>
        <w:tc>
          <w:tcPr>
            <w:tcW w:w="1735" w:type="dxa"/>
            <w:hideMark/>
          </w:tcPr>
          <w:p w14:paraId="0D5E89D3" w14:textId="77777777" w:rsidR="00901F73" w:rsidRPr="00A043E8" w:rsidRDefault="00901F73">
            <w:pPr>
              <w:rPr>
                <w:sz w:val="18"/>
                <w:szCs w:val="18"/>
              </w:rPr>
            </w:pPr>
            <w:r w:rsidRPr="00A043E8">
              <w:rPr>
                <w:sz w:val="18"/>
                <w:szCs w:val="18"/>
              </w:rPr>
              <w:t>BN-68/8931-04</w:t>
            </w:r>
          </w:p>
        </w:tc>
        <w:tc>
          <w:tcPr>
            <w:tcW w:w="7196" w:type="dxa"/>
            <w:hideMark/>
          </w:tcPr>
          <w:p w14:paraId="7EDA24FC" w14:textId="77777777" w:rsidR="00901F73" w:rsidRPr="00A043E8" w:rsidRDefault="00901F73">
            <w:pPr>
              <w:rPr>
                <w:sz w:val="18"/>
                <w:szCs w:val="18"/>
              </w:rPr>
            </w:pPr>
            <w:r w:rsidRPr="00A043E8">
              <w:rPr>
                <w:sz w:val="18"/>
                <w:szCs w:val="18"/>
              </w:rPr>
              <w:t xml:space="preserve">Drogi samochodowe. Pomiar równości nawierzchni </w:t>
            </w:r>
            <w:proofErr w:type="spellStart"/>
            <w:r w:rsidRPr="00A043E8">
              <w:rPr>
                <w:sz w:val="18"/>
                <w:szCs w:val="18"/>
              </w:rPr>
              <w:t>planografem</w:t>
            </w:r>
            <w:proofErr w:type="spellEnd"/>
            <w:r w:rsidRPr="00A043E8">
              <w:rPr>
                <w:sz w:val="18"/>
                <w:szCs w:val="18"/>
              </w:rPr>
              <w:t xml:space="preserve">  i łatą.</w:t>
            </w:r>
          </w:p>
        </w:tc>
      </w:tr>
      <w:tr w:rsidR="00901F73" w:rsidRPr="00A043E8" w14:paraId="64E04473" w14:textId="77777777" w:rsidTr="00901F73">
        <w:tc>
          <w:tcPr>
            <w:tcW w:w="425" w:type="dxa"/>
            <w:hideMark/>
          </w:tcPr>
          <w:p w14:paraId="09A598A3" w14:textId="77777777" w:rsidR="00901F73" w:rsidRPr="00A043E8" w:rsidRDefault="00901F73">
            <w:pPr>
              <w:rPr>
                <w:sz w:val="20"/>
                <w:szCs w:val="20"/>
              </w:rPr>
            </w:pPr>
            <w:r w:rsidRPr="00A043E8">
              <w:rPr>
                <w:sz w:val="20"/>
                <w:szCs w:val="20"/>
              </w:rPr>
              <w:t>24.</w:t>
            </w:r>
          </w:p>
        </w:tc>
        <w:tc>
          <w:tcPr>
            <w:tcW w:w="1735" w:type="dxa"/>
            <w:hideMark/>
          </w:tcPr>
          <w:p w14:paraId="30DD4CA1" w14:textId="77777777" w:rsidR="00901F73" w:rsidRPr="00A043E8" w:rsidRDefault="00901F73">
            <w:pPr>
              <w:rPr>
                <w:sz w:val="18"/>
                <w:szCs w:val="18"/>
              </w:rPr>
            </w:pPr>
            <w:r w:rsidRPr="00A043E8">
              <w:rPr>
                <w:sz w:val="18"/>
                <w:szCs w:val="18"/>
              </w:rPr>
              <w:t>PN-EN 933-1</w:t>
            </w:r>
          </w:p>
        </w:tc>
        <w:tc>
          <w:tcPr>
            <w:tcW w:w="7196" w:type="dxa"/>
            <w:hideMark/>
          </w:tcPr>
          <w:p w14:paraId="34D184CC" w14:textId="77777777" w:rsidR="00901F73" w:rsidRPr="00A043E8" w:rsidRDefault="00901F73">
            <w:pPr>
              <w:rPr>
                <w:sz w:val="18"/>
                <w:szCs w:val="18"/>
              </w:rPr>
            </w:pPr>
            <w:hyperlink r:id="rId19" w:history="1">
              <w:r w:rsidRPr="00A043E8">
                <w:rPr>
                  <w:rStyle w:val="Hipercze"/>
                  <w:color w:val="auto"/>
                  <w:sz w:val="18"/>
                  <w:szCs w:val="18"/>
                  <w:u w:val="none"/>
                </w:rPr>
                <w:t>Badania geometrycznych właściwości kruszyw. Oznaczanie składu ziarnowego. Metoda przesiewania</w:t>
              </w:r>
            </w:hyperlink>
          </w:p>
        </w:tc>
      </w:tr>
      <w:tr w:rsidR="00901F73" w:rsidRPr="00A043E8" w14:paraId="0168A8BE" w14:textId="77777777" w:rsidTr="00901F73">
        <w:tc>
          <w:tcPr>
            <w:tcW w:w="425" w:type="dxa"/>
            <w:hideMark/>
          </w:tcPr>
          <w:p w14:paraId="0AAECE6A" w14:textId="77777777" w:rsidR="00901F73" w:rsidRPr="00A043E8" w:rsidRDefault="00901F73">
            <w:pPr>
              <w:rPr>
                <w:sz w:val="20"/>
                <w:szCs w:val="20"/>
              </w:rPr>
            </w:pPr>
            <w:r w:rsidRPr="00A043E8">
              <w:rPr>
                <w:sz w:val="20"/>
                <w:szCs w:val="20"/>
              </w:rPr>
              <w:t>25.</w:t>
            </w:r>
          </w:p>
        </w:tc>
        <w:tc>
          <w:tcPr>
            <w:tcW w:w="1735" w:type="dxa"/>
            <w:hideMark/>
          </w:tcPr>
          <w:p w14:paraId="6F317BCA" w14:textId="77777777" w:rsidR="00901F73" w:rsidRPr="00A043E8" w:rsidRDefault="00901F73">
            <w:pPr>
              <w:rPr>
                <w:sz w:val="18"/>
                <w:szCs w:val="18"/>
              </w:rPr>
            </w:pPr>
            <w:r w:rsidRPr="00A043E8">
              <w:rPr>
                <w:sz w:val="18"/>
                <w:szCs w:val="18"/>
              </w:rPr>
              <w:t>PN-EN 933-3</w:t>
            </w:r>
          </w:p>
        </w:tc>
        <w:tc>
          <w:tcPr>
            <w:tcW w:w="7196" w:type="dxa"/>
            <w:hideMark/>
          </w:tcPr>
          <w:p w14:paraId="5866F8EE" w14:textId="77777777" w:rsidR="00901F73" w:rsidRPr="00A043E8" w:rsidRDefault="00901F73">
            <w:pPr>
              <w:rPr>
                <w:sz w:val="18"/>
                <w:szCs w:val="18"/>
              </w:rPr>
            </w:pPr>
            <w:hyperlink r:id="rId20" w:history="1">
              <w:r w:rsidRPr="00A043E8">
                <w:rPr>
                  <w:rStyle w:val="Hipercze"/>
                  <w:color w:val="auto"/>
                  <w:sz w:val="18"/>
                  <w:szCs w:val="18"/>
                  <w:u w:val="none"/>
                </w:rPr>
                <w:t xml:space="preserve">Badania geometrycznych właściwości kruszyw. Oznaczanie kształtu </w:t>
              </w:r>
              <w:proofErr w:type="spellStart"/>
              <w:r w:rsidRPr="00A043E8">
                <w:rPr>
                  <w:rStyle w:val="Hipercze"/>
                  <w:color w:val="auto"/>
                  <w:sz w:val="18"/>
                  <w:szCs w:val="18"/>
                  <w:u w:val="none"/>
                </w:rPr>
                <w:t>ziarn</w:t>
              </w:r>
              <w:proofErr w:type="spellEnd"/>
              <w:r w:rsidRPr="00A043E8">
                <w:rPr>
                  <w:rStyle w:val="Hipercze"/>
                  <w:color w:val="auto"/>
                  <w:sz w:val="18"/>
                  <w:szCs w:val="18"/>
                  <w:u w:val="none"/>
                </w:rPr>
                <w:t xml:space="preserve"> za pomocą wskaźnika płaskości</w:t>
              </w:r>
            </w:hyperlink>
          </w:p>
        </w:tc>
      </w:tr>
      <w:tr w:rsidR="00901F73" w:rsidRPr="00A043E8" w14:paraId="13C3C7EE" w14:textId="77777777" w:rsidTr="00901F73">
        <w:tc>
          <w:tcPr>
            <w:tcW w:w="425" w:type="dxa"/>
            <w:hideMark/>
          </w:tcPr>
          <w:p w14:paraId="271E322E" w14:textId="77777777" w:rsidR="00901F73" w:rsidRPr="00A043E8" w:rsidRDefault="00901F73">
            <w:pPr>
              <w:rPr>
                <w:sz w:val="20"/>
                <w:szCs w:val="20"/>
              </w:rPr>
            </w:pPr>
            <w:r w:rsidRPr="00A043E8">
              <w:rPr>
                <w:sz w:val="20"/>
                <w:szCs w:val="20"/>
              </w:rPr>
              <w:t>26.</w:t>
            </w:r>
          </w:p>
        </w:tc>
        <w:tc>
          <w:tcPr>
            <w:tcW w:w="1735" w:type="dxa"/>
            <w:hideMark/>
          </w:tcPr>
          <w:p w14:paraId="4C77C82F" w14:textId="77777777" w:rsidR="00901F73" w:rsidRPr="00A043E8" w:rsidRDefault="00901F73">
            <w:pPr>
              <w:rPr>
                <w:sz w:val="18"/>
                <w:szCs w:val="18"/>
              </w:rPr>
            </w:pPr>
            <w:r w:rsidRPr="00A043E8">
              <w:rPr>
                <w:sz w:val="18"/>
                <w:szCs w:val="18"/>
              </w:rPr>
              <w:t>PN-EN 933-4</w:t>
            </w:r>
          </w:p>
        </w:tc>
        <w:tc>
          <w:tcPr>
            <w:tcW w:w="7196" w:type="dxa"/>
            <w:hideMark/>
          </w:tcPr>
          <w:p w14:paraId="2A477E44" w14:textId="77777777" w:rsidR="00901F73" w:rsidRPr="00A043E8" w:rsidRDefault="00901F73">
            <w:pPr>
              <w:rPr>
                <w:sz w:val="18"/>
                <w:szCs w:val="18"/>
              </w:rPr>
            </w:pPr>
            <w:hyperlink r:id="rId21" w:history="1">
              <w:r w:rsidRPr="00A043E8">
                <w:rPr>
                  <w:rStyle w:val="Hipercze"/>
                  <w:color w:val="auto"/>
                  <w:sz w:val="18"/>
                  <w:szCs w:val="18"/>
                  <w:u w:val="none"/>
                </w:rPr>
                <w:t xml:space="preserve">Badania geometrycznych właściwości kruszyw. Część 4: Oznaczanie kształtu </w:t>
              </w:r>
              <w:proofErr w:type="spellStart"/>
              <w:r w:rsidRPr="00A043E8">
                <w:rPr>
                  <w:rStyle w:val="Hipercze"/>
                  <w:color w:val="auto"/>
                  <w:sz w:val="18"/>
                  <w:szCs w:val="18"/>
                  <w:u w:val="none"/>
                </w:rPr>
                <w:t>ziarn</w:t>
              </w:r>
              <w:proofErr w:type="spellEnd"/>
              <w:r w:rsidRPr="00A043E8">
                <w:rPr>
                  <w:rStyle w:val="Hipercze"/>
                  <w:color w:val="auto"/>
                  <w:sz w:val="18"/>
                  <w:szCs w:val="18"/>
                  <w:u w:val="none"/>
                </w:rPr>
                <w:t>. Wskaźnik kształtu (oryg.)</w:t>
              </w:r>
            </w:hyperlink>
          </w:p>
        </w:tc>
      </w:tr>
      <w:tr w:rsidR="00901F73" w:rsidRPr="00A043E8" w14:paraId="70B8BDBE" w14:textId="77777777" w:rsidTr="00901F73">
        <w:tc>
          <w:tcPr>
            <w:tcW w:w="425" w:type="dxa"/>
            <w:hideMark/>
          </w:tcPr>
          <w:p w14:paraId="58D9A50A" w14:textId="77777777" w:rsidR="00901F73" w:rsidRPr="00A043E8" w:rsidRDefault="00901F73">
            <w:pPr>
              <w:rPr>
                <w:sz w:val="20"/>
                <w:szCs w:val="20"/>
              </w:rPr>
            </w:pPr>
            <w:r w:rsidRPr="00A043E8">
              <w:rPr>
                <w:sz w:val="20"/>
                <w:szCs w:val="20"/>
              </w:rPr>
              <w:t>27.</w:t>
            </w:r>
          </w:p>
        </w:tc>
        <w:tc>
          <w:tcPr>
            <w:tcW w:w="1735" w:type="dxa"/>
            <w:hideMark/>
          </w:tcPr>
          <w:p w14:paraId="309D5796" w14:textId="77777777" w:rsidR="00901F73" w:rsidRPr="00A043E8" w:rsidRDefault="00901F73">
            <w:pPr>
              <w:rPr>
                <w:sz w:val="18"/>
                <w:szCs w:val="18"/>
              </w:rPr>
            </w:pPr>
            <w:r w:rsidRPr="00A043E8">
              <w:rPr>
                <w:sz w:val="18"/>
                <w:szCs w:val="18"/>
              </w:rPr>
              <w:t>PN-EN 933-5</w:t>
            </w:r>
          </w:p>
        </w:tc>
        <w:tc>
          <w:tcPr>
            <w:tcW w:w="7196" w:type="dxa"/>
            <w:hideMark/>
          </w:tcPr>
          <w:p w14:paraId="1F35DF00" w14:textId="77777777" w:rsidR="00901F73" w:rsidRPr="00A043E8" w:rsidRDefault="00901F73">
            <w:pPr>
              <w:rPr>
                <w:sz w:val="18"/>
                <w:szCs w:val="18"/>
              </w:rPr>
            </w:pPr>
            <w:hyperlink r:id="rId22" w:history="1">
              <w:r w:rsidRPr="00A043E8">
                <w:rPr>
                  <w:rStyle w:val="Hipercze"/>
                  <w:color w:val="auto"/>
                  <w:sz w:val="18"/>
                  <w:szCs w:val="18"/>
                  <w:u w:val="none"/>
                </w:rPr>
                <w:t xml:space="preserve">Badania geometrycznych właściwości kruszyw. Oznaczanie procentowej zawartości </w:t>
              </w:r>
              <w:proofErr w:type="spellStart"/>
              <w:r w:rsidRPr="00A043E8">
                <w:rPr>
                  <w:rStyle w:val="Hipercze"/>
                  <w:color w:val="auto"/>
                  <w:sz w:val="18"/>
                  <w:szCs w:val="18"/>
                  <w:u w:val="none"/>
                </w:rPr>
                <w:t>ziarn</w:t>
              </w:r>
              <w:proofErr w:type="spellEnd"/>
              <w:r w:rsidRPr="00A043E8">
                <w:rPr>
                  <w:rStyle w:val="Hipercze"/>
                  <w:color w:val="auto"/>
                  <w:sz w:val="18"/>
                  <w:szCs w:val="18"/>
                  <w:u w:val="none"/>
                </w:rPr>
                <w:t xml:space="preserve"> o powierzchniach powstałych w wyniku </w:t>
              </w:r>
              <w:proofErr w:type="spellStart"/>
              <w:r w:rsidRPr="00A043E8">
                <w:rPr>
                  <w:rStyle w:val="Hipercze"/>
                  <w:color w:val="auto"/>
                  <w:sz w:val="18"/>
                  <w:szCs w:val="18"/>
                  <w:u w:val="none"/>
                </w:rPr>
                <w:t>przekruszenia</w:t>
              </w:r>
              <w:proofErr w:type="spellEnd"/>
              <w:r w:rsidRPr="00A043E8">
                <w:rPr>
                  <w:rStyle w:val="Hipercze"/>
                  <w:color w:val="auto"/>
                  <w:sz w:val="18"/>
                  <w:szCs w:val="18"/>
                  <w:u w:val="none"/>
                </w:rPr>
                <w:t xml:space="preserve"> lub łamania kruszyw grubych</w:t>
              </w:r>
            </w:hyperlink>
          </w:p>
        </w:tc>
      </w:tr>
      <w:tr w:rsidR="00901F73" w:rsidRPr="00A043E8" w14:paraId="660742DA" w14:textId="77777777" w:rsidTr="00901F73">
        <w:tc>
          <w:tcPr>
            <w:tcW w:w="425" w:type="dxa"/>
            <w:hideMark/>
          </w:tcPr>
          <w:p w14:paraId="7A540B72" w14:textId="77777777" w:rsidR="00901F73" w:rsidRPr="00A043E8" w:rsidRDefault="00901F73">
            <w:pPr>
              <w:rPr>
                <w:sz w:val="20"/>
                <w:szCs w:val="20"/>
              </w:rPr>
            </w:pPr>
            <w:r w:rsidRPr="00A043E8">
              <w:rPr>
                <w:sz w:val="20"/>
                <w:szCs w:val="20"/>
              </w:rPr>
              <w:t>28.</w:t>
            </w:r>
          </w:p>
        </w:tc>
        <w:tc>
          <w:tcPr>
            <w:tcW w:w="1735" w:type="dxa"/>
            <w:hideMark/>
          </w:tcPr>
          <w:p w14:paraId="05480423" w14:textId="77777777" w:rsidR="00901F73" w:rsidRPr="00A043E8" w:rsidRDefault="00901F73">
            <w:pPr>
              <w:rPr>
                <w:sz w:val="18"/>
                <w:szCs w:val="18"/>
              </w:rPr>
            </w:pPr>
            <w:r w:rsidRPr="00A043E8">
              <w:rPr>
                <w:sz w:val="18"/>
                <w:szCs w:val="18"/>
              </w:rPr>
              <w:t>PN-EN 933-6</w:t>
            </w:r>
          </w:p>
        </w:tc>
        <w:tc>
          <w:tcPr>
            <w:tcW w:w="7196" w:type="dxa"/>
            <w:hideMark/>
          </w:tcPr>
          <w:p w14:paraId="36D35F99" w14:textId="77777777" w:rsidR="00901F73" w:rsidRPr="00A043E8" w:rsidRDefault="00901F73">
            <w:pPr>
              <w:rPr>
                <w:sz w:val="18"/>
                <w:szCs w:val="18"/>
              </w:rPr>
            </w:pPr>
            <w:hyperlink r:id="rId23" w:history="1">
              <w:r w:rsidRPr="00A043E8">
                <w:rPr>
                  <w:rStyle w:val="Hipercze"/>
                  <w:color w:val="auto"/>
                  <w:sz w:val="18"/>
                  <w:szCs w:val="18"/>
                  <w:u w:val="none"/>
                </w:rPr>
                <w:t>Badania geometrycznych właściwości kruszyw Część 6: Ocena właściwości powierzchni Wskaźnik przepływu kruszyw</w:t>
              </w:r>
            </w:hyperlink>
          </w:p>
        </w:tc>
      </w:tr>
      <w:tr w:rsidR="00901F73" w:rsidRPr="00A043E8" w14:paraId="61448CAD" w14:textId="77777777" w:rsidTr="00901F73">
        <w:tc>
          <w:tcPr>
            <w:tcW w:w="425" w:type="dxa"/>
            <w:hideMark/>
          </w:tcPr>
          <w:p w14:paraId="3F9C8FF8" w14:textId="77777777" w:rsidR="00901F73" w:rsidRPr="00A043E8" w:rsidRDefault="00901F73">
            <w:pPr>
              <w:rPr>
                <w:sz w:val="20"/>
                <w:szCs w:val="20"/>
              </w:rPr>
            </w:pPr>
            <w:r w:rsidRPr="00A043E8">
              <w:rPr>
                <w:sz w:val="20"/>
                <w:szCs w:val="20"/>
              </w:rPr>
              <w:t>29.</w:t>
            </w:r>
          </w:p>
        </w:tc>
        <w:tc>
          <w:tcPr>
            <w:tcW w:w="1735" w:type="dxa"/>
            <w:hideMark/>
          </w:tcPr>
          <w:p w14:paraId="744BF0B6" w14:textId="77777777" w:rsidR="00901F73" w:rsidRPr="00A043E8" w:rsidRDefault="00901F73">
            <w:pPr>
              <w:rPr>
                <w:sz w:val="18"/>
                <w:szCs w:val="18"/>
              </w:rPr>
            </w:pPr>
            <w:r w:rsidRPr="00A043E8">
              <w:rPr>
                <w:sz w:val="18"/>
                <w:szCs w:val="18"/>
              </w:rPr>
              <w:t>PN-EN 933-9</w:t>
            </w:r>
          </w:p>
        </w:tc>
        <w:tc>
          <w:tcPr>
            <w:tcW w:w="7196" w:type="dxa"/>
            <w:hideMark/>
          </w:tcPr>
          <w:p w14:paraId="205E6B3B" w14:textId="77777777" w:rsidR="00901F73" w:rsidRPr="00A043E8" w:rsidRDefault="00901F73">
            <w:pPr>
              <w:rPr>
                <w:sz w:val="18"/>
                <w:szCs w:val="18"/>
              </w:rPr>
            </w:pPr>
            <w:hyperlink r:id="rId24" w:history="1">
              <w:r w:rsidRPr="00A043E8">
                <w:rPr>
                  <w:rStyle w:val="Hipercze"/>
                  <w:color w:val="auto"/>
                  <w:sz w:val="18"/>
                  <w:szCs w:val="18"/>
                  <w:u w:val="none"/>
                </w:rPr>
                <w:t>Badania geometrycznych właściwości kruszyw. Część 9: Ocena zawartości drobnych cząstek. Badanie błękitem metylenowym (oryg.)</w:t>
              </w:r>
            </w:hyperlink>
          </w:p>
        </w:tc>
      </w:tr>
      <w:tr w:rsidR="00901F73" w:rsidRPr="00A043E8" w14:paraId="1CF1E023" w14:textId="77777777" w:rsidTr="00901F73">
        <w:tc>
          <w:tcPr>
            <w:tcW w:w="425" w:type="dxa"/>
            <w:hideMark/>
          </w:tcPr>
          <w:p w14:paraId="1DD5A550" w14:textId="77777777" w:rsidR="00901F73" w:rsidRPr="00A043E8" w:rsidRDefault="00901F73">
            <w:pPr>
              <w:rPr>
                <w:sz w:val="18"/>
                <w:szCs w:val="18"/>
              </w:rPr>
            </w:pPr>
            <w:r w:rsidRPr="00A043E8">
              <w:rPr>
                <w:sz w:val="18"/>
                <w:szCs w:val="18"/>
              </w:rPr>
              <w:t>30.</w:t>
            </w:r>
          </w:p>
        </w:tc>
        <w:tc>
          <w:tcPr>
            <w:tcW w:w="1735" w:type="dxa"/>
            <w:hideMark/>
          </w:tcPr>
          <w:p w14:paraId="2833A716" w14:textId="77777777" w:rsidR="00901F73" w:rsidRPr="00A043E8" w:rsidRDefault="00901F73">
            <w:pPr>
              <w:rPr>
                <w:sz w:val="18"/>
                <w:szCs w:val="18"/>
              </w:rPr>
            </w:pPr>
            <w:r w:rsidRPr="00A043E8">
              <w:rPr>
                <w:sz w:val="18"/>
                <w:szCs w:val="18"/>
              </w:rPr>
              <w:t>PN-EN 933-10</w:t>
            </w:r>
          </w:p>
        </w:tc>
        <w:tc>
          <w:tcPr>
            <w:tcW w:w="7196" w:type="dxa"/>
            <w:hideMark/>
          </w:tcPr>
          <w:p w14:paraId="609DB33C" w14:textId="77777777" w:rsidR="00901F73" w:rsidRPr="00A043E8" w:rsidRDefault="00901F73">
            <w:pPr>
              <w:rPr>
                <w:sz w:val="18"/>
                <w:szCs w:val="18"/>
              </w:rPr>
            </w:pPr>
            <w:hyperlink r:id="rId25" w:history="1">
              <w:r w:rsidRPr="00A043E8">
                <w:rPr>
                  <w:rStyle w:val="Hipercze"/>
                  <w:color w:val="auto"/>
                  <w:sz w:val="18"/>
                  <w:szCs w:val="18"/>
                  <w:u w:val="none"/>
                </w:rPr>
                <w:t>Badania geometrycznych właściwości kruszyw. Część 10: Ocena zawartości drobnych cząstek. Uziarnienie wypełniaczy (przesiewanie w strumieniu powietrza) (oryg.)</w:t>
              </w:r>
            </w:hyperlink>
          </w:p>
        </w:tc>
      </w:tr>
      <w:tr w:rsidR="00901F73" w:rsidRPr="00A043E8" w14:paraId="04CF7A28" w14:textId="77777777" w:rsidTr="00901F73">
        <w:tc>
          <w:tcPr>
            <w:tcW w:w="425" w:type="dxa"/>
            <w:hideMark/>
          </w:tcPr>
          <w:p w14:paraId="0630624E" w14:textId="77777777" w:rsidR="00901F73" w:rsidRPr="00A043E8" w:rsidRDefault="00901F73">
            <w:pPr>
              <w:rPr>
                <w:sz w:val="18"/>
                <w:szCs w:val="18"/>
              </w:rPr>
            </w:pPr>
            <w:r w:rsidRPr="00A043E8">
              <w:rPr>
                <w:sz w:val="18"/>
                <w:szCs w:val="18"/>
              </w:rPr>
              <w:t>31.</w:t>
            </w:r>
          </w:p>
        </w:tc>
        <w:tc>
          <w:tcPr>
            <w:tcW w:w="1735" w:type="dxa"/>
            <w:hideMark/>
          </w:tcPr>
          <w:p w14:paraId="0937F7AC" w14:textId="77777777" w:rsidR="00901F73" w:rsidRPr="00A043E8" w:rsidRDefault="00901F73">
            <w:pPr>
              <w:rPr>
                <w:sz w:val="18"/>
                <w:szCs w:val="18"/>
              </w:rPr>
            </w:pPr>
            <w:r w:rsidRPr="00A043E8">
              <w:rPr>
                <w:sz w:val="18"/>
                <w:szCs w:val="18"/>
              </w:rPr>
              <w:t>PN-EN 1097-2</w:t>
            </w:r>
          </w:p>
        </w:tc>
        <w:tc>
          <w:tcPr>
            <w:tcW w:w="7196" w:type="dxa"/>
            <w:hideMark/>
          </w:tcPr>
          <w:p w14:paraId="432530D7" w14:textId="77777777" w:rsidR="00901F73" w:rsidRPr="00A043E8" w:rsidRDefault="00901F73">
            <w:pPr>
              <w:rPr>
                <w:sz w:val="18"/>
                <w:szCs w:val="18"/>
              </w:rPr>
            </w:pPr>
            <w:hyperlink r:id="rId26" w:history="1">
              <w:r w:rsidRPr="00A043E8">
                <w:rPr>
                  <w:rStyle w:val="Hipercze"/>
                  <w:color w:val="auto"/>
                  <w:sz w:val="18"/>
                  <w:szCs w:val="18"/>
                  <w:u w:val="none"/>
                </w:rPr>
                <w:t>Badania mechanicznych i fizycznych właściwości kruszyw. Część 2: Metody oznaczania odporności na rozdrabnianie (oryg.)</w:t>
              </w:r>
            </w:hyperlink>
          </w:p>
        </w:tc>
      </w:tr>
      <w:tr w:rsidR="00901F73" w:rsidRPr="00A043E8" w14:paraId="40EE44E5" w14:textId="77777777" w:rsidTr="00901F73">
        <w:tc>
          <w:tcPr>
            <w:tcW w:w="425" w:type="dxa"/>
            <w:hideMark/>
          </w:tcPr>
          <w:p w14:paraId="268E000A" w14:textId="77777777" w:rsidR="00901F73" w:rsidRPr="00A043E8" w:rsidRDefault="00901F73">
            <w:pPr>
              <w:rPr>
                <w:sz w:val="18"/>
                <w:szCs w:val="18"/>
              </w:rPr>
            </w:pPr>
            <w:r w:rsidRPr="00A043E8">
              <w:rPr>
                <w:sz w:val="18"/>
                <w:szCs w:val="18"/>
              </w:rPr>
              <w:t>32</w:t>
            </w:r>
          </w:p>
        </w:tc>
        <w:tc>
          <w:tcPr>
            <w:tcW w:w="1735" w:type="dxa"/>
            <w:hideMark/>
          </w:tcPr>
          <w:p w14:paraId="30A43941" w14:textId="77777777" w:rsidR="00901F73" w:rsidRPr="00A043E8" w:rsidRDefault="00901F73">
            <w:pPr>
              <w:rPr>
                <w:sz w:val="18"/>
                <w:szCs w:val="18"/>
              </w:rPr>
            </w:pPr>
            <w:r w:rsidRPr="00A043E8">
              <w:rPr>
                <w:sz w:val="18"/>
                <w:szCs w:val="18"/>
              </w:rPr>
              <w:t>PN-EN 1097-3</w:t>
            </w:r>
          </w:p>
        </w:tc>
        <w:tc>
          <w:tcPr>
            <w:tcW w:w="7196" w:type="dxa"/>
            <w:hideMark/>
          </w:tcPr>
          <w:p w14:paraId="2735403E" w14:textId="77777777" w:rsidR="00901F73" w:rsidRPr="00A043E8" w:rsidRDefault="00901F73">
            <w:pPr>
              <w:rPr>
                <w:sz w:val="18"/>
                <w:szCs w:val="18"/>
              </w:rPr>
            </w:pPr>
            <w:hyperlink r:id="rId27" w:history="1">
              <w:r w:rsidRPr="00A043E8">
                <w:rPr>
                  <w:rStyle w:val="Hipercze"/>
                  <w:color w:val="auto"/>
                  <w:sz w:val="18"/>
                  <w:szCs w:val="18"/>
                  <w:u w:val="none"/>
                </w:rPr>
                <w:t>Badania mechanicznych i fizycznych właściwości kruszyw. Oznaczanie gęstości nasypowej i jamistości</w:t>
              </w:r>
            </w:hyperlink>
          </w:p>
        </w:tc>
      </w:tr>
      <w:tr w:rsidR="00901F73" w:rsidRPr="00A043E8" w14:paraId="1F9452A6" w14:textId="77777777" w:rsidTr="00901F73">
        <w:tc>
          <w:tcPr>
            <w:tcW w:w="425" w:type="dxa"/>
            <w:hideMark/>
          </w:tcPr>
          <w:p w14:paraId="0FD5CBC7" w14:textId="77777777" w:rsidR="00901F73" w:rsidRPr="00A043E8" w:rsidRDefault="00901F73">
            <w:pPr>
              <w:rPr>
                <w:sz w:val="18"/>
                <w:szCs w:val="18"/>
              </w:rPr>
            </w:pPr>
            <w:r w:rsidRPr="00A043E8">
              <w:rPr>
                <w:sz w:val="18"/>
                <w:szCs w:val="18"/>
              </w:rPr>
              <w:t>33.</w:t>
            </w:r>
          </w:p>
        </w:tc>
        <w:tc>
          <w:tcPr>
            <w:tcW w:w="1735" w:type="dxa"/>
            <w:hideMark/>
          </w:tcPr>
          <w:p w14:paraId="17F748D1" w14:textId="77777777" w:rsidR="00901F73" w:rsidRPr="00A043E8" w:rsidRDefault="00901F73">
            <w:pPr>
              <w:rPr>
                <w:sz w:val="18"/>
                <w:szCs w:val="18"/>
              </w:rPr>
            </w:pPr>
            <w:r w:rsidRPr="00A043E8">
              <w:rPr>
                <w:sz w:val="18"/>
                <w:szCs w:val="18"/>
              </w:rPr>
              <w:t>PN-EN 1097-4</w:t>
            </w:r>
          </w:p>
        </w:tc>
        <w:tc>
          <w:tcPr>
            <w:tcW w:w="7196" w:type="dxa"/>
            <w:hideMark/>
          </w:tcPr>
          <w:p w14:paraId="04B14442" w14:textId="77777777" w:rsidR="00901F73" w:rsidRPr="00A043E8" w:rsidRDefault="00901F73">
            <w:pPr>
              <w:rPr>
                <w:sz w:val="18"/>
                <w:szCs w:val="18"/>
              </w:rPr>
            </w:pPr>
            <w:hyperlink r:id="rId28" w:history="1">
              <w:r w:rsidRPr="00A043E8">
                <w:rPr>
                  <w:rStyle w:val="Hipercze"/>
                  <w:color w:val="auto"/>
                  <w:sz w:val="18"/>
                  <w:szCs w:val="18"/>
                  <w:u w:val="none"/>
                </w:rPr>
                <w:t>Badania mechanicznych i fizycznych właściwości kruszyw. Część 4: Oznaczanie pustych przestrzeni suchego, zagęszczonego wypełniacza (oryg.)</w:t>
              </w:r>
            </w:hyperlink>
          </w:p>
        </w:tc>
      </w:tr>
      <w:tr w:rsidR="00901F73" w:rsidRPr="00A043E8" w14:paraId="179257D4" w14:textId="77777777" w:rsidTr="00901F73">
        <w:tc>
          <w:tcPr>
            <w:tcW w:w="425" w:type="dxa"/>
            <w:hideMark/>
          </w:tcPr>
          <w:p w14:paraId="18336666" w14:textId="77777777" w:rsidR="00901F73" w:rsidRPr="00A043E8" w:rsidRDefault="00901F73">
            <w:pPr>
              <w:rPr>
                <w:sz w:val="18"/>
                <w:szCs w:val="18"/>
              </w:rPr>
            </w:pPr>
            <w:r w:rsidRPr="00A043E8">
              <w:rPr>
                <w:sz w:val="18"/>
                <w:szCs w:val="18"/>
              </w:rPr>
              <w:lastRenderedPageBreak/>
              <w:t>34.</w:t>
            </w:r>
          </w:p>
        </w:tc>
        <w:tc>
          <w:tcPr>
            <w:tcW w:w="1735" w:type="dxa"/>
            <w:hideMark/>
          </w:tcPr>
          <w:p w14:paraId="06EC2476" w14:textId="77777777" w:rsidR="00901F73" w:rsidRPr="00A043E8" w:rsidRDefault="00901F73">
            <w:pPr>
              <w:rPr>
                <w:sz w:val="18"/>
                <w:szCs w:val="18"/>
              </w:rPr>
            </w:pPr>
            <w:r w:rsidRPr="00A043E8">
              <w:rPr>
                <w:sz w:val="18"/>
                <w:szCs w:val="18"/>
              </w:rPr>
              <w:t>PN-EN 1097-5</w:t>
            </w:r>
          </w:p>
        </w:tc>
        <w:tc>
          <w:tcPr>
            <w:tcW w:w="7196" w:type="dxa"/>
            <w:hideMark/>
          </w:tcPr>
          <w:p w14:paraId="2C3F6855" w14:textId="77777777" w:rsidR="00901F73" w:rsidRPr="00A043E8" w:rsidRDefault="00901F73">
            <w:pPr>
              <w:rPr>
                <w:sz w:val="18"/>
                <w:szCs w:val="18"/>
              </w:rPr>
            </w:pPr>
            <w:hyperlink r:id="rId29" w:history="1">
              <w:r w:rsidRPr="00A043E8">
                <w:rPr>
                  <w:rStyle w:val="Hipercze"/>
                  <w:color w:val="auto"/>
                  <w:sz w:val="18"/>
                  <w:szCs w:val="18"/>
                  <w:u w:val="none"/>
                </w:rPr>
                <w:t>Badania mechanicznych i fizycznych właściwości kruszyw. Część 5: Oznaczanie zawartości wody przez suszenie w suszarce z wentylacją (oryg.)</w:t>
              </w:r>
            </w:hyperlink>
          </w:p>
        </w:tc>
      </w:tr>
      <w:tr w:rsidR="00901F73" w:rsidRPr="00A043E8" w14:paraId="542244F8" w14:textId="77777777" w:rsidTr="00901F73">
        <w:tc>
          <w:tcPr>
            <w:tcW w:w="425" w:type="dxa"/>
            <w:hideMark/>
          </w:tcPr>
          <w:p w14:paraId="64401669" w14:textId="77777777" w:rsidR="00901F73" w:rsidRPr="00A043E8" w:rsidRDefault="00901F73">
            <w:pPr>
              <w:rPr>
                <w:sz w:val="18"/>
                <w:szCs w:val="18"/>
              </w:rPr>
            </w:pPr>
            <w:r w:rsidRPr="00A043E8">
              <w:rPr>
                <w:sz w:val="18"/>
                <w:szCs w:val="18"/>
              </w:rPr>
              <w:t>35.</w:t>
            </w:r>
          </w:p>
        </w:tc>
        <w:tc>
          <w:tcPr>
            <w:tcW w:w="1735" w:type="dxa"/>
            <w:hideMark/>
          </w:tcPr>
          <w:p w14:paraId="09A8B568" w14:textId="77777777" w:rsidR="00901F73" w:rsidRPr="00A043E8" w:rsidRDefault="00901F73">
            <w:pPr>
              <w:rPr>
                <w:sz w:val="18"/>
                <w:szCs w:val="18"/>
              </w:rPr>
            </w:pPr>
            <w:r w:rsidRPr="00A043E8">
              <w:rPr>
                <w:sz w:val="18"/>
                <w:szCs w:val="18"/>
              </w:rPr>
              <w:t>PN-EN 1097-6</w:t>
            </w:r>
          </w:p>
        </w:tc>
        <w:tc>
          <w:tcPr>
            <w:tcW w:w="7196" w:type="dxa"/>
            <w:hideMark/>
          </w:tcPr>
          <w:p w14:paraId="2844028B" w14:textId="77777777" w:rsidR="00901F73" w:rsidRPr="00A043E8" w:rsidRDefault="00901F73">
            <w:pPr>
              <w:rPr>
                <w:sz w:val="18"/>
                <w:szCs w:val="18"/>
              </w:rPr>
            </w:pPr>
            <w:hyperlink r:id="rId30" w:history="1">
              <w:r w:rsidRPr="00A043E8">
                <w:rPr>
                  <w:rStyle w:val="Hipercze"/>
                  <w:color w:val="auto"/>
                  <w:sz w:val="18"/>
                  <w:szCs w:val="18"/>
                  <w:u w:val="none"/>
                </w:rPr>
                <w:t xml:space="preserve">Badania mechanicznych i fizycznych właściwości kruszyw - Część 6: Oznaczanie gęstości </w:t>
              </w:r>
              <w:proofErr w:type="spellStart"/>
              <w:r w:rsidRPr="00A043E8">
                <w:rPr>
                  <w:rStyle w:val="Hipercze"/>
                  <w:color w:val="auto"/>
                  <w:sz w:val="18"/>
                  <w:szCs w:val="18"/>
                  <w:u w:val="none"/>
                </w:rPr>
                <w:t>ziarn</w:t>
              </w:r>
              <w:proofErr w:type="spellEnd"/>
              <w:r w:rsidRPr="00A043E8">
                <w:rPr>
                  <w:rStyle w:val="Hipercze"/>
                  <w:color w:val="auto"/>
                  <w:sz w:val="18"/>
                  <w:szCs w:val="18"/>
                  <w:u w:val="none"/>
                </w:rPr>
                <w:t xml:space="preserve"> i nasiąkliwości</w:t>
              </w:r>
            </w:hyperlink>
          </w:p>
        </w:tc>
      </w:tr>
      <w:tr w:rsidR="00901F73" w:rsidRPr="00A043E8" w14:paraId="359900BF" w14:textId="77777777" w:rsidTr="00901F73">
        <w:tc>
          <w:tcPr>
            <w:tcW w:w="425" w:type="dxa"/>
            <w:hideMark/>
          </w:tcPr>
          <w:p w14:paraId="41BCB9F5" w14:textId="77777777" w:rsidR="00901F73" w:rsidRPr="00A043E8" w:rsidRDefault="00901F73">
            <w:pPr>
              <w:rPr>
                <w:sz w:val="18"/>
                <w:szCs w:val="18"/>
              </w:rPr>
            </w:pPr>
            <w:r w:rsidRPr="00A043E8">
              <w:rPr>
                <w:sz w:val="18"/>
                <w:szCs w:val="18"/>
              </w:rPr>
              <w:t>36.</w:t>
            </w:r>
          </w:p>
        </w:tc>
        <w:tc>
          <w:tcPr>
            <w:tcW w:w="1735" w:type="dxa"/>
            <w:hideMark/>
          </w:tcPr>
          <w:p w14:paraId="0036BA02" w14:textId="77777777" w:rsidR="00901F73" w:rsidRPr="00A043E8" w:rsidRDefault="00901F73">
            <w:pPr>
              <w:rPr>
                <w:sz w:val="18"/>
                <w:szCs w:val="18"/>
              </w:rPr>
            </w:pPr>
            <w:r w:rsidRPr="00A043E8">
              <w:rPr>
                <w:sz w:val="18"/>
                <w:szCs w:val="18"/>
              </w:rPr>
              <w:t>PN-EN 1097-7</w:t>
            </w:r>
          </w:p>
        </w:tc>
        <w:tc>
          <w:tcPr>
            <w:tcW w:w="7196" w:type="dxa"/>
            <w:hideMark/>
          </w:tcPr>
          <w:p w14:paraId="4E8A9593" w14:textId="77777777" w:rsidR="00901F73" w:rsidRPr="00A043E8" w:rsidRDefault="00901F73">
            <w:pPr>
              <w:rPr>
                <w:sz w:val="18"/>
                <w:szCs w:val="18"/>
              </w:rPr>
            </w:pPr>
            <w:hyperlink r:id="rId31" w:history="1">
              <w:r w:rsidRPr="00A043E8">
                <w:rPr>
                  <w:rStyle w:val="Hipercze"/>
                  <w:color w:val="auto"/>
                  <w:sz w:val="18"/>
                  <w:szCs w:val="18"/>
                  <w:u w:val="none"/>
                </w:rPr>
                <w:t>Badania mechanicznych i fizycznych właściwości kruszyw. Część 7: Oznaczanie gęstości wypełniacza. Metoda piknometryczna (oryg.)</w:t>
              </w:r>
            </w:hyperlink>
          </w:p>
        </w:tc>
      </w:tr>
      <w:tr w:rsidR="00901F73" w:rsidRPr="00A043E8" w14:paraId="1D9168DE" w14:textId="77777777" w:rsidTr="00901F73">
        <w:tc>
          <w:tcPr>
            <w:tcW w:w="425" w:type="dxa"/>
            <w:hideMark/>
          </w:tcPr>
          <w:p w14:paraId="49BE672B" w14:textId="77777777" w:rsidR="00901F73" w:rsidRPr="00A043E8" w:rsidRDefault="00901F73">
            <w:pPr>
              <w:rPr>
                <w:sz w:val="18"/>
                <w:szCs w:val="18"/>
              </w:rPr>
            </w:pPr>
            <w:r w:rsidRPr="00A043E8">
              <w:rPr>
                <w:sz w:val="18"/>
                <w:szCs w:val="18"/>
              </w:rPr>
              <w:t>37.</w:t>
            </w:r>
          </w:p>
        </w:tc>
        <w:tc>
          <w:tcPr>
            <w:tcW w:w="1735" w:type="dxa"/>
            <w:hideMark/>
          </w:tcPr>
          <w:p w14:paraId="2888B6E9" w14:textId="77777777" w:rsidR="00901F73" w:rsidRPr="00A043E8" w:rsidRDefault="00901F73">
            <w:pPr>
              <w:rPr>
                <w:sz w:val="18"/>
                <w:szCs w:val="18"/>
              </w:rPr>
            </w:pPr>
            <w:r w:rsidRPr="00A043E8">
              <w:rPr>
                <w:sz w:val="18"/>
                <w:szCs w:val="18"/>
              </w:rPr>
              <w:t>PN-EN 1097-8</w:t>
            </w:r>
          </w:p>
        </w:tc>
        <w:tc>
          <w:tcPr>
            <w:tcW w:w="7196" w:type="dxa"/>
            <w:hideMark/>
          </w:tcPr>
          <w:p w14:paraId="1FDDDDC4" w14:textId="77777777" w:rsidR="00901F73" w:rsidRPr="00A043E8" w:rsidRDefault="00901F73">
            <w:pPr>
              <w:rPr>
                <w:sz w:val="18"/>
                <w:szCs w:val="18"/>
              </w:rPr>
            </w:pPr>
            <w:hyperlink r:id="rId32" w:history="1">
              <w:r w:rsidRPr="00A043E8">
                <w:rPr>
                  <w:rStyle w:val="Hipercze"/>
                  <w:color w:val="auto"/>
                  <w:sz w:val="18"/>
                  <w:szCs w:val="18"/>
                  <w:u w:val="none"/>
                </w:rPr>
                <w:t xml:space="preserve">Badania mechanicznych i fizycznych właściwości kruszyw. Część 8: Oznaczanie </w:t>
              </w:r>
              <w:proofErr w:type="spellStart"/>
              <w:r w:rsidRPr="00A043E8">
                <w:rPr>
                  <w:rStyle w:val="Hipercze"/>
                  <w:color w:val="auto"/>
                  <w:sz w:val="18"/>
                  <w:szCs w:val="18"/>
                  <w:u w:val="none"/>
                </w:rPr>
                <w:t>polerowalności</w:t>
              </w:r>
              <w:proofErr w:type="spellEnd"/>
              <w:r w:rsidRPr="00A043E8">
                <w:rPr>
                  <w:rStyle w:val="Hipercze"/>
                  <w:color w:val="auto"/>
                  <w:sz w:val="18"/>
                  <w:szCs w:val="18"/>
                  <w:u w:val="none"/>
                </w:rPr>
                <w:t xml:space="preserve"> kamienia (oryg.)</w:t>
              </w:r>
            </w:hyperlink>
          </w:p>
        </w:tc>
      </w:tr>
      <w:tr w:rsidR="00901F73" w:rsidRPr="00A043E8" w14:paraId="6B3A1AA4" w14:textId="77777777" w:rsidTr="00901F73">
        <w:tc>
          <w:tcPr>
            <w:tcW w:w="425" w:type="dxa"/>
            <w:hideMark/>
          </w:tcPr>
          <w:p w14:paraId="6E70DD1E" w14:textId="77777777" w:rsidR="00901F73" w:rsidRPr="00A043E8" w:rsidRDefault="00901F73">
            <w:pPr>
              <w:rPr>
                <w:sz w:val="18"/>
                <w:szCs w:val="18"/>
              </w:rPr>
            </w:pPr>
            <w:r w:rsidRPr="00A043E8">
              <w:rPr>
                <w:sz w:val="18"/>
                <w:szCs w:val="18"/>
              </w:rPr>
              <w:t>38.</w:t>
            </w:r>
          </w:p>
        </w:tc>
        <w:tc>
          <w:tcPr>
            <w:tcW w:w="1735" w:type="dxa"/>
            <w:hideMark/>
          </w:tcPr>
          <w:p w14:paraId="7ADFCB3F" w14:textId="77777777" w:rsidR="00901F73" w:rsidRPr="00A043E8" w:rsidRDefault="00901F73">
            <w:pPr>
              <w:rPr>
                <w:sz w:val="18"/>
                <w:szCs w:val="18"/>
              </w:rPr>
            </w:pPr>
            <w:r w:rsidRPr="00A043E8">
              <w:rPr>
                <w:sz w:val="18"/>
                <w:szCs w:val="18"/>
              </w:rPr>
              <w:t>PN-EN 1367-1</w:t>
            </w:r>
          </w:p>
        </w:tc>
        <w:tc>
          <w:tcPr>
            <w:tcW w:w="7196" w:type="dxa"/>
            <w:hideMark/>
          </w:tcPr>
          <w:p w14:paraId="768519C2" w14:textId="77777777" w:rsidR="00901F73" w:rsidRPr="00A043E8" w:rsidRDefault="00901F73">
            <w:pPr>
              <w:rPr>
                <w:sz w:val="18"/>
                <w:szCs w:val="18"/>
              </w:rPr>
            </w:pPr>
            <w:hyperlink r:id="rId33" w:history="1">
              <w:r w:rsidRPr="00A043E8">
                <w:rPr>
                  <w:rStyle w:val="Hipercze"/>
                  <w:color w:val="auto"/>
                  <w:sz w:val="18"/>
                  <w:szCs w:val="18"/>
                  <w:u w:val="none"/>
                </w:rPr>
                <w:t>Badania właściwości cieplnych i odporności kruszyw na działanie czynników atmosferycznych. Część 1: Oznaczanie mrozoodporności (oryg.)</w:t>
              </w:r>
            </w:hyperlink>
          </w:p>
        </w:tc>
      </w:tr>
      <w:tr w:rsidR="00901F73" w:rsidRPr="00A043E8" w14:paraId="1DC60DA5" w14:textId="77777777" w:rsidTr="00901F73">
        <w:tc>
          <w:tcPr>
            <w:tcW w:w="425" w:type="dxa"/>
            <w:hideMark/>
          </w:tcPr>
          <w:p w14:paraId="2F1CE676" w14:textId="77777777" w:rsidR="00901F73" w:rsidRPr="00A043E8" w:rsidRDefault="00901F73">
            <w:pPr>
              <w:rPr>
                <w:sz w:val="18"/>
                <w:szCs w:val="18"/>
              </w:rPr>
            </w:pPr>
            <w:r w:rsidRPr="00A043E8">
              <w:rPr>
                <w:sz w:val="18"/>
                <w:szCs w:val="18"/>
              </w:rPr>
              <w:t>39.</w:t>
            </w:r>
          </w:p>
        </w:tc>
        <w:tc>
          <w:tcPr>
            <w:tcW w:w="1735" w:type="dxa"/>
            <w:hideMark/>
          </w:tcPr>
          <w:p w14:paraId="02C21177" w14:textId="77777777" w:rsidR="00901F73" w:rsidRPr="00A043E8" w:rsidRDefault="00901F73">
            <w:pPr>
              <w:rPr>
                <w:sz w:val="18"/>
                <w:szCs w:val="18"/>
              </w:rPr>
            </w:pPr>
            <w:r w:rsidRPr="00A043E8">
              <w:rPr>
                <w:sz w:val="18"/>
                <w:szCs w:val="18"/>
              </w:rPr>
              <w:t>PN-EN 1367-3</w:t>
            </w:r>
          </w:p>
        </w:tc>
        <w:tc>
          <w:tcPr>
            <w:tcW w:w="7196" w:type="dxa"/>
            <w:hideMark/>
          </w:tcPr>
          <w:p w14:paraId="6A24B87A" w14:textId="77777777" w:rsidR="00901F73" w:rsidRPr="00A043E8" w:rsidRDefault="00901F73">
            <w:pPr>
              <w:rPr>
                <w:sz w:val="18"/>
                <w:szCs w:val="18"/>
              </w:rPr>
            </w:pPr>
            <w:hyperlink r:id="rId34" w:history="1">
              <w:r w:rsidRPr="00A043E8">
                <w:rPr>
                  <w:rStyle w:val="Hipercze"/>
                  <w:color w:val="auto"/>
                  <w:sz w:val="18"/>
                  <w:szCs w:val="18"/>
                  <w:u w:val="none"/>
                </w:rPr>
                <w:t>Badania właściwości cieplnych i odporności kruszyw na działanie czynników atmosferycznych Część 3: Badanie bazaltowej zgorzeli słonecznej metodą gotowania</w:t>
              </w:r>
            </w:hyperlink>
          </w:p>
        </w:tc>
      </w:tr>
      <w:tr w:rsidR="00901F73" w:rsidRPr="00A043E8" w14:paraId="781AF35B" w14:textId="77777777" w:rsidTr="00901F73">
        <w:tc>
          <w:tcPr>
            <w:tcW w:w="425" w:type="dxa"/>
            <w:hideMark/>
          </w:tcPr>
          <w:p w14:paraId="52063DF2" w14:textId="77777777" w:rsidR="00901F73" w:rsidRPr="00A043E8" w:rsidRDefault="00901F73">
            <w:pPr>
              <w:rPr>
                <w:sz w:val="18"/>
                <w:szCs w:val="18"/>
              </w:rPr>
            </w:pPr>
            <w:r w:rsidRPr="00A043E8">
              <w:rPr>
                <w:sz w:val="18"/>
                <w:szCs w:val="18"/>
              </w:rPr>
              <w:t>40.</w:t>
            </w:r>
          </w:p>
        </w:tc>
        <w:tc>
          <w:tcPr>
            <w:tcW w:w="1735" w:type="dxa"/>
            <w:hideMark/>
          </w:tcPr>
          <w:p w14:paraId="54833FEF" w14:textId="77777777" w:rsidR="00901F73" w:rsidRPr="00A043E8" w:rsidRDefault="00901F73">
            <w:pPr>
              <w:rPr>
                <w:sz w:val="18"/>
                <w:szCs w:val="18"/>
              </w:rPr>
            </w:pPr>
            <w:r w:rsidRPr="00A043E8">
              <w:rPr>
                <w:sz w:val="18"/>
                <w:szCs w:val="18"/>
              </w:rPr>
              <w:t>PN-EN 932-3</w:t>
            </w:r>
          </w:p>
        </w:tc>
        <w:tc>
          <w:tcPr>
            <w:tcW w:w="7196" w:type="dxa"/>
            <w:hideMark/>
          </w:tcPr>
          <w:p w14:paraId="4A38978E" w14:textId="77777777" w:rsidR="00901F73" w:rsidRPr="00A043E8" w:rsidRDefault="00901F73">
            <w:pPr>
              <w:rPr>
                <w:sz w:val="18"/>
                <w:szCs w:val="18"/>
              </w:rPr>
            </w:pPr>
            <w:hyperlink r:id="rId35" w:history="1">
              <w:r w:rsidRPr="00A043E8">
                <w:rPr>
                  <w:rStyle w:val="Hipercze"/>
                  <w:color w:val="auto"/>
                  <w:sz w:val="18"/>
                  <w:szCs w:val="18"/>
                  <w:u w:val="none"/>
                </w:rPr>
                <w:t>Badania podstawowych właściwości kruszyw. Procedura i terminologia uproszczonego opisu petrograficznego</w:t>
              </w:r>
            </w:hyperlink>
          </w:p>
        </w:tc>
      </w:tr>
      <w:tr w:rsidR="00901F73" w:rsidRPr="00A043E8" w14:paraId="524CDCED" w14:textId="77777777" w:rsidTr="00901F73">
        <w:tc>
          <w:tcPr>
            <w:tcW w:w="425" w:type="dxa"/>
            <w:hideMark/>
          </w:tcPr>
          <w:p w14:paraId="3CF6E2EB" w14:textId="77777777" w:rsidR="00901F73" w:rsidRPr="00A043E8" w:rsidRDefault="00901F73">
            <w:pPr>
              <w:rPr>
                <w:sz w:val="18"/>
                <w:szCs w:val="18"/>
              </w:rPr>
            </w:pPr>
            <w:r w:rsidRPr="00A043E8">
              <w:rPr>
                <w:sz w:val="18"/>
                <w:szCs w:val="18"/>
              </w:rPr>
              <w:t>41.</w:t>
            </w:r>
          </w:p>
        </w:tc>
        <w:tc>
          <w:tcPr>
            <w:tcW w:w="1735" w:type="dxa"/>
            <w:hideMark/>
          </w:tcPr>
          <w:p w14:paraId="666C2AC2" w14:textId="77777777" w:rsidR="00901F73" w:rsidRPr="00A043E8" w:rsidRDefault="00901F73">
            <w:pPr>
              <w:rPr>
                <w:sz w:val="18"/>
                <w:szCs w:val="18"/>
              </w:rPr>
            </w:pPr>
            <w:r w:rsidRPr="00A043E8">
              <w:rPr>
                <w:sz w:val="18"/>
                <w:szCs w:val="18"/>
              </w:rPr>
              <w:t>PN-EN 1744-1</w:t>
            </w:r>
          </w:p>
        </w:tc>
        <w:tc>
          <w:tcPr>
            <w:tcW w:w="7196" w:type="dxa"/>
            <w:hideMark/>
          </w:tcPr>
          <w:p w14:paraId="5EB14910" w14:textId="77777777" w:rsidR="00901F73" w:rsidRPr="00A043E8" w:rsidRDefault="00901F73">
            <w:pPr>
              <w:rPr>
                <w:sz w:val="18"/>
                <w:szCs w:val="18"/>
              </w:rPr>
            </w:pPr>
            <w:hyperlink r:id="rId36" w:history="1">
              <w:r w:rsidRPr="00A043E8">
                <w:rPr>
                  <w:rStyle w:val="Hipercze"/>
                  <w:color w:val="auto"/>
                  <w:sz w:val="18"/>
                  <w:szCs w:val="18"/>
                  <w:u w:val="none"/>
                </w:rPr>
                <w:t>Badania chemicznych właściwości kruszyw. Część 1: Analiza chemiczna (oryg.)</w:t>
              </w:r>
            </w:hyperlink>
          </w:p>
        </w:tc>
      </w:tr>
      <w:tr w:rsidR="00901F73" w:rsidRPr="00A043E8" w14:paraId="28109F98" w14:textId="77777777" w:rsidTr="00901F73">
        <w:tc>
          <w:tcPr>
            <w:tcW w:w="425" w:type="dxa"/>
            <w:hideMark/>
          </w:tcPr>
          <w:p w14:paraId="69C46270" w14:textId="77777777" w:rsidR="00901F73" w:rsidRPr="00A043E8" w:rsidRDefault="00901F73">
            <w:pPr>
              <w:rPr>
                <w:sz w:val="18"/>
                <w:szCs w:val="18"/>
              </w:rPr>
            </w:pPr>
            <w:r w:rsidRPr="00A043E8">
              <w:rPr>
                <w:sz w:val="18"/>
                <w:szCs w:val="18"/>
              </w:rPr>
              <w:t>43.</w:t>
            </w:r>
          </w:p>
        </w:tc>
        <w:tc>
          <w:tcPr>
            <w:tcW w:w="1735" w:type="dxa"/>
            <w:hideMark/>
          </w:tcPr>
          <w:p w14:paraId="2E014392" w14:textId="77777777" w:rsidR="00901F73" w:rsidRPr="00A043E8" w:rsidRDefault="00901F73">
            <w:pPr>
              <w:rPr>
                <w:sz w:val="18"/>
                <w:szCs w:val="18"/>
              </w:rPr>
            </w:pPr>
            <w:r w:rsidRPr="00A043E8">
              <w:rPr>
                <w:sz w:val="18"/>
                <w:szCs w:val="18"/>
              </w:rPr>
              <w:t>PN-EN 13179-1</w:t>
            </w:r>
          </w:p>
        </w:tc>
        <w:tc>
          <w:tcPr>
            <w:tcW w:w="7196" w:type="dxa"/>
            <w:hideMark/>
          </w:tcPr>
          <w:p w14:paraId="018A0C90" w14:textId="77777777" w:rsidR="00901F73" w:rsidRPr="00A043E8" w:rsidRDefault="00901F73">
            <w:pPr>
              <w:rPr>
                <w:sz w:val="18"/>
                <w:szCs w:val="18"/>
              </w:rPr>
            </w:pPr>
            <w:hyperlink r:id="rId37" w:history="1">
              <w:r w:rsidRPr="00A043E8">
                <w:rPr>
                  <w:rStyle w:val="Hipercze"/>
                  <w:color w:val="auto"/>
                  <w:sz w:val="18"/>
                  <w:szCs w:val="18"/>
                  <w:u w:val="none"/>
                </w:rPr>
                <w:t>Badania kruszyw wypełniających stosowanych do mieszanek bitumicznych Część 1: Badanie metodą pierścienia delta i kuli</w:t>
              </w:r>
            </w:hyperlink>
          </w:p>
        </w:tc>
      </w:tr>
      <w:tr w:rsidR="00901F73" w:rsidRPr="00A043E8" w14:paraId="0219AE2B" w14:textId="77777777" w:rsidTr="00901F73">
        <w:tc>
          <w:tcPr>
            <w:tcW w:w="425" w:type="dxa"/>
            <w:hideMark/>
          </w:tcPr>
          <w:p w14:paraId="20C7554D" w14:textId="77777777" w:rsidR="00901F73" w:rsidRPr="00A043E8" w:rsidRDefault="00901F73">
            <w:pPr>
              <w:rPr>
                <w:sz w:val="18"/>
                <w:szCs w:val="18"/>
              </w:rPr>
            </w:pPr>
            <w:r w:rsidRPr="00A043E8">
              <w:rPr>
                <w:sz w:val="18"/>
                <w:szCs w:val="18"/>
              </w:rPr>
              <w:t>44.</w:t>
            </w:r>
          </w:p>
        </w:tc>
        <w:tc>
          <w:tcPr>
            <w:tcW w:w="1735" w:type="dxa"/>
            <w:hideMark/>
          </w:tcPr>
          <w:p w14:paraId="1A202A1A" w14:textId="77777777" w:rsidR="00901F73" w:rsidRPr="00A043E8" w:rsidRDefault="00901F73">
            <w:pPr>
              <w:rPr>
                <w:sz w:val="18"/>
                <w:szCs w:val="18"/>
              </w:rPr>
            </w:pPr>
            <w:r w:rsidRPr="00A043E8">
              <w:rPr>
                <w:sz w:val="18"/>
                <w:szCs w:val="18"/>
              </w:rPr>
              <w:t>PN-EN 13179-2</w:t>
            </w:r>
          </w:p>
        </w:tc>
        <w:tc>
          <w:tcPr>
            <w:tcW w:w="7196" w:type="dxa"/>
            <w:hideMark/>
          </w:tcPr>
          <w:p w14:paraId="5EFBEF56" w14:textId="77777777" w:rsidR="00901F73" w:rsidRPr="00A043E8" w:rsidRDefault="00901F73">
            <w:pPr>
              <w:rPr>
                <w:sz w:val="18"/>
                <w:szCs w:val="18"/>
              </w:rPr>
            </w:pPr>
            <w:hyperlink r:id="rId38" w:history="1">
              <w:r w:rsidRPr="00A043E8">
                <w:rPr>
                  <w:rStyle w:val="Hipercze"/>
                  <w:color w:val="auto"/>
                  <w:sz w:val="18"/>
                  <w:szCs w:val="18"/>
                  <w:u w:val="none"/>
                </w:rPr>
                <w:t>Badania kruszyw wypełniających stosowanych do mieszanek bitumicznych Część 2: Liczba bitumiczna</w:t>
              </w:r>
            </w:hyperlink>
          </w:p>
        </w:tc>
      </w:tr>
      <w:tr w:rsidR="00901F73" w:rsidRPr="00A043E8" w14:paraId="4FA5C9E4" w14:textId="77777777" w:rsidTr="00901F73">
        <w:tc>
          <w:tcPr>
            <w:tcW w:w="425" w:type="dxa"/>
            <w:hideMark/>
          </w:tcPr>
          <w:p w14:paraId="2E3B636A" w14:textId="77777777" w:rsidR="00901F73" w:rsidRPr="00A043E8" w:rsidRDefault="00901F73">
            <w:pPr>
              <w:rPr>
                <w:sz w:val="18"/>
                <w:szCs w:val="18"/>
              </w:rPr>
            </w:pPr>
            <w:r w:rsidRPr="00A043E8">
              <w:rPr>
                <w:sz w:val="18"/>
                <w:szCs w:val="18"/>
              </w:rPr>
              <w:t>45.</w:t>
            </w:r>
          </w:p>
        </w:tc>
        <w:tc>
          <w:tcPr>
            <w:tcW w:w="1735" w:type="dxa"/>
            <w:hideMark/>
          </w:tcPr>
          <w:p w14:paraId="3761B167" w14:textId="77777777" w:rsidR="00901F73" w:rsidRPr="00A043E8" w:rsidRDefault="00901F73">
            <w:pPr>
              <w:rPr>
                <w:sz w:val="18"/>
                <w:szCs w:val="18"/>
              </w:rPr>
            </w:pPr>
            <w:r w:rsidRPr="00A043E8">
              <w:rPr>
                <w:sz w:val="18"/>
                <w:szCs w:val="18"/>
              </w:rPr>
              <w:t>PN-EN 196-2</w:t>
            </w:r>
          </w:p>
        </w:tc>
        <w:tc>
          <w:tcPr>
            <w:tcW w:w="7196" w:type="dxa"/>
            <w:hideMark/>
          </w:tcPr>
          <w:p w14:paraId="39DF895F" w14:textId="77777777" w:rsidR="00901F73" w:rsidRPr="00A043E8" w:rsidRDefault="00901F73">
            <w:pPr>
              <w:rPr>
                <w:sz w:val="18"/>
                <w:szCs w:val="18"/>
              </w:rPr>
            </w:pPr>
            <w:hyperlink r:id="rId39" w:history="1">
              <w:r w:rsidRPr="00A043E8">
                <w:rPr>
                  <w:rStyle w:val="Hipercze"/>
                  <w:color w:val="auto"/>
                  <w:sz w:val="18"/>
                  <w:szCs w:val="18"/>
                  <w:u w:val="none"/>
                </w:rPr>
                <w:t>Metody badania cementu. Część 2: Analiza chemiczna cementu</w:t>
              </w:r>
            </w:hyperlink>
          </w:p>
        </w:tc>
      </w:tr>
      <w:tr w:rsidR="00901F73" w:rsidRPr="00A043E8" w14:paraId="61D99432" w14:textId="77777777" w:rsidTr="00901F73">
        <w:tc>
          <w:tcPr>
            <w:tcW w:w="425" w:type="dxa"/>
            <w:hideMark/>
          </w:tcPr>
          <w:p w14:paraId="263F1B81" w14:textId="77777777" w:rsidR="00901F73" w:rsidRPr="00A043E8" w:rsidRDefault="00901F73">
            <w:pPr>
              <w:rPr>
                <w:sz w:val="18"/>
                <w:szCs w:val="18"/>
              </w:rPr>
            </w:pPr>
            <w:r w:rsidRPr="00A043E8">
              <w:rPr>
                <w:sz w:val="18"/>
                <w:szCs w:val="18"/>
              </w:rPr>
              <w:t>46.</w:t>
            </w:r>
          </w:p>
        </w:tc>
        <w:tc>
          <w:tcPr>
            <w:tcW w:w="1735" w:type="dxa"/>
            <w:hideMark/>
          </w:tcPr>
          <w:p w14:paraId="5E0ED803" w14:textId="77777777" w:rsidR="00901F73" w:rsidRPr="00A043E8" w:rsidRDefault="00901F73">
            <w:pPr>
              <w:rPr>
                <w:sz w:val="18"/>
                <w:szCs w:val="18"/>
              </w:rPr>
            </w:pPr>
            <w:r w:rsidRPr="00A043E8">
              <w:rPr>
                <w:sz w:val="18"/>
                <w:szCs w:val="18"/>
              </w:rPr>
              <w:t>PN-EN 1426</w:t>
            </w:r>
          </w:p>
        </w:tc>
        <w:tc>
          <w:tcPr>
            <w:tcW w:w="7196" w:type="dxa"/>
            <w:hideMark/>
          </w:tcPr>
          <w:p w14:paraId="7A81D51C" w14:textId="77777777" w:rsidR="00901F73" w:rsidRPr="00A043E8" w:rsidRDefault="00901F73">
            <w:pPr>
              <w:rPr>
                <w:sz w:val="18"/>
                <w:szCs w:val="18"/>
              </w:rPr>
            </w:pPr>
            <w:hyperlink r:id="rId40" w:history="1">
              <w:r w:rsidRPr="00A043E8">
                <w:rPr>
                  <w:rStyle w:val="Hipercze"/>
                  <w:color w:val="auto"/>
                  <w:sz w:val="18"/>
                  <w:szCs w:val="18"/>
                  <w:u w:val="none"/>
                </w:rPr>
                <w:t>Asfalty i lepiszcza asfaltowe. Oznaczanie penetracji igłą (oryg.)</w:t>
              </w:r>
            </w:hyperlink>
          </w:p>
        </w:tc>
      </w:tr>
      <w:tr w:rsidR="00901F73" w:rsidRPr="00A043E8" w14:paraId="78C8E147" w14:textId="77777777" w:rsidTr="00901F73">
        <w:tc>
          <w:tcPr>
            <w:tcW w:w="425" w:type="dxa"/>
            <w:hideMark/>
          </w:tcPr>
          <w:p w14:paraId="73173A45" w14:textId="77777777" w:rsidR="00901F73" w:rsidRPr="00A043E8" w:rsidRDefault="00901F73">
            <w:pPr>
              <w:rPr>
                <w:sz w:val="18"/>
                <w:szCs w:val="18"/>
              </w:rPr>
            </w:pPr>
            <w:r w:rsidRPr="00A043E8">
              <w:rPr>
                <w:sz w:val="18"/>
                <w:szCs w:val="18"/>
              </w:rPr>
              <w:t>47.</w:t>
            </w:r>
          </w:p>
        </w:tc>
        <w:tc>
          <w:tcPr>
            <w:tcW w:w="1735" w:type="dxa"/>
            <w:hideMark/>
          </w:tcPr>
          <w:p w14:paraId="5D236FC9" w14:textId="77777777" w:rsidR="00901F73" w:rsidRPr="00A043E8" w:rsidRDefault="00901F73">
            <w:pPr>
              <w:rPr>
                <w:sz w:val="18"/>
                <w:szCs w:val="18"/>
              </w:rPr>
            </w:pPr>
            <w:r w:rsidRPr="00A043E8">
              <w:rPr>
                <w:sz w:val="18"/>
                <w:szCs w:val="18"/>
              </w:rPr>
              <w:t>PN-EN 1427</w:t>
            </w:r>
          </w:p>
        </w:tc>
        <w:tc>
          <w:tcPr>
            <w:tcW w:w="7196" w:type="dxa"/>
            <w:hideMark/>
          </w:tcPr>
          <w:p w14:paraId="338462A3" w14:textId="77777777" w:rsidR="00901F73" w:rsidRPr="00A043E8" w:rsidRDefault="00901F73">
            <w:pPr>
              <w:rPr>
                <w:sz w:val="18"/>
                <w:szCs w:val="18"/>
              </w:rPr>
            </w:pPr>
            <w:hyperlink r:id="rId41" w:history="1">
              <w:r w:rsidRPr="00A043E8">
                <w:rPr>
                  <w:rStyle w:val="Hipercze"/>
                  <w:color w:val="auto"/>
                  <w:sz w:val="18"/>
                  <w:szCs w:val="18"/>
                  <w:u w:val="none"/>
                </w:rPr>
                <w:t>Asfalty i lepiszcza asfaltowe. Oznaczanie temperatury mięknienia. Metoda Pierścień i Kula (oryg.)</w:t>
              </w:r>
            </w:hyperlink>
          </w:p>
        </w:tc>
      </w:tr>
      <w:tr w:rsidR="00901F73" w:rsidRPr="00A043E8" w14:paraId="09C99D21" w14:textId="77777777" w:rsidTr="00901F73">
        <w:tc>
          <w:tcPr>
            <w:tcW w:w="425" w:type="dxa"/>
            <w:hideMark/>
          </w:tcPr>
          <w:p w14:paraId="4D77475F" w14:textId="77777777" w:rsidR="00901F73" w:rsidRPr="00A043E8" w:rsidRDefault="00901F73">
            <w:pPr>
              <w:rPr>
                <w:sz w:val="18"/>
                <w:szCs w:val="18"/>
              </w:rPr>
            </w:pPr>
            <w:r w:rsidRPr="00A043E8">
              <w:rPr>
                <w:sz w:val="18"/>
                <w:szCs w:val="18"/>
              </w:rPr>
              <w:t>48.</w:t>
            </w:r>
          </w:p>
        </w:tc>
        <w:tc>
          <w:tcPr>
            <w:tcW w:w="1735" w:type="dxa"/>
            <w:hideMark/>
          </w:tcPr>
          <w:p w14:paraId="73F9D49C" w14:textId="77777777" w:rsidR="00901F73" w:rsidRPr="00A043E8" w:rsidRDefault="00901F73">
            <w:pPr>
              <w:rPr>
                <w:sz w:val="18"/>
                <w:szCs w:val="18"/>
              </w:rPr>
            </w:pPr>
            <w:r w:rsidRPr="00A043E8">
              <w:rPr>
                <w:sz w:val="18"/>
                <w:szCs w:val="18"/>
              </w:rPr>
              <w:t>PN-EN 22592</w:t>
            </w:r>
          </w:p>
        </w:tc>
        <w:tc>
          <w:tcPr>
            <w:tcW w:w="7196" w:type="dxa"/>
            <w:hideMark/>
          </w:tcPr>
          <w:p w14:paraId="525E615A" w14:textId="77777777" w:rsidR="00901F73" w:rsidRPr="00A043E8" w:rsidRDefault="00901F73">
            <w:pPr>
              <w:rPr>
                <w:sz w:val="18"/>
                <w:szCs w:val="18"/>
              </w:rPr>
            </w:pPr>
            <w:hyperlink r:id="rId42" w:history="1">
              <w:r w:rsidRPr="00A043E8">
                <w:rPr>
                  <w:rStyle w:val="Hipercze"/>
                  <w:color w:val="auto"/>
                  <w:sz w:val="18"/>
                  <w:szCs w:val="18"/>
                  <w:u w:val="none"/>
                </w:rPr>
                <w:t>Przetwory naftowe. Oznaczanie temperatury zapłonu i palenia. Pomiar metodą otwartego tygla Clevelanda</w:t>
              </w:r>
            </w:hyperlink>
          </w:p>
        </w:tc>
      </w:tr>
      <w:tr w:rsidR="00901F73" w:rsidRPr="00A043E8" w14:paraId="164D8FC8" w14:textId="77777777" w:rsidTr="00901F73">
        <w:tc>
          <w:tcPr>
            <w:tcW w:w="425" w:type="dxa"/>
            <w:hideMark/>
          </w:tcPr>
          <w:p w14:paraId="169DAFE4" w14:textId="77777777" w:rsidR="00901F73" w:rsidRPr="00A043E8" w:rsidRDefault="00901F73">
            <w:pPr>
              <w:rPr>
                <w:sz w:val="18"/>
                <w:szCs w:val="18"/>
              </w:rPr>
            </w:pPr>
            <w:r w:rsidRPr="00A043E8">
              <w:rPr>
                <w:sz w:val="18"/>
                <w:szCs w:val="18"/>
              </w:rPr>
              <w:t>49.</w:t>
            </w:r>
          </w:p>
        </w:tc>
        <w:tc>
          <w:tcPr>
            <w:tcW w:w="1735" w:type="dxa"/>
            <w:hideMark/>
          </w:tcPr>
          <w:p w14:paraId="3A717A72" w14:textId="77777777" w:rsidR="00901F73" w:rsidRPr="00A043E8" w:rsidRDefault="00901F73">
            <w:pPr>
              <w:rPr>
                <w:sz w:val="18"/>
                <w:szCs w:val="18"/>
              </w:rPr>
            </w:pPr>
            <w:r w:rsidRPr="00A043E8">
              <w:rPr>
                <w:sz w:val="18"/>
                <w:szCs w:val="18"/>
              </w:rPr>
              <w:t>PN-EN 12592</w:t>
            </w:r>
          </w:p>
        </w:tc>
        <w:tc>
          <w:tcPr>
            <w:tcW w:w="7196" w:type="dxa"/>
            <w:hideMark/>
          </w:tcPr>
          <w:p w14:paraId="2E733F3B" w14:textId="77777777" w:rsidR="00901F73" w:rsidRPr="00A043E8" w:rsidRDefault="00901F73">
            <w:pPr>
              <w:rPr>
                <w:sz w:val="18"/>
                <w:szCs w:val="18"/>
              </w:rPr>
            </w:pPr>
            <w:hyperlink r:id="rId43" w:history="1">
              <w:r w:rsidRPr="00A043E8">
                <w:rPr>
                  <w:rStyle w:val="Hipercze"/>
                  <w:color w:val="auto"/>
                  <w:sz w:val="18"/>
                  <w:szCs w:val="18"/>
                  <w:u w:val="none"/>
                </w:rPr>
                <w:t>Asfalty i lepiszcza asfaltowe. Oznaczanie rozpuszczalności (oryg.)</w:t>
              </w:r>
            </w:hyperlink>
          </w:p>
        </w:tc>
      </w:tr>
      <w:tr w:rsidR="00901F73" w:rsidRPr="00A043E8" w14:paraId="3A600BB5" w14:textId="77777777" w:rsidTr="00901F73">
        <w:tc>
          <w:tcPr>
            <w:tcW w:w="425" w:type="dxa"/>
            <w:hideMark/>
          </w:tcPr>
          <w:p w14:paraId="38919ADD" w14:textId="77777777" w:rsidR="00901F73" w:rsidRPr="00A043E8" w:rsidRDefault="00901F73">
            <w:pPr>
              <w:rPr>
                <w:sz w:val="18"/>
                <w:szCs w:val="18"/>
              </w:rPr>
            </w:pPr>
            <w:r w:rsidRPr="00A043E8">
              <w:rPr>
                <w:sz w:val="18"/>
                <w:szCs w:val="18"/>
              </w:rPr>
              <w:t>50.</w:t>
            </w:r>
          </w:p>
        </w:tc>
        <w:tc>
          <w:tcPr>
            <w:tcW w:w="1735" w:type="dxa"/>
            <w:hideMark/>
          </w:tcPr>
          <w:p w14:paraId="44EED465" w14:textId="77777777" w:rsidR="00901F73" w:rsidRPr="00A043E8" w:rsidRDefault="00901F73">
            <w:pPr>
              <w:rPr>
                <w:sz w:val="18"/>
                <w:szCs w:val="18"/>
              </w:rPr>
            </w:pPr>
            <w:r w:rsidRPr="00A043E8">
              <w:rPr>
                <w:sz w:val="18"/>
                <w:szCs w:val="18"/>
              </w:rPr>
              <w:t>PN-EN 12593</w:t>
            </w:r>
          </w:p>
        </w:tc>
        <w:tc>
          <w:tcPr>
            <w:tcW w:w="7196" w:type="dxa"/>
            <w:hideMark/>
          </w:tcPr>
          <w:p w14:paraId="195704CE" w14:textId="77777777" w:rsidR="00901F73" w:rsidRPr="00A043E8" w:rsidRDefault="00901F73">
            <w:pPr>
              <w:rPr>
                <w:sz w:val="18"/>
                <w:szCs w:val="18"/>
              </w:rPr>
            </w:pPr>
            <w:hyperlink r:id="rId44" w:history="1">
              <w:r w:rsidRPr="00A043E8">
                <w:rPr>
                  <w:rStyle w:val="Hipercze"/>
                  <w:color w:val="auto"/>
                  <w:sz w:val="18"/>
                  <w:szCs w:val="18"/>
                  <w:u w:val="none"/>
                </w:rPr>
                <w:t xml:space="preserve">Asfalty i lepiszcza asfaltowe. Oznaczanie temperatury łamliwości metodą </w:t>
              </w:r>
              <w:proofErr w:type="spellStart"/>
              <w:r w:rsidRPr="00A043E8">
                <w:rPr>
                  <w:rStyle w:val="Hipercze"/>
                  <w:color w:val="auto"/>
                  <w:sz w:val="18"/>
                  <w:szCs w:val="18"/>
                  <w:u w:val="none"/>
                </w:rPr>
                <w:t>Fraassa</w:t>
              </w:r>
              <w:proofErr w:type="spellEnd"/>
            </w:hyperlink>
          </w:p>
        </w:tc>
      </w:tr>
      <w:tr w:rsidR="00901F73" w:rsidRPr="00A043E8" w14:paraId="3A803894" w14:textId="77777777" w:rsidTr="00901F73">
        <w:tc>
          <w:tcPr>
            <w:tcW w:w="425" w:type="dxa"/>
            <w:hideMark/>
          </w:tcPr>
          <w:p w14:paraId="11ADF36D" w14:textId="77777777" w:rsidR="00901F73" w:rsidRPr="00A043E8" w:rsidRDefault="00901F73">
            <w:pPr>
              <w:rPr>
                <w:sz w:val="18"/>
                <w:szCs w:val="18"/>
              </w:rPr>
            </w:pPr>
            <w:r w:rsidRPr="00A043E8">
              <w:rPr>
                <w:sz w:val="18"/>
                <w:szCs w:val="18"/>
              </w:rPr>
              <w:t>51.</w:t>
            </w:r>
          </w:p>
        </w:tc>
        <w:tc>
          <w:tcPr>
            <w:tcW w:w="1735" w:type="dxa"/>
            <w:hideMark/>
          </w:tcPr>
          <w:p w14:paraId="596059D0" w14:textId="77777777" w:rsidR="00901F73" w:rsidRPr="00A043E8" w:rsidRDefault="00901F73">
            <w:pPr>
              <w:rPr>
                <w:sz w:val="18"/>
                <w:szCs w:val="18"/>
              </w:rPr>
            </w:pPr>
            <w:r w:rsidRPr="00A043E8">
              <w:rPr>
                <w:sz w:val="18"/>
                <w:szCs w:val="18"/>
              </w:rPr>
              <w:t>PN-EN 12607-1</w:t>
            </w:r>
          </w:p>
        </w:tc>
        <w:tc>
          <w:tcPr>
            <w:tcW w:w="7196" w:type="dxa"/>
            <w:hideMark/>
          </w:tcPr>
          <w:p w14:paraId="606269C3" w14:textId="77777777" w:rsidR="00901F73" w:rsidRPr="00A043E8" w:rsidRDefault="00901F73">
            <w:pPr>
              <w:rPr>
                <w:sz w:val="18"/>
                <w:szCs w:val="18"/>
              </w:rPr>
            </w:pPr>
            <w:hyperlink r:id="rId45" w:history="1">
              <w:r w:rsidRPr="00A043E8">
                <w:rPr>
                  <w:rStyle w:val="Hipercze"/>
                  <w:color w:val="auto"/>
                  <w:sz w:val="18"/>
                  <w:szCs w:val="18"/>
                  <w:u w:val="none"/>
                </w:rPr>
                <w:t>Asfalty i lepiszcza asfaltowe. Oznaczanie odporności na starzenie pod wpływem ciepła i powietrza. Część 1: Metoda RTFOT</w:t>
              </w:r>
            </w:hyperlink>
          </w:p>
        </w:tc>
      </w:tr>
      <w:tr w:rsidR="00901F73" w:rsidRPr="00A043E8" w14:paraId="65B2DE2E" w14:textId="77777777" w:rsidTr="00901F73">
        <w:tc>
          <w:tcPr>
            <w:tcW w:w="425" w:type="dxa"/>
            <w:hideMark/>
          </w:tcPr>
          <w:p w14:paraId="64075E54" w14:textId="77777777" w:rsidR="00901F73" w:rsidRPr="00A043E8" w:rsidRDefault="00901F73">
            <w:pPr>
              <w:rPr>
                <w:sz w:val="18"/>
                <w:szCs w:val="18"/>
              </w:rPr>
            </w:pPr>
            <w:r w:rsidRPr="00A043E8">
              <w:rPr>
                <w:sz w:val="18"/>
                <w:szCs w:val="18"/>
              </w:rPr>
              <w:t>52.</w:t>
            </w:r>
          </w:p>
        </w:tc>
        <w:tc>
          <w:tcPr>
            <w:tcW w:w="1735" w:type="dxa"/>
            <w:hideMark/>
          </w:tcPr>
          <w:p w14:paraId="09BAB12F" w14:textId="77777777" w:rsidR="00901F73" w:rsidRPr="00A043E8" w:rsidRDefault="00901F73">
            <w:pPr>
              <w:rPr>
                <w:sz w:val="18"/>
                <w:szCs w:val="18"/>
              </w:rPr>
            </w:pPr>
            <w:r w:rsidRPr="00A043E8">
              <w:rPr>
                <w:sz w:val="18"/>
                <w:szCs w:val="18"/>
              </w:rPr>
              <w:t>PN-EN 12607-3</w:t>
            </w:r>
          </w:p>
        </w:tc>
        <w:tc>
          <w:tcPr>
            <w:tcW w:w="7196" w:type="dxa"/>
            <w:hideMark/>
          </w:tcPr>
          <w:p w14:paraId="5A2C046E" w14:textId="77777777" w:rsidR="00901F73" w:rsidRPr="00A043E8" w:rsidRDefault="00901F73">
            <w:pPr>
              <w:rPr>
                <w:sz w:val="18"/>
                <w:szCs w:val="18"/>
              </w:rPr>
            </w:pPr>
            <w:hyperlink r:id="rId46" w:history="1">
              <w:r w:rsidRPr="00A043E8">
                <w:rPr>
                  <w:rStyle w:val="Hipercze"/>
                  <w:color w:val="auto"/>
                  <w:sz w:val="18"/>
                  <w:szCs w:val="18"/>
                  <w:u w:val="none"/>
                </w:rPr>
                <w:t>Asfalty i lepiszcza asfaltowe. Oznaczanie odporności na starzenie pod wpływem ciepła i powietrza. Część 3: Metoda RFT</w:t>
              </w:r>
            </w:hyperlink>
          </w:p>
        </w:tc>
      </w:tr>
      <w:tr w:rsidR="00901F73" w:rsidRPr="00A043E8" w14:paraId="79815E6D" w14:textId="77777777" w:rsidTr="00901F73">
        <w:tc>
          <w:tcPr>
            <w:tcW w:w="425" w:type="dxa"/>
            <w:hideMark/>
          </w:tcPr>
          <w:p w14:paraId="1A026BF8" w14:textId="77777777" w:rsidR="00901F73" w:rsidRPr="00A043E8" w:rsidRDefault="00901F73">
            <w:pPr>
              <w:rPr>
                <w:sz w:val="18"/>
                <w:szCs w:val="18"/>
              </w:rPr>
            </w:pPr>
            <w:r w:rsidRPr="00A043E8">
              <w:rPr>
                <w:sz w:val="18"/>
                <w:szCs w:val="18"/>
              </w:rPr>
              <w:t>53.</w:t>
            </w:r>
          </w:p>
        </w:tc>
        <w:tc>
          <w:tcPr>
            <w:tcW w:w="1735" w:type="dxa"/>
            <w:hideMark/>
          </w:tcPr>
          <w:p w14:paraId="69F4DA17" w14:textId="77777777" w:rsidR="00901F73" w:rsidRPr="00A043E8" w:rsidRDefault="00901F73">
            <w:pPr>
              <w:rPr>
                <w:sz w:val="18"/>
                <w:szCs w:val="18"/>
              </w:rPr>
            </w:pPr>
            <w:r w:rsidRPr="00A043E8">
              <w:rPr>
                <w:sz w:val="18"/>
                <w:szCs w:val="18"/>
              </w:rPr>
              <w:t>PN-EN 12606-1</w:t>
            </w:r>
          </w:p>
        </w:tc>
        <w:tc>
          <w:tcPr>
            <w:tcW w:w="7196" w:type="dxa"/>
            <w:hideMark/>
          </w:tcPr>
          <w:p w14:paraId="715F8BC1" w14:textId="77777777" w:rsidR="00901F73" w:rsidRPr="00A043E8" w:rsidRDefault="00901F73">
            <w:pPr>
              <w:rPr>
                <w:sz w:val="18"/>
                <w:szCs w:val="18"/>
              </w:rPr>
            </w:pPr>
            <w:hyperlink r:id="rId47" w:history="1">
              <w:r w:rsidRPr="00A043E8">
                <w:rPr>
                  <w:rStyle w:val="Hipercze"/>
                  <w:color w:val="auto"/>
                  <w:sz w:val="18"/>
                  <w:szCs w:val="18"/>
                  <w:u w:val="none"/>
                </w:rPr>
                <w:t>Asfalty i lepiszcza asfaltowe -- Oznaczanie zawartości parafiny -- Część 1: Metoda destylacji</w:t>
              </w:r>
            </w:hyperlink>
          </w:p>
        </w:tc>
      </w:tr>
      <w:tr w:rsidR="00901F73" w:rsidRPr="00A043E8" w14:paraId="0D4F6954" w14:textId="77777777" w:rsidTr="00901F73">
        <w:tc>
          <w:tcPr>
            <w:tcW w:w="425" w:type="dxa"/>
            <w:hideMark/>
          </w:tcPr>
          <w:p w14:paraId="73106A6A" w14:textId="77777777" w:rsidR="00901F73" w:rsidRPr="00A043E8" w:rsidRDefault="00901F73">
            <w:pPr>
              <w:rPr>
                <w:sz w:val="18"/>
                <w:szCs w:val="18"/>
              </w:rPr>
            </w:pPr>
            <w:r w:rsidRPr="00A043E8">
              <w:rPr>
                <w:sz w:val="18"/>
                <w:szCs w:val="18"/>
              </w:rPr>
              <w:t>54.</w:t>
            </w:r>
          </w:p>
        </w:tc>
        <w:tc>
          <w:tcPr>
            <w:tcW w:w="1735" w:type="dxa"/>
            <w:hideMark/>
          </w:tcPr>
          <w:p w14:paraId="57CF5739" w14:textId="77777777" w:rsidR="00901F73" w:rsidRPr="00A043E8" w:rsidRDefault="00901F73">
            <w:pPr>
              <w:rPr>
                <w:sz w:val="18"/>
                <w:szCs w:val="18"/>
              </w:rPr>
            </w:pPr>
            <w:r w:rsidRPr="00A043E8">
              <w:rPr>
                <w:sz w:val="18"/>
                <w:szCs w:val="18"/>
              </w:rPr>
              <w:t>PN-EN 13589</w:t>
            </w:r>
          </w:p>
        </w:tc>
        <w:tc>
          <w:tcPr>
            <w:tcW w:w="7196" w:type="dxa"/>
            <w:hideMark/>
          </w:tcPr>
          <w:p w14:paraId="48520324" w14:textId="77777777" w:rsidR="00901F73" w:rsidRPr="00A043E8" w:rsidRDefault="00901F73">
            <w:pPr>
              <w:rPr>
                <w:sz w:val="18"/>
                <w:szCs w:val="18"/>
              </w:rPr>
            </w:pPr>
            <w:hyperlink r:id="rId48" w:history="1">
              <w:r w:rsidRPr="00A043E8">
                <w:rPr>
                  <w:rStyle w:val="Hipercze"/>
                  <w:color w:val="auto"/>
                  <w:sz w:val="18"/>
                  <w:szCs w:val="18"/>
                  <w:u w:val="none"/>
                </w:rPr>
                <w:t xml:space="preserve">Asfalty i lepiszcza asfaltowe -- Oznaczanie siły rozciągania asfaltów modyfikowanych, metoda z </w:t>
              </w:r>
              <w:proofErr w:type="spellStart"/>
              <w:r w:rsidRPr="00A043E8">
                <w:rPr>
                  <w:rStyle w:val="Hipercze"/>
                  <w:color w:val="auto"/>
                  <w:sz w:val="18"/>
                  <w:szCs w:val="18"/>
                  <w:u w:val="none"/>
                </w:rPr>
                <w:t>duktylometrem</w:t>
              </w:r>
              <w:proofErr w:type="spellEnd"/>
              <w:r w:rsidRPr="00A043E8">
                <w:rPr>
                  <w:rStyle w:val="Hipercze"/>
                  <w:color w:val="auto"/>
                  <w:sz w:val="18"/>
                  <w:szCs w:val="18"/>
                  <w:u w:val="none"/>
                </w:rPr>
                <w:t xml:space="preserve"> (oryg.)</w:t>
              </w:r>
            </w:hyperlink>
          </w:p>
        </w:tc>
      </w:tr>
      <w:tr w:rsidR="00901F73" w:rsidRPr="00A043E8" w14:paraId="5944E51F" w14:textId="77777777" w:rsidTr="00901F73">
        <w:tc>
          <w:tcPr>
            <w:tcW w:w="425" w:type="dxa"/>
            <w:hideMark/>
          </w:tcPr>
          <w:p w14:paraId="3A88688C" w14:textId="77777777" w:rsidR="00901F73" w:rsidRPr="00A043E8" w:rsidRDefault="00901F73">
            <w:pPr>
              <w:rPr>
                <w:sz w:val="18"/>
                <w:szCs w:val="18"/>
              </w:rPr>
            </w:pPr>
            <w:r w:rsidRPr="00A043E8">
              <w:rPr>
                <w:sz w:val="18"/>
                <w:szCs w:val="18"/>
              </w:rPr>
              <w:t>55.</w:t>
            </w:r>
          </w:p>
        </w:tc>
        <w:tc>
          <w:tcPr>
            <w:tcW w:w="1735" w:type="dxa"/>
            <w:hideMark/>
          </w:tcPr>
          <w:p w14:paraId="1E1FA312" w14:textId="77777777" w:rsidR="00901F73" w:rsidRPr="00A043E8" w:rsidRDefault="00901F73">
            <w:pPr>
              <w:rPr>
                <w:sz w:val="18"/>
                <w:szCs w:val="18"/>
              </w:rPr>
            </w:pPr>
            <w:r w:rsidRPr="00A043E8">
              <w:rPr>
                <w:sz w:val="18"/>
                <w:szCs w:val="18"/>
              </w:rPr>
              <w:t>PN-EN 13703</w:t>
            </w:r>
          </w:p>
        </w:tc>
        <w:tc>
          <w:tcPr>
            <w:tcW w:w="7196" w:type="dxa"/>
            <w:hideMark/>
          </w:tcPr>
          <w:p w14:paraId="3EBFA5B5" w14:textId="77777777" w:rsidR="00901F73" w:rsidRPr="00A043E8" w:rsidRDefault="00901F73">
            <w:pPr>
              <w:rPr>
                <w:sz w:val="18"/>
                <w:szCs w:val="18"/>
              </w:rPr>
            </w:pPr>
            <w:hyperlink r:id="rId49" w:history="1">
              <w:r w:rsidRPr="00A043E8">
                <w:rPr>
                  <w:rStyle w:val="Hipercze"/>
                  <w:color w:val="auto"/>
                  <w:sz w:val="18"/>
                  <w:szCs w:val="18"/>
                  <w:u w:val="none"/>
                </w:rPr>
                <w:t>Asfalty i lepiszcza asfaltowe. Oznaczanie energii odkształcenia</w:t>
              </w:r>
            </w:hyperlink>
          </w:p>
        </w:tc>
      </w:tr>
      <w:tr w:rsidR="00901F73" w:rsidRPr="00A043E8" w14:paraId="371D92DB" w14:textId="77777777" w:rsidTr="00901F73">
        <w:tc>
          <w:tcPr>
            <w:tcW w:w="425" w:type="dxa"/>
            <w:hideMark/>
          </w:tcPr>
          <w:p w14:paraId="4316C455" w14:textId="77777777" w:rsidR="00901F73" w:rsidRPr="00A043E8" w:rsidRDefault="00901F73">
            <w:pPr>
              <w:rPr>
                <w:sz w:val="18"/>
                <w:szCs w:val="18"/>
              </w:rPr>
            </w:pPr>
            <w:r w:rsidRPr="00A043E8">
              <w:rPr>
                <w:sz w:val="18"/>
                <w:szCs w:val="18"/>
              </w:rPr>
              <w:t>56.</w:t>
            </w:r>
          </w:p>
        </w:tc>
        <w:tc>
          <w:tcPr>
            <w:tcW w:w="1735" w:type="dxa"/>
            <w:hideMark/>
          </w:tcPr>
          <w:p w14:paraId="5B76C433" w14:textId="77777777" w:rsidR="00901F73" w:rsidRPr="00A043E8" w:rsidRDefault="00901F73">
            <w:pPr>
              <w:rPr>
                <w:sz w:val="18"/>
                <w:szCs w:val="18"/>
              </w:rPr>
            </w:pPr>
            <w:r w:rsidRPr="00A043E8">
              <w:rPr>
                <w:sz w:val="18"/>
                <w:szCs w:val="18"/>
              </w:rPr>
              <w:t>PN-EN 13587</w:t>
            </w:r>
          </w:p>
        </w:tc>
        <w:tc>
          <w:tcPr>
            <w:tcW w:w="7196" w:type="dxa"/>
            <w:hideMark/>
          </w:tcPr>
          <w:p w14:paraId="7651B1C4" w14:textId="77777777" w:rsidR="00901F73" w:rsidRPr="00A043E8" w:rsidRDefault="00901F73">
            <w:pPr>
              <w:rPr>
                <w:sz w:val="18"/>
                <w:szCs w:val="18"/>
              </w:rPr>
            </w:pPr>
            <w:hyperlink r:id="rId50" w:history="1">
              <w:r w:rsidRPr="00A043E8">
                <w:rPr>
                  <w:rStyle w:val="Hipercze"/>
                  <w:color w:val="auto"/>
                  <w:sz w:val="18"/>
                  <w:szCs w:val="18"/>
                  <w:u w:val="none"/>
                </w:rPr>
                <w:t>Asfalty i lepiszcza asfaltowe. Oznaczanie właściwości mechanicznych lepiszczy asfaltowych metodą rozciągania (oryg.)</w:t>
              </w:r>
            </w:hyperlink>
          </w:p>
        </w:tc>
      </w:tr>
      <w:tr w:rsidR="00901F73" w:rsidRPr="00A043E8" w14:paraId="4345A72F" w14:textId="77777777" w:rsidTr="00901F73">
        <w:tc>
          <w:tcPr>
            <w:tcW w:w="425" w:type="dxa"/>
            <w:hideMark/>
          </w:tcPr>
          <w:p w14:paraId="0497AFB5" w14:textId="77777777" w:rsidR="00901F73" w:rsidRPr="00A043E8" w:rsidRDefault="00901F73">
            <w:pPr>
              <w:rPr>
                <w:sz w:val="18"/>
                <w:szCs w:val="18"/>
              </w:rPr>
            </w:pPr>
            <w:r w:rsidRPr="00A043E8">
              <w:rPr>
                <w:sz w:val="18"/>
                <w:szCs w:val="18"/>
              </w:rPr>
              <w:t>57.</w:t>
            </w:r>
          </w:p>
        </w:tc>
        <w:tc>
          <w:tcPr>
            <w:tcW w:w="1735" w:type="dxa"/>
            <w:hideMark/>
          </w:tcPr>
          <w:p w14:paraId="4A3C658E" w14:textId="77777777" w:rsidR="00901F73" w:rsidRPr="00A043E8" w:rsidRDefault="00901F73">
            <w:pPr>
              <w:rPr>
                <w:sz w:val="18"/>
                <w:szCs w:val="18"/>
              </w:rPr>
            </w:pPr>
            <w:r w:rsidRPr="00A043E8">
              <w:rPr>
                <w:sz w:val="18"/>
                <w:szCs w:val="18"/>
              </w:rPr>
              <w:t>PN-EN 13588</w:t>
            </w:r>
          </w:p>
        </w:tc>
        <w:tc>
          <w:tcPr>
            <w:tcW w:w="7196" w:type="dxa"/>
            <w:hideMark/>
          </w:tcPr>
          <w:p w14:paraId="0A10D846" w14:textId="77777777" w:rsidR="00901F73" w:rsidRPr="00A043E8" w:rsidRDefault="00901F73">
            <w:pPr>
              <w:rPr>
                <w:sz w:val="18"/>
                <w:szCs w:val="18"/>
              </w:rPr>
            </w:pPr>
            <w:hyperlink r:id="rId51" w:history="1">
              <w:r w:rsidRPr="00A043E8">
                <w:rPr>
                  <w:rStyle w:val="Hipercze"/>
                  <w:color w:val="auto"/>
                  <w:sz w:val="18"/>
                  <w:szCs w:val="18"/>
                  <w:u w:val="none"/>
                </w:rPr>
                <w:t>Asfalty i lepiszcza asfaltowe. Oznaczanie kohezji lepiszczy asfaltowych metodą testu wahadłowego</w:t>
              </w:r>
            </w:hyperlink>
          </w:p>
        </w:tc>
      </w:tr>
      <w:tr w:rsidR="00901F73" w:rsidRPr="00A043E8" w14:paraId="4BB5329E" w14:textId="77777777" w:rsidTr="00901F73">
        <w:tc>
          <w:tcPr>
            <w:tcW w:w="425" w:type="dxa"/>
            <w:hideMark/>
          </w:tcPr>
          <w:p w14:paraId="622B80ED" w14:textId="77777777" w:rsidR="00901F73" w:rsidRPr="00A043E8" w:rsidRDefault="00901F73">
            <w:pPr>
              <w:rPr>
                <w:sz w:val="18"/>
                <w:szCs w:val="18"/>
              </w:rPr>
            </w:pPr>
            <w:r w:rsidRPr="00A043E8">
              <w:rPr>
                <w:sz w:val="18"/>
                <w:szCs w:val="18"/>
              </w:rPr>
              <w:t>58.</w:t>
            </w:r>
          </w:p>
        </w:tc>
        <w:tc>
          <w:tcPr>
            <w:tcW w:w="1735" w:type="dxa"/>
            <w:hideMark/>
          </w:tcPr>
          <w:p w14:paraId="39FDEF8C" w14:textId="77777777" w:rsidR="00901F73" w:rsidRPr="00A043E8" w:rsidRDefault="00901F73">
            <w:pPr>
              <w:rPr>
                <w:sz w:val="18"/>
                <w:szCs w:val="18"/>
              </w:rPr>
            </w:pPr>
            <w:r w:rsidRPr="00A043E8">
              <w:rPr>
                <w:sz w:val="18"/>
                <w:szCs w:val="18"/>
              </w:rPr>
              <w:t>PN-EN 13398</w:t>
            </w:r>
          </w:p>
        </w:tc>
        <w:tc>
          <w:tcPr>
            <w:tcW w:w="7196" w:type="dxa"/>
            <w:hideMark/>
          </w:tcPr>
          <w:p w14:paraId="5DDB9377" w14:textId="77777777" w:rsidR="00901F73" w:rsidRPr="00A043E8" w:rsidRDefault="00901F73">
            <w:pPr>
              <w:rPr>
                <w:sz w:val="18"/>
                <w:szCs w:val="18"/>
              </w:rPr>
            </w:pPr>
            <w:hyperlink r:id="rId52" w:history="1">
              <w:r w:rsidRPr="00A043E8">
                <w:rPr>
                  <w:rStyle w:val="Hipercze"/>
                  <w:color w:val="auto"/>
                  <w:sz w:val="18"/>
                  <w:szCs w:val="18"/>
                  <w:u w:val="none"/>
                </w:rPr>
                <w:t>Asfalty i lepiszcza asfaltowe. Oznaczanie nawrotu sprężystego asfaltów modyfikowanych (oryg.)</w:t>
              </w:r>
            </w:hyperlink>
          </w:p>
        </w:tc>
      </w:tr>
      <w:tr w:rsidR="00901F73" w:rsidRPr="00A043E8" w14:paraId="23AD2472" w14:textId="77777777" w:rsidTr="00901F73">
        <w:tc>
          <w:tcPr>
            <w:tcW w:w="425" w:type="dxa"/>
            <w:hideMark/>
          </w:tcPr>
          <w:p w14:paraId="0163B0F1" w14:textId="77777777" w:rsidR="00901F73" w:rsidRPr="00A043E8" w:rsidRDefault="00901F73">
            <w:pPr>
              <w:rPr>
                <w:sz w:val="18"/>
                <w:szCs w:val="18"/>
              </w:rPr>
            </w:pPr>
            <w:r w:rsidRPr="00A043E8">
              <w:rPr>
                <w:sz w:val="18"/>
                <w:szCs w:val="18"/>
              </w:rPr>
              <w:t>59.</w:t>
            </w:r>
          </w:p>
        </w:tc>
        <w:tc>
          <w:tcPr>
            <w:tcW w:w="1735" w:type="dxa"/>
            <w:hideMark/>
          </w:tcPr>
          <w:p w14:paraId="6887C359" w14:textId="77777777" w:rsidR="00901F73" w:rsidRPr="00A043E8" w:rsidRDefault="00901F73">
            <w:pPr>
              <w:rPr>
                <w:sz w:val="18"/>
                <w:szCs w:val="18"/>
              </w:rPr>
            </w:pPr>
            <w:r w:rsidRPr="00A043E8">
              <w:rPr>
                <w:sz w:val="18"/>
                <w:szCs w:val="18"/>
              </w:rPr>
              <w:t>PN-EN 13808</w:t>
            </w:r>
          </w:p>
        </w:tc>
        <w:tc>
          <w:tcPr>
            <w:tcW w:w="7196" w:type="dxa"/>
            <w:hideMark/>
          </w:tcPr>
          <w:p w14:paraId="3B5E1735" w14:textId="77777777" w:rsidR="00901F73" w:rsidRPr="00A043E8" w:rsidRDefault="00901F73">
            <w:pPr>
              <w:rPr>
                <w:sz w:val="18"/>
                <w:szCs w:val="18"/>
              </w:rPr>
            </w:pPr>
            <w:hyperlink r:id="rId53" w:history="1">
              <w:r w:rsidRPr="00A043E8">
                <w:rPr>
                  <w:rStyle w:val="Hipercze"/>
                  <w:color w:val="auto"/>
                  <w:sz w:val="18"/>
                  <w:szCs w:val="18"/>
                  <w:u w:val="none"/>
                </w:rPr>
                <w:t>Asfalty i lepiszcza asfaltowe. Zasady klasyfikacji kationowych emulsji asfaltowych</w:t>
              </w:r>
            </w:hyperlink>
          </w:p>
        </w:tc>
      </w:tr>
      <w:tr w:rsidR="00901F73" w:rsidRPr="00A043E8" w14:paraId="68318E2C" w14:textId="77777777" w:rsidTr="00901F73">
        <w:tc>
          <w:tcPr>
            <w:tcW w:w="425" w:type="dxa"/>
            <w:hideMark/>
          </w:tcPr>
          <w:p w14:paraId="445BFB3C" w14:textId="77777777" w:rsidR="00901F73" w:rsidRPr="00A043E8" w:rsidRDefault="00901F73">
            <w:pPr>
              <w:rPr>
                <w:sz w:val="18"/>
                <w:szCs w:val="18"/>
              </w:rPr>
            </w:pPr>
            <w:r w:rsidRPr="00A043E8">
              <w:rPr>
                <w:sz w:val="18"/>
                <w:szCs w:val="18"/>
              </w:rPr>
              <w:t>60.</w:t>
            </w:r>
          </w:p>
        </w:tc>
        <w:tc>
          <w:tcPr>
            <w:tcW w:w="1735" w:type="dxa"/>
            <w:hideMark/>
          </w:tcPr>
          <w:p w14:paraId="17C21420" w14:textId="77777777" w:rsidR="00901F73" w:rsidRPr="00A043E8" w:rsidRDefault="00901F73">
            <w:pPr>
              <w:rPr>
                <w:sz w:val="18"/>
                <w:szCs w:val="18"/>
              </w:rPr>
            </w:pPr>
            <w:r w:rsidRPr="00A043E8">
              <w:rPr>
                <w:sz w:val="18"/>
                <w:szCs w:val="18"/>
              </w:rPr>
              <w:t>PN-EN 13399</w:t>
            </w:r>
          </w:p>
        </w:tc>
        <w:tc>
          <w:tcPr>
            <w:tcW w:w="7196" w:type="dxa"/>
            <w:hideMark/>
          </w:tcPr>
          <w:p w14:paraId="0B8AD59D" w14:textId="77777777" w:rsidR="00901F73" w:rsidRPr="00A043E8" w:rsidRDefault="00901F73">
            <w:pPr>
              <w:rPr>
                <w:sz w:val="18"/>
                <w:szCs w:val="18"/>
              </w:rPr>
            </w:pPr>
            <w:hyperlink r:id="rId54" w:history="1">
              <w:r w:rsidRPr="00A043E8">
                <w:rPr>
                  <w:rStyle w:val="Hipercze"/>
                  <w:color w:val="auto"/>
                  <w:sz w:val="18"/>
                  <w:szCs w:val="18"/>
                  <w:u w:val="none"/>
                </w:rPr>
                <w:t>Asfalty i lepiszcza asfaltowe. Oznaczanie stabilności podczas magazynowania asfaltów modyfikowanych (oryg.)</w:t>
              </w:r>
            </w:hyperlink>
          </w:p>
        </w:tc>
      </w:tr>
    </w:tbl>
    <w:p w14:paraId="50281948" w14:textId="77777777" w:rsidR="00901F73" w:rsidRPr="00A043E8" w:rsidRDefault="00901F73" w:rsidP="00901F73">
      <w:pPr>
        <w:tabs>
          <w:tab w:val="left" w:pos="0"/>
          <w:tab w:val="right" w:pos="8757"/>
        </w:tabs>
        <w:jc w:val="both"/>
        <w:rPr>
          <w:sz w:val="18"/>
          <w:szCs w:val="18"/>
        </w:rPr>
      </w:pPr>
      <w:r w:rsidRPr="00A043E8">
        <w:rPr>
          <w:b/>
          <w:sz w:val="18"/>
          <w:szCs w:val="18"/>
        </w:rPr>
        <w:t>10.2. Inne dokumenty</w:t>
      </w:r>
    </w:p>
    <w:p w14:paraId="2D5EBD31" w14:textId="77777777" w:rsidR="00901F73" w:rsidRPr="00A043E8" w:rsidRDefault="00901F73" w:rsidP="00901F73">
      <w:pPr>
        <w:tabs>
          <w:tab w:val="left" w:pos="360"/>
          <w:tab w:val="right" w:pos="8757"/>
        </w:tabs>
        <w:ind w:left="360" w:hanging="360"/>
        <w:jc w:val="both"/>
        <w:rPr>
          <w:sz w:val="18"/>
          <w:szCs w:val="18"/>
        </w:rPr>
      </w:pPr>
      <w:r w:rsidRPr="00A043E8">
        <w:rPr>
          <w:sz w:val="18"/>
          <w:szCs w:val="18"/>
        </w:rPr>
        <w:t xml:space="preserve">61./      Katalog typowych konstrukcji nawierzchni podatnych i półsztywnych, </w:t>
      </w:r>
      <w:proofErr w:type="spellStart"/>
      <w:r w:rsidRPr="00A043E8">
        <w:rPr>
          <w:sz w:val="18"/>
          <w:szCs w:val="18"/>
        </w:rPr>
        <w:t>IBDiM</w:t>
      </w:r>
      <w:proofErr w:type="spellEnd"/>
      <w:r w:rsidRPr="00A043E8">
        <w:rPr>
          <w:sz w:val="18"/>
          <w:szCs w:val="18"/>
        </w:rPr>
        <w:t>, 1997.</w:t>
      </w:r>
    </w:p>
    <w:p w14:paraId="268CD911" w14:textId="77777777" w:rsidR="00901F73" w:rsidRPr="00A043E8" w:rsidRDefault="00901F73" w:rsidP="00B77FB3">
      <w:pPr>
        <w:pStyle w:val="StylIwony"/>
        <w:tabs>
          <w:tab w:val="left" w:pos="0"/>
          <w:tab w:val="left" w:pos="284"/>
          <w:tab w:val="left" w:pos="567"/>
        </w:tabs>
        <w:spacing w:before="0" w:after="0"/>
        <w:ind w:left="360" w:hanging="360"/>
        <w:rPr>
          <w:rFonts w:ascii="Times New Roman" w:hAnsi="Times New Roman" w:cs="Times New Roman"/>
          <w:sz w:val="18"/>
          <w:szCs w:val="18"/>
        </w:rPr>
      </w:pPr>
      <w:r w:rsidRPr="00A043E8">
        <w:rPr>
          <w:rFonts w:ascii="Times New Roman" w:hAnsi="Times New Roman" w:cs="Times New Roman"/>
          <w:sz w:val="18"/>
          <w:szCs w:val="18"/>
        </w:rPr>
        <w:t>62./</w:t>
      </w:r>
      <w:r w:rsidRPr="00A043E8">
        <w:rPr>
          <w:rFonts w:ascii="Times New Roman" w:hAnsi="Times New Roman" w:cs="Times New Roman"/>
          <w:sz w:val="18"/>
          <w:szCs w:val="18"/>
        </w:rPr>
        <w:tab/>
        <w:t xml:space="preserve">Rozporządzenie Ministra Transportu i Gospodarki Morskiej z dnia 2 marca 1999 r. w sprawie </w:t>
      </w:r>
      <w:r w:rsidR="00B77FB3" w:rsidRPr="00A043E8">
        <w:rPr>
          <w:rFonts w:ascii="Times New Roman" w:hAnsi="Times New Roman" w:cs="Times New Roman"/>
          <w:sz w:val="18"/>
          <w:szCs w:val="18"/>
        </w:rPr>
        <w:t xml:space="preserve"> </w:t>
      </w:r>
      <w:r w:rsidRPr="00A043E8">
        <w:rPr>
          <w:rFonts w:ascii="Times New Roman" w:hAnsi="Times New Roman" w:cs="Times New Roman"/>
          <w:sz w:val="18"/>
          <w:szCs w:val="18"/>
        </w:rPr>
        <w:t>warunków technicznych, jakim powinny odpowiadać drogi publiczne i ich usytuowanie (Dz.U. Nr 43 z 1999 r., poz. 430).</w:t>
      </w:r>
    </w:p>
    <w:p w14:paraId="047039F8" w14:textId="77777777" w:rsidR="00901F73" w:rsidRPr="00A043E8" w:rsidRDefault="00901F73" w:rsidP="00901F73">
      <w:pPr>
        <w:ind w:left="284" w:hanging="284"/>
        <w:jc w:val="both"/>
        <w:rPr>
          <w:sz w:val="18"/>
          <w:szCs w:val="18"/>
        </w:rPr>
      </w:pPr>
      <w:r w:rsidRPr="00A043E8">
        <w:rPr>
          <w:sz w:val="18"/>
          <w:szCs w:val="18"/>
        </w:rPr>
        <w:t>63. Wymagania Techniczne WT-1 2010.</w:t>
      </w:r>
    </w:p>
    <w:p w14:paraId="606C9BEF" w14:textId="77777777" w:rsidR="00901F73" w:rsidRPr="00A043E8" w:rsidRDefault="00901F73" w:rsidP="00901F73">
      <w:pPr>
        <w:ind w:left="284" w:hanging="284"/>
        <w:jc w:val="both"/>
        <w:rPr>
          <w:sz w:val="18"/>
          <w:szCs w:val="18"/>
        </w:rPr>
      </w:pPr>
      <w:r w:rsidRPr="00A043E8">
        <w:rPr>
          <w:sz w:val="18"/>
          <w:szCs w:val="18"/>
        </w:rPr>
        <w:t>64. Wymagania Techniczne WT-2 2010.</w:t>
      </w:r>
    </w:p>
    <w:p w14:paraId="41A70C8C" w14:textId="77777777" w:rsidR="00377434" w:rsidRPr="00A043E8" w:rsidRDefault="00377434" w:rsidP="00377434">
      <w:pPr>
        <w:pStyle w:val="Nagwek2"/>
        <w:pageBreakBefore/>
        <w:numPr>
          <w:ilvl w:val="1"/>
          <w:numId w:val="1"/>
        </w:numPr>
        <w:tabs>
          <w:tab w:val="clear" w:pos="576"/>
          <w:tab w:val="num" w:pos="0"/>
        </w:tabs>
        <w:spacing w:before="0"/>
        <w:jc w:val="both"/>
        <w:rPr>
          <w:rFonts w:ascii="Times New Roman" w:hAnsi="Times New Roman" w:cs="Times New Roman"/>
          <w:color w:val="auto"/>
          <w:sz w:val="24"/>
          <w:szCs w:val="24"/>
        </w:rPr>
      </w:pPr>
      <w:r w:rsidRPr="00A043E8">
        <w:rPr>
          <w:rFonts w:ascii="Times New Roman" w:hAnsi="Times New Roman" w:cs="Times New Roman"/>
          <w:color w:val="auto"/>
          <w:sz w:val="24"/>
          <w:szCs w:val="24"/>
        </w:rPr>
        <w:lastRenderedPageBreak/>
        <w:t xml:space="preserve">D-06.03.01. Ścinanie i wykonywanie poboczy </w:t>
      </w:r>
    </w:p>
    <w:p w14:paraId="40991FD7" w14:textId="77777777" w:rsidR="00377434" w:rsidRPr="00A043E8" w:rsidRDefault="00377434" w:rsidP="00377434">
      <w:pPr>
        <w:jc w:val="both"/>
        <w:rPr>
          <w:b/>
          <w:bCs/>
          <w:sz w:val="20"/>
        </w:rPr>
      </w:pPr>
    </w:p>
    <w:p w14:paraId="4D6751CC" w14:textId="77777777" w:rsidR="00377434" w:rsidRPr="00A043E8" w:rsidRDefault="00377434" w:rsidP="00377434">
      <w:pPr>
        <w:jc w:val="both"/>
        <w:rPr>
          <w:b/>
          <w:bCs/>
          <w:sz w:val="20"/>
        </w:rPr>
      </w:pPr>
      <w:r w:rsidRPr="00A043E8">
        <w:rPr>
          <w:b/>
          <w:bCs/>
          <w:sz w:val="20"/>
        </w:rPr>
        <w:t>1. WSTĘP</w:t>
      </w:r>
    </w:p>
    <w:p w14:paraId="0FB9DF05" w14:textId="77777777" w:rsidR="00377434" w:rsidRPr="00A043E8" w:rsidRDefault="00377434" w:rsidP="00377434">
      <w:pPr>
        <w:jc w:val="both"/>
        <w:rPr>
          <w:b/>
          <w:bCs/>
          <w:sz w:val="20"/>
        </w:rPr>
      </w:pPr>
      <w:r w:rsidRPr="00A043E8">
        <w:rPr>
          <w:b/>
          <w:bCs/>
          <w:sz w:val="20"/>
        </w:rPr>
        <w:t xml:space="preserve">1.1. Przedmiot </w:t>
      </w:r>
      <w:proofErr w:type="spellStart"/>
      <w:r w:rsidRPr="00A043E8">
        <w:rPr>
          <w:b/>
          <w:bCs/>
          <w:sz w:val="20"/>
        </w:rPr>
        <w:t>STWiOR</w:t>
      </w:r>
      <w:r w:rsidR="0053798B" w:rsidRPr="00A043E8">
        <w:rPr>
          <w:b/>
          <w:bCs/>
          <w:sz w:val="20"/>
        </w:rPr>
        <w:t>B</w:t>
      </w:r>
      <w:proofErr w:type="spellEnd"/>
    </w:p>
    <w:p w14:paraId="00378E6D" w14:textId="2D30AF53" w:rsidR="000408BF" w:rsidRPr="00A043E8" w:rsidRDefault="00377434" w:rsidP="00C62A0B">
      <w:pPr>
        <w:tabs>
          <w:tab w:val="left" w:pos="284"/>
        </w:tabs>
        <w:jc w:val="both"/>
        <w:rPr>
          <w:b/>
          <w:bCs/>
          <w:iCs/>
        </w:rPr>
      </w:pPr>
      <w:r w:rsidRPr="00A043E8">
        <w:rPr>
          <w:sz w:val="20"/>
        </w:rPr>
        <w:t>Przedmiotem niniejszej specyfikacji technicznej (STW</w:t>
      </w:r>
      <w:r w:rsidR="006503C1" w:rsidRPr="00A043E8">
        <w:rPr>
          <w:sz w:val="20"/>
        </w:rPr>
        <w:t xml:space="preserve"> </w:t>
      </w:r>
      <w:r w:rsidRPr="00A043E8">
        <w:rPr>
          <w:sz w:val="20"/>
        </w:rPr>
        <w:t>i</w:t>
      </w:r>
      <w:r w:rsidR="006503C1" w:rsidRPr="00A043E8">
        <w:rPr>
          <w:sz w:val="20"/>
        </w:rPr>
        <w:t xml:space="preserve"> </w:t>
      </w:r>
      <w:r w:rsidRPr="00A043E8">
        <w:rPr>
          <w:sz w:val="20"/>
        </w:rPr>
        <w:t>OR</w:t>
      </w:r>
      <w:r w:rsidR="0053798B" w:rsidRPr="00A043E8">
        <w:rPr>
          <w:sz w:val="20"/>
        </w:rPr>
        <w:t>B</w:t>
      </w:r>
      <w:r w:rsidRPr="00A043E8">
        <w:rPr>
          <w:sz w:val="20"/>
        </w:rPr>
        <w:t>) są wymagania dotyczące wykonania</w:t>
      </w:r>
      <w:r w:rsidR="007560B4" w:rsidRPr="00A043E8">
        <w:rPr>
          <w:sz w:val="20"/>
        </w:rPr>
        <w:t xml:space="preserve"> </w:t>
      </w:r>
      <w:r w:rsidRPr="00A043E8">
        <w:rPr>
          <w:sz w:val="20"/>
        </w:rPr>
        <w:t xml:space="preserve">i odbioru robót </w:t>
      </w:r>
      <w:r w:rsidRPr="00A043E8">
        <w:rPr>
          <w:sz w:val="20"/>
          <w:szCs w:val="20"/>
        </w:rPr>
        <w:t xml:space="preserve">dla </w:t>
      </w:r>
      <w:r w:rsidR="001F6D75" w:rsidRPr="00A043E8">
        <w:rPr>
          <w:sz w:val="20"/>
          <w:szCs w:val="20"/>
        </w:rPr>
        <w:t xml:space="preserve">zadania </w:t>
      </w:r>
      <w:r w:rsidR="00AC56D3" w:rsidRPr="00A043E8">
        <w:rPr>
          <w:sz w:val="20"/>
          <w:szCs w:val="20"/>
        </w:rPr>
        <w:t>pn</w:t>
      </w:r>
      <w:r w:rsidR="00D33439" w:rsidRPr="00A043E8">
        <w:rPr>
          <w:sz w:val="20"/>
          <w:szCs w:val="20"/>
        </w:rPr>
        <w:t>.:</w:t>
      </w:r>
      <w:r w:rsidR="00045E8D" w:rsidRPr="00A043E8">
        <w:rPr>
          <w:sz w:val="28"/>
          <w:szCs w:val="28"/>
        </w:rPr>
        <w:t xml:space="preserve"> </w:t>
      </w:r>
      <w:r w:rsidR="00C62A0B" w:rsidRPr="00C62A0B">
        <w:rPr>
          <w:b/>
          <w:bCs/>
          <w:sz w:val="20"/>
          <w:szCs w:val="20"/>
        </w:rPr>
        <w:t xml:space="preserve">„Modernizacja dróg dojazdowych do gruntów rolnych na terenie gminy Niepołomice w miejscowości Ochmanów na długości około 530 </w:t>
      </w:r>
      <w:proofErr w:type="spellStart"/>
      <w:r w:rsidR="00C62A0B" w:rsidRPr="00C62A0B">
        <w:rPr>
          <w:b/>
          <w:bCs/>
          <w:sz w:val="20"/>
          <w:szCs w:val="20"/>
        </w:rPr>
        <w:t>mb</w:t>
      </w:r>
      <w:proofErr w:type="spellEnd"/>
      <w:r w:rsidR="00C62A0B" w:rsidRPr="00C62A0B">
        <w:rPr>
          <w:b/>
          <w:bCs/>
          <w:sz w:val="20"/>
          <w:szCs w:val="20"/>
        </w:rPr>
        <w:t xml:space="preserve"> na dz. nr 150, 75/8, 75/10, 75/12, 77/2, 78/6, 79/2, 80/2, 81/6, 82/4, 83/2, 84/2, 85/5, 86/2, 87/8, 87/10, 87/12, 88/2, 91/2, 92/2, 93/2, 94/2, 95/2, 96/2, 98/2, 99/4, 100/6, 103/2, 105/2, 383/2, 186/7, 185/22, 184/12, 183/4, 182/4, 181/2, 180/14, 180/12, 178/6, 176/2, 174/7, 174/9, 173/2, 172/2, 171/2, 170/2, 382/14, 382/12, 382/10, 163/2, 162/2 ”</w:t>
      </w:r>
    </w:p>
    <w:p w14:paraId="15BAB0C6" w14:textId="6E5FAC8F" w:rsidR="00377434" w:rsidRPr="00A043E8" w:rsidRDefault="00377434" w:rsidP="000408BF">
      <w:pPr>
        <w:tabs>
          <w:tab w:val="left" w:pos="284"/>
        </w:tabs>
        <w:rPr>
          <w:b/>
          <w:bCs/>
          <w:sz w:val="20"/>
        </w:rPr>
      </w:pPr>
      <w:r w:rsidRPr="00A043E8">
        <w:rPr>
          <w:b/>
          <w:bCs/>
          <w:sz w:val="20"/>
        </w:rPr>
        <w:t>1.2. Zakres stosowania STW</w:t>
      </w:r>
      <w:r w:rsidR="006F0D05" w:rsidRPr="00A043E8">
        <w:rPr>
          <w:b/>
          <w:bCs/>
          <w:sz w:val="20"/>
        </w:rPr>
        <w:t xml:space="preserve"> </w:t>
      </w:r>
      <w:r w:rsidRPr="00A043E8">
        <w:rPr>
          <w:b/>
          <w:bCs/>
          <w:sz w:val="20"/>
        </w:rPr>
        <w:t>i</w:t>
      </w:r>
      <w:r w:rsidR="006F0D05" w:rsidRPr="00A043E8">
        <w:rPr>
          <w:b/>
          <w:bCs/>
          <w:sz w:val="20"/>
        </w:rPr>
        <w:t xml:space="preserve"> </w:t>
      </w:r>
      <w:r w:rsidRPr="00A043E8">
        <w:rPr>
          <w:b/>
          <w:bCs/>
          <w:sz w:val="20"/>
        </w:rPr>
        <w:t>OR</w:t>
      </w:r>
      <w:r w:rsidR="0053798B" w:rsidRPr="00A043E8">
        <w:rPr>
          <w:b/>
          <w:bCs/>
          <w:sz w:val="20"/>
        </w:rPr>
        <w:t>B</w:t>
      </w:r>
      <w:r w:rsidR="006F0D05" w:rsidRPr="00A043E8">
        <w:rPr>
          <w:b/>
          <w:bCs/>
          <w:sz w:val="20"/>
        </w:rPr>
        <w:t>.</w:t>
      </w:r>
    </w:p>
    <w:p w14:paraId="361C56F9" w14:textId="77777777" w:rsidR="00377434" w:rsidRPr="00A043E8" w:rsidRDefault="00377434" w:rsidP="00377434">
      <w:pPr>
        <w:jc w:val="both"/>
        <w:rPr>
          <w:sz w:val="20"/>
        </w:rPr>
      </w:pPr>
      <w:r w:rsidRPr="00A043E8">
        <w:rPr>
          <w:sz w:val="20"/>
        </w:rPr>
        <w:t>STW</w:t>
      </w:r>
      <w:r w:rsidR="00F14C82" w:rsidRPr="00A043E8">
        <w:rPr>
          <w:sz w:val="20"/>
        </w:rPr>
        <w:t xml:space="preserve"> </w:t>
      </w:r>
      <w:r w:rsidRPr="00A043E8">
        <w:rPr>
          <w:sz w:val="20"/>
        </w:rPr>
        <w:t>i</w:t>
      </w:r>
      <w:r w:rsidR="00F14C82" w:rsidRPr="00A043E8">
        <w:rPr>
          <w:sz w:val="20"/>
        </w:rPr>
        <w:t xml:space="preserve"> </w:t>
      </w:r>
      <w:r w:rsidRPr="00A043E8">
        <w:rPr>
          <w:sz w:val="20"/>
        </w:rPr>
        <w:t>OR jest stosowana jako dokument przetargowy i kontraktowy przy zlecaniu i realizacji robót wymienionych w p. 1.1.</w:t>
      </w:r>
    </w:p>
    <w:p w14:paraId="78416D63" w14:textId="77777777" w:rsidR="00377434" w:rsidRPr="00A043E8" w:rsidRDefault="00377434" w:rsidP="00377434">
      <w:pPr>
        <w:jc w:val="both"/>
        <w:rPr>
          <w:b/>
          <w:bCs/>
          <w:sz w:val="20"/>
        </w:rPr>
      </w:pPr>
      <w:r w:rsidRPr="00A043E8">
        <w:rPr>
          <w:b/>
          <w:bCs/>
          <w:sz w:val="20"/>
        </w:rPr>
        <w:t xml:space="preserve">1.3. Zakres robót objętych </w:t>
      </w:r>
      <w:proofErr w:type="spellStart"/>
      <w:r w:rsidRPr="00A043E8">
        <w:rPr>
          <w:b/>
          <w:bCs/>
          <w:sz w:val="20"/>
        </w:rPr>
        <w:t>STWiOR</w:t>
      </w:r>
      <w:r w:rsidR="0053798B" w:rsidRPr="00A043E8">
        <w:rPr>
          <w:b/>
          <w:bCs/>
          <w:sz w:val="20"/>
        </w:rPr>
        <w:t>B</w:t>
      </w:r>
      <w:proofErr w:type="spellEnd"/>
    </w:p>
    <w:p w14:paraId="2297AD43" w14:textId="24DD8B1C" w:rsidR="0026131F" w:rsidRPr="00A043E8" w:rsidRDefault="00377434" w:rsidP="00377434">
      <w:pPr>
        <w:jc w:val="both"/>
        <w:rPr>
          <w:b/>
          <w:sz w:val="20"/>
        </w:rPr>
      </w:pPr>
      <w:r w:rsidRPr="00A043E8">
        <w:rPr>
          <w:sz w:val="20"/>
        </w:rPr>
        <w:t>Ustalenia zawarte w niniejszej specyfikacji dotyczą zasad prowadzenia robót związanych wykonywaniem pobocza z kruszywa łamanego 0/31,5</w:t>
      </w:r>
      <w:r w:rsidR="00450DFE" w:rsidRPr="00A043E8">
        <w:rPr>
          <w:sz w:val="20"/>
        </w:rPr>
        <w:t xml:space="preserve"> </w:t>
      </w:r>
      <w:r w:rsidR="00265317" w:rsidRPr="00A043E8">
        <w:rPr>
          <w:sz w:val="20"/>
        </w:rPr>
        <w:t xml:space="preserve"> </w:t>
      </w:r>
      <w:r w:rsidRPr="00A043E8">
        <w:rPr>
          <w:sz w:val="20"/>
        </w:rPr>
        <w:t>gr</w:t>
      </w:r>
      <w:r w:rsidR="00265317" w:rsidRPr="00A043E8">
        <w:rPr>
          <w:sz w:val="20"/>
        </w:rPr>
        <w:t>ubo</w:t>
      </w:r>
      <w:r w:rsidR="000C2D24" w:rsidRPr="00A043E8">
        <w:rPr>
          <w:sz w:val="20"/>
        </w:rPr>
        <w:t>śc</w:t>
      </w:r>
      <w:r w:rsidR="00085404" w:rsidRPr="00A043E8">
        <w:rPr>
          <w:sz w:val="20"/>
        </w:rPr>
        <w:t xml:space="preserve">i  </w:t>
      </w:r>
      <w:r w:rsidR="0020170E">
        <w:rPr>
          <w:sz w:val="20"/>
        </w:rPr>
        <w:t>20</w:t>
      </w:r>
      <w:r w:rsidRPr="00A043E8">
        <w:rPr>
          <w:sz w:val="20"/>
        </w:rPr>
        <w:t xml:space="preserve"> cm</w:t>
      </w:r>
      <w:r w:rsidRPr="00A043E8">
        <w:rPr>
          <w:b/>
          <w:sz w:val="20"/>
        </w:rPr>
        <w:t>.</w:t>
      </w:r>
    </w:p>
    <w:p w14:paraId="2FDEB29E" w14:textId="77777777" w:rsidR="00377434" w:rsidRPr="00A043E8" w:rsidRDefault="00377434" w:rsidP="00377434">
      <w:pPr>
        <w:jc w:val="both"/>
        <w:rPr>
          <w:b/>
          <w:bCs/>
          <w:sz w:val="20"/>
        </w:rPr>
      </w:pPr>
      <w:r w:rsidRPr="00A043E8">
        <w:rPr>
          <w:b/>
          <w:bCs/>
          <w:sz w:val="20"/>
        </w:rPr>
        <w:t>1.4. Określenia podstawowe</w:t>
      </w:r>
    </w:p>
    <w:p w14:paraId="2DA4F58F" w14:textId="1BAB2BBD" w:rsidR="0026131F" w:rsidRPr="00A043E8" w:rsidRDefault="00377434" w:rsidP="00377434">
      <w:pPr>
        <w:jc w:val="both"/>
        <w:rPr>
          <w:sz w:val="20"/>
        </w:rPr>
      </w:pPr>
      <w:r w:rsidRPr="00A043E8">
        <w:rPr>
          <w:sz w:val="20"/>
        </w:rPr>
        <w:t xml:space="preserve">Są zgodne z obowiązującymi, odpowiednimi polskimi normami i z definicjami podanymi w </w:t>
      </w:r>
      <w:proofErr w:type="spellStart"/>
      <w:r w:rsidRPr="00A043E8">
        <w:rPr>
          <w:sz w:val="20"/>
        </w:rPr>
        <w:t>STWiOR</w:t>
      </w:r>
      <w:proofErr w:type="spellEnd"/>
      <w:r w:rsidRPr="00A043E8">
        <w:rPr>
          <w:sz w:val="20"/>
        </w:rPr>
        <w:t xml:space="preserve"> D-M-00.00.00 „Wymagania ogólne” pkt 1.4.</w:t>
      </w:r>
    </w:p>
    <w:p w14:paraId="2C6D2F20" w14:textId="77777777" w:rsidR="00377434" w:rsidRPr="00A043E8" w:rsidRDefault="00377434" w:rsidP="00377434">
      <w:pPr>
        <w:jc w:val="both"/>
        <w:rPr>
          <w:b/>
          <w:bCs/>
          <w:sz w:val="20"/>
        </w:rPr>
      </w:pPr>
      <w:r w:rsidRPr="00A043E8">
        <w:rPr>
          <w:b/>
          <w:bCs/>
          <w:sz w:val="20"/>
        </w:rPr>
        <w:t>1.5. Ogólne wymagania dotyczące robót</w:t>
      </w:r>
    </w:p>
    <w:p w14:paraId="1DE129ED" w14:textId="233C3F7E" w:rsidR="00377434" w:rsidRPr="00A043E8" w:rsidRDefault="00377434" w:rsidP="00377434">
      <w:pPr>
        <w:jc w:val="both"/>
        <w:rPr>
          <w:sz w:val="20"/>
        </w:rPr>
      </w:pPr>
      <w:r w:rsidRPr="00A043E8">
        <w:rPr>
          <w:sz w:val="20"/>
        </w:rPr>
        <w:t xml:space="preserve">Ogólne wymagania dotyczące robót podano w </w:t>
      </w:r>
      <w:proofErr w:type="spellStart"/>
      <w:r w:rsidRPr="00A043E8">
        <w:rPr>
          <w:sz w:val="20"/>
        </w:rPr>
        <w:t>STWiOR</w:t>
      </w:r>
      <w:r w:rsidR="0053798B" w:rsidRPr="00A043E8">
        <w:rPr>
          <w:sz w:val="20"/>
        </w:rPr>
        <w:t>B</w:t>
      </w:r>
      <w:proofErr w:type="spellEnd"/>
      <w:r w:rsidR="0053798B" w:rsidRPr="00A043E8">
        <w:rPr>
          <w:sz w:val="20"/>
        </w:rPr>
        <w:t xml:space="preserve">, </w:t>
      </w:r>
      <w:r w:rsidRPr="00A043E8">
        <w:rPr>
          <w:sz w:val="20"/>
        </w:rPr>
        <w:t xml:space="preserve"> D-M-00.00.00 „Wymagania ogólne” pkt 1.5</w:t>
      </w:r>
    </w:p>
    <w:p w14:paraId="62122A35" w14:textId="77777777" w:rsidR="00377434" w:rsidRPr="00A043E8" w:rsidRDefault="00377434" w:rsidP="00377434">
      <w:pPr>
        <w:jc w:val="both"/>
        <w:rPr>
          <w:b/>
          <w:bCs/>
          <w:sz w:val="20"/>
        </w:rPr>
      </w:pPr>
      <w:r w:rsidRPr="00A043E8">
        <w:rPr>
          <w:b/>
          <w:bCs/>
          <w:sz w:val="20"/>
        </w:rPr>
        <w:t>2. MATERIAŁY</w:t>
      </w:r>
    </w:p>
    <w:p w14:paraId="6DEA2D89" w14:textId="77777777" w:rsidR="00377434" w:rsidRPr="00A043E8" w:rsidRDefault="00377434" w:rsidP="00377434">
      <w:pPr>
        <w:pStyle w:val="Tekstpodstawowy22"/>
        <w:tabs>
          <w:tab w:val="clear" w:pos="0"/>
          <w:tab w:val="left" w:pos="708"/>
        </w:tabs>
        <w:spacing w:line="240" w:lineRule="auto"/>
        <w:jc w:val="both"/>
        <w:rPr>
          <w:rFonts w:ascii="Times New Roman" w:hAnsi="Times New Roman" w:cs="Times New Roman"/>
          <w:b/>
          <w:sz w:val="20"/>
          <w:lang w:val="pl-PL"/>
        </w:rPr>
      </w:pPr>
      <w:r w:rsidRPr="00A043E8">
        <w:rPr>
          <w:rFonts w:ascii="Times New Roman" w:hAnsi="Times New Roman" w:cs="Times New Roman"/>
          <w:b/>
          <w:sz w:val="20"/>
          <w:lang w:val="pl-PL"/>
        </w:rPr>
        <w:t>2.1. Wymagania ogólne</w:t>
      </w:r>
    </w:p>
    <w:p w14:paraId="4BE1CB64" w14:textId="77777777" w:rsidR="00377434" w:rsidRPr="00A043E8" w:rsidRDefault="00377434" w:rsidP="00377434">
      <w:pPr>
        <w:pStyle w:val="Tekstpodstawowy22"/>
        <w:spacing w:line="240" w:lineRule="auto"/>
        <w:jc w:val="both"/>
        <w:rPr>
          <w:rFonts w:ascii="Times New Roman" w:hAnsi="Times New Roman" w:cs="Times New Roman"/>
          <w:sz w:val="20"/>
          <w:lang w:val="pl-PL"/>
        </w:rPr>
      </w:pPr>
      <w:r w:rsidRPr="00A043E8">
        <w:rPr>
          <w:rFonts w:ascii="Times New Roman" w:hAnsi="Times New Roman" w:cs="Times New Roman"/>
          <w:sz w:val="20"/>
          <w:lang w:val="pl-PL"/>
        </w:rPr>
        <w:t xml:space="preserve">Ogólne wymagania dotyczące materiałów podano w </w:t>
      </w:r>
      <w:proofErr w:type="spellStart"/>
      <w:r w:rsidRPr="00A043E8">
        <w:rPr>
          <w:rFonts w:ascii="Times New Roman" w:hAnsi="Times New Roman" w:cs="Times New Roman"/>
          <w:sz w:val="20"/>
          <w:lang w:val="pl-PL"/>
        </w:rPr>
        <w:t>STWiOR</w:t>
      </w:r>
      <w:r w:rsidR="000778F8" w:rsidRPr="00A043E8">
        <w:rPr>
          <w:rFonts w:ascii="Times New Roman" w:hAnsi="Times New Roman" w:cs="Times New Roman"/>
          <w:sz w:val="20"/>
          <w:lang w:val="pl-PL"/>
        </w:rPr>
        <w:t>B</w:t>
      </w:r>
      <w:proofErr w:type="spellEnd"/>
      <w:r w:rsidR="000778F8"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 xml:space="preserve"> D-M-00.00.00.</w:t>
      </w:r>
      <w:r w:rsidR="00DE117A" w:rsidRPr="00A043E8">
        <w:rPr>
          <w:rFonts w:ascii="Times New Roman" w:hAnsi="Times New Roman" w:cs="Times New Roman"/>
          <w:sz w:val="20"/>
          <w:lang w:val="pl-PL"/>
        </w:rPr>
        <w:t xml:space="preserve"> </w:t>
      </w:r>
      <w:r w:rsidRPr="00A043E8">
        <w:rPr>
          <w:rFonts w:ascii="Times New Roman" w:hAnsi="Times New Roman" w:cs="Times New Roman"/>
          <w:sz w:val="20"/>
          <w:lang w:val="pl-PL"/>
        </w:rPr>
        <w:t>“Wymagania ogólne” pkt. 2.</w:t>
      </w:r>
    </w:p>
    <w:p w14:paraId="54D8C4BD" w14:textId="4D134EB0" w:rsidR="00DE117A" w:rsidRPr="00A043E8" w:rsidRDefault="00377434" w:rsidP="00377434">
      <w:pPr>
        <w:jc w:val="both"/>
        <w:rPr>
          <w:sz w:val="20"/>
        </w:rPr>
      </w:pPr>
      <w:r w:rsidRPr="00A043E8">
        <w:rPr>
          <w:sz w:val="20"/>
        </w:rPr>
        <w:t>Wyrównanie i uzupełnienie poboczy należy wykonać z kruszywa łamanego grubości 15cm</w:t>
      </w:r>
      <w:r w:rsidR="00DE117A" w:rsidRPr="00A043E8">
        <w:rPr>
          <w:sz w:val="20"/>
        </w:rPr>
        <w:t>.</w:t>
      </w:r>
    </w:p>
    <w:p w14:paraId="1B0057F6" w14:textId="77777777" w:rsidR="00377434" w:rsidRPr="00A043E8" w:rsidRDefault="00377434" w:rsidP="00377434">
      <w:pPr>
        <w:jc w:val="both"/>
        <w:rPr>
          <w:b/>
          <w:bCs/>
          <w:sz w:val="20"/>
        </w:rPr>
      </w:pPr>
      <w:r w:rsidRPr="00A043E8">
        <w:rPr>
          <w:b/>
          <w:bCs/>
          <w:sz w:val="20"/>
        </w:rPr>
        <w:t>3. SPRZĘT</w:t>
      </w:r>
    </w:p>
    <w:p w14:paraId="773B2EE9" w14:textId="77777777" w:rsidR="00377434" w:rsidRPr="00A043E8" w:rsidRDefault="00377434" w:rsidP="00377434">
      <w:pPr>
        <w:jc w:val="both"/>
        <w:rPr>
          <w:b/>
          <w:bCs/>
          <w:sz w:val="20"/>
        </w:rPr>
      </w:pPr>
      <w:r w:rsidRPr="00A043E8">
        <w:rPr>
          <w:b/>
          <w:bCs/>
          <w:sz w:val="20"/>
        </w:rPr>
        <w:t>3.1. Ogólne wymagania dotyczące sprzętu</w:t>
      </w:r>
    </w:p>
    <w:p w14:paraId="3483A9D7" w14:textId="77777777" w:rsidR="00377434" w:rsidRPr="00A043E8" w:rsidRDefault="00377434" w:rsidP="00377434">
      <w:pPr>
        <w:jc w:val="both"/>
        <w:rPr>
          <w:sz w:val="22"/>
          <w:szCs w:val="22"/>
        </w:rPr>
      </w:pPr>
      <w:r w:rsidRPr="00A043E8">
        <w:rPr>
          <w:sz w:val="22"/>
          <w:szCs w:val="22"/>
        </w:rPr>
        <w:t xml:space="preserve">Ogólne wymagania dotyczące sprzętu podano w </w:t>
      </w:r>
      <w:proofErr w:type="spellStart"/>
      <w:r w:rsidRPr="00A043E8">
        <w:rPr>
          <w:sz w:val="22"/>
          <w:szCs w:val="22"/>
        </w:rPr>
        <w:t>STWiOR</w:t>
      </w:r>
      <w:r w:rsidR="0053798B" w:rsidRPr="00A043E8">
        <w:rPr>
          <w:sz w:val="22"/>
          <w:szCs w:val="22"/>
        </w:rPr>
        <w:t>B</w:t>
      </w:r>
      <w:proofErr w:type="spellEnd"/>
      <w:r w:rsidR="0053798B" w:rsidRPr="00A043E8">
        <w:rPr>
          <w:sz w:val="22"/>
          <w:szCs w:val="22"/>
        </w:rPr>
        <w:t xml:space="preserve">, </w:t>
      </w:r>
      <w:r w:rsidRPr="00A043E8">
        <w:rPr>
          <w:sz w:val="22"/>
          <w:szCs w:val="22"/>
        </w:rPr>
        <w:t xml:space="preserve"> D-M-00.00.00 „Wymagania ogólne” pkt 3.</w:t>
      </w:r>
    </w:p>
    <w:p w14:paraId="3A17670F" w14:textId="77777777" w:rsidR="00377434" w:rsidRPr="00A043E8" w:rsidRDefault="00377434" w:rsidP="00377434">
      <w:pPr>
        <w:jc w:val="both"/>
        <w:rPr>
          <w:b/>
          <w:bCs/>
          <w:sz w:val="20"/>
        </w:rPr>
      </w:pPr>
      <w:r w:rsidRPr="00A043E8">
        <w:rPr>
          <w:b/>
          <w:bCs/>
          <w:sz w:val="20"/>
        </w:rPr>
        <w:t>3.2. Sprzęt do ścinania i uzupełniania poboczy</w:t>
      </w:r>
    </w:p>
    <w:p w14:paraId="2ED98F01" w14:textId="77777777" w:rsidR="00377434" w:rsidRPr="00A043E8" w:rsidRDefault="00377434" w:rsidP="00377434">
      <w:pPr>
        <w:jc w:val="both"/>
        <w:rPr>
          <w:sz w:val="20"/>
        </w:rPr>
      </w:pPr>
      <w:r w:rsidRPr="00A043E8">
        <w:rPr>
          <w:sz w:val="20"/>
        </w:rPr>
        <w:t xml:space="preserve">Wykonawca przystępujący do wykonania robót określonych w niniejszej </w:t>
      </w:r>
      <w:proofErr w:type="spellStart"/>
      <w:r w:rsidRPr="00A043E8">
        <w:rPr>
          <w:sz w:val="20"/>
        </w:rPr>
        <w:t>STWiOR</w:t>
      </w:r>
      <w:r w:rsidR="0053798B" w:rsidRPr="00A043E8">
        <w:rPr>
          <w:sz w:val="20"/>
        </w:rPr>
        <w:t>B</w:t>
      </w:r>
      <w:proofErr w:type="spellEnd"/>
      <w:r w:rsidR="0053798B" w:rsidRPr="00A043E8">
        <w:rPr>
          <w:sz w:val="20"/>
        </w:rPr>
        <w:t>,</w:t>
      </w:r>
      <w:r w:rsidRPr="00A043E8">
        <w:rPr>
          <w:sz w:val="20"/>
        </w:rPr>
        <w:t xml:space="preserve"> powinien wykazać się możliwością korzystania z następującego sprzętu:</w:t>
      </w:r>
    </w:p>
    <w:p w14:paraId="6B4FEA0F" w14:textId="77777777" w:rsidR="00377434" w:rsidRPr="00A043E8" w:rsidRDefault="00377434" w:rsidP="00377434">
      <w:pPr>
        <w:numPr>
          <w:ilvl w:val="0"/>
          <w:numId w:val="30"/>
        </w:numPr>
        <w:jc w:val="both"/>
        <w:rPr>
          <w:sz w:val="20"/>
        </w:rPr>
      </w:pPr>
      <w:r w:rsidRPr="00A043E8">
        <w:rPr>
          <w:sz w:val="20"/>
        </w:rPr>
        <w:t>równiarek z transporterem,</w:t>
      </w:r>
    </w:p>
    <w:p w14:paraId="73D33356" w14:textId="77777777" w:rsidR="00377434" w:rsidRPr="00A043E8" w:rsidRDefault="00377434" w:rsidP="00377434">
      <w:pPr>
        <w:numPr>
          <w:ilvl w:val="0"/>
          <w:numId w:val="30"/>
        </w:numPr>
        <w:jc w:val="both"/>
        <w:rPr>
          <w:sz w:val="20"/>
        </w:rPr>
      </w:pPr>
      <w:r w:rsidRPr="00A043E8">
        <w:rPr>
          <w:sz w:val="20"/>
        </w:rPr>
        <w:t>równiarek do profilowania,</w:t>
      </w:r>
    </w:p>
    <w:p w14:paraId="08656E0B" w14:textId="77777777" w:rsidR="00377434" w:rsidRPr="00A043E8" w:rsidRDefault="00377434" w:rsidP="00377434">
      <w:pPr>
        <w:numPr>
          <w:ilvl w:val="0"/>
          <w:numId w:val="30"/>
        </w:numPr>
        <w:jc w:val="both"/>
        <w:rPr>
          <w:sz w:val="20"/>
        </w:rPr>
      </w:pPr>
      <w:r w:rsidRPr="00A043E8">
        <w:rPr>
          <w:sz w:val="20"/>
        </w:rPr>
        <w:t>ładowarek czołowych,</w:t>
      </w:r>
    </w:p>
    <w:p w14:paraId="363B62F4" w14:textId="77777777" w:rsidR="00377434" w:rsidRPr="00A043E8" w:rsidRDefault="00377434" w:rsidP="00377434">
      <w:pPr>
        <w:numPr>
          <w:ilvl w:val="0"/>
          <w:numId w:val="30"/>
        </w:numPr>
        <w:jc w:val="both"/>
        <w:rPr>
          <w:sz w:val="20"/>
        </w:rPr>
      </w:pPr>
      <w:r w:rsidRPr="00A043E8">
        <w:rPr>
          <w:sz w:val="20"/>
        </w:rPr>
        <w:t>walców,</w:t>
      </w:r>
    </w:p>
    <w:p w14:paraId="1F500502" w14:textId="77777777" w:rsidR="00377434" w:rsidRPr="00A043E8" w:rsidRDefault="00377434" w:rsidP="00377434">
      <w:pPr>
        <w:numPr>
          <w:ilvl w:val="0"/>
          <w:numId w:val="30"/>
        </w:numPr>
        <w:jc w:val="both"/>
        <w:rPr>
          <w:sz w:val="20"/>
        </w:rPr>
      </w:pPr>
      <w:r w:rsidRPr="00A043E8">
        <w:rPr>
          <w:sz w:val="20"/>
        </w:rPr>
        <w:t>płytowych zagęszczarek wibracyjnych,</w:t>
      </w:r>
    </w:p>
    <w:p w14:paraId="41A8C5AF" w14:textId="72905903" w:rsidR="00DE117A" w:rsidRPr="007C7D9C" w:rsidRDefault="00377434" w:rsidP="007C7D9C">
      <w:pPr>
        <w:numPr>
          <w:ilvl w:val="0"/>
          <w:numId w:val="30"/>
        </w:numPr>
        <w:jc w:val="both"/>
        <w:rPr>
          <w:sz w:val="20"/>
        </w:rPr>
      </w:pPr>
      <w:r w:rsidRPr="00A043E8">
        <w:rPr>
          <w:sz w:val="20"/>
        </w:rPr>
        <w:t>przewoźnych zbiorników na wodę.</w:t>
      </w:r>
    </w:p>
    <w:p w14:paraId="02B49B6D" w14:textId="77777777" w:rsidR="00377434" w:rsidRPr="00A043E8" w:rsidRDefault="00377434" w:rsidP="00377434">
      <w:pPr>
        <w:jc w:val="both"/>
        <w:rPr>
          <w:b/>
          <w:bCs/>
          <w:sz w:val="20"/>
        </w:rPr>
      </w:pPr>
      <w:r w:rsidRPr="00A043E8">
        <w:rPr>
          <w:b/>
          <w:bCs/>
          <w:sz w:val="20"/>
        </w:rPr>
        <w:t>4. TRANSPORT</w:t>
      </w:r>
    </w:p>
    <w:p w14:paraId="65BB57B2" w14:textId="77777777" w:rsidR="00377434" w:rsidRPr="00A043E8" w:rsidRDefault="00377434" w:rsidP="00377434">
      <w:pPr>
        <w:jc w:val="both"/>
        <w:rPr>
          <w:b/>
          <w:sz w:val="20"/>
        </w:rPr>
      </w:pPr>
      <w:r w:rsidRPr="00A043E8">
        <w:rPr>
          <w:b/>
          <w:sz w:val="20"/>
        </w:rPr>
        <w:t>4.1. Wymagania ogólne</w:t>
      </w:r>
    </w:p>
    <w:p w14:paraId="5F204339" w14:textId="77777777" w:rsidR="00377434" w:rsidRPr="00A043E8" w:rsidRDefault="00377434" w:rsidP="00377434">
      <w:pPr>
        <w:jc w:val="both"/>
        <w:rPr>
          <w:sz w:val="20"/>
          <w:szCs w:val="20"/>
        </w:rPr>
      </w:pPr>
      <w:r w:rsidRPr="00A043E8">
        <w:rPr>
          <w:sz w:val="20"/>
        </w:rPr>
        <w:t xml:space="preserve">Ogólne wymagania dotyczące transportu podano w </w:t>
      </w:r>
      <w:proofErr w:type="spellStart"/>
      <w:r w:rsidRPr="00A043E8">
        <w:rPr>
          <w:sz w:val="20"/>
        </w:rPr>
        <w:t>STWiOR</w:t>
      </w:r>
      <w:r w:rsidR="00721D01" w:rsidRPr="00A043E8">
        <w:rPr>
          <w:sz w:val="20"/>
        </w:rPr>
        <w:t>B</w:t>
      </w:r>
      <w:proofErr w:type="spellEnd"/>
      <w:r w:rsidR="00721D01" w:rsidRPr="00A043E8">
        <w:rPr>
          <w:sz w:val="20"/>
        </w:rPr>
        <w:t xml:space="preserve">, </w:t>
      </w:r>
      <w:r w:rsidRPr="00A043E8">
        <w:rPr>
          <w:sz w:val="20"/>
        </w:rPr>
        <w:t xml:space="preserve"> D-M-00.00.00. </w:t>
      </w:r>
      <w:r w:rsidRPr="00A043E8">
        <w:rPr>
          <w:sz w:val="20"/>
          <w:szCs w:val="20"/>
        </w:rPr>
        <w:t>"Wymagania ogólne" pkt. 4.</w:t>
      </w:r>
    </w:p>
    <w:p w14:paraId="1E42B342" w14:textId="26B3CD8A" w:rsidR="00DE117A" w:rsidRPr="00A043E8" w:rsidRDefault="00377434" w:rsidP="00377434">
      <w:pPr>
        <w:jc w:val="both"/>
        <w:rPr>
          <w:sz w:val="20"/>
        </w:rPr>
      </w:pPr>
      <w:r w:rsidRPr="00A043E8">
        <w:rPr>
          <w:sz w:val="20"/>
        </w:rPr>
        <w:t xml:space="preserve">Przy wykonywaniu robót określonych w niniejszej </w:t>
      </w:r>
      <w:proofErr w:type="spellStart"/>
      <w:r w:rsidRPr="00A043E8">
        <w:rPr>
          <w:sz w:val="20"/>
        </w:rPr>
        <w:t>STWiOR</w:t>
      </w:r>
      <w:r w:rsidR="00721D01" w:rsidRPr="00A043E8">
        <w:rPr>
          <w:sz w:val="20"/>
        </w:rPr>
        <w:t>B</w:t>
      </w:r>
      <w:proofErr w:type="spellEnd"/>
      <w:r w:rsidRPr="00A043E8">
        <w:rPr>
          <w:sz w:val="20"/>
        </w:rPr>
        <w:t>, można korzystać z dowolnych środków transportowych przeznaczonych do przewozu gruntu.</w:t>
      </w:r>
    </w:p>
    <w:p w14:paraId="7FE3A2F2" w14:textId="77777777" w:rsidR="00377434" w:rsidRPr="00A043E8" w:rsidRDefault="00377434" w:rsidP="00377434">
      <w:pPr>
        <w:jc w:val="both"/>
        <w:rPr>
          <w:b/>
          <w:bCs/>
          <w:sz w:val="20"/>
        </w:rPr>
      </w:pPr>
      <w:r w:rsidRPr="00A043E8">
        <w:rPr>
          <w:b/>
          <w:bCs/>
          <w:sz w:val="20"/>
        </w:rPr>
        <w:t>5. WYKONANIE ROBÓT</w:t>
      </w:r>
    </w:p>
    <w:p w14:paraId="5AEF120D" w14:textId="77777777" w:rsidR="00377434" w:rsidRPr="00A043E8" w:rsidRDefault="00377434" w:rsidP="00377434">
      <w:pPr>
        <w:jc w:val="both"/>
        <w:rPr>
          <w:b/>
          <w:sz w:val="20"/>
        </w:rPr>
      </w:pPr>
      <w:r w:rsidRPr="00A043E8">
        <w:rPr>
          <w:b/>
          <w:sz w:val="20"/>
        </w:rPr>
        <w:t>5.1.Ogólne zasady wykonania robót</w:t>
      </w:r>
    </w:p>
    <w:p w14:paraId="20946B8B" w14:textId="77777777" w:rsidR="00377434" w:rsidRPr="00A043E8" w:rsidRDefault="00377434" w:rsidP="00377434">
      <w:pPr>
        <w:jc w:val="both"/>
        <w:rPr>
          <w:sz w:val="20"/>
        </w:rPr>
      </w:pPr>
      <w:r w:rsidRPr="00A043E8">
        <w:rPr>
          <w:sz w:val="20"/>
        </w:rPr>
        <w:t xml:space="preserve">Ogólne zasady wykonania robót podano w </w:t>
      </w:r>
      <w:proofErr w:type="spellStart"/>
      <w:r w:rsidRPr="00A043E8">
        <w:rPr>
          <w:sz w:val="20"/>
        </w:rPr>
        <w:t>STWiOR</w:t>
      </w:r>
      <w:r w:rsidR="00EC34A5" w:rsidRPr="00A043E8">
        <w:rPr>
          <w:sz w:val="20"/>
        </w:rPr>
        <w:t>B</w:t>
      </w:r>
      <w:proofErr w:type="spellEnd"/>
      <w:r w:rsidR="00EC34A5" w:rsidRPr="00A043E8">
        <w:rPr>
          <w:sz w:val="20"/>
        </w:rPr>
        <w:t xml:space="preserve">, </w:t>
      </w:r>
      <w:r w:rsidRPr="00A043E8">
        <w:rPr>
          <w:sz w:val="20"/>
        </w:rPr>
        <w:t xml:space="preserve"> D-M-00.00.00. “Wymagania ogólne” pkt. 5.</w:t>
      </w:r>
    </w:p>
    <w:p w14:paraId="78EE7FC5" w14:textId="6C67D7A1" w:rsidR="00377434" w:rsidRPr="00A043E8" w:rsidRDefault="00377434" w:rsidP="00377434">
      <w:pPr>
        <w:jc w:val="both"/>
        <w:rPr>
          <w:sz w:val="20"/>
        </w:rPr>
      </w:pPr>
      <w:r w:rsidRPr="00A043E8">
        <w:rPr>
          <w:sz w:val="20"/>
        </w:rPr>
        <w:t>Miejsce, w którym wykonywana będzie konstrukcja pobocza, należy spulchnić na głębokość od 2 do 3 cm, doprowadzić do wilgotności optymalnej, a następnie ułożyć w nim warstwę materiału</w:t>
      </w:r>
      <w:r w:rsidR="00721D01" w:rsidRPr="00A043E8">
        <w:rPr>
          <w:sz w:val="20"/>
        </w:rPr>
        <w:t xml:space="preserve">  </w:t>
      </w:r>
      <w:r w:rsidRPr="00A043E8">
        <w:rPr>
          <w:sz w:val="20"/>
        </w:rPr>
        <w:t xml:space="preserve">w postaci mieszanek optymalnych o grubości wynikającej z dokumentacji. Wilgotność optymalną </w:t>
      </w:r>
      <w:r w:rsidR="00721D01" w:rsidRPr="00A043E8">
        <w:rPr>
          <w:sz w:val="20"/>
        </w:rPr>
        <w:t xml:space="preserve">    </w:t>
      </w:r>
      <w:r w:rsidRPr="00A043E8">
        <w:rPr>
          <w:sz w:val="20"/>
        </w:rPr>
        <w:t>i maksymalną gęstość szkieletu gruntowego mieszanek należy określić laboratoryjnie, zgodnie</w:t>
      </w:r>
      <w:r w:rsidR="00721D01" w:rsidRPr="00A043E8">
        <w:rPr>
          <w:sz w:val="20"/>
        </w:rPr>
        <w:t xml:space="preserve"> </w:t>
      </w:r>
      <w:r w:rsidRPr="00A043E8">
        <w:rPr>
          <w:sz w:val="20"/>
        </w:rPr>
        <w:t>z PN-B-04481 [1].</w:t>
      </w:r>
      <w:r w:rsidR="004A4BAF" w:rsidRPr="00A043E8">
        <w:rPr>
          <w:sz w:val="20"/>
        </w:rPr>
        <w:t xml:space="preserve"> </w:t>
      </w:r>
    </w:p>
    <w:p w14:paraId="70A8A552" w14:textId="5AE0EDF0" w:rsidR="00377434" w:rsidRPr="00A043E8" w:rsidRDefault="00377434" w:rsidP="00377434">
      <w:pPr>
        <w:jc w:val="both"/>
        <w:rPr>
          <w:sz w:val="20"/>
        </w:rPr>
      </w:pPr>
      <w:r w:rsidRPr="00A043E8">
        <w:rPr>
          <w:sz w:val="20"/>
        </w:rPr>
        <w:t xml:space="preserve">Zagęszczenie ułożonej warstwy materiału należy prowadzić od krawędzi poboczy w kierunku krawędzi nawierzchni. Rodzaj sprzętu do zagęszczania musi być zaakceptowany przez </w:t>
      </w:r>
      <w:r w:rsidR="00DE117A" w:rsidRPr="00A043E8">
        <w:rPr>
          <w:sz w:val="20"/>
        </w:rPr>
        <w:t>Inspektora Nadzoru</w:t>
      </w:r>
      <w:r w:rsidRPr="00A043E8">
        <w:rPr>
          <w:sz w:val="20"/>
        </w:rPr>
        <w:t>. Zagęszczona powierzchnia powinna być równa, posiadać spadek poprzeczny zgodny</w:t>
      </w:r>
      <w:r w:rsidR="00721D01" w:rsidRPr="00A043E8">
        <w:rPr>
          <w:sz w:val="20"/>
        </w:rPr>
        <w:t xml:space="preserve"> </w:t>
      </w:r>
      <w:r w:rsidRPr="00A043E8">
        <w:rPr>
          <w:sz w:val="20"/>
        </w:rPr>
        <w:t xml:space="preserve">z założonym </w:t>
      </w:r>
      <w:r w:rsidR="00DE117A" w:rsidRPr="00A043E8">
        <w:rPr>
          <w:sz w:val="20"/>
        </w:rPr>
        <w:t xml:space="preserve"> </w:t>
      </w:r>
      <w:r w:rsidRPr="00A043E8">
        <w:rPr>
          <w:sz w:val="20"/>
        </w:rPr>
        <w:t>w dokumentacji projektowej, oraz nie posiadać śladów po przejściu walców lub zagęszczarek.</w:t>
      </w:r>
    </w:p>
    <w:p w14:paraId="42315986" w14:textId="7B201525" w:rsidR="00DB0F2F" w:rsidRPr="00A043E8" w:rsidRDefault="00377434" w:rsidP="00377434">
      <w:pPr>
        <w:jc w:val="both"/>
        <w:rPr>
          <w:sz w:val="20"/>
        </w:rPr>
      </w:pPr>
      <w:r w:rsidRPr="00A043E8">
        <w:rPr>
          <w:sz w:val="20"/>
        </w:rPr>
        <w:t xml:space="preserve">Wskaźnik zagęszczenia wykonany według BN-77/8931-12 [3] powinien wynosić co najmniej 0,98 maksymalnego zagęszczenia według normalnej próby </w:t>
      </w:r>
      <w:proofErr w:type="spellStart"/>
      <w:r w:rsidRPr="00A043E8">
        <w:rPr>
          <w:sz w:val="20"/>
        </w:rPr>
        <w:t>Proctora</w:t>
      </w:r>
      <w:proofErr w:type="spellEnd"/>
      <w:r w:rsidRPr="00A043E8">
        <w:rPr>
          <w:sz w:val="20"/>
        </w:rPr>
        <w:t>, zgodnie z PN-B-04481 [1]</w:t>
      </w:r>
    </w:p>
    <w:p w14:paraId="7A444FE1" w14:textId="77777777" w:rsidR="00377434" w:rsidRPr="00A043E8" w:rsidRDefault="00377434" w:rsidP="00377434">
      <w:pPr>
        <w:jc w:val="both"/>
        <w:rPr>
          <w:b/>
          <w:bCs/>
          <w:sz w:val="20"/>
        </w:rPr>
      </w:pPr>
      <w:r w:rsidRPr="00A043E8">
        <w:rPr>
          <w:b/>
          <w:bCs/>
          <w:sz w:val="20"/>
        </w:rPr>
        <w:t>6. KONTROLA JAKOŚCI ROBÓT</w:t>
      </w:r>
    </w:p>
    <w:p w14:paraId="29B961A7" w14:textId="77777777" w:rsidR="00377434" w:rsidRPr="00A043E8" w:rsidRDefault="00377434" w:rsidP="00377434">
      <w:pPr>
        <w:jc w:val="both"/>
        <w:rPr>
          <w:b/>
          <w:sz w:val="20"/>
        </w:rPr>
      </w:pPr>
      <w:r w:rsidRPr="00A043E8">
        <w:rPr>
          <w:b/>
          <w:sz w:val="20"/>
        </w:rPr>
        <w:t>6.1. Zasady ogólne kontroli jakości robót</w:t>
      </w:r>
    </w:p>
    <w:p w14:paraId="47E40155" w14:textId="77777777" w:rsidR="00377434" w:rsidRPr="00A043E8" w:rsidRDefault="00377434" w:rsidP="00377434">
      <w:pPr>
        <w:jc w:val="both"/>
        <w:rPr>
          <w:sz w:val="20"/>
        </w:rPr>
      </w:pPr>
      <w:r w:rsidRPr="00A043E8">
        <w:rPr>
          <w:sz w:val="20"/>
        </w:rPr>
        <w:t xml:space="preserve">Zasady ogólne kontroli jakości robót podano w </w:t>
      </w:r>
      <w:proofErr w:type="spellStart"/>
      <w:r w:rsidRPr="00A043E8">
        <w:rPr>
          <w:sz w:val="20"/>
        </w:rPr>
        <w:t>STWiOR</w:t>
      </w:r>
      <w:r w:rsidR="00EC34A5" w:rsidRPr="00A043E8">
        <w:rPr>
          <w:sz w:val="20"/>
        </w:rPr>
        <w:t>B</w:t>
      </w:r>
      <w:proofErr w:type="spellEnd"/>
      <w:r w:rsidR="00EC34A5" w:rsidRPr="00A043E8">
        <w:rPr>
          <w:sz w:val="20"/>
        </w:rPr>
        <w:t xml:space="preserve">, </w:t>
      </w:r>
      <w:r w:rsidRPr="00A043E8">
        <w:rPr>
          <w:sz w:val="20"/>
        </w:rPr>
        <w:t xml:space="preserve"> D-M-00.00.00 "Wymagania ogólne"</w:t>
      </w:r>
    </w:p>
    <w:p w14:paraId="11140687" w14:textId="77777777" w:rsidR="00377434" w:rsidRPr="00A043E8" w:rsidRDefault="00377434" w:rsidP="00377434">
      <w:pPr>
        <w:jc w:val="both"/>
        <w:rPr>
          <w:b/>
          <w:bCs/>
          <w:sz w:val="20"/>
        </w:rPr>
      </w:pPr>
      <w:r w:rsidRPr="00A043E8">
        <w:rPr>
          <w:b/>
          <w:bCs/>
          <w:sz w:val="20"/>
        </w:rPr>
        <w:t>6.2. Badania przed przystąpieniem do robót</w:t>
      </w:r>
    </w:p>
    <w:p w14:paraId="484B2B0E" w14:textId="77777777" w:rsidR="00377434" w:rsidRPr="00A043E8" w:rsidRDefault="00377434" w:rsidP="00377434">
      <w:pPr>
        <w:jc w:val="both"/>
        <w:rPr>
          <w:sz w:val="20"/>
        </w:rPr>
      </w:pPr>
      <w:r w:rsidRPr="00A043E8">
        <w:rPr>
          <w:sz w:val="20"/>
        </w:rPr>
        <w:lastRenderedPageBreak/>
        <w:t>Przed przystąpieniem do robót Wykonawca przeprowadzi badania gruntów proponowanych do uzupełnienia poboczy oraz opracuje optymalny skład mieszanki.</w:t>
      </w:r>
    </w:p>
    <w:p w14:paraId="06BF92E7" w14:textId="77777777" w:rsidR="00377434" w:rsidRPr="00A043E8" w:rsidRDefault="00377434" w:rsidP="00377434">
      <w:pPr>
        <w:jc w:val="both"/>
        <w:rPr>
          <w:b/>
          <w:bCs/>
          <w:sz w:val="20"/>
        </w:rPr>
      </w:pPr>
      <w:r w:rsidRPr="00A043E8">
        <w:rPr>
          <w:b/>
          <w:bCs/>
          <w:sz w:val="20"/>
        </w:rPr>
        <w:t>6.3. Badania w czasie robót</w:t>
      </w:r>
    </w:p>
    <w:p w14:paraId="7E736116" w14:textId="77777777" w:rsidR="00377434" w:rsidRPr="00A043E8" w:rsidRDefault="00377434" w:rsidP="00377434">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Wymagania dla konstrukcji poboczy: :</w:t>
      </w:r>
    </w:p>
    <w:p w14:paraId="2B607989" w14:textId="77777777" w:rsidR="00377434" w:rsidRPr="00A043E8" w:rsidRDefault="00377434" w:rsidP="00377434">
      <w:pPr>
        <w:pStyle w:val="Tekstpodstawowy"/>
        <w:tabs>
          <w:tab w:val="left" w:pos="1134"/>
        </w:tabs>
        <w:jc w:val="both"/>
        <w:rPr>
          <w:rFonts w:ascii="Times New Roman" w:hAnsi="Times New Roman" w:cs="Times New Roman"/>
          <w:b w:val="0"/>
          <w:color w:val="auto"/>
          <w:sz w:val="20"/>
        </w:rPr>
      </w:pPr>
      <w:r w:rsidRPr="00A043E8">
        <w:rPr>
          <w:rFonts w:ascii="Times New Roman" w:hAnsi="Times New Roman" w:cs="Times New Roman"/>
          <w:b w:val="0"/>
          <w:color w:val="auto"/>
          <w:sz w:val="20"/>
        </w:rPr>
        <w:t>E</w:t>
      </w:r>
      <w:r w:rsidRPr="00A043E8">
        <w:rPr>
          <w:rFonts w:ascii="Times New Roman" w:hAnsi="Times New Roman" w:cs="Times New Roman"/>
          <w:b w:val="0"/>
          <w:color w:val="auto"/>
          <w:sz w:val="20"/>
          <w:vertAlign w:val="subscript"/>
        </w:rPr>
        <w:t>2</w:t>
      </w:r>
      <w:r w:rsidRPr="00A043E8">
        <w:rPr>
          <w:rFonts w:ascii="Times New Roman" w:hAnsi="Times New Roman" w:cs="Times New Roman"/>
          <w:b w:val="0"/>
          <w:color w:val="auto"/>
          <w:sz w:val="20"/>
        </w:rPr>
        <w:t xml:space="preserve">³80 </w:t>
      </w:r>
      <w:proofErr w:type="spellStart"/>
      <w:r w:rsidRPr="00A043E8">
        <w:rPr>
          <w:rFonts w:ascii="Times New Roman" w:hAnsi="Times New Roman" w:cs="Times New Roman"/>
          <w:b w:val="0"/>
          <w:color w:val="auto"/>
          <w:sz w:val="20"/>
        </w:rPr>
        <w:t>MPa</w:t>
      </w:r>
      <w:proofErr w:type="spellEnd"/>
      <w:r w:rsidRPr="00A043E8">
        <w:rPr>
          <w:rFonts w:ascii="Times New Roman" w:hAnsi="Times New Roman" w:cs="Times New Roman"/>
          <w:b w:val="0"/>
          <w:color w:val="auto"/>
          <w:sz w:val="20"/>
        </w:rPr>
        <w:t xml:space="preserve"> lub przy pomiarze płytą dynamiczną  E</w:t>
      </w:r>
      <w:r w:rsidRPr="00A043E8">
        <w:rPr>
          <w:rFonts w:ascii="Times New Roman" w:hAnsi="Times New Roman" w:cs="Times New Roman"/>
          <w:b w:val="0"/>
          <w:color w:val="auto"/>
          <w:sz w:val="20"/>
          <w:vertAlign w:val="subscript"/>
        </w:rPr>
        <w:t>VD</w:t>
      </w:r>
      <w:r w:rsidRPr="00A043E8">
        <w:rPr>
          <w:rFonts w:ascii="Times New Roman" w:hAnsi="Times New Roman" w:cs="Times New Roman"/>
          <w:b w:val="0"/>
          <w:color w:val="auto"/>
          <w:sz w:val="20"/>
        </w:rPr>
        <w:t xml:space="preserve"> ³40 </w:t>
      </w:r>
      <w:proofErr w:type="spellStart"/>
      <w:r w:rsidRPr="00A043E8">
        <w:rPr>
          <w:rFonts w:ascii="Times New Roman" w:hAnsi="Times New Roman" w:cs="Times New Roman"/>
          <w:b w:val="0"/>
          <w:color w:val="auto"/>
          <w:sz w:val="20"/>
        </w:rPr>
        <w:t>MPa</w:t>
      </w:r>
      <w:proofErr w:type="spellEnd"/>
    </w:p>
    <w:p w14:paraId="2F235004" w14:textId="77777777" w:rsidR="00377434" w:rsidRPr="00A043E8" w:rsidRDefault="00377434" w:rsidP="00377434">
      <w:pPr>
        <w:pStyle w:val="tekstost"/>
      </w:pPr>
      <w:r w:rsidRPr="00A043E8">
        <w:rPr>
          <w:position w:val="-24"/>
        </w:rPr>
        <w:object w:dxaOrig="340" w:dyaOrig="680" w14:anchorId="5DAE15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36pt" o:ole="" filled="t">
            <v:fill color2="black"/>
            <v:imagedata r:id="rId55" o:title=""/>
          </v:shape>
          <o:OLEObject Type="Embed" ProgID="Equation.3" ShapeID="_x0000_i1025" DrawAspect="Content" ObjectID="_1817639972" r:id="rId56"/>
        </w:object>
      </w:r>
      <w:r w:rsidRPr="00A043E8">
        <w:t xml:space="preserve">  £   2,2</w:t>
      </w:r>
    </w:p>
    <w:p w14:paraId="78C17BB9" w14:textId="77777777" w:rsidR="00377434" w:rsidRPr="00A043E8" w:rsidRDefault="00377434" w:rsidP="00377434">
      <w:pPr>
        <w:jc w:val="both"/>
        <w:rPr>
          <w:sz w:val="20"/>
        </w:rPr>
      </w:pPr>
      <w:r w:rsidRPr="00A043E8">
        <w:rPr>
          <w:sz w:val="20"/>
        </w:rPr>
        <w:t>Częstotliwość oraz zakres badań i pomiarów w czasie prowadzenia robót  podano w tablicy 1.</w:t>
      </w:r>
    </w:p>
    <w:p w14:paraId="31B452FB" w14:textId="77777777" w:rsidR="00377434" w:rsidRPr="00A043E8" w:rsidRDefault="00377434" w:rsidP="00377434">
      <w:pPr>
        <w:jc w:val="both"/>
        <w:rPr>
          <w:sz w:val="20"/>
        </w:rPr>
      </w:pPr>
    </w:p>
    <w:p w14:paraId="6DE03AE0" w14:textId="77777777" w:rsidR="00377434" w:rsidRPr="00A043E8" w:rsidRDefault="00377434" w:rsidP="00377434">
      <w:pPr>
        <w:jc w:val="both"/>
        <w:rPr>
          <w:sz w:val="20"/>
        </w:rPr>
      </w:pPr>
      <w:r w:rsidRPr="00A043E8">
        <w:rPr>
          <w:sz w:val="20"/>
        </w:rPr>
        <w:t>Tablica 1. Częstotliwość oraz zakres badań i pomiarów</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377434" w:rsidRPr="00A043E8" w14:paraId="7440037F" w14:textId="77777777" w:rsidTr="00377434">
        <w:tc>
          <w:tcPr>
            <w:tcW w:w="637" w:type="dxa"/>
            <w:tcBorders>
              <w:top w:val="single" w:sz="4" w:space="0" w:color="000000"/>
              <w:left w:val="single" w:sz="4" w:space="0" w:color="000000"/>
              <w:bottom w:val="double" w:sz="2" w:space="0" w:color="000000"/>
              <w:right w:val="nil"/>
            </w:tcBorders>
          </w:tcPr>
          <w:p w14:paraId="4E3F9F75" w14:textId="77777777" w:rsidR="00377434" w:rsidRPr="00A043E8" w:rsidRDefault="00377434">
            <w:pPr>
              <w:snapToGrid w:val="0"/>
              <w:jc w:val="both"/>
              <w:rPr>
                <w:sz w:val="20"/>
              </w:rPr>
            </w:pPr>
          </w:p>
          <w:p w14:paraId="79D51D8C" w14:textId="77777777" w:rsidR="00377434" w:rsidRPr="00A043E8" w:rsidRDefault="00377434">
            <w:pPr>
              <w:jc w:val="both"/>
              <w:rPr>
                <w:sz w:val="20"/>
              </w:rPr>
            </w:pPr>
            <w:r w:rsidRPr="00A043E8">
              <w:rPr>
                <w:sz w:val="20"/>
              </w:rPr>
              <w:t>Lp.</w:t>
            </w:r>
          </w:p>
        </w:tc>
        <w:tc>
          <w:tcPr>
            <w:tcW w:w="3544" w:type="dxa"/>
            <w:tcBorders>
              <w:top w:val="single" w:sz="4" w:space="0" w:color="000000"/>
              <w:left w:val="single" w:sz="4" w:space="0" w:color="000000"/>
              <w:bottom w:val="double" w:sz="2" w:space="0" w:color="000000"/>
              <w:right w:val="nil"/>
            </w:tcBorders>
          </w:tcPr>
          <w:p w14:paraId="7FDB8016" w14:textId="77777777" w:rsidR="00377434" w:rsidRPr="00A043E8" w:rsidRDefault="00377434">
            <w:pPr>
              <w:snapToGrid w:val="0"/>
              <w:jc w:val="both"/>
              <w:rPr>
                <w:sz w:val="20"/>
              </w:rPr>
            </w:pPr>
          </w:p>
          <w:p w14:paraId="22CDD27E" w14:textId="77777777" w:rsidR="00377434" w:rsidRPr="00A043E8" w:rsidRDefault="00377434">
            <w:pPr>
              <w:jc w:val="both"/>
              <w:rPr>
                <w:sz w:val="20"/>
              </w:rPr>
            </w:pPr>
            <w:r w:rsidRPr="00A043E8">
              <w:rPr>
                <w:sz w:val="20"/>
              </w:rPr>
              <w:t>Wyszczególnienie badań</w:t>
            </w:r>
          </w:p>
        </w:tc>
        <w:tc>
          <w:tcPr>
            <w:tcW w:w="4914" w:type="dxa"/>
            <w:tcBorders>
              <w:top w:val="single" w:sz="4" w:space="0" w:color="000000"/>
              <w:left w:val="single" w:sz="4" w:space="0" w:color="000000"/>
              <w:bottom w:val="double" w:sz="2" w:space="0" w:color="000000"/>
              <w:right w:val="single" w:sz="4" w:space="0" w:color="000000"/>
            </w:tcBorders>
            <w:hideMark/>
          </w:tcPr>
          <w:p w14:paraId="4D10E10C" w14:textId="77777777" w:rsidR="00377434" w:rsidRPr="00A043E8" w:rsidRDefault="00377434">
            <w:pPr>
              <w:snapToGrid w:val="0"/>
              <w:jc w:val="both"/>
              <w:rPr>
                <w:sz w:val="20"/>
              </w:rPr>
            </w:pPr>
            <w:r w:rsidRPr="00A043E8">
              <w:rPr>
                <w:sz w:val="20"/>
              </w:rPr>
              <w:t>Częstotliwość badań</w:t>
            </w:r>
          </w:p>
          <w:p w14:paraId="1B9668D2" w14:textId="77777777" w:rsidR="00377434" w:rsidRPr="00A043E8" w:rsidRDefault="00377434">
            <w:pPr>
              <w:jc w:val="both"/>
              <w:rPr>
                <w:sz w:val="20"/>
              </w:rPr>
            </w:pPr>
            <w:r w:rsidRPr="00A043E8">
              <w:rPr>
                <w:sz w:val="20"/>
              </w:rPr>
              <w:t>Minimalna liczba badań na dziennej działce roboczej</w:t>
            </w:r>
          </w:p>
        </w:tc>
      </w:tr>
      <w:tr w:rsidR="00377434" w:rsidRPr="00A043E8" w14:paraId="6E0ED95A" w14:textId="77777777" w:rsidTr="00377434">
        <w:tc>
          <w:tcPr>
            <w:tcW w:w="637" w:type="dxa"/>
            <w:tcBorders>
              <w:top w:val="nil"/>
              <w:left w:val="single" w:sz="4" w:space="0" w:color="000000"/>
              <w:bottom w:val="single" w:sz="4" w:space="0" w:color="000000"/>
              <w:right w:val="nil"/>
            </w:tcBorders>
            <w:hideMark/>
          </w:tcPr>
          <w:p w14:paraId="56D31CB7" w14:textId="77777777" w:rsidR="00377434" w:rsidRPr="00A043E8" w:rsidRDefault="00377434">
            <w:pPr>
              <w:snapToGrid w:val="0"/>
              <w:jc w:val="both"/>
              <w:rPr>
                <w:sz w:val="20"/>
              </w:rPr>
            </w:pPr>
            <w:r w:rsidRPr="00A043E8">
              <w:rPr>
                <w:sz w:val="20"/>
              </w:rPr>
              <w:t>1</w:t>
            </w:r>
          </w:p>
        </w:tc>
        <w:tc>
          <w:tcPr>
            <w:tcW w:w="3544" w:type="dxa"/>
            <w:tcBorders>
              <w:top w:val="nil"/>
              <w:left w:val="single" w:sz="4" w:space="0" w:color="000000"/>
              <w:bottom w:val="single" w:sz="4" w:space="0" w:color="000000"/>
              <w:right w:val="nil"/>
            </w:tcBorders>
            <w:hideMark/>
          </w:tcPr>
          <w:p w14:paraId="7C0182CD" w14:textId="77777777" w:rsidR="00377434" w:rsidRPr="00A043E8" w:rsidRDefault="00377434">
            <w:pPr>
              <w:snapToGrid w:val="0"/>
              <w:jc w:val="both"/>
              <w:rPr>
                <w:sz w:val="20"/>
              </w:rPr>
            </w:pPr>
            <w:r w:rsidRPr="00A043E8">
              <w:rPr>
                <w:sz w:val="20"/>
              </w:rPr>
              <w:t>Uziarnienie mieszanki uzupełniającej</w:t>
            </w:r>
          </w:p>
        </w:tc>
        <w:tc>
          <w:tcPr>
            <w:tcW w:w="4914" w:type="dxa"/>
            <w:tcBorders>
              <w:top w:val="nil"/>
              <w:left w:val="single" w:sz="4" w:space="0" w:color="000000"/>
              <w:bottom w:val="single" w:sz="4" w:space="0" w:color="000000"/>
              <w:right w:val="single" w:sz="4" w:space="0" w:color="000000"/>
            </w:tcBorders>
            <w:hideMark/>
          </w:tcPr>
          <w:p w14:paraId="6103E902" w14:textId="77777777" w:rsidR="00377434" w:rsidRPr="00A043E8" w:rsidRDefault="00377434">
            <w:pPr>
              <w:snapToGrid w:val="0"/>
              <w:jc w:val="both"/>
              <w:rPr>
                <w:sz w:val="20"/>
              </w:rPr>
            </w:pPr>
            <w:r w:rsidRPr="00A043E8">
              <w:rPr>
                <w:sz w:val="20"/>
              </w:rPr>
              <w:t>2 próbki</w:t>
            </w:r>
          </w:p>
        </w:tc>
      </w:tr>
      <w:tr w:rsidR="00377434" w:rsidRPr="00A043E8" w14:paraId="611776C0" w14:textId="77777777" w:rsidTr="00377434">
        <w:tc>
          <w:tcPr>
            <w:tcW w:w="637" w:type="dxa"/>
            <w:tcBorders>
              <w:top w:val="single" w:sz="4" w:space="0" w:color="000000"/>
              <w:left w:val="single" w:sz="4" w:space="0" w:color="000000"/>
              <w:bottom w:val="single" w:sz="4" w:space="0" w:color="000000"/>
              <w:right w:val="nil"/>
            </w:tcBorders>
            <w:hideMark/>
          </w:tcPr>
          <w:p w14:paraId="4AB5338D" w14:textId="77777777" w:rsidR="00377434" w:rsidRPr="00A043E8" w:rsidRDefault="00377434">
            <w:pPr>
              <w:snapToGrid w:val="0"/>
              <w:jc w:val="both"/>
              <w:rPr>
                <w:sz w:val="20"/>
              </w:rPr>
            </w:pPr>
            <w:r w:rsidRPr="00A043E8">
              <w:rPr>
                <w:sz w:val="20"/>
              </w:rPr>
              <w:t>2</w:t>
            </w:r>
          </w:p>
        </w:tc>
        <w:tc>
          <w:tcPr>
            <w:tcW w:w="3544" w:type="dxa"/>
            <w:tcBorders>
              <w:top w:val="single" w:sz="4" w:space="0" w:color="000000"/>
              <w:left w:val="single" w:sz="4" w:space="0" w:color="000000"/>
              <w:bottom w:val="single" w:sz="4" w:space="0" w:color="000000"/>
              <w:right w:val="nil"/>
            </w:tcBorders>
            <w:hideMark/>
          </w:tcPr>
          <w:p w14:paraId="24878AC1" w14:textId="77777777" w:rsidR="00377434" w:rsidRPr="00A043E8" w:rsidRDefault="00377434">
            <w:pPr>
              <w:snapToGrid w:val="0"/>
              <w:jc w:val="both"/>
              <w:rPr>
                <w:sz w:val="20"/>
              </w:rPr>
            </w:pPr>
            <w:r w:rsidRPr="00A043E8">
              <w:rPr>
                <w:sz w:val="20"/>
              </w:rPr>
              <w:t>Wilgotność optymalna mieszanki uzupełniającej</w:t>
            </w:r>
          </w:p>
        </w:tc>
        <w:tc>
          <w:tcPr>
            <w:tcW w:w="4914" w:type="dxa"/>
            <w:tcBorders>
              <w:top w:val="single" w:sz="4" w:space="0" w:color="000000"/>
              <w:left w:val="single" w:sz="4" w:space="0" w:color="000000"/>
              <w:bottom w:val="single" w:sz="4" w:space="0" w:color="000000"/>
              <w:right w:val="single" w:sz="4" w:space="0" w:color="000000"/>
            </w:tcBorders>
            <w:hideMark/>
          </w:tcPr>
          <w:p w14:paraId="7EE2E27B" w14:textId="77777777" w:rsidR="00377434" w:rsidRPr="00A043E8" w:rsidRDefault="00377434">
            <w:pPr>
              <w:snapToGrid w:val="0"/>
              <w:jc w:val="both"/>
              <w:rPr>
                <w:sz w:val="20"/>
              </w:rPr>
            </w:pPr>
            <w:r w:rsidRPr="00A043E8">
              <w:rPr>
                <w:sz w:val="20"/>
              </w:rPr>
              <w:t>2 próbki</w:t>
            </w:r>
          </w:p>
        </w:tc>
      </w:tr>
      <w:tr w:rsidR="00377434" w:rsidRPr="00A043E8" w14:paraId="71BF1DED" w14:textId="77777777" w:rsidTr="00377434">
        <w:tc>
          <w:tcPr>
            <w:tcW w:w="637" w:type="dxa"/>
            <w:tcBorders>
              <w:top w:val="single" w:sz="4" w:space="0" w:color="000000"/>
              <w:left w:val="single" w:sz="4" w:space="0" w:color="000000"/>
              <w:bottom w:val="single" w:sz="4" w:space="0" w:color="000000"/>
              <w:right w:val="nil"/>
            </w:tcBorders>
            <w:hideMark/>
          </w:tcPr>
          <w:p w14:paraId="5C339D82" w14:textId="77777777" w:rsidR="00377434" w:rsidRPr="00A043E8" w:rsidRDefault="00377434">
            <w:pPr>
              <w:snapToGrid w:val="0"/>
              <w:jc w:val="both"/>
              <w:rPr>
                <w:sz w:val="20"/>
              </w:rPr>
            </w:pPr>
            <w:r w:rsidRPr="00A043E8">
              <w:rPr>
                <w:sz w:val="20"/>
              </w:rPr>
              <w:t>3</w:t>
            </w:r>
          </w:p>
        </w:tc>
        <w:tc>
          <w:tcPr>
            <w:tcW w:w="3544" w:type="dxa"/>
            <w:tcBorders>
              <w:top w:val="single" w:sz="4" w:space="0" w:color="000000"/>
              <w:left w:val="single" w:sz="4" w:space="0" w:color="000000"/>
              <w:bottom w:val="single" w:sz="4" w:space="0" w:color="000000"/>
              <w:right w:val="nil"/>
            </w:tcBorders>
            <w:hideMark/>
          </w:tcPr>
          <w:p w14:paraId="432E646F" w14:textId="77777777" w:rsidR="00377434" w:rsidRPr="00A043E8" w:rsidRDefault="00377434">
            <w:pPr>
              <w:snapToGrid w:val="0"/>
              <w:jc w:val="both"/>
              <w:rPr>
                <w:sz w:val="20"/>
              </w:rPr>
            </w:pPr>
            <w:r w:rsidRPr="00A043E8">
              <w:rPr>
                <w:sz w:val="20"/>
              </w:rPr>
              <w:t>Wskaźnik zagęszczenia na poboczach</w:t>
            </w:r>
          </w:p>
        </w:tc>
        <w:tc>
          <w:tcPr>
            <w:tcW w:w="4914" w:type="dxa"/>
            <w:tcBorders>
              <w:top w:val="single" w:sz="4" w:space="0" w:color="000000"/>
              <w:left w:val="single" w:sz="4" w:space="0" w:color="000000"/>
              <w:bottom w:val="single" w:sz="4" w:space="0" w:color="000000"/>
              <w:right w:val="single" w:sz="4" w:space="0" w:color="000000"/>
            </w:tcBorders>
            <w:hideMark/>
          </w:tcPr>
          <w:p w14:paraId="65CFD8DA" w14:textId="77777777" w:rsidR="00377434" w:rsidRPr="00A043E8" w:rsidRDefault="00377434">
            <w:pPr>
              <w:snapToGrid w:val="0"/>
              <w:jc w:val="both"/>
              <w:rPr>
                <w:sz w:val="20"/>
              </w:rPr>
            </w:pPr>
            <w:r w:rsidRPr="00A043E8">
              <w:rPr>
                <w:sz w:val="20"/>
              </w:rPr>
              <w:t>2 razy na 1 km</w:t>
            </w:r>
          </w:p>
        </w:tc>
      </w:tr>
    </w:tbl>
    <w:p w14:paraId="4BEBFB2B" w14:textId="77777777" w:rsidR="00377434" w:rsidRPr="00A043E8" w:rsidRDefault="00377434" w:rsidP="00377434">
      <w:pPr>
        <w:pStyle w:val="Nagwek2"/>
        <w:keepLines w:val="0"/>
        <w:numPr>
          <w:ilvl w:val="1"/>
          <w:numId w:val="1"/>
        </w:numPr>
        <w:tabs>
          <w:tab w:val="clear" w:pos="576"/>
          <w:tab w:val="num" w:pos="0"/>
        </w:tabs>
        <w:spacing w:before="0"/>
        <w:jc w:val="both"/>
        <w:rPr>
          <w:rFonts w:ascii="Times New Roman" w:hAnsi="Times New Roman" w:cs="Times New Roman"/>
          <w:sz w:val="20"/>
        </w:rPr>
      </w:pPr>
    </w:p>
    <w:p w14:paraId="370F7404" w14:textId="77777777" w:rsidR="00377434" w:rsidRPr="00A043E8" w:rsidRDefault="00377434" w:rsidP="00377434">
      <w:pPr>
        <w:jc w:val="both"/>
        <w:rPr>
          <w:b/>
          <w:bCs/>
          <w:sz w:val="20"/>
        </w:rPr>
      </w:pPr>
      <w:r w:rsidRPr="00A043E8">
        <w:rPr>
          <w:b/>
          <w:bCs/>
          <w:sz w:val="20"/>
        </w:rPr>
        <w:t>6.4. Pomiar cech geometrycznych uzupełnianych poboczy</w:t>
      </w:r>
    </w:p>
    <w:p w14:paraId="66E29DA9" w14:textId="77777777" w:rsidR="00377434" w:rsidRPr="00A043E8" w:rsidRDefault="00377434" w:rsidP="00377434">
      <w:pPr>
        <w:jc w:val="both"/>
        <w:rPr>
          <w:sz w:val="20"/>
        </w:rPr>
      </w:pPr>
      <w:r w:rsidRPr="00A043E8">
        <w:rPr>
          <w:sz w:val="20"/>
        </w:rPr>
        <w:t>Częstotliwość oraz zakres pomiarów po zakończeniu robót podano w tablicy 2.</w:t>
      </w:r>
    </w:p>
    <w:p w14:paraId="1EC73EED" w14:textId="77777777" w:rsidR="00377434" w:rsidRPr="00A043E8" w:rsidRDefault="00377434" w:rsidP="00377434">
      <w:pPr>
        <w:jc w:val="both"/>
        <w:rPr>
          <w:sz w:val="20"/>
        </w:rPr>
      </w:pPr>
    </w:p>
    <w:p w14:paraId="5CC5DE77" w14:textId="77777777" w:rsidR="00377434" w:rsidRPr="00A043E8" w:rsidRDefault="00377434" w:rsidP="00377434">
      <w:pPr>
        <w:keepNext/>
        <w:keepLines/>
        <w:jc w:val="both"/>
        <w:rPr>
          <w:sz w:val="20"/>
        </w:rPr>
      </w:pPr>
      <w:r w:rsidRPr="00A043E8">
        <w:rPr>
          <w:sz w:val="20"/>
        </w:rPr>
        <w:t>Tablica 2. Częstotliwość oraz zakres pomiarów ścinanych lub uzupełnianych poboczy</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377434" w:rsidRPr="00A043E8" w14:paraId="0EBB8BB4" w14:textId="77777777" w:rsidTr="00377434">
        <w:tc>
          <w:tcPr>
            <w:tcW w:w="637" w:type="dxa"/>
            <w:tcBorders>
              <w:top w:val="single" w:sz="4" w:space="0" w:color="000000"/>
              <w:left w:val="single" w:sz="4" w:space="0" w:color="000000"/>
              <w:bottom w:val="double" w:sz="2" w:space="0" w:color="000000"/>
              <w:right w:val="nil"/>
            </w:tcBorders>
            <w:hideMark/>
          </w:tcPr>
          <w:p w14:paraId="2DF4694D" w14:textId="77777777" w:rsidR="00377434" w:rsidRPr="00A043E8" w:rsidRDefault="00377434">
            <w:pPr>
              <w:keepNext/>
              <w:keepLines/>
              <w:snapToGrid w:val="0"/>
              <w:jc w:val="both"/>
              <w:rPr>
                <w:sz w:val="20"/>
              </w:rPr>
            </w:pPr>
            <w:r w:rsidRPr="00A043E8">
              <w:rPr>
                <w:b/>
                <w:sz w:val="20"/>
              </w:rPr>
              <w:t xml:space="preserve"> </w:t>
            </w:r>
            <w:r w:rsidRPr="00A043E8">
              <w:rPr>
                <w:sz w:val="20"/>
              </w:rPr>
              <w:t>Lp.</w:t>
            </w:r>
          </w:p>
        </w:tc>
        <w:tc>
          <w:tcPr>
            <w:tcW w:w="3544" w:type="dxa"/>
            <w:tcBorders>
              <w:top w:val="single" w:sz="4" w:space="0" w:color="000000"/>
              <w:left w:val="single" w:sz="4" w:space="0" w:color="000000"/>
              <w:bottom w:val="double" w:sz="2" w:space="0" w:color="000000"/>
              <w:right w:val="nil"/>
            </w:tcBorders>
            <w:hideMark/>
          </w:tcPr>
          <w:p w14:paraId="1478824C" w14:textId="77777777" w:rsidR="00377434" w:rsidRPr="00A043E8" w:rsidRDefault="00377434">
            <w:pPr>
              <w:keepNext/>
              <w:keepLines/>
              <w:snapToGrid w:val="0"/>
              <w:jc w:val="both"/>
              <w:rPr>
                <w:sz w:val="20"/>
              </w:rPr>
            </w:pPr>
            <w:r w:rsidRPr="00A043E8">
              <w:rPr>
                <w:sz w:val="20"/>
              </w:rPr>
              <w:t>Wyszczególnienie</w:t>
            </w:r>
          </w:p>
        </w:tc>
        <w:tc>
          <w:tcPr>
            <w:tcW w:w="4914" w:type="dxa"/>
            <w:tcBorders>
              <w:top w:val="single" w:sz="4" w:space="0" w:color="000000"/>
              <w:left w:val="single" w:sz="4" w:space="0" w:color="000000"/>
              <w:bottom w:val="double" w:sz="2" w:space="0" w:color="000000"/>
              <w:right w:val="single" w:sz="4" w:space="0" w:color="000000"/>
            </w:tcBorders>
            <w:hideMark/>
          </w:tcPr>
          <w:p w14:paraId="6E2B507C" w14:textId="77777777" w:rsidR="00377434" w:rsidRPr="00A043E8" w:rsidRDefault="00377434">
            <w:pPr>
              <w:keepNext/>
              <w:keepLines/>
              <w:snapToGrid w:val="0"/>
              <w:jc w:val="both"/>
              <w:rPr>
                <w:sz w:val="20"/>
              </w:rPr>
            </w:pPr>
            <w:r w:rsidRPr="00A043E8">
              <w:rPr>
                <w:sz w:val="20"/>
              </w:rPr>
              <w:t>Minimalna częstotliwość pomiarów</w:t>
            </w:r>
          </w:p>
        </w:tc>
      </w:tr>
      <w:tr w:rsidR="00377434" w:rsidRPr="00A043E8" w14:paraId="215CB787" w14:textId="77777777" w:rsidTr="00377434">
        <w:tc>
          <w:tcPr>
            <w:tcW w:w="637" w:type="dxa"/>
            <w:tcBorders>
              <w:top w:val="nil"/>
              <w:left w:val="single" w:sz="4" w:space="0" w:color="000000"/>
              <w:bottom w:val="single" w:sz="4" w:space="0" w:color="000000"/>
              <w:right w:val="nil"/>
            </w:tcBorders>
            <w:hideMark/>
          </w:tcPr>
          <w:p w14:paraId="4BEB262C" w14:textId="77777777" w:rsidR="00377434" w:rsidRPr="00A043E8" w:rsidRDefault="00377434">
            <w:pPr>
              <w:keepNext/>
              <w:keepLines/>
              <w:snapToGrid w:val="0"/>
              <w:jc w:val="both"/>
              <w:rPr>
                <w:sz w:val="20"/>
              </w:rPr>
            </w:pPr>
            <w:r w:rsidRPr="00A043E8">
              <w:rPr>
                <w:sz w:val="20"/>
              </w:rPr>
              <w:t>1</w:t>
            </w:r>
          </w:p>
        </w:tc>
        <w:tc>
          <w:tcPr>
            <w:tcW w:w="3544" w:type="dxa"/>
            <w:tcBorders>
              <w:top w:val="nil"/>
              <w:left w:val="single" w:sz="4" w:space="0" w:color="000000"/>
              <w:bottom w:val="single" w:sz="4" w:space="0" w:color="000000"/>
              <w:right w:val="nil"/>
            </w:tcBorders>
            <w:hideMark/>
          </w:tcPr>
          <w:p w14:paraId="17243F27" w14:textId="77777777" w:rsidR="00377434" w:rsidRPr="00A043E8" w:rsidRDefault="00377434">
            <w:pPr>
              <w:keepNext/>
              <w:keepLines/>
              <w:snapToGrid w:val="0"/>
              <w:jc w:val="both"/>
              <w:rPr>
                <w:sz w:val="20"/>
              </w:rPr>
            </w:pPr>
            <w:r w:rsidRPr="00A043E8">
              <w:rPr>
                <w:sz w:val="20"/>
              </w:rPr>
              <w:t>Spadki poprzeczne</w:t>
            </w:r>
          </w:p>
        </w:tc>
        <w:tc>
          <w:tcPr>
            <w:tcW w:w="4914" w:type="dxa"/>
            <w:tcBorders>
              <w:top w:val="nil"/>
              <w:left w:val="single" w:sz="4" w:space="0" w:color="000000"/>
              <w:bottom w:val="nil"/>
              <w:right w:val="single" w:sz="4" w:space="0" w:color="000000"/>
            </w:tcBorders>
            <w:hideMark/>
          </w:tcPr>
          <w:p w14:paraId="6497747C" w14:textId="77777777" w:rsidR="00377434" w:rsidRPr="00A043E8" w:rsidRDefault="00377434">
            <w:pPr>
              <w:keepNext/>
              <w:keepLines/>
              <w:snapToGrid w:val="0"/>
              <w:jc w:val="both"/>
              <w:rPr>
                <w:sz w:val="20"/>
              </w:rPr>
            </w:pPr>
            <w:r w:rsidRPr="00A043E8">
              <w:rPr>
                <w:sz w:val="20"/>
              </w:rPr>
              <w:t>2 razy na 100 m</w:t>
            </w:r>
          </w:p>
        </w:tc>
      </w:tr>
      <w:tr w:rsidR="00377434" w:rsidRPr="00A043E8" w14:paraId="5B22B233" w14:textId="77777777" w:rsidTr="00377434">
        <w:tc>
          <w:tcPr>
            <w:tcW w:w="637" w:type="dxa"/>
            <w:tcBorders>
              <w:top w:val="single" w:sz="4" w:space="0" w:color="000000"/>
              <w:left w:val="single" w:sz="4" w:space="0" w:color="000000"/>
              <w:bottom w:val="single" w:sz="4" w:space="0" w:color="000000"/>
              <w:right w:val="nil"/>
            </w:tcBorders>
            <w:hideMark/>
          </w:tcPr>
          <w:p w14:paraId="7CF980E5" w14:textId="77777777" w:rsidR="00377434" w:rsidRPr="00A043E8" w:rsidRDefault="00377434">
            <w:pPr>
              <w:keepNext/>
              <w:keepLines/>
              <w:snapToGrid w:val="0"/>
              <w:jc w:val="both"/>
              <w:rPr>
                <w:sz w:val="20"/>
              </w:rPr>
            </w:pPr>
            <w:r w:rsidRPr="00A043E8">
              <w:rPr>
                <w:sz w:val="20"/>
              </w:rPr>
              <w:t>2</w:t>
            </w:r>
          </w:p>
        </w:tc>
        <w:tc>
          <w:tcPr>
            <w:tcW w:w="3544" w:type="dxa"/>
            <w:tcBorders>
              <w:top w:val="single" w:sz="4" w:space="0" w:color="000000"/>
              <w:left w:val="single" w:sz="4" w:space="0" w:color="000000"/>
              <w:bottom w:val="single" w:sz="4" w:space="0" w:color="000000"/>
              <w:right w:val="nil"/>
            </w:tcBorders>
            <w:hideMark/>
          </w:tcPr>
          <w:p w14:paraId="0AD2BCA4" w14:textId="77777777" w:rsidR="00377434" w:rsidRPr="00A043E8" w:rsidRDefault="00377434">
            <w:pPr>
              <w:keepNext/>
              <w:keepLines/>
              <w:snapToGrid w:val="0"/>
              <w:jc w:val="both"/>
              <w:rPr>
                <w:sz w:val="20"/>
              </w:rPr>
            </w:pPr>
            <w:r w:rsidRPr="00A043E8">
              <w:rPr>
                <w:sz w:val="20"/>
              </w:rPr>
              <w:t>Równość podłużna</w:t>
            </w:r>
          </w:p>
        </w:tc>
        <w:tc>
          <w:tcPr>
            <w:tcW w:w="4914" w:type="dxa"/>
            <w:tcBorders>
              <w:top w:val="single" w:sz="4" w:space="0" w:color="000000"/>
              <w:left w:val="single" w:sz="4" w:space="0" w:color="000000"/>
              <w:bottom w:val="nil"/>
              <w:right w:val="single" w:sz="4" w:space="0" w:color="000000"/>
            </w:tcBorders>
            <w:hideMark/>
          </w:tcPr>
          <w:p w14:paraId="519BA556" w14:textId="77777777" w:rsidR="00377434" w:rsidRPr="00A043E8" w:rsidRDefault="00377434">
            <w:pPr>
              <w:keepNext/>
              <w:keepLines/>
              <w:snapToGrid w:val="0"/>
              <w:jc w:val="both"/>
              <w:rPr>
                <w:sz w:val="20"/>
              </w:rPr>
            </w:pPr>
            <w:r w:rsidRPr="00A043E8">
              <w:rPr>
                <w:sz w:val="20"/>
              </w:rPr>
              <w:t>co 50 m</w:t>
            </w:r>
          </w:p>
        </w:tc>
      </w:tr>
      <w:tr w:rsidR="00377434" w:rsidRPr="00A043E8" w14:paraId="2D5D2637" w14:textId="77777777" w:rsidTr="00377434">
        <w:tc>
          <w:tcPr>
            <w:tcW w:w="637" w:type="dxa"/>
            <w:tcBorders>
              <w:top w:val="single" w:sz="4" w:space="0" w:color="000000"/>
              <w:left w:val="single" w:sz="4" w:space="0" w:color="000000"/>
              <w:bottom w:val="single" w:sz="4" w:space="0" w:color="000000"/>
              <w:right w:val="nil"/>
            </w:tcBorders>
            <w:hideMark/>
          </w:tcPr>
          <w:p w14:paraId="5D1B4630" w14:textId="77777777" w:rsidR="00377434" w:rsidRPr="00A043E8" w:rsidRDefault="00377434">
            <w:pPr>
              <w:keepNext/>
              <w:keepLines/>
              <w:snapToGrid w:val="0"/>
              <w:jc w:val="both"/>
              <w:rPr>
                <w:sz w:val="20"/>
              </w:rPr>
            </w:pPr>
            <w:r w:rsidRPr="00A043E8">
              <w:rPr>
                <w:sz w:val="20"/>
              </w:rPr>
              <w:t>3</w:t>
            </w:r>
          </w:p>
        </w:tc>
        <w:tc>
          <w:tcPr>
            <w:tcW w:w="3544" w:type="dxa"/>
            <w:tcBorders>
              <w:top w:val="single" w:sz="4" w:space="0" w:color="000000"/>
              <w:left w:val="single" w:sz="4" w:space="0" w:color="000000"/>
              <w:bottom w:val="single" w:sz="4" w:space="0" w:color="000000"/>
              <w:right w:val="nil"/>
            </w:tcBorders>
            <w:hideMark/>
          </w:tcPr>
          <w:p w14:paraId="7A607C58" w14:textId="77777777" w:rsidR="00377434" w:rsidRPr="00A043E8" w:rsidRDefault="00377434">
            <w:pPr>
              <w:keepNext/>
              <w:keepLines/>
              <w:snapToGrid w:val="0"/>
              <w:jc w:val="both"/>
              <w:rPr>
                <w:sz w:val="20"/>
              </w:rPr>
            </w:pPr>
            <w:r w:rsidRPr="00A043E8">
              <w:rPr>
                <w:sz w:val="20"/>
              </w:rPr>
              <w:t>Równość poprzeczna</w:t>
            </w:r>
          </w:p>
        </w:tc>
        <w:tc>
          <w:tcPr>
            <w:tcW w:w="4914" w:type="dxa"/>
            <w:tcBorders>
              <w:top w:val="nil"/>
              <w:left w:val="single" w:sz="4" w:space="0" w:color="000000"/>
              <w:bottom w:val="single" w:sz="4" w:space="0" w:color="000000"/>
              <w:right w:val="single" w:sz="4" w:space="0" w:color="000000"/>
            </w:tcBorders>
          </w:tcPr>
          <w:p w14:paraId="628F4529" w14:textId="77777777" w:rsidR="00377434" w:rsidRPr="00A043E8" w:rsidRDefault="00377434">
            <w:pPr>
              <w:keepNext/>
              <w:keepLines/>
              <w:snapToGrid w:val="0"/>
              <w:jc w:val="both"/>
              <w:rPr>
                <w:sz w:val="20"/>
              </w:rPr>
            </w:pPr>
          </w:p>
        </w:tc>
      </w:tr>
    </w:tbl>
    <w:p w14:paraId="698FCA2B" w14:textId="77777777" w:rsidR="00377434" w:rsidRPr="00A043E8" w:rsidRDefault="00377434" w:rsidP="00377434">
      <w:pPr>
        <w:keepNext/>
        <w:keepLines/>
        <w:jc w:val="both"/>
      </w:pPr>
    </w:p>
    <w:p w14:paraId="4C4BCAAF" w14:textId="77777777" w:rsidR="00377434" w:rsidRPr="00A043E8" w:rsidRDefault="00377434" w:rsidP="00377434">
      <w:pPr>
        <w:keepNext/>
        <w:keepLines/>
        <w:jc w:val="both"/>
        <w:rPr>
          <w:sz w:val="20"/>
        </w:rPr>
      </w:pPr>
      <w:r w:rsidRPr="00A043E8">
        <w:rPr>
          <w:b/>
          <w:sz w:val="20"/>
        </w:rPr>
        <w:t xml:space="preserve">6.4.1. </w:t>
      </w:r>
      <w:r w:rsidRPr="00A043E8">
        <w:rPr>
          <w:sz w:val="20"/>
        </w:rPr>
        <w:t>Spadki poprzeczne poboczy</w:t>
      </w:r>
    </w:p>
    <w:p w14:paraId="12AB671B" w14:textId="77777777" w:rsidR="00377434" w:rsidRPr="00A043E8" w:rsidRDefault="00377434" w:rsidP="00377434">
      <w:pPr>
        <w:keepNext/>
        <w:keepLines/>
        <w:jc w:val="both"/>
        <w:rPr>
          <w:sz w:val="20"/>
        </w:rPr>
      </w:pPr>
      <w:r w:rsidRPr="00A043E8">
        <w:rPr>
          <w:sz w:val="20"/>
        </w:rPr>
        <w:t>Spadki poprzeczne poboczy powinny być zgodne z dokumentacją projektową, z tolerancją ± 1%.</w:t>
      </w:r>
    </w:p>
    <w:p w14:paraId="549F2DE1" w14:textId="77777777" w:rsidR="00377434" w:rsidRPr="00A043E8" w:rsidRDefault="00377434" w:rsidP="00377434">
      <w:pPr>
        <w:jc w:val="both"/>
        <w:rPr>
          <w:sz w:val="20"/>
        </w:rPr>
      </w:pPr>
      <w:r w:rsidRPr="00A043E8">
        <w:rPr>
          <w:b/>
          <w:sz w:val="20"/>
        </w:rPr>
        <w:t xml:space="preserve">6.4.2. </w:t>
      </w:r>
      <w:r w:rsidRPr="00A043E8">
        <w:rPr>
          <w:sz w:val="20"/>
        </w:rPr>
        <w:t>Równość poboczy</w:t>
      </w:r>
    </w:p>
    <w:p w14:paraId="79AFFDFB" w14:textId="77777777" w:rsidR="00377434" w:rsidRPr="00A043E8" w:rsidRDefault="00BA200B" w:rsidP="00377434">
      <w:pPr>
        <w:jc w:val="both"/>
        <w:rPr>
          <w:sz w:val="20"/>
        </w:rPr>
      </w:pPr>
      <w:r w:rsidRPr="00A043E8">
        <w:rPr>
          <w:sz w:val="20"/>
        </w:rPr>
        <w:t>Nierówności podłużne</w:t>
      </w:r>
      <w:r w:rsidR="00377434" w:rsidRPr="00A043E8">
        <w:rPr>
          <w:sz w:val="20"/>
        </w:rPr>
        <w:t xml:space="preserve"> należy mierzyć łatą 4-metrową wg BN-68/8931-04 [2]. Maksymalny prześwit pod łatą nie może przekraczać 15 mm.</w:t>
      </w:r>
    </w:p>
    <w:p w14:paraId="6FAF7FF1" w14:textId="77777777" w:rsidR="00377434" w:rsidRPr="00A043E8" w:rsidRDefault="00377434" w:rsidP="00377434">
      <w:pPr>
        <w:jc w:val="both"/>
        <w:rPr>
          <w:b/>
          <w:bCs/>
          <w:sz w:val="20"/>
        </w:rPr>
      </w:pPr>
      <w:r w:rsidRPr="00A043E8">
        <w:rPr>
          <w:b/>
          <w:bCs/>
          <w:sz w:val="20"/>
        </w:rPr>
        <w:t>7. OBMIAR ROBÓT</w:t>
      </w:r>
    </w:p>
    <w:p w14:paraId="3ACC20D6" w14:textId="77777777" w:rsidR="00377434" w:rsidRPr="00A043E8" w:rsidRDefault="00377434" w:rsidP="00377434">
      <w:pPr>
        <w:jc w:val="both"/>
        <w:rPr>
          <w:b/>
          <w:bCs/>
          <w:sz w:val="20"/>
        </w:rPr>
      </w:pPr>
      <w:r w:rsidRPr="00A043E8">
        <w:rPr>
          <w:b/>
          <w:bCs/>
          <w:sz w:val="20"/>
        </w:rPr>
        <w:t>7.1. Ogólne zasady obmiaru robót</w:t>
      </w:r>
    </w:p>
    <w:p w14:paraId="441474F4" w14:textId="77777777" w:rsidR="00377434" w:rsidRPr="00A043E8" w:rsidRDefault="00377434" w:rsidP="00377434">
      <w:pPr>
        <w:jc w:val="both"/>
        <w:rPr>
          <w:sz w:val="20"/>
        </w:rPr>
      </w:pPr>
      <w:r w:rsidRPr="00A043E8">
        <w:rPr>
          <w:sz w:val="20"/>
        </w:rPr>
        <w:t xml:space="preserve">Ogólne zasady obmiaru robót podano w </w:t>
      </w:r>
      <w:proofErr w:type="spellStart"/>
      <w:r w:rsidRPr="00A043E8">
        <w:rPr>
          <w:sz w:val="20"/>
        </w:rPr>
        <w:t>STWiOR</w:t>
      </w:r>
      <w:r w:rsidR="00EC34A5" w:rsidRPr="00A043E8">
        <w:rPr>
          <w:sz w:val="20"/>
        </w:rPr>
        <w:t>B</w:t>
      </w:r>
      <w:proofErr w:type="spellEnd"/>
      <w:r w:rsidR="00EC34A5" w:rsidRPr="00A043E8">
        <w:rPr>
          <w:sz w:val="20"/>
        </w:rPr>
        <w:t xml:space="preserve">, </w:t>
      </w:r>
      <w:r w:rsidRPr="00A043E8">
        <w:rPr>
          <w:sz w:val="20"/>
        </w:rPr>
        <w:t xml:space="preserve"> D-M-00.00.00 „Wymagania ogólne” pkt 7.</w:t>
      </w:r>
    </w:p>
    <w:p w14:paraId="5FD78BDB" w14:textId="77777777" w:rsidR="00377434" w:rsidRPr="00A043E8" w:rsidRDefault="00377434" w:rsidP="00377434">
      <w:pPr>
        <w:jc w:val="both"/>
        <w:rPr>
          <w:b/>
          <w:bCs/>
          <w:sz w:val="20"/>
        </w:rPr>
      </w:pPr>
      <w:r w:rsidRPr="00A043E8">
        <w:rPr>
          <w:b/>
          <w:bCs/>
          <w:sz w:val="20"/>
        </w:rPr>
        <w:t>7.2. Jednostka obmiarowa</w:t>
      </w:r>
    </w:p>
    <w:p w14:paraId="5B68C046" w14:textId="3974B056" w:rsidR="00377434" w:rsidRPr="00A043E8" w:rsidRDefault="00377434" w:rsidP="00377434">
      <w:pPr>
        <w:jc w:val="both"/>
        <w:rPr>
          <w:sz w:val="20"/>
        </w:rPr>
      </w:pPr>
      <w:r w:rsidRPr="00A043E8">
        <w:rPr>
          <w:sz w:val="20"/>
        </w:rPr>
        <w:t>Jednostką obmiarową jest m</w:t>
      </w:r>
      <w:r w:rsidRPr="00A043E8">
        <w:rPr>
          <w:sz w:val="20"/>
          <w:vertAlign w:val="superscript"/>
        </w:rPr>
        <w:t>2</w:t>
      </w:r>
      <w:r w:rsidRPr="00A043E8">
        <w:rPr>
          <w:sz w:val="20"/>
        </w:rPr>
        <w:t xml:space="preserve"> (metr kwadratowy) wykonanych robót na poboczach.</w:t>
      </w:r>
    </w:p>
    <w:p w14:paraId="5CA5250E" w14:textId="77777777" w:rsidR="00377434" w:rsidRPr="00A043E8" w:rsidRDefault="00377434" w:rsidP="00377434">
      <w:pPr>
        <w:jc w:val="both"/>
        <w:rPr>
          <w:b/>
          <w:bCs/>
          <w:sz w:val="20"/>
        </w:rPr>
      </w:pPr>
      <w:r w:rsidRPr="00A043E8">
        <w:rPr>
          <w:b/>
          <w:bCs/>
          <w:sz w:val="20"/>
        </w:rPr>
        <w:t>8. ODBIÓR ROBÓT</w:t>
      </w:r>
    </w:p>
    <w:p w14:paraId="468B6BF1" w14:textId="77777777" w:rsidR="00377434" w:rsidRPr="00A043E8" w:rsidRDefault="00377434" w:rsidP="00377434">
      <w:pPr>
        <w:pStyle w:val="Zwykytekst2"/>
        <w:jc w:val="both"/>
        <w:rPr>
          <w:rFonts w:ascii="Times New Roman" w:hAnsi="Times New Roman" w:cs="Times New Roman"/>
          <w:b/>
        </w:rPr>
      </w:pPr>
      <w:r w:rsidRPr="00A043E8">
        <w:rPr>
          <w:rFonts w:ascii="Times New Roman" w:hAnsi="Times New Roman" w:cs="Times New Roman"/>
          <w:b/>
        </w:rPr>
        <w:t>8.1. Ogólne zasady odbioru robót</w:t>
      </w:r>
    </w:p>
    <w:p w14:paraId="6DB8DEEE" w14:textId="77777777" w:rsidR="00377434" w:rsidRPr="00A043E8" w:rsidRDefault="00377434" w:rsidP="00377434">
      <w:pPr>
        <w:pStyle w:val="Zwykytekst2"/>
        <w:jc w:val="both"/>
        <w:rPr>
          <w:rFonts w:ascii="Times New Roman" w:hAnsi="Times New Roman" w:cs="Times New Roman"/>
        </w:rPr>
      </w:pPr>
      <w:r w:rsidRPr="00A043E8">
        <w:rPr>
          <w:rFonts w:ascii="Times New Roman" w:hAnsi="Times New Roman" w:cs="Times New Roman"/>
        </w:rPr>
        <w:t xml:space="preserve">Ogólne zasady odbioru robót podano w </w:t>
      </w:r>
      <w:proofErr w:type="spellStart"/>
      <w:r w:rsidRPr="00A043E8">
        <w:rPr>
          <w:rFonts w:ascii="Times New Roman" w:hAnsi="Times New Roman" w:cs="Times New Roman"/>
        </w:rPr>
        <w:t>STWiOR</w:t>
      </w:r>
      <w:r w:rsidR="00EC34A5" w:rsidRPr="00A043E8">
        <w:rPr>
          <w:rFonts w:ascii="Times New Roman" w:hAnsi="Times New Roman" w:cs="Times New Roman"/>
        </w:rPr>
        <w:t>B</w:t>
      </w:r>
      <w:proofErr w:type="spellEnd"/>
      <w:r w:rsidR="00EC34A5" w:rsidRPr="00A043E8">
        <w:rPr>
          <w:rFonts w:ascii="Times New Roman" w:hAnsi="Times New Roman" w:cs="Times New Roman"/>
        </w:rPr>
        <w:t xml:space="preserve">, </w:t>
      </w:r>
      <w:r w:rsidRPr="00A043E8">
        <w:rPr>
          <w:rFonts w:ascii="Times New Roman" w:hAnsi="Times New Roman" w:cs="Times New Roman"/>
        </w:rPr>
        <w:t xml:space="preserve"> D-M-00.00.00 ”Wymagania </w:t>
      </w:r>
      <w:proofErr w:type="spellStart"/>
      <w:r w:rsidRPr="00A043E8">
        <w:rPr>
          <w:rFonts w:ascii="Times New Roman" w:hAnsi="Times New Roman" w:cs="Times New Roman"/>
        </w:rPr>
        <w:t>ogólne”pkt</w:t>
      </w:r>
      <w:proofErr w:type="spellEnd"/>
      <w:r w:rsidRPr="00A043E8">
        <w:rPr>
          <w:rFonts w:ascii="Times New Roman" w:hAnsi="Times New Roman" w:cs="Times New Roman"/>
        </w:rPr>
        <w:t>. 8</w:t>
      </w:r>
    </w:p>
    <w:p w14:paraId="684D3D41" w14:textId="77777777" w:rsidR="00377434" w:rsidRPr="00A043E8" w:rsidRDefault="00377434" w:rsidP="00377434">
      <w:pPr>
        <w:jc w:val="both"/>
        <w:rPr>
          <w:sz w:val="20"/>
        </w:rPr>
      </w:pPr>
      <w:r w:rsidRPr="00A043E8">
        <w:rPr>
          <w:sz w:val="20"/>
        </w:rPr>
        <w:t xml:space="preserve">Roboty uznaje się za wykonane zgodnie z dokumentacją projektową, </w:t>
      </w:r>
      <w:proofErr w:type="spellStart"/>
      <w:r w:rsidRPr="00A043E8">
        <w:rPr>
          <w:sz w:val="20"/>
        </w:rPr>
        <w:t>STWiOR</w:t>
      </w:r>
      <w:r w:rsidR="00EC34A5" w:rsidRPr="00A043E8">
        <w:rPr>
          <w:sz w:val="20"/>
        </w:rPr>
        <w:t>B</w:t>
      </w:r>
      <w:proofErr w:type="spellEnd"/>
      <w:r w:rsidRPr="00A043E8">
        <w:rPr>
          <w:sz w:val="20"/>
        </w:rPr>
        <w:t xml:space="preserve"> i wymaganiami </w:t>
      </w:r>
      <w:r w:rsidR="002234E5" w:rsidRPr="00A043E8">
        <w:rPr>
          <w:sz w:val="20"/>
        </w:rPr>
        <w:t>Inspektora Nadzoru</w:t>
      </w:r>
      <w:r w:rsidRPr="00A043E8">
        <w:rPr>
          <w:sz w:val="20"/>
        </w:rPr>
        <w:t>, jeżeli wszystkie pomiary i badania z zachowaniem tolerancji wg pkt 6 dały wyniki pozytywne.</w:t>
      </w:r>
    </w:p>
    <w:p w14:paraId="7633DCEC" w14:textId="77777777" w:rsidR="00377434" w:rsidRPr="00A043E8" w:rsidRDefault="00377434" w:rsidP="00377434">
      <w:pPr>
        <w:jc w:val="both"/>
        <w:rPr>
          <w:b/>
          <w:bCs/>
          <w:sz w:val="20"/>
        </w:rPr>
      </w:pPr>
      <w:r w:rsidRPr="00A043E8">
        <w:rPr>
          <w:b/>
          <w:bCs/>
          <w:sz w:val="20"/>
        </w:rPr>
        <w:t>9. PODSTAWA PŁATNOŚCI</w:t>
      </w:r>
    </w:p>
    <w:p w14:paraId="3EAF42AB" w14:textId="77777777" w:rsidR="00377434" w:rsidRPr="00A043E8" w:rsidRDefault="00377434" w:rsidP="00377434">
      <w:pPr>
        <w:jc w:val="both"/>
        <w:rPr>
          <w:b/>
          <w:bCs/>
          <w:sz w:val="20"/>
        </w:rPr>
      </w:pPr>
      <w:r w:rsidRPr="00A043E8">
        <w:rPr>
          <w:b/>
          <w:bCs/>
          <w:sz w:val="20"/>
        </w:rPr>
        <w:t>9.1. Ogólne ustalenia dotyczące podstawy płatności</w:t>
      </w:r>
    </w:p>
    <w:p w14:paraId="649D7A8D" w14:textId="77777777" w:rsidR="00377434" w:rsidRPr="00A043E8" w:rsidRDefault="00377434" w:rsidP="00377434">
      <w:pPr>
        <w:jc w:val="both"/>
        <w:rPr>
          <w:sz w:val="20"/>
        </w:rPr>
      </w:pPr>
      <w:r w:rsidRPr="00A043E8">
        <w:rPr>
          <w:sz w:val="20"/>
        </w:rPr>
        <w:t xml:space="preserve">Ogólne ustalenia dotyczące podstawy płatności podano w </w:t>
      </w:r>
      <w:proofErr w:type="spellStart"/>
      <w:r w:rsidRPr="00A043E8">
        <w:rPr>
          <w:sz w:val="20"/>
        </w:rPr>
        <w:t>STWiOR</w:t>
      </w:r>
      <w:r w:rsidR="00EC34A5" w:rsidRPr="00A043E8">
        <w:rPr>
          <w:sz w:val="20"/>
        </w:rPr>
        <w:t>B</w:t>
      </w:r>
      <w:proofErr w:type="spellEnd"/>
      <w:r w:rsidR="00EC34A5" w:rsidRPr="00A043E8">
        <w:rPr>
          <w:sz w:val="20"/>
        </w:rPr>
        <w:t xml:space="preserve">, </w:t>
      </w:r>
      <w:r w:rsidRPr="00A043E8">
        <w:rPr>
          <w:sz w:val="20"/>
        </w:rPr>
        <w:t xml:space="preserve"> D-M-00.00.00 „Wymagania ogólne” pkt 9.</w:t>
      </w:r>
    </w:p>
    <w:p w14:paraId="08736AA9" w14:textId="77777777" w:rsidR="00377434" w:rsidRPr="00A043E8" w:rsidRDefault="00377434" w:rsidP="00377434">
      <w:pPr>
        <w:jc w:val="both"/>
        <w:rPr>
          <w:b/>
          <w:bCs/>
          <w:sz w:val="20"/>
        </w:rPr>
      </w:pPr>
      <w:r w:rsidRPr="00A043E8">
        <w:rPr>
          <w:b/>
          <w:bCs/>
          <w:sz w:val="20"/>
        </w:rPr>
        <w:t>9.2. Cena jednostki obmiarowej</w:t>
      </w:r>
    </w:p>
    <w:p w14:paraId="4ECF9D66" w14:textId="77777777" w:rsidR="00377434" w:rsidRPr="00A043E8" w:rsidRDefault="00377434" w:rsidP="00377434">
      <w:pPr>
        <w:jc w:val="both"/>
        <w:rPr>
          <w:sz w:val="20"/>
        </w:rPr>
      </w:pPr>
      <w:r w:rsidRPr="00A043E8">
        <w:rPr>
          <w:sz w:val="20"/>
        </w:rPr>
        <w:t>Cena wykonania 1 m</w:t>
      </w:r>
      <w:r w:rsidRPr="00A043E8">
        <w:rPr>
          <w:sz w:val="20"/>
          <w:vertAlign w:val="superscript"/>
        </w:rPr>
        <w:t>2</w:t>
      </w:r>
      <w:r w:rsidRPr="00A043E8">
        <w:rPr>
          <w:sz w:val="20"/>
        </w:rPr>
        <w:t xml:space="preserve"> robót obejmuje:</w:t>
      </w:r>
    </w:p>
    <w:p w14:paraId="0DD64140" w14:textId="77777777" w:rsidR="00377434" w:rsidRPr="00A043E8" w:rsidRDefault="00377434" w:rsidP="00377434">
      <w:pPr>
        <w:numPr>
          <w:ilvl w:val="0"/>
          <w:numId w:val="30"/>
        </w:numPr>
        <w:jc w:val="both"/>
        <w:rPr>
          <w:sz w:val="20"/>
        </w:rPr>
      </w:pPr>
      <w:r w:rsidRPr="00A043E8">
        <w:rPr>
          <w:sz w:val="20"/>
        </w:rPr>
        <w:t>prace pomiarowe i przygotowawcze,</w:t>
      </w:r>
    </w:p>
    <w:p w14:paraId="6F91FD01" w14:textId="77777777" w:rsidR="00377434" w:rsidRPr="00A043E8" w:rsidRDefault="00377434" w:rsidP="00377434">
      <w:pPr>
        <w:numPr>
          <w:ilvl w:val="0"/>
          <w:numId w:val="30"/>
        </w:numPr>
        <w:jc w:val="both"/>
        <w:rPr>
          <w:sz w:val="20"/>
        </w:rPr>
      </w:pPr>
      <w:r w:rsidRPr="00A043E8">
        <w:rPr>
          <w:sz w:val="20"/>
        </w:rPr>
        <w:t>oznakowanie robót,</w:t>
      </w:r>
    </w:p>
    <w:p w14:paraId="4EA3F783" w14:textId="77777777" w:rsidR="00377434" w:rsidRPr="00A043E8" w:rsidRDefault="00377434" w:rsidP="00377434">
      <w:pPr>
        <w:numPr>
          <w:ilvl w:val="0"/>
          <w:numId w:val="30"/>
        </w:numPr>
        <w:jc w:val="both"/>
        <w:rPr>
          <w:sz w:val="20"/>
        </w:rPr>
      </w:pPr>
      <w:r w:rsidRPr="00A043E8">
        <w:rPr>
          <w:sz w:val="20"/>
        </w:rPr>
        <w:t>dostarczenie materiału uzupełniającego,</w:t>
      </w:r>
    </w:p>
    <w:p w14:paraId="035B4904" w14:textId="77777777" w:rsidR="004A4BAF" w:rsidRPr="00A043E8" w:rsidRDefault="004A4BAF" w:rsidP="00377434">
      <w:pPr>
        <w:numPr>
          <w:ilvl w:val="0"/>
          <w:numId w:val="30"/>
        </w:numPr>
        <w:jc w:val="both"/>
        <w:rPr>
          <w:sz w:val="20"/>
        </w:rPr>
      </w:pPr>
      <w:r w:rsidRPr="00A043E8">
        <w:rPr>
          <w:sz w:val="20"/>
        </w:rPr>
        <w:t xml:space="preserve">ścięcie zawyżonych </w:t>
      </w:r>
      <w:proofErr w:type="spellStart"/>
      <w:r w:rsidRPr="00A043E8">
        <w:rPr>
          <w:sz w:val="20"/>
        </w:rPr>
        <w:t>istn</w:t>
      </w:r>
      <w:proofErr w:type="spellEnd"/>
      <w:r w:rsidRPr="00A043E8">
        <w:rPr>
          <w:sz w:val="20"/>
        </w:rPr>
        <w:t>. poboczy z odwozem urobku do 1 km</w:t>
      </w:r>
    </w:p>
    <w:p w14:paraId="600CCB8F" w14:textId="77777777" w:rsidR="00377434" w:rsidRPr="00A043E8" w:rsidRDefault="00377434" w:rsidP="00377434">
      <w:pPr>
        <w:numPr>
          <w:ilvl w:val="0"/>
          <w:numId w:val="30"/>
        </w:numPr>
        <w:jc w:val="both"/>
        <w:rPr>
          <w:sz w:val="20"/>
        </w:rPr>
      </w:pPr>
      <w:r w:rsidRPr="00A043E8">
        <w:rPr>
          <w:sz w:val="20"/>
        </w:rPr>
        <w:t>rozłożenie materiału</w:t>
      </w:r>
      <w:r w:rsidR="00D70519" w:rsidRPr="00A043E8">
        <w:rPr>
          <w:sz w:val="20"/>
        </w:rPr>
        <w:t xml:space="preserve"> podstawowego</w:t>
      </w:r>
    </w:p>
    <w:p w14:paraId="65EA1420" w14:textId="77777777" w:rsidR="00377434" w:rsidRPr="00A043E8" w:rsidRDefault="00377434" w:rsidP="00377434">
      <w:pPr>
        <w:numPr>
          <w:ilvl w:val="0"/>
          <w:numId w:val="30"/>
        </w:numPr>
        <w:jc w:val="both"/>
        <w:rPr>
          <w:sz w:val="20"/>
        </w:rPr>
      </w:pPr>
      <w:r w:rsidRPr="00A043E8">
        <w:rPr>
          <w:sz w:val="20"/>
        </w:rPr>
        <w:t>zagęszczenie poboczy,</w:t>
      </w:r>
    </w:p>
    <w:p w14:paraId="5142A403" w14:textId="79B5EBFA" w:rsidR="00EC34A5" w:rsidRPr="007C7D9C" w:rsidRDefault="00377434" w:rsidP="00EC34A5">
      <w:pPr>
        <w:numPr>
          <w:ilvl w:val="0"/>
          <w:numId w:val="30"/>
        </w:numPr>
        <w:jc w:val="both"/>
        <w:rPr>
          <w:sz w:val="20"/>
        </w:rPr>
      </w:pPr>
      <w:r w:rsidRPr="00A043E8">
        <w:rPr>
          <w:sz w:val="20"/>
        </w:rPr>
        <w:t>przeprowadzenie pomiarów i badań laboratoryjnych wymaganych w specyfikacji technicznej.</w:t>
      </w:r>
    </w:p>
    <w:p w14:paraId="049AF1A4" w14:textId="77777777" w:rsidR="00377434" w:rsidRPr="00A043E8" w:rsidRDefault="00377434" w:rsidP="00377434">
      <w:pPr>
        <w:jc w:val="both"/>
        <w:rPr>
          <w:b/>
          <w:bCs/>
          <w:sz w:val="20"/>
        </w:rPr>
      </w:pPr>
      <w:r w:rsidRPr="00A043E8">
        <w:rPr>
          <w:b/>
          <w:bCs/>
          <w:sz w:val="20"/>
        </w:rPr>
        <w:t>10. PRZEPISY ZWIĄZANE</w:t>
      </w:r>
    </w:p>
    <w:p w14:paraId="4734DF4B" w14:textId="77777777" w:rsidR="00377434" w:rsidRPr="00A043E8" w:rsidRDefault="00377434" w:rsidP="00377434">
      <w:pPr>
        <w:jc w:val="both"/>
        <w:rPr>
          <w:b/>
          <w:bCs/>
          <w:sz w:val="20"/>
        </w:rPr>
      </w:pPr>
      <w:r w:rsidRPr="00A043E8">
        <w:rPr>
          <w:b/>
          <w:bCs/>
          <w:sz w:val="20"/>
        </w:rPr>
        <w:t>10.1. Normy</w:t>
      </w:r>
    </w:p>
    <w:p w14:paraId="58916D77" w14:textId="269635DE" w:rsidR="00A7192C" w:rsidRPr="00A043E8" w:rsidRDefault="00A7192C" w:rsidP="00377434">
      <w:pPr>
        <w:tabs>
          <w:tab w:val="left" w:pos="1701"/>
        </w:tabs>
        <w:jc w:val="both"/>
        <w:rPr>
          <w:sz w:val="20"/>
        </w:rPr>
      </w:pPr>
    </w:p>
    <w:p w14:paraId="07CD1F64" w14:textId="77777777" w:rsidR="004B53CD" w:rsidRPr="00A043E8" w:rsidRDefault="004B53CD" w:rsidP="00377434">
      <w:pPr>
        <w:tabs>
          <w:tab w:val="left" w:pos="1701"/>
        </w:tabs>
        <w:jc w:val="both"/>
        <w:rPr>
          <w:sz w:val="20"/>
        </w:rPr>
      </w:pPr>
    </w:p>
    <w:p w14:paraId="6339EDB5" w14:textId="77777777" w:rsidR="004B53CD" w:rsidRPr="00A043E8" w:rsidRDefault="004B53CD" w:rsidP="00377434">
      <w:pPr>
        <w:tabs>
          <w:tab w:val="left" w:pos="1701"/>
        </w:tabs>
        <w:jc w:val="both"/>
        <w:rPr>
          <w:sz w:val="20"/>
        </w:rPr>
      </w:pPr>
    </w:p>
    <w:p w14:paraId="37F507CD" w14:textId="77777777" w:rsidR="0002220B" w:rsidRDefault="0002220B" w:rsidP="00747E42">
      <w:pPr>
        <w:rPr>
          <w:b/>
          <w:sz w:val="28"/>
        </w:rPr>
      </w:pPr>
    </w:p>
    <w:p w14:paraId="03479635" w14:textId="77777777" w:rsidR="0002220B" w:rsidRDefault="0002220B" w:rsidP="008107BE">
      <w:pPr>
        <w:rPr>
          <w:b/>
          <w:sz w:val="28"/>
        </w:rPr>
      </w:pPr>
    </w:p>
    <w:sectPr w:rsidR="0002220B" w:rsidSect="00E268E6">
      <w:pgSz w:w="11906" w:h="16838"/>
      <w:pgMar w:top="284" w:right="1417"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E6B3C" w14:textId="77777777" w:rsidR="00EE7FFE" w:rsidRDefault="00EE7FFE" w:rsidP="00EF0905">
      <w:r>
        <w:separator/>
      </w:r>
    </w:p>
  </w:endnote>
  <w:endnote w:type="continuationSeparator" w:id="0">
    <w:p w14:paraId="4C9CF965" w14:textId="77777777" w:rsidR="00EE7FFE" w:rsidRDefault="00EE7FFE" w:rsidP="00EF0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632188"/>
      <w:docPartObj>
        <w:docPartGallery w:val="Page Numbers (Bottom of Page)"/>
        <w:docPartUnique/>
      </w:docPartObj>
    </w:sdtPr>
    <w:sdtEndPr/>
    <w:sdtContent>
      <w:p w14:paraId="6E499A42" w14:textId="77777777" w:rsidR="004A4BAF" w:rsidRDefault="00301947">
        <w:pPr>
          <w:pStyle w:val="Stopka"/>
          <w:jc w:val="center"/>
        </w:pPr>
        <w:r>
          <w:fldChar w:fldCharType="begin"/>
        </w:r>
        <w:r>
          <w:instrText xml:space="preserve"> PAGE   \* MERGEFORMAT </w:instrText>
        </w:r>
        <w:r>
          <w:fldChar w:fldCharType="separate"/>
        </w:r>
        <w:r w:rsidR="00DB5CB8">
          <w:rPr>
            <w:noProof/>
          </w:rPr>
          <w:t>1</w:t>
        </w:r>
        <w:r>
          <w:rPr>
            <w:noProof/>
          </w:rPr>
          <w:fldChar w:fldCharType="end"/>
        </w:r>
      </w:p>
    </w:sdtContent>
  </w:sdt>
  <w:p w14:paraId="18AFB5BD" w14:textId="77777777" w:rsidR="004A4BAF" w:rsidRDefault="004A4B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33DE7" w14:textId="77777777" w:rsidR="00EE7FFE" w:rsidRDefault="00EE7FFE" w:rsidP="00EF0905">
      <w:r>
        <w:separator/>
      </w:r>
    </w:p>
  </w:footnote>
  <w:footnote w:type="continuationSeparator" w:id="0">
    <w:p w14:paraId="25757B8B" w14:textId="77777777" w:rsidR="00EE7FFE" w:rsidRDefault="00EE7FFE" w:rsidP="00EF0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CFED5A4"/>
    <w:lvl w:ilvl="0">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lvlText w:val=""/>
      <w:lvlJc w:val="left"/>
      <w:pPr>
        <w:tabs>
          <w:tab w:val="num" w:pos="1492"/>
        </w:tabs>
        <w:ind w:left="1492" w:hanging="360"/>
      </w:pPr>
      <w:rPr>
        <w:rFonts w:ascii="Symbol" w:hAnsi="Symbol" w:cs="Symbol" w:hint="default"/>
      </w:rPr>
    </w:lvl>
  </w:abstractNum>
  <w:abstractNum w:abstractNumId="3" w15:restartNumberingAfterBreak="0">
    <w:nsid w:val="00000003"/>
    <w:multiLevelType w:val="singleLevel"/>
    <w:tmpl w:val="00000003"/>
    <w:name w:val="WW8Num2"/>
    <w:lvl w:ilvl="0">
      <w:start w:val="1"/>
      <w:numFmt w:val="bullet"/>
      <w:pStyle w:val="Lista---"/>
      <w:lvlText w:val=""/>
      <w:lvlJc w:val="left"/>
      <w:pPr>
        <w:tabs>
          <w:tab w:val="num" w:pos="1209"/>
        </w:tabs>
        <w:ind w:left="1209" w:hanging="360"/>
      </w:pPr>
      <w:rPr>
        <w:rFonts w:ascii="Symbol" w:hAnsi="Symbol" w:cs="Symbol" w:hint="default"/>
      </w:rPr>
    </w:lvl>
  </w:abstractNum>
  <w:abstractNum w:abstractNumId="4" w15:restartNumberingAfterBreak="0">
    <w:nsid w:val="00000004"/>
    <w:multiLevelType w:val="singleLevel"/>
    <w:tmpl w:val="00000004"/>
    <w:name w:val="WW8Num3"/>
    <w:lvl w:ilvl="0">
      <w:start w:val="1"/>
      <w:numFmt w:val="bullet"/>
      <w:pStyle w:val="lista"/>
      <w:lvlText w:val=""/>
      <w:lvlJc w:val="left"/>
      <w:pPr>
        <w:tabs>
          <w:tab w:val="num" w:pos="926"/>
        </w:tabs>
        <w:ind w:left="926" w:hanging="360"/>
      </w:pPr>
      <w:rPr>
        <w:rFonts w:ascii="Symbol" w:hAnsi="Symbol" w:cs="Symbol" w:hint="default"/>
      </w:rPr>
    </w:lvl>
  </w:abstractNum>
  <w:abstractNum w:abstractNumId="5" w15:restartNumberingAfterBreak="0">
    <w:nsid w:val="00000005"/>
    <w:multiLevelType w:val="singleLevel"/>
    <w:tmpl w:val="00000005"/>
    <w:name w:val="WW8Num4"/>
    <w:lvl w:ilvl="0">
      <w:start w:val="1"/>
      <w:numFmt w:val="bullet"/>
      <w:pStyle w:val="StylLegendaZnakZnak"/>
      <w:lvlText w:val=""/>
      <w:lvlJc w:val="left"/>
      <w:pPr>
        <w:tabs>
          <w:tab w:val="num" w:pos="643"/>
        </w:tabs>
        <w:ind w:left="643" w:hanging="360"/>
      </w:pPr>
      <w:rPr>
        <w:rFonts w:ascii="Symbol" w:hAnsi="Symbol" w:cs="Symbol" w:hint="default"/>
      </w:rPr>
    </w:lvl>
  </w:abstractNum>
  <w:abstractNum w:abstractNumId="6" w15:restartNumberingAfterBreak="0">
    <w:nsid w:val="00000006"/>
    <w:multiLevelType w:val="singleLevel"/>
    <w:tmpl w:val="00000006"/>
    <w:name w:val="WW8Num5"/>
    <w:lvl w:ilvl="0">
      <w:start w:val="1"/>
      <w:numFmt w:val="bullet"/>
      <w:pStyle w:val="Numerowanienorm"/>
      <w:lvlText w:val=""/>
      <w:lvlJc w:val="left"/>
      <w:pPr>
        <w:tabs>
          <w:tab w:val="num" w:pos="360"/>
        </w:tabs>
        <w:ind w:left="360" w:hanging="360"/>
      </w:pPr>
      <w:rPr>
        <w:rFonts w:ascii="Symbol" w:hAnsi="Symbol" w:cs="Symbol" w:hint="default"/>
      </w:rPr>
    </w:lvl>
  </w:abstractNum>
  <w:abstractNum w:abstractNumId="7" w15:restartNumberingAfterBreak="0">
    <w:nsid w:val="00000007"/>
    <w:multiLevelType w:val="singleLevel"/>
    <w:tmpl w:val="00000007"/>
    <w:name w:val="WW8Num9"/>
    <w:lvl w:ilvl="0">
      <w:numFmt w:val="bullet"/>
      <w:lvlText w:val=""/>
      <w:lvlJc w:val="left"/>
      <w:pPr>
        <w:tabs>
          <w:tab w:val="num" w:pos="283"/>
        </w:tabs>
        <w:ind w:left="283" w:hanging="283"/>
      </w:pPr>
      <w:rPr>
        <w:rFonts w:ascii="Symbol" w:hAnsi="Symbol" w:cs="Symbol"/>
        <w:sz w:val="20"/>
      </w:rPr>
    </w:lvl>
  </w:abstractNum>
  <w:abstractNum w:abstractNumId="8" w15:restartNumberingAfterBreak="0">
    <w:nsid w:val="00000008"/>
    <w:multiLevelType w:val="singleLevel"/>
    <w:tmpl w:val="00000008"/>
    <w:name w:val="WW8Num10"/>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9" w15:restartNumberingAfterBreak="0">
    <w:nsid w:val="00000009"/>
    <w:multiLevelType w:val="singleLevel"/>
    <w:tmpl w:val="00000009"/>
    <w:name w:val="WW8Num12"/>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10" w15:restartNumberingAfterBreak="0">
    <w:nsid w:val="0000000A"/>
    <w:multiLevelType w:val="singleLevel"/>
    <w:tmpl w:val="0000000A"/>
    <w:name w:val="WW8Num13"/>
    <w:lvl w:ilvl="0">
      <w:start w:val="4"/>
      <w:numFmt w:val="bullet"/>
      <w:pStyle w:val="Listapunktowana41"/>
      <w:lvlText w:val="-"/>
      <w:lvlJc w:val="left"/>
      <w:pPr>
        <w:tabs>
          <w:tab w:val="num" w:pos="360"/>
        </w:tabs>
        <w:ind w:left="360" w:hanging="360"/>
      </w:pPr>
      <w:rPr>
        <w:rFonts w:ascii="Times New Roman" w:hAnsi="Times New Roman" w:cs="Times New Roman" w:hint="default"/>
      </w:rPr>
    </w:lvl>
  </w:abstractNum>
  <w:abstractNum w:abstractNumId="11" w15:restartNumberingAfterBreak="0">
    <w:nsid w:val="0000000B"/>
    <w:multiLevelType w:val="singleLevel"/>
    <w:tmpl w:val="0000000B"/>
    <w:name w:val="WW8Num17"/>
    <w:lvl w:ilvl="0">
      <w:start w:val="1"/>
      <w:numFmt w:val="bullet"/>
      <w:lvlText w:val=""/>
      <w:lvlJc w:val="left"/>
      <w:pPr>
        <w:tabs>
          <w:tab w:val="num" w:pos="720"/>
        </w:tabs>
        <w:ind w:left="720" w:hanging="360"/>
      </w:pPr>
      <w:rPr>
        <w:rFonts w:ascii="Symbol" w:hAnsi="Symbol" w:cs="Symbol" w:hint="default"/>
      </w:rPr>
    </w:lvl>
  </w:abstractNum>
  <w:abstractNum w:abstractNumId="12" w15:restartNumberingAfterBreak="0">
    <w:nsid w:val="0000000C"/>
    <w:multiLevelType w:val="singleLevel"/>
    <w:tmpl w:val="0000000C"/>
    <w:name w:val="WW8Num20"/>
    <w:lvl w:ilvl="0">
      <w:start w:val="1"/>
      <w:numFmt w:val="bullet"/>
      <w:lvlText w:val=""/>
      <w:lvlJc w:val="left"/>
      <w:pPr>
        <w:tabs>
          <w:tab w:val="num" w:pos="360"/>
        </w:tabs>
        <w:ind w:left="360" w:hanging="360"/>
      </w:pPr>
      <w:rPr>
        <w:rFonts w:ascii="Symbol" w:hAnsi="Symbol" w:cs="Symbol" w:hint="default"/>
        <w:sz w:val="20"/>
      </w:rPr>
    </w:lvl>
  </w:abstractNum>
  <w:abstractNum w:abstractNumId="13" w15:restartNumberingAfterBreak="0">
    <w:nsid w:val="0000000D"/>
    <w:multiLevelType w:val="singleLevel"/>
    <w:tmpl w:val="0000000D"/>
    <w:name w:val="WW8Num22"/>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0E"/>
    <w:multiLevelType w:val="singleLevel"/>
    <w:tmpl w:val="0000000E"/>
    <w:name w:val="WW8Num28"/>
    <w:lvl w:ilvl="0">
      <w:start w:val="1"/>
      <w:numFmt w:val="bullet"/>
      <w:lvlText w:val=""/>
      <w:lvlJc w:val="left"/>
      <w:pPr>
        <w:tabs>
          <w:tab w:val="num" w:pos="720"/>
        </w:tabs>
        <w:ind w:left="720" w:hanging="360"/>
      </w:pPr>
      <w:rPr>
        <w:rFonts w:ascii="Symbol" w:hAnsi="Symbol" w:cs="Symbol" w:hint="default"/>
      </w:rPr>
    </w:lvl>
  </w:abstractNum>
  <w:abstractNum w:abstractNumId="15" w15:restartNumberingAfterBreak="0">
    <w:nsid w:val="0000000F"/>
    <w:multiLevelType w:val="singleLevel"/>
    <w:tmpl w:val="0000000F"/>
    <w:name w:val="WW8Num38"/>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6" w15:restartNumberingAfterBreak="0">
    <w:nsid w:val="00000010"/>
    <w:multiLevelType w:val="singleLevel"/>
    <w:tmpl w:val="00000010"/>
    <w:name w:val="WW8Num45"/>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7" w15:restartNumberingAfterBreak="0">
    <w:nsid w:val="00000011"/>
    <w:multiLevelType w:val="singleLevel"/>
    <w:tmpl w:val="00000011"/>
    <w:name w:val="WW8Num46"/>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8" w15:restartNumberingAfterBreak="0">
    <w:nsid w:val="00000012"/>
    <w:multiLevelType w:val="singleLevel"/>
    <w:tmpl w:val="00000012"/>
    <w:name w:val="WW8Num47"/>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9" w15:restartNumberingAfterBreak="0">
    <w:nsid w:val="00000013"/>
    <w:multiLevelType w:val="singleLevel"/>
    <w:tmpl w:val="00000013"/>
    <w:name w:val="WW8Num54"/>
    <w:lvl w:ilvl="0">
      <w:start w:val="1"/>
      <w:numFmt w:val="lowerLetter"/>
      <w:pStyle w:val="Nagwek9"/>
      <w:lvlText w:val="%1)"/>
      <w:lvlJc w:val="left"/>
      <w:pPr>
        <w:tabs>
          <w:tab w:val="num" w:pos="0"/>
        </w:tabs>
        <w:ind w:left="283" w:hanging="283"/>
      </w:pPr>
      <w:rPr>
        <w:rFonts w:ascii="Cambria" w:hAnsi="Cambria" w:cs="Cambria"/>
        <w:sz w:val="20"/>
      </w:rPr>
    </w:lvl>
  </w:abstractNum>
  <w:abstractNum w:abstractNumId="20" w15:restartNumberingAfterBreak="0">
    <w:nsid w:val="00000014"/>
    <w:multiLevelType w:val="singleLevel"/>
    <w:tmpl w:val="00000014"/>
    <w:name w:val="WW8Num65"/>
    <w:lvl w:ilvl="0">
      <w:start w:val="1"/>
      <w:numFmt w:val="bullet"/>
      <w:lvlText w:val=""/>
      <w:lvlJc w:val="left"/>
      <w:pPr>
        <w:tabs>
          <w:tab w:val="num" w:pos="360"/>
        </w:tabs>
        <w:ind w:left="357" w:hanging="357"/>
      </w:pPr>
      <w:rPr>
        <w:rFonts w:ascii="Symbol" w:hAnsi="Symbol" w:cs="Symbol" w:hint="default"/>
        <w:sz w:val="20"/>
      </w:rPr>
    </w:lvl>
  </w:abstractNum>
  <w:abstractNum w:abstractNumId="21" w15:restartNumberingAfterBreak="0">
    <w:nsid w:val="00000015"/>
    <w:multiLevelType w:val="singleLevel"/>
    <w:tmpl w:val="00000015"/>
    <w:name w:val="WW8Num66"/>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2" w15:restartNumberingAfterBreak="0">
    <w:nsid w:val="00000016"/>
    <w:multiLevelType w:val="singleLevel"/>
    <w:tmpl w:val="00000016"/>
    <w:name w:val="WW8Num70"/>
    <w:lvl w:ilvl="0">
      <w:start w:val="4"/>
      <w:numFmt w:val="bullet"/>
      <w:pStyle w:val="Listapunktowana1"/>
      <w:lvlText w:val="-"/>
      <w:lvlJc w:val="left"/>
      <w:pPr>
        <w:tabs>
          <w:tab w:val="num" w:pos="360"/>
        </w:tabs>
        <w:ind w:left="360" w:hanging="360"/>
      </w:pPr>
      <w:rPr>
        <w:rFonts w:ascii="Times New Roman" w:hAnsi="Times New Roman" w:cs="Times New Roman" w:hint="default"/>
      </w:rPr>
    </w:lvl>
  </w:abstractNum>
  <w:abstractNum w:abstractNumId="23" w15:restartNumberingAfterBreak="0">
    <w:nsid w:val="00000017"/>
    <w:multiLevelType w:val="singleLevel"/>
    <w:tmpl w:val="00000017"/>
    <w:name w:val="WW8Num78"/>
    <w:lvl w:ilvl="0">
      <w:start w:val="4"/>
      <w:numFmt w:val="bullet"/>
      <w:pStyle w:val="Listapunktowana31"/>
      <w:lvlText w:val="-"/>
      <w:lvlJc w:val="left"/>
      <w:pPr>
        <w:tabs>
          <w:tab w:val="num" w:pos="360"/>
        </w:tabs>
        <w:ind w:left="360" w:hanging="360"/>
      </w:pPr>
      <w:rPr>
        <w:rFonts w:ascii="Times New Roman" w:hAnsi="Times New Roman" w:cs="Cambria" w:hint="default"/>
        <w:sz w:val="20"/>
      </w:rPr>
    </w:lvl>
  </w:abstractNum>
  <w:abstractNum w:abstractNumId="24" w15:restartNumberingAfterBreak="0">
    <w:nsid w:val="00000018"/>
    <w:multiLevelType w:val="singleLevel"/>
    <w:tmpl w:val="00000018"/>
    <w:name w:val="WW8Num81"/>
    <w:lvl w:ilvl="0">
      <w:start w:val="1"/>
      <w:numFmt w:val="bullet"/>
      <w:lvlText w:val=""/>
      <w:lvlJc w:val="left"/>
      <w:pPr>
        <w:tabs>
          <w:tab w:val="num" w:pos="-556"/>
        </w:tabs>
        <w:ind w:left="556" w:hanging="360"/>
      </w:pPr>
      <w:rPr>
        <w:rFonts w:ascii="Symbol" w:hAnsi="Symbol" w:cs="Symbol" w:hint="default"/>
      </w:rPr>
    </w:lvl>
  </w:abstractNum>
  <w:abstractNum w:abstractNumId="25" w15:restartNumberingAfterBreak="0">
    <w:nsid w:val="00000019"/>
    <w:multiLevelType w:val="singleLevel"/>
    <w:tmpl w:val="00000019"/>
    <w:name w:val="WW8Num82"/>
    <w:lvl w:ilvl="0">
      <w:start w:val="1"/>
      <w:numFmt w:val="bullet"/>
      <w:lvlText w:val=""/>
      <w:lvlJc w:val="left"/>
      <w:pPr>
        <w:tabs>
          <w:tab w:val="num" w:pos="720"/>
        </w:tabs>
        <w:ind w:left="720" w:hanging="360"/>
      </w:pPr>
      <w:rPr>
        <w:rFonts w:ascii="Symbol" w:hAnsi="Symbol" w:cs="Symbol" w:hint="default"/>
      </w:rPr>
    </w:lvl>
  </w:abstractNum>
  <w:abstractNum w:abstractNumId="26" w15:restartNumberingAfterBreak="0">
    <w:nsid w:val="0000001A"/>
    <w:multiLevelType w:val="multilevel"/>
    <w:tmpl w:val="0000001A"/>
    <w:name w:val="WW8Num83"/>
    <w:lvl w:ilvl="0">
      <w:start w:val="1"/>
      <w:numFmt w:val="decimal"/>
      <w:lvlText w:val="%1."/>
      <w:lvlJc w:val="left"/>
      <w:pPr>
        <w:tabs>
          <w:tab w:val="num" w:pos="0"/>
        </w:tabs>
        <w:ind w:left="283" w:hanging="283"/>
      </w:pPr>
      <w:rPr>
        <w:rFonts w:ascii="Cambria" w:hAnsi="Cambria" w:cs="Cambria"/>
      </w:rPr>
    </w:lvl>
    <w:lvl w:ilvl="1">
      <w:start w:val="2"/>
      <w:numFmt w:val="decimal"/>
      <w:lvlText w:val="%1.%2."/>
      <w:lvlJc w:val="left"/>
      <w:pPr>
        <w:tabs>
          <w:tab w:val="num" w:pos="495"/>
        </w:tabs>
        <w:ind w:left="495" w:hanging="49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15:restartNumberingAfterBreak="0">
    <w:nsid w:val="0000001B"/>
    <w:multiLevelType w:val="singleLevel"/>
    <w:tmpl w:val="0000001B"/>
    <w:name w:val="WW8Num84"/>
    <w:lvl w:ilvl="0">
      <w:start w:val="1"/>
      <w:numFmt w:val="bullet"/>
      <w:lvlText w:val=""/>
      <w:lvlJc w:val="left"/>
      <w:pPr>
        <w:tabs>
          <w:tab w:val="num" w:pos="720"/>
        </w:tabs>
        <w:ind w:left="720" w:hanging="360"/>
      </w:pPr>
      <w:rPr>
        <w:rFonts w:ascii="Wingdings" w:hAnsi="Wingdings" w:cs="Wingdings" w:hint="default"/>
        <w:color w:val="auto"/>
        <w:sz w:val="20"/>
      </w:rPr>
    </w:lvl>
  </w:abstractNum>
  <w:abstractNum w:abstractNumId="28" w15:restartNumberingAfterBreak="0">
    <w:nsid w:val="0000001C"/>
    <w:multiLevelType w:val="singleLevel"/>
    <w:tmpl w:val="0000001C"/>
    <w:name w:val="WW8Num85"/>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9" w15:restartNumberingAfterBreak="0">
    <w:nsid w:val="0000001D"/>
    <w:multiLevelType w:val="singleLevel"/>
    <w:tmpl w:val="0000001D"/>
    <w:name w:val="WW8Num96"/>
    <w:lvl w:ilvl="0">
      <w:start w:val="4"/>
      <w:numFmt w:val="bullet"/>
      <w:pStyle w:val="Listapunktowana51"/>
      <w:lvlText w:val="-"/>
      <w:lvlJc w:val="left"/>
      <w:pPr>
        <w:tabs>
          <w:tab w:val="num" w:pos="360"/>
        </w:tabs>
        <w:ind w:left="360" w:hanging="360"/>
      </w:pPr>
      <w:rPr>
        <w:rFonts w:ascii="Times New Roman" w:hAnsi="Times New Roman" w:cs="Times New Roman" w:hint="default"/>
      </w:rPr>
    </w:lvl>
  </w:abstractNum>
  <w:abstractNum w:abstractNumId="30" w15:restartNumberingAfterBreak="0">
    <w:nsid w:val="0000001E"/>
    <w:multiLevelType w:val="singleLevel"/>
    <w:tmpl w:val="0000001E"/>
    <w:lvl w:ilvl="0">
      <w:numFmt w:val="bullet"/>
      <w:pStyle w:val="Listapunktowana21"/>
      <w:lvlText w:val=""/>
      <w:lvlJc w:val="left"/>
      <w:pPr>
        <w:tabs>
          <w:tab w:val="num" w:pos="0"/>
        </w:tabs>
        <w:ind w:left="283" w:hanging="283"/>
      </w:pPr>
      <w:rPr>
        <w:rFonts w:ascii="Symbol" w:hAnsi="Symbol" w:cs="Symbol" w:hint="default"/>
        <w:sz w:val="20"/>
        <w:szCs w:val="20"/>
      </w:rPr>
    </w:lvl>
  </w:abstractNum>
  <w:abstractNum w:abstractNumId="31" w15:restartNumberingAfterBreak="0">
    <w:nsid w:val="0000001F"/>
    <w:multiLevelType w:val="multilevel"/>
    <w:tmpl w:val="0000001F"/>
    <w:name w:val="WW8StyleNum"/>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0"/>
    <w:multiLevelType w:val="multilevel"/>
    <w:tmpl w:val="00000020"/>
    <w:name w:val="WW8StyleNum1"/>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5"/>
    <w:multiLevelType w:val="singleLevel"/>
    <w:tmpl w:val="00000025"/>
    <w:name w:val="WW8Num37"/>
    <w:lvl w:ilvl="0">
      <w:numFmt w:val="bullet"/>
      <w:lvlText w:val=""/>
      <w:lvlJc w:val="left"/>
      <w:pPr>
        <w:tabs>
          <w:tab w:val="num" w:pos="0"/>
        </w:tabs>
        <w:ind w:left="283" w:hanging="283"/>
      </w:pPr>
      <w:rPr>
        <w:rFonts w:ascii="Symbol" w:hAnsi="Symbol"/>
      </w:rPr>
    </w:lvl>
  </w:abstractNum>
  <w:abstractNum w:abstractNumId="34" w15:restartNumberingAfterBreak="0">
    <w:nsid w:val="046410EF"/>
    <w:multiLevelType w:val="singleLevel"/>
    <w:tmpl w:val="86C48916"/>
    <w:lvl w:ilvl="0">
      <w:start w:val="1"/>
      <w:numFmt w:val="lowerLetter"/>
      <w:lvlText w:val="%1)"/>
      <w:legacy w:legacy="1" w:legacySpace="0" w:legacyIndent="283"/>
      <w:lvlJc w:val="left"/>
      <w:pPr>
        <w:ind w:left="283" w:hanging="283"/>
      </w:pPr>
    </w:lvl>
  </w:abstractNum>
  <w:abstractNum w:abstractNumId="35" w15:restartNumberingAfterBreak="0">
    <w:nsid w:val="1B845C6E"/>
    <w:multiLevelType w:val="singleLevel"/>
    <w:tmpl w:val="51B0279E"/>
    <w:lvl w:ilvl="0">
      <w:start w:val="1"/>
      <w:numFmt w:val="lowerLetter"/>
      <w:lvlText w:val="%1)"/>
      <w:legacy w:legacy="1" w:legacySpace="0" w:legacyIndent="283"/>
      <w:lvlJc w:val="left"/>
      <w:pPr>
        <w:ind w:left="1003" w:hanging="283"/>
      </w:pPr>
    </w:lvl>
  </w:abstractNum>
  <w:abstractNum w:abstractNumId="36" w15:restartNumberingAfterBreak="0">
    <w:nsid w:val="21823794"/>
    <w:multiLevelType w:val="singleLevel"/>
    <w:tmpl w:val="51B0279E"/>
    <w:lvl w:ilvl="0">
      <w:start w:val="1"/>
      <w:numFmt w:val="lowerLetter"/>
      <w:lvlText w:val="%1)"/>
      <w:legacy w:legacy="1" w:legacySpace="0" w:legacyIndent="283"/>
      <w:lvlJc w:val="left"/>
      <w:pPr>
        <w:ind w:left="283" w:hanging="283"/>
      </w:pPr>
    </w:lvl>
  </w:abstractNum>
  <w:abstractNum w:abstractNumId="37" w15:restartNumberingAfterBreak="0">
    <w:nsid w:val="22570F55"/>
    <w:multiLevelType w:val="singleLevel"/>
    <w:tmpl w:val="D1C88488"/>
    <w:lvl w:ilvl="0">
      <w:start w:val="2"/>
      <w:numFmt w:val="lowerLetter"/>
      <w:lvlText w:val="%1)"/>
      <w:legacy w:legacy="1" w:legacySpace="0" w:legacyIndent="283"/>
      <w:lvlJc w:val="left"/>
      <w:pPr>
        <w:ind w:left="283" w:hanging="283"/>
      </w:pPr>
    </w:lvl>
  </w:abstractNum>
  <w:abstractNum w:abstractNumId="38" w15:restartNumberingAfterBreak="0">
    <w:nsid w:val="22C753E3"/>
    <w:multiLevelType w:val="singleLevel"/>
    <w:tmpl w:val="C6AA09AA"/>
    <w:lvl w:ilvl="0">
      <w:start w:val="1"/>
      <w:numFmt w:val="lowerLetter"/>
      <w:lvlText w:val="%1)"/>
      <w:legacy w:legacy="1" w:legacySpace="0" w:legacyIndent="283"/>
      <w:lvlJc w:val="left"/>
      <w:pPr>
        <w:ind w:left="991" w:hanging="283"/>
      </w:pPr>
    </w:lvl>
  </w:abstractNum>
  <w:abstractNum w:abstractNumId="39" w15:restartNumberingAfterBreak="0">
    <w:nsid w:val="284404DC"/>
    <w:multiLevelType w:val="singleLevel"/>
    <w:tmpl w:val="51B0279E"/>
    <w:lvl w:ilvl="0">
      <w:start w:val="1"/>
      <w:numFmt w:val="lowerLetter"/>
      <w:lvlText w:val="%1)"/>
      <w:legacy w:legacy="1" w:legacySpace="0" w:legacyIndent="283"/>
      <w:lvlJc w:val="left"/>
      <w:pPr>
        <w:ind w:left="283" w:hanging="283"/>
      </w:pPr>
    </w:lvl>
  </w:abstractNum>
  <w:abstractNum w:abstractNumId="40" w15:restartNumberingAfterBreak="0">
    <w:nsid w:val="2CCB1705"/>
    <w:multiLevelType w:val="hybridMultilevel"/>
    <w:tmpl w:val="CEBA34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2CD2963"/>
    <w:multiLevelType w:val="singleLevel"/>
    <w:tmpl w:val="51B0279E"/>
    <w:lvl w:ilvl="0">
      <w:start w:val="1"/>
      <w:numFmt w:val="lowerLetter"/>
      <w:lvlText w:val="%1)"/>
      <w:legacy w:legacy="1" w:legacySpace="0" w:legacyIndent="283"/>
      <w:lvlJc w:val="left"/>
      <w:pPr>
        <w:ind w:left="1003" w:hanging="283"/>
      </w:pPr>
    </w:lvl>
  </w:abstractNum>
  <w:abstractNum w:abstractNumId="42" w15:restartNumberingAfterBreak="0">
    <w:nsid w:val="38775E46"/>
    <w:multiLevelType w:val="singleLevel"/>
    <w:tmpl w:val="B7F0162E"/>
    <w:lvl w:ilvl="0">
      <w:start w:val="43"/>
      <w:numFmt w:val="decimal"/>
      <w:lvlText w:val="%1."/>
      <w:legacy w:legacy="1" w:legacySpace="0" w:legacyIndent="283"/>
      <w:lvlJc w:val="left"/>
      <w:pPr>
        <w:ind w:left="283" w:hanging="283"/>
      </w:pPr>
    </w:lvl>
  </w:abstractNum>
  <w:abstractNum w:abstractNumId="43" w15:restartNumberingAfterBreak="0">
    <w:nsid w:val="3FC76A36"/>
    <w:multiLevelType w:val="singleLevel"/>
    <w:tmpl w:val="D730F3BC"/>
    <w:lvl w:ilvl="0">
      <w:start w:val="1"/>
      <w:numFmt w:val="decimal"/>
      <w:lvlText w:val="%1)"/>
      <w:legacy w:legacy="1" w:legacySpace="0" w:legacyIndent="283"/>
      <w:lvlJc w:val="left"/>
      <w:pPr>
        <w:ind w:left="283" w:hanging="283"/>
      </w:pPr>
    </w:lvl>
  </w:abstractNum>
  <w:abstractNum w:abstractNumId="44" w15:restartNumberingAfterBreak="0">
    <w:nsid w:val="4AF55E7C"/>
    <w:multiLevelType w:val="singleLevel"/>
    <w:tmpl w:val="51B0279E"/>
    <w:lvl w:ilvl="0">
      <w:start w:val="1"/>
      <w:numFmt w:val="lowerLetter"/>
      <w:lvlText w:val="%1)"/>
      <w:legacy w:legacy="1" w:legacySpace="0" w:legacyIndent="283"/>
      <w:lvlJc w:val="left"/>
      <w:pPr>
        <w:ind w:left="1003" w:hanging="283"/>
      </w:pPr>
    </w:lvl>
  </w:abstractNum>
  <w:abstractNum w:abstractNumId="45" w15:restartNumberingAfterBreak="0">
    <w:nsid w:val="5457586C"/>
    <w:multiLevelType w:val="singleLevel"/>
    <w:tmpl w:val="C6AA09AA"/>
    <w:lvl w:ilvl="0">
      <w:start w:val="1"/>
      <w:numFmt w:val="lowerLetter"/>
      <w:lvlText w:val="%1)"/>
      <w:legacy w:legacy="1" w:legacySpace="0" w:legacyIndent="283"/>
      <w:lvlJc w:val="left"/>
      <w:pPr>
        <w:ind w:left="283" w:hanging="283"/>
      </w:pPr>
    </w:lvl>
  </w:abstractNum>
  <w:abstractNum w:abstractNumId="46" w15:restartNumberingAfterBreak="0">
    <w:nsid w:val="559A4A52"/>
    <w:multiLevelType w:val="singleLevel"/>
    <w:tmpl w:val="86C48916"/>
    <w:lvl w:ilvl="0">
      <w:start w:val="1"/>
      <w:numFmt w:val="lowerLetter"/>
      <w:lvlText w:val="%1)"/>
      <w:legacy w:legacy="1" w:legacySpace="0" w:legacyIndent="283"/>
      <w:lvlJc w:val="left"/>
      <w:pPr>
        <w:ind w:left="283" w:hanging="283"/>
      </w:pPr>
    </w:lvl>
  </w:abstractNum>
  <w:abstractNum w:abstractNumId="47" w15:restartNumberingAfterBreak="0">
    <w:nsid w:val="56D0235A"/>
    <w:multiLevelType w:val="hybridMultilevel"/>
    <w:tmpl w:val="D8CEDD3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15:restartNumberingAfterBreak="0">
    <w:nsid w:val="6A114FC0"/>
    <w:multiLevelType w:val="hybridMultilevel"/>
    <w:tmpl w:val="8DAEF94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9" w15:restartNumberingAfterBreak="0">
    <w:nsid w:val="73555EFC"/>
    <w:multiLevelType w:val="singleLevel"/>
    <w:tmpl w:val="51B0279E"/>
    <w:lvl w:ilvl="0">
      <w:start w:val="1"/>
      <w:numFmt w:val="lowerLetter"/>
      <w:lvlText w:val="%1)"/>
      <w:legacy w:legacy="1" w:legacySpace="0" w:legacyIndent="283"/>
      <w:lvlJc w:val="left"/>
      <w:pPr>
        <w:ind w:left="1003" w:hanging="283"/>
      </w:pPr>
    </w:lvl>
  </w:abstractNum>
  <w:abstractNum w:abstractNumId="50" w15:restartNumberingAfterBreak="0">
    <w:nsid w:val="7F9D0F44"/>
    <w:multiLevelType w:val="hybridMultilevel"/>
    <w:tmpl w:val="3B64FB70"/>
    <w:lvl w:ilvl="0" w:tplc="111E289C">
      <w:start w:val="1"/>
      <w:numFmt w:val="lowerLetter"/>
      <w:lvlText w:val="%1)"/>
      <w:lvlJc w:val="left"/>
      <w:pPr>
        <w:ind w:left="1025" w:hanging="360"/>
      </w:pPr>
      <w:rPr>
        <w:rFonts w:hint="default"/>
      </w:rPr>
    </w:lvl>
    <w:lvl w:ilvl="1" w:tplc="04150019" w:tentative="1">
      <w:start w:val="1"/>
      <w:numFmt w:val="lowerLetter"/>
      <w:lvlText w:val="%2."/>
      <w:lvlJc w:val="left"/>
      <w:pPr>
        <w:ind w:left="1745" w:hanging="360"/>
      </w:pPr>
    </w:lvl>
    <w:lvl w:ilvl="2" w:tplc="0415001B" w:tentative="1">
      <w:start w:val="1"/>
      <w:numFmt w:val="lowerRoman"/>
      <w:lvlText w:val="%3."/>
      <w:lvlJc w:val="right"/>
      <w:pPr>
        <w:ind w:left="2465" w:hanging="180"/>
      </w:pPr>
    </w:lvl>
    <w:lvl w:ilvl="3" w:tplc="0415000F" w:tentative="1">
      <w:start w:val="1"/>
      <w:numFmt w:val="decimal"/>
      <w:lvlText w:val="%4."/>
      <w:lvlJc w:val="left"/>
      <w:pPr>
        <w:ind w:left="3185" w:hanging="360"/>
      </w:pPr>
    </w:lvl>
    <w:lvl w:ilvl="4" w:tplc="04150019" w:tentative="1">
      <w:start w:val="1"/>
      <w:numFmt w:val="lowerLetter"/>
      <w:lvlText w:val="%5."/>
      <w:lvlJc w:val="left"/>
      <w:pPr>
        <w:ind w:left="3905" w:hanging="360"/>
      </w:pPr>
    </w:lvl>
    <w:lvl w:ilvl="5" w:tplc="0415001B" w:tentative="1">
      <w:start w:val="1"/>
      <w:numFmt w:val="lowerRoman"/>
      <w:lvlText w:val="%6."/>
      <w:lvlJc w:val="right"/>
      <w:pPr>
        <w:ind w:left="4625" w:hanging="180"/>
      </w:pPr>
    </w:lvl>
    <w:lvl w:ilvl="6" w:tplc="0415000F" w:tentative="1">
      <w:start w:val="1"/>
      <w:numFmt w:val="decimal"/>
      <w:lvlText w:val="%7."/>
      <w:lvlJc w:val="left"/>
      <w:pPr>
        <w:ind w:left="5345" w:hanging="360"/>
      </w:pPr>
    </w:lvl>
    <w:lvl w:ilvl="7" w:tplc="04150019" w:tentative="1">
      <w:start w:val="1"/>
      <w:numFmt w:val="lowerLetter"/>
      <w:lvlText w:val="%8."/>
      <w:lvlJc w:val="left"/>
      <w:pPr>
        <w:ind w:left="6065" w:hanging="360"/>
      </w:pPr>
    </w:lvl>
    <w:lvl w:ilvl="8" w:tplc="0415001B" w:tentative="1">
      <w:start w:val="1"/>
      <w:numFmt w:val="lowerRoman"/>
      <w:lvlText w:val="%9."/>
      <w:lvlJc w:val="right"/>
      <w:pPr>
        <w:ind w:left="6785" w:hanging="180"/>
      </w:pPr>
    </w:lvl>
  </w:abstractNum>
  <w:num w:numId="1" w16cid:durableId="1887789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5323562">
    <w:abstractNumId w:val="19"/>
    <w:lvlOverride w:ilvl="0">
      <w:startOverride w:val="1"/>
    </w:lvlOverride>
  </w:num>
  <w:num w:numId="3" w16cid:durableId="885336796">
    <w:abstractNumId w:val="7"/>
  </w:num>
  <w:num w:numId="4" w16cid:durableId="358162811">
    <w:abstractNumId w:val="22"/>
  </w:num>
  <w:num w:numId="5" w16cid:durableId="1975134550">
    <w:abstractNumId w:val="2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0389969">
    <w:abstractNumId w:val="30"/>
  </w:num>
  <w:num w:numId="7" w16cid:durableId="1855606437">
    <w:abstractNumId w:val="16"/>
  </w:num>
  <w:num w:numId="8" w16cid:durableId="1486437610">
    <w:abstractNumId w:val="23"/>
  </w:num>
  <w:num w:numId="9" w16cid:durableId="646591551">
    <w:abstractNumId w:val="17"/>
  </w:num>
  <w:num w:numId="10" w16cid:durableId="1192721832">
    <w:abstractNumId w:val="10"/>
  </w:num>
  <w:num w:numId="11" w16cid:durableId="1148934977">
    <w:abstractNumId w:val="15"/>
  </w:num>
  <w:num w:numId="12" w16cid:durableId="4135806">
    <w:abstractNumId w:val="29"/>
  </w:num>
  <w:num w:numId="13" w16cid:durableId="1284925571">
    <w:abstractNumId w:val="6"/>
  </w:num>
  <w:num w:numId="14" w16cid:durableId="535508288">
    <w:abstractNumId w:val="5"/>
  </w:num>
  <w:num w:numId="15" w16cid:durableId="366177118">
    <w:abstractNumId w:val="4"/>
  </w:num>
  <w:num w:numId="16" w16cid:durableId="709568444">
    <w:abstractNumId w:val="3"/>
  </w:num>
  <w:num w:numId="17" w16cid:durableId="113790659">
    <w:abstractNumId w:val="27"/>
  </w:num>
  <w:num w:numId="18" w16cid:durableId="2113933304">
    <w:abstractNumId w:val="18"/>
  </w:num>
  <w:num w:numId="19" w16cid:durableId="1473866228">
    <w:abstractNumId w:val="24"/>
  </w:num>
  <w:num w:numId="20" w16cid:durableId="212010302">
    <w:abstractNumId w:val="8"/>
  </w:num>
  <w:num w:numId="21" w16cid:durableId="1029602437">
    <w:abstractNumId w:val="13"/>
  </w:num>
  <w:num w:numId="22" w16cid:durableId="1249651193">
    <w:abstractNumId w:val="11"/>
  </w:num>
  <w:num w:numId="23" w16cid:durableId="193543514">
    <w:abstractNumId w:val="21"/>
  </w:num>
  <w:num w:numId="24" w16cid:durableId="5178428">
    <w:abstractNumId w:val="30"/>
  </w:num>
  <w:num w:numId="25" w16cid:durableId="1794909401">
    <w:abstractNumId w:val="25"/>
  </w:num>
  <w:num w:numId="26" w16cid:durableId="298922552">
    <w:abstractNumId w:val="14"/>
  </w:num>
  <w:num w:numId="27" w16cid:durableId="319699167">
    <w:abstractNumId w:val="12"/>
  </w:num>
  <w:num w:numId="28" w16cid:durableId="1655329130">
    <w:abstractNumId w:val="28"/>
  </w:num>
  <w:num w:numId="29" w16cid:durableId="910122874">
    <w:abstractNumId w:val="9"/>
  </w:num>
  <w:num w:numId="30" w16cid:durableId="171914182">
    <w:abstractNumId w:val="33"/>
  </w:num>
  <w:num w:numId="31" w16cid:durableId="986208462">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32" w16cid:durableId="203177757">
    <w:abstractNumId w:val="0"/>
    <w:lvlOverride w:ilvl="0">
      <w:lvl w:ilvl="0">
        <w:numFmt w:val="bullet"/>
        <w:lvlText w:val=""/>
        <w:legacy w:legacy="1" w:legacySpace="0" w:legacyIndent="283"/>
        <w:lvlJc w:val="left"/>
        <w:pPr>
          <w:ind w:left="283" w:hanging="283"/>
        </w:pPr>
        <w:rPr>
          <w:rFonts w:ascii="Symbol" w:hAnsi="Symbol" w:hint="default"/>
          <w:sz w:val="24"/>
        </w:rPr>
      </w:lvl>
    </w:lvlOverride>
  </w:num>
  <w:num w:numId="33" w16cid:durableId="1356615753">
    <w:abstractNumId w:val="45"/>
    <w:lvlOverride w:ilvl="0">
      <w:startOverride w:val="1"/>
    </w:lvlOverride>
  </w:num>
  <w:num w:numId="34" w16cid:durableId="1929844501">
    <w:abstractNumId w:val="38"/>
    <w:lvlOverride w:ilvl="0">
      <w:startOverride w:val="1"/>
    </w:lvlOverride>
  </w:num>
  <w:num w:numId="35" w16cid:durableId="1647540607">
    <w:abstractNumId w:val="42"/>
    <w:lvlOverride w:ilvl="0">
      <w:startOverride w:val="43"/>
    </w:lvlOverride>
  </w:num>
  <w:num w:numId="36" w16cid:durableId="188562924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28466816">
    <w:abstractNumId w:val="34"/>
    <w:lvlOverride w:ilvl="0">
      <w:startOverride w:val="1"/>
    </w:lvlOverride>
  </w:num>
  <w:num w:numId="38" w16cid:durableId="1669480150">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534623">
    <w:abstractNumId w:val="46"/>
    <w:lvlOverride w:ilvl="0">
      <w:startOverride w:val="1"/>
    </w:lvlOverride>
  </w:num>
  <w:num w:numId="40" w16cid:durableId="1383556664">
    <w:abstractNumId w:val="37"/>
    <w:lvlOverride w:ilvl="0">
      <w:startOverride w:val="2"/>
    </w:lvlOverride>
  </w:num>
  <w:num w:numId="41" w16cid:durableId="410353001">
    <w:abstractNumId w:val="40"/>
  </w:num>
  <w:num w:numId="42" w16cid:durableId="1652560046">
    <w:abstractNumId w:val="39"/>
    <w:lvlOverride w:ilvl="0">
      <w:startOverride w:val="1"/>
    </w:lvlOverride>
  </w:num>
  <w:num w:numId="43" w16cid:durableId="1731810148">
    <w:abstractNumId w:val="36"/>
    <w:lvlOverride w:ilvl="0">
      <w:startOverride w:val="1"/>
    </w:lvlOverride>
  </w:num>
  <w:num w:numId="44" w16cid:durableId="468668986">
    <w:abstractNumId w:val="43"/>
    <w:lvlOverride w:ilvl="0">
      <w:startOverride w:val="1"/>
    </w:lvlOverride>
  </w:num>
  <w:num w:numId="45" w16cid:durableId="1565556207">
    <w:abstractNumId w:val="43"/>
    <w:lvlOverride w:ilvl="0">
      <w:lvl w:ilvl="0">
        <w:start w:val="1"/>
        <w:numFmt w:val="decimal"/>
        <w:lvlText w:val="%1)"/>
        <w:legacy w:legacy="1" w:legacySpace="0" w:legacyIndent="283"/>
        <w:lvlJc w:val="left"/>
        <w:pPr>
          <w:ind w:left="283" w:hanging="283"/>
        </w:pPr>
      </w:lvl>
    </w:lvlOverride>
  </w:num>
  <w:num w:numId="46" w16cid:durableId="82848917">
    <w:abstractNumId w:val="0"/>
    <w:lvlOverride w:ilvl="0">
      <w:lvl w:ilvl="0">
        <w:numFmt w:val="bullet"/>
        <w:lvlText w:val=""/>
        <w:legacy w:legacy="1" w:legacySpace="0" w:legacyIndent="283"/>
        <w:lvlJc w:val="left"/>
        <w:pPr>
          <w:ind w:left="1003" w:hanging="283"/>
        </w:pPr>
        <w:rPr>
          <w:rFonts w:ascii="Symbol" w:hAnsi="Symbol" w:hint="default"/>
        </w:rPr>
      </w:lvl>
    </w:lvlOverride>
  </w:num>
  <w:num w:numId="47" w16cid:durableId="2054771421">
    <w:abstractNumId w:val="35"/>
    <w:lvlOverride w:ilvl="0">
      <w:startOverride w:val="1"/>
    </w:lvlOverride>
  </w:num>
  <w:num w:numId="48" w16cid:durableId="604653786">
    <w:abstractNumId w:val="49"/>
    <w:lvlOverride w:ilvl="0">
      <w:startOverride w:val="1"/>
    </w:lvlOverride>
  </w:num>
  <w:num w:numId="49" w16cid:durableId="91704588">
    <w:abstractNumId w:val="49"/>
    <w:lvlOverride w:ilvl="0">
      <w:lvl w:ilvl="0">
        <w:start w:val="1"/>
        <w:numFmt w:val="lowerLetter"/>
        <w:lvlText w:val="%1)"/>
        <w:legacy w:legacy="1" w:legacySpace="0" w:legacyIndent="283"/>
        <w:lvlJc w:val="left"/>
        <w:pPr>
          <w:ind w:left="1003" w:hanging="283"/>
        </w:pPr>
      </w:lvl>
    </w:lvlOverride>
  </w:num>
  <w:num w:numId="50" w16cid:durableId="1553543351">
    <w:abstractNumId w:val="44"/>
    <w:lvlOverride w:ilvl="0">
      <w:startOverride w:val="1"/>
    </w:lvlOverride>
  </w:num>
  <w:num w:numId="51" w16cid:durableId="1569606752">
    <w:abstractNumId w:val="41"/>
    <w:lvlOverride w:ilvl="0">
      <w:startOverride w:val="1"/>
    </w:lvlOverride>
  </w:num>
  <w:num w:numId="52" w16cid:durableId="10107139">
    <w:abstractNumId w:val="5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F5"/>
    <w:rsid w:val="00000471"/>
    <w:rsid w:val="0000166B"/>
    <w:rsid w:val="00001946"/>
    <w:rsid w:val="00001E14"/>
    <w:rsid w:val="000041BE"/>
    <w:rsid w:val="00006061"/>
    <w:rsid w:val="000128A6"/>
    <w:rsid w:val="00021B1B"/>
    <w:rsid w:val="000220F6"/>
    <w:rsid w:val="0002220B"/>
    <w:rsid w:val="0002343A"/>
    <w:rsid w:val="00031914"/>
    <w:rsid w:val="0004017E"/>
    <w:rsid w:val="000408BF"/>
    <w:rsid w:val="0004189D"/>
    <w:rsid w:val="00043868"/>
    <w:rsid w:val="00045E8D"/>
    <w:rsid w:val="0004645F"/>
    <w:rsid w:val="000512B4"/>
    <w:rsid w:val="000550A7"/>
    <w:rsid w:val="0005550F"/>
    <w:rsid w:val="000622D5"/>
    <w:rsid w:val="0006262B"/>
    <w:rsid w:val="0006292A"/>
    <w:rsid w:val="00064A4A"/>
    <w:rsid w:val="00065BF9"/>
    <w:rsid w:val="00066E68"/>
    <w:rsid w:val="00067A51"/>
    <w:rsid w:val="000778F8"/>
    <w:rsid w:val="00082CA1"/>
    <w:rsid w:val="00085404"/>
    <w:rsid w:val="00090B1E"/>
    <w:rsid w:val="00092C1D"/>
    <w:rsid w:val="00092CDC"/>
    <w:rsid w:val="000A149E"/>
    <w:rsid w:val="000B0932"/>
    <w:rsid w:val="000B1262"/>
    <w:rsid w:val="000B7D2C"/>
    <w:rsid w:val="000C008B"/>
    <w:rsid w:val="000C2D24"/>
    <w:rsid w:val="000C5A0A"/>
    <w:rsid w:val="000C69ED"/>
    <w:rsid w:val="000D6CF7"/>
    <w:rsid w:val="000E1587"/>
    <w:rsid w:val="000E27B1"/>
    <w:rsid w:val="000E2931"/>
    <w:rsid w:val="000E5390"/>
    <w:rsid w:val="000E5457"/>
    <w:rsid w:val="000E7B8A"/>
    <w:rsid w:val="000F0F4C"/>
    <w:rsid w:val="000F33A3"/>
    <w:rsid w:val="000F3C64"/>
    <w:rsid w:val="000F5DD7"/>
    <w:rsid w:val="000F69EB"/>
    <w:rsid w:val="0010505C"/>
    <w:rsid w:val="001130F1"/>
    <w:rsid w:val="00113767"/>
    <w:rsid w:val="00124EAB"/>
    <w:rsid w:val="00127A97"/>
    <w:rsid w:val="001334B8"/>
    <w:rsid w:val="00136879"/>
    <w:rsid w:val="00143F52"/>
    <w:rsid w:val="00151A76"/>
    <w:rsid w:val="00155EF1"/>
    <w:rsid w:val="0016017C"/>
    <w:rsid w:val="001608B2"/>
    <w:rsid w:val="001635AD"/>
    <w:rsid w:val="001649B9"/>
    <w:rsid w:val="0017663F"/>
    <w:rsid w:val="0017777F"/>
    <w:rsid w:val="0018019A"/>
    <w:rsid w:val="00180711"/>
    <w:rsid w:val="00183C24"/>
    <w:rsid w:val="00184163"/>
    <w:rsid w:val="001857C9"/>
    <w:rsid w:val="00185995"/>
    <w:rsid w:val="001878FC"/>
    <w:rsid w:val="001932E9"/>
    <w:rsid w:val="00197A4C"/>
    <w:rsid w:val="001B061B"/>
    <w:rsid w:val="001B31D7"/>
    <w:rsid w:val="001B4E13"/>
    <w:rsid w:val="001B4E47"/>
    <w:rsid w:val="001C1540"/>
    <w:rsid w:val="001C27E6"/>
    <w:rsid w:val="001C6E21"/>
    <w:rsid w:val="001D1B49"/>
    <w:rsid w:val="001D5F88"/>
    <w:rsid w:val="001D7B09"/>
    <w:rsid w:val="001D7F8E"/>
    <w:rsid w:val="001E2E5B"/>
    <w:rsid w:val="001E5538"/>
    <w:rsid w:val="001E63B2"/>
    <w:rsid w:val="001E684A"/>
    <w:rsid w:val="001F4343"/>
    <w:rsid w:val="001F6D75"/>
    <w:rsid w:val="001F7A4E"/>
    <w:rsid w:val="0020170E"/>
    <w:rsid w:val="00201F77"/>
    <w:rsid w:val="002115B8"/>
    <w:rsid w:val="00220027"/>
    <w:rsid w:val="002234E5"/>
    <w:rsid w:val="00225237"/>
    <w:rsid w:val="002262BF"/>
    <w:rsid w:val="002351B8"/>
    <w:rsid w:val="00237FDE"/>
    <w:rsid w:val="0024099A"/>
    <w:rsid w:val="00243B26"/>
    <w:rsid w:val="002455D4"/>
    <w:rsid w:val="002463F1"/>
    <w:rsid w:val="002503E4"/>
    <w:rsid w:val="0025121A"/>
    <w:rsid w:val="0026131F"/>
    <w:rsid w:val="00263E8D"/>
    <w:rsid w:val="00265317"/>
    <w:rsid w:val="0026564C"/>
    <w:rsid w:val="002664E3"/>
    <w:rsid w:val="00270F02"/>
    <w:rsid w:val="00273999"/>
    <w:rsid w:val="00274366"/>
    <w:rsid w:val="00285E83"/>
    <w:rsid w:val="002873A8"/>
    <w:rsid w:val="00291B47"/>
    <w:rsid w:val="00291F61"/>
    <w:rsid w:val="002A454D"/>
    <w:rsid w:val="002B2804"/>
    <w:rsid w:val="002C2AEF"/>
    <w:rsid w:val="002C3861"/>
    <w:rsid w:val="002C4D39"/>
    <w:rsid w:val="002C733A"/>
    <w:rsid w:val="002D0E66"/>
    <w:rsid w:val="002D2BFD"/>
    <w:rsid w:val="002D6C40"/>
    <w:rsid w:val="002E06F1"/>
    <w:rsid w:val="002E1F14"/>
    <w:rsid w:val="002E2E88"/>
    <w:rsid w:val="002E4C23"/>
    <w:rsid w:val="002E5EC8"/>
    <w:rsid w:val="002F0423"/>
    <w:rsid w:val="002F5BBC"/>
    <w:rsid w:val="00301947"/>
    <w:rsid w:val="0030507B"/>
    <w:rsid w:val="003101C7"/>
    <w:rsid w:val="00325100"/>
    <w:rsid w:val="00325590"/>
    <w:rsid w:val="00332D02"/>
    <w:rsid w:val="00335C6E"/>
    <w:rsid w:val="0034044B"/>
    <w:rsid w:val="0034452A"/>
    <w:rsid w:val="003572AB"/>
    <w:rsid w:val="0036199D"/>
    <w:rsid w:val="003653F3"/>
    <w:rsid w:val="00377434"/>
    <w:rsid w:val="00377AC2"/>
    <w:rsid w:val="003832C1"/>
    <w:rsid w:val="00383BFA"/>
    <w:rsid w:val="003854B7"/>
    <w:rsid w:val="0039310E"/>
    <w:rsid w:val="00397024"/>
    <w:rsid w:val="003A268D"/>
    <w:rsid w:val="003B2677"/>
    <w:rsid w:val="003B3757"/>
    <w:rsid w:val="003B51BA"/>
    <w:rsid w:val="003B5E95"/>
    <w:rsid w:val="003C6242"/>
    <w:rsid w:val="003D07ED"/>
    <w:rsid w:val="003F0504"/>
    <w:rsid w:val="003F251B"/>
    <w:rsid w:val="003F2E41"/>
    <w:rsid w:val="003F3319"/>
    <w:rsid w:val="003F3EFE"/>
    <w:rsid w:val="003F5C08"/>
    <w:rsid w:val="003F5C35"/>
    <w:rsid w:val="004004F0"/>
    <w:rsid w:val="004030B9"/>
    <w:rsid w:val="00403471"/>
    <w:rsid w:val="00403D2E"/>
    <w:rsid w:val="00410BD4"/>
    <w:rsid w:val="00412647"/>
    <w:rsid w:val="00412DB4"/>
    <w:rsid w:val="00414E07"/>
    <w:rsid w:val="00416824"/>
    <w:rsid w:val="0042004F"/>
    <w:rsid w:val="00421A06"/>
    <w:rsid w:val="004239B9"/>
    <w:rsid w:val="004251BE"/>
    <w:rsid w:val="00425B08"/>
    <w:rsid w:val="00433DC6"/>
    <w:rsid w:val="00434D84"/>
    <w:rsid w:val="00437553"/>
    <w:rsid w:val="00437A6A"/>
    <w:rsid w:val="00450DFE"/>
    <w:rsid w:val="00453C99"/>
    <w:rsid w:val="004610DA"/>
    <w:rsid w:val="00461605"/>
    <w:rsid w:val="00462CEA"/>
    <w:rsid w:val="00462D55"/>
    <w:rsid w:val="0046367F"/>
    <w:rsid w:val="0046547C"/>
    <w:rsid w:val="004656C2"/>
    <w:rsid w:val="0047700E"/>
    <w:rsid w:val="0048398D"/>
    <w:rsid w:val="004870FA"/>
    <w:rsid w:val="00490B0F"/>
    <w:rsid w:val="00495E98"/>
    <w:rsid w:val="00495FE6"/>
    <w:rsid w:val="00496410"/>
    <w:rsid w:val="004A3686"/>
    <w:rsid w:val="004A4347"/>
    <w:rsid w:val="004A4BAF"/>
    <w:rsid w:val="004A589A"/>
    <w:rsid w:val="004A60E1"/>
    <w:rsid w:val="004A74C2"/>
    <w:rsid w:val="004B044A"/>
    <w:rsid w:val="004B53CD"/>
    <w:rsid w:val="004B69CD"/>
    <w:rsid w:val="004C2D30"/>
    <w:rsid w:val="004C3075"/>
    <w:rsid w:val="004C66B4"/>
    <w:rsid w:val="004C6B19"/>
    <w:rsid w:val="004D0752"/>
    <w:rsid w:val="004D0887"/>
    <w:rsid w:val="004D13C1"/>
    <w:rsid w:val="004D7359"/>
    <w:rsid w:val="004E0518"/>
    <w:rsid w:val="004E1EB4"/>
    <w:rsid w:val="004E3DF5"/>
    <w:rsid w:val="004F0693"/>
    <w:rsid w:val="00507932"/>
    <w:rsid w:val="005108CA"/>
    <w:rsid w:val="005117FE"/>
    <w:rsid w:val="00514165"/>
    <w:rsid w:val="00514F23"/>
    <w:rsid w:val="0051522B"/>
    <w:rsid w:val="005273B6"/>
    <w:rsid w:val="005328CE"/>
    <w:rsid w:val="0053798B"/>
    <w:rsid w:val="00537F0D"/>
    <w:rsid w:val="00546E3E"/>
    <w:rsid w:val="00547513"/>
    <w:rsid w:val="00552A18"/>
    <w:rsid w:val="00553965"/>
    <w:rsid w:val="00557A99"/>
    <w:rsid w:val="00560DD1"/>
    <w:rsid w:val="005615F8"/>
    <w:rsid w:val="0056195A"/>
    <w:rsid w:val="00562147"/>
    <w:rsid w:val="00563553"/>
    <w:rsid w:val="00565210"/>
    <w:rsid w:val="00566A58"/>
    <w:rsid w:val="00566F32"/>
    <w:rsid w:val="0056724E"/>
    <w:rsid w:val="0057074C"/>
    <w:rsid w:val="00572EE6"/>
    <w:rsid w:val="005813A9"/>
    <w:rsid w:val="00590723"/>
    <w:rsid w:val="00595B35"/>
    <w:rsid w:val="005A181F"/>
    <w:rsid w:val="005A701D"/>
    <w:rsid w:val="005B4FD2"/>
    <w:rsid w:val="005B774D"/>
    <w:rsid w:val="005C1C00"/>
    <w:rsid w:val="005C2072"/>
    <w:rsid w:val="005C619B"/>
    <w:rsid w:val="005C763F"/>
    <w:rsid w:val="005C7CF8"/>
    <w:rsid w:val="005D009D"/>
    <w:rsid w:val="005D18F1"/>
    <w:rsid w:val="005D30AA"/>
    <w:rsid w:val="005E16BF"/>
    <w:rsid w:val="005E2194"/>
    <w:rsid w:val="005E2257"/>
    <w:rsid w:val="005E2513"/>
    <w:rsid w:val="005E3AB9"/>
    <w:rsid w:val="005E3B3A"/>
    <w:rsid w:val="005E3E7D"/>
    <w:rsid w:val="005E4498"/>
    <w:rsid w:val="005F0C47"/>
    <w:rsid w:val="005F4197"/>
    <w:rsid w:val="005F43C5"/>
    <w:rsid w:val="005F45D8"/>
    <w:rsid w:val="006001A3"/>
    <w:rsid w:val="00602B7D"/>
    <w:rsid w:val="00602D85"/>
    <w:rsid w:val="00612030"/>
    <w:rsid w:val="006131C2"/>
    <w:rsid w:val="00614ABA"/>
    <w:rsid w:val="00623918"/>
    <w:rsid w:val="00623F15"/>
    <w:rsid w:val="006326AA"/>
    <w:rsid w:val="00632C30"/>
    <w:rsid w:val="00636386"/>
    <w:rsid w:val="00637699"/>
    <w:rsid w:val="006461AB"/>
    <w:rsid w:val="006503C1"/>
    <w:rsid w:val="00660CCC"/>
    <w:rsid w:val="0066623B"/>
    <w:rsid w:val="00676D6C"/>
    <w:rsid w:val="006773DA"/>
    <w:rsid w:val="0068030F"/>
    <w:rsid w:val="00681AF5"/>
    <w:rsid w:val="00685845"/>
    <w:rsid w:val="00686090"/>
    <w:rsid w:val="006A438A"/>
    <w:rsid w:val="006B67DB"/>
    <w:rsid w:val="006C1B10"/>
    <w:rsid w:val="006C5D9A"/>
    <w:rsid w:val="006C6E8B"/>
    <w:rsid w:val="006D15D4"/>
    <w:rsid w:val="006E3DD9"/>
    <w:rsid w:val="006E4BBD"/>
    <w:rsid w:val="006E512C"/>
    <w:rsid w:val="006F0B8F"/>
    <w:rsid w:val="006F0D05"/>
    <w:rsid w:val="006F2314"/>
    <w:rsid w:val="006F42A0"/>
    <w:rsid w:val="006F4C9E"/>
    <w:rsid w:val="006F5B7E"/>
    <w:rsid w:val="006F5FB3"/>
    <w:rsid w:val="00703984"/>
    <w:rsid w:val="007060DF"/>
    <w:rsid w:val="00710A69"/>
    <w:rsid w:val="00713F82"/>
    <w:rsid w:val="00721D01"/>
    <w:rsid w:val="00721FEC"/>
    <w:rsid w:val="00736A96"/>
    <w:rsid w:val="00744113"/>
    <w:rsid w:val="00744577"/>
    <w:rsid w:val="00746616"/>
    <w:rsid w:val="00747E42"/>
    <w:rsid w:val="00750E51"/>
    <w:rsid w:val="007524ED"/>
    <w:rsid w:val="00753FEF"/>
    <w:rsid w:val="007560B4"/>
    <w:rsid w:val="00756806"/>
    <w:rsid w:val="00761D13"/>
    <w:rsid w:val="007674D9"/>
    <w:rsid w:val="007675AE"/>
    <w:rsid w:val="00767A77"/>
    <w:rsid w:val="00777415"/>
    <w:rsid w:val="007818FE"/>
    <w:rsid w:val="00782FF5"/>
    <w:rsid w:val="00784893"/>
    <w:rsid w:val="00784E84"/>
    <w:rsid w:val="00787E7B"/>
    <w:rsid w:val="007912B3"/>
    <w:rsid w:val="007923AF"/>
    <w:rsid w:val="007A5939"/>
    <w:rsid w:val="007B0500"/>
    <w:rsid w:val="007B262F"/>
    <w:rsid w:val="007B5792"/>
    <w:rsid w:val="007C7D40"/>
    <w:rsid w:val="007C7D9C"/>
    <w:rsid w:val="007D0695"/>
    <w:rsid w:val="007D14A0"/>
    <w:rsid w:val="007D6186"/>
    <w:rsid w:val="007F2087"/>
    <w:rsid w:val="007F40AD"/>
    <w:rsid w:val="007F6867"/>
    <w:rsid w:val="00807880"/>
    <w:rsid w:val="008107BE"/>
    <w:rsid w:val="008116AA"/>
    <w:rsid w:val="00812FA5"/>
    <w:rsid w:val="0081508E"/>
    <w:rsid w:val="00816BC1"/>
    <w:rsid w:val="00821372"/>
    <w:rsid w:val="00821F2B"/>
    <w:rsid w:val="0082376D"/>
    <w:rsid w:val="00825921"/>
    <w:rsid w:val="008275B8"/>
    <w:rsid w:val="00834180"/>
    <w:rsid w:val="00835F03"/>
    <w:rsid w:val="008373D2"/>
    <w:rsid w:val="00841F00"/>
    <w:rsid w:val="008431CC"/>
    <w:rsid w:val="008444F0"/>
    <w:rsid w:val="00846615"/>
    <w:rsid w:val="00847E69"/>
    <w:rsid w:val="008501F0"/>
    <w:rsid w:val="008520C9"/>
    <w:rsid w:val="0085371E"/>
    <w:rsid w:val="008551C1"/>
    <w:rsid w:val="008569E6"/>
    <w:rsid w:val="00863CCC"/>
    <w:rsid w:val="00863D93"/>
    <w:rsid w:val="0086714C"/>
    <w:rsid w:val="00887118"/>
    <w:rsid w:val="008915A8"/>
    <w:rsid w:val="00894BFA"/>
    <w:rsid w:val="008973AA"/>
    <w:rsid w:val="008A5520"/>
    <w:rsid w:val="008B2063"/>
    <w:rsid w:val="008B6421"/>
    <w:rsid w:val="008D01C7"/>
    <w:rsid w:val="008D16DD"/>
    <w:rsid w:val="008D61E9"/>
    <w:rsid w:val="0090092B"/>
    <w:rsid w:val="00900D57"/>
    <w:rsid w:val="00901F73"/>
    <w:rsid w:val="00902EB7"/>
    <w:rsid w:val="009077B4"/>
    <w:rsid w:val="00914640"/>
    <w:rsid w:val="00924250"/>
    <w:rsid w:val="00924EBB"/>
    <w:rsid w:val="009315FB"/>
    <w:rsid w:val="00931DFE"/>
    <w:rsid w:val="0093780E"/>
    <w:rsid w:val="00940395"/>
    <w:rsid w:val="00942394"/>
    <w:rsid w:val="00943808"/>
    <w:rsid w:val="00947EE9"/>
    <w:rsid w:val="009519F7"/>
    <w:rsid w:val="0096078E"/>
    <w:rsid w:val="00966492"/>
    <w:rsid w:val="00967AD4"/>
    <w:rsid w:val="00982D96"/>
    <w:rsid w:val="009873BB"/>
    <w:rsid w:val="009903D3"/>
    <w:rsid w:val="00991C1B"/>
    <w:rsid w:val="00994E37"/>
    <w:rsid w:val="00995ADB"/>
    <w:rsid w:val="00997049"/>
    <w:rsid w:val="00997D33"/>
    <w:rsid w:val="009A623B"/>
    <w:rsid w:val="009B10D1"/>
    <w:rsid w:val="009B1580"/>
    <w:rsid w:val="009B2118"/>
    <w:rsid w:val="009B3386"/>
    <w:rsid w:val="009B37E1"/>
    <w:rsid w:val="009D20D2"/>
    <w:rsid w:val="009D7C5D"/>
    <w:rsid w:val="009E1608"/>
    <w:rsid w:val="009E2AE4"/>
    <w:rsid w:val="009F0861"/>
    <w:rsid w:val="00A0120B"/>
    <w:rsid w:val="00A02943"/>
    <w:rsid w:val="00A043E8"/>
    <w:rsid w:val="00A04EC2"/>
    <w:rsid w:val="00A05A1C"/>
    <w:rsid w:val="00A12AFF"/>
    <w:rsid w:val="00A14532"/>
    <w:rsid w:val="00A15CBB"/>
    <w:rsid w:val="00A24234"/>
    <w:rsid w:val="00A27013"/>
    <w:rsid w:val="00A27CE7"/>
    <w:rsid w:val="00A35533"/>
    <w:rsid w:val="00A377E8"/>
    <w:rsid w:val="00A423B1"/>
    <w:rsid w:val="00A42B92"/>
    <w:rsid w:val="00A43B6A"/>
    <w:rsid w:val="00A4576D"/>
    <w:rsid w:val="00A466E9"/>
    <w:rsid w:val="00A47D14"/>
    <w:rsid w:val="00A5088C"/>
    <w:rsid w:val="00A52962"/>
    <w:rsid w:val="00A54B5A"/>
    <w:rsid w:val="00A5614A"/>
    <w:rsid w:val="00A601E8"/>
    <w:rsid w:val="00A677E2"/>
    <w:rsid w:val="00A7192C"/>
    <w:rsid w:val="00A72456"/>
    <w:rsid w:val="00A72EAB"/>
    <w:rsid w:val="00A776B2"/>
    <w:rsid w:val="00A83835"/>
    <w:rsid w:val="00A866C7"/>
    <w:rsid w:val="00A87347"/>
    <w:rsid w:val="00A873D6"/>
    <w:rsid w:val="00A9049B"/>
    <w:rsid w:val="00A90B76"/>
    <w:rsid w:val="00A91C48"/>
    <w:rsid w:val="00AA04C8"/>
    <w:rsid w:val="00AA5FEB"/>
    <w:rsid w:val="00AB1E5D"/>
    <w:rsid w:val="00AB7E64"/>
    <w:rsid w:val="00AC079F"/>
    <w:rsid w:val="00AC2681"/>
    <w:rsid w:val="00AC56D3"/>
    <w:rsid w:val="00AC574D"/>
    <w:rsid w:val="00AC59C1"/>
    <w:rsid w:val="00AC7515"/>
    <w:rsid w:val="00AD05E1"/>
    <w:rsid w:val="00AD1E38"/>
    <w:rsid w:val="00AD28C7"/>
    <w:rsid w:val="00AD67EE"/>
    <w:rsid w:val="00AD76AE"/>
    <w:rsid w:val="00AE0E2A"/>
    <w:rsid w:val="00AE1420"/>
    <w:rsid w:val="00AE3186"/>
    <w:rsid w:val="00AF00EF"/>
    <w:rsid w:val="00AF26C2"/>
    <w:rsid w:val="00AF40F0"/>
    <w:rsid w:val="00AF4E62"/>
    <w:rsid w:val="00B0505D"/>
    <w:rsid w:val="00B11C8B"/>
    <w:rsid w:val="00B12019"/>
    <w:rsid w:val="00B13D8C"/>
    <w:rsid w:val="00B14381"/>
    <w:rsid w:val="00B24A62"/>
    <w:rsid w:val="00B2568B"/>
    <w:rsid w:val="00B26C3D"/>
    <w:rsid w:val="00B27CA5"/>
    <w:rsid w:val="00B32920"/>
    <w:rsid w:val="00B3526D"/>
    <w:rsid w:val="00B36AC7"/>
    <w:rsid w:val="00B42AA6"/>
    <w:rsid w:val="00B45C19"/>
    <w:rsid w:val="00B51041"/>
    <w:rsid w:val="00B54BC9"/>
    <w:rsid w:val="00B54FC7"/>
    <w:rsid w:val="00B60787"/>
    <w:rsid w:val="00B637B9"/>
    <w:rsid w:val="00B71377"/>
    <w:rsid w:val="00B729D9"/>
    <w:rsid w:val="00B72F30"/>
    <w:rsid w:val="00B74C82"/>
    <w:rsid w:val="00B77FB3"/>
    <w:rsid w:val="00B80234"/>
    <w:rsid w:val="00B802BF"/>
    <w:rsid w:val="00B82558"/>
    <w:rsid w:val="00B828DD"/>
    <w:rsid w:val="00B82AA4"/>
    <w:rsid w:val="00B82E8E"/>
    <w:rsid w:val="00B83BB9"/>
    <w:rsid w:val="00B84004"/>
    <w:rsid w:val="00B9132A"/>
    <w:rsid w:val="00B92579"/>
    <w:rsid w:val="00B95B5B"/>
    <w:rsid w:val="00B97C1D"/>
    <w:rsid w:val="00BA200B"/>
    <w:rsid w:val="00BA769A"/>
    <w:rsid w:val="00BB1074"/>
    <w:rsid w:val="00BB4F97"/>
    <w:rsid w:val="00BB52BA"/>
    <w:rsid w:val="00BB585D"/>
    <w:rsid w:val="00BB6BCF"/>
    <w:rsid w:val="00BC3E67"/>
    <w:rsid w:val="00BC5F79"/>
    <w:rsid w:val="00BD0080"/>
    <w:rsid w:val="00BD0E85"/>
    <w:rsid w:val="00BD2D03"/>
    <w:rsid w:val="00BD422F"/>
    <w:rsid w:val="00BD58D4"/>
    <w:rsid w:val="00BD7962"/>
    <w:rsid w:val="00BE18E3"/>
    <w:rsid w:val="00BF0515"/>
    <w:rsid w:val="00C055EF"/>
    <w:rsid w:val="00C07E1E"/>
    <w:rsid w:val="00C07F90"/>
    <w:rsid w:val="00C107AD"/>
    <w:rsid w:val="00C10F70"/>
    <w:rsid w:val="00C1334A"/>
    <w:rsid w:val="00C14D88"/>
    <w:rsid w:val="00C23360"/>
    <w:rsid w:val="00C2638E"/>
    <w:rsid w:val="00C27D82"/>
    <w:rsid w:val="00C33D66"/>
    <w:rsid w:val="00C35BBB"/>
    <w:rsid w:val="00C4053F"/>
    <w:rsid w:val="00C41F44"/>
    <w:rsid w:val="00C422F1"/>
    <w:rsid w:val="00C4246C"/>
    <w:rsid w:val="00C462CE"/>
    <w:rsid w:val="00C56A25"/>
    <w:rsid w:val="00C5799A"/>
    <w:rsid w:val="00C62A0B"/>
    <w:rsid w:val="00C66E46"/>
    <w:rsid w:val="00C717E9"/>
    <w:rsid w:val="00C81A29"/>
    <w:rsid w:val="00C82212"/>
    <w:rsid w:val="00C8240F"/>
    <w:rsid w:val="00C84593"/>
    <w:rsid w:val="00C862C9"/>
    <w:rsid w:val="00CA0067"/>
    <w:rsid w:val="00CA2397"/>
    <w:rsid w:val="00CA3A07"/>
    <w:rsid w:val="00CA454B"/>
    <w:rsid w:val="00CA7BD0"/>
    <w:rsid w:val="00CA7E4D"/>
    <w:rsid w:val="00CB0B1E"/>
    <w:rsid w:val="00CC0269"/>
    <w:rsid w:val="00CD3799"/>
    <w:rsid w:val="00CD5ADC"/>
    <w:rsid w:val="00CE250F"/>
    <w:rsid w:val="00CE29E7"/>
    <w:rsid w:val="00CE434E"/>
    <w:rsid w:val="00CE5A21"/>
    <w:rsid w:val="00CE7C11"/>
    <w:rsid w:val="00CF3B7C"/>
    <w:rsid w:val="00CF4EC1"/>
    <w:rsid w:val="00D0029C"/>
    <w:rsid w:val="00D0090E"/>
    <w:rsid w:val="00D0095E"/>
    <w:rsid w:val="00D01235"/>
    <w:rsid w:val="00D110D0"/>
    <w:rsid w:val="00D2239C"/>
    <w:rsid w:val="00D26806"/>
    <w:rsid w:val="00D33439"/>
    <w:rsid w:val="00D369ED"/>
    <w:rsid w:val="00D43E0B"/>
    <w:rsid w:val="00D45803"/>
    <w:rsid w:val="00D47BD9"/>
    <w:rsid w:val="00D47C2D"/>
    <w:rsid w:val="00D61A1F"/>
    <w:rsid w:val="00D63126"/>
    <w:rsid w:val="00D70519"/>
    <w:rsid w:val="00D7107B"/>
    <w:rsid w:val="00D8069D"/>
    <w:rsid w:val="00D82873"/>
    <w:rsid w:val="00D828F2"/>
    <w:rsid w:val="00D90D95"/>
    <w:rsid w:val="00D91751"/>
    <w:rsid w:val="00D91D67"/>
    <w:rsid w:val="00D966C9"/>
    <w:rsid w:val="00DA03A8"/>
    <w:rsid w:val="00DA05A6"/>
    <w:rsid w:val="00DA394D"/>
    <w:rsid w:val="00DA44DD"/>
    <w:rsid w:val="00DA63D7"/>
    <w:rsid w:val="00DA6A70"/>
    <w:rsid w:val="00DA7A8F"/>
    <w:rsid w:val="00DB0F2F"/>
    <w:rsid w:val="00DB42BA"/>
    <w:rsid w:val="00DB5CB8"/>
    <w:rsid w:val="00DB5E3C"/>
    <w:rsid w:val="00DC0AF3"/>
    <w:rsid w:val="00DC586B"/>
    <w:rsid w:val="00DC61EF"/>
    <w:rsid w:val="00DD3BBF"/>
    <w:rsid w:val="00DD44B6"/>
    <w:rsid w:val="00DD4E7B"/>
    <w:rsid w:val="00DD6D70"/>
    <w:rsid w:val="00DE117A"/>
    <w:rsid w:val="00DE33F3"/>
    <w:rsid w:val="00DE4867"/>
    <w:rsid w:val="00DF5836"/>
    <w:rsid w:val="00E00BA9"/>
    <w:rsid w:val="00E05C9D"/>
    <w:rsid w:val="00E063EA"/>
    <w:rsid w:val="00E065F8"/>
    <w:rsid w:val="00E10D60"/>
    <w:rsid w:val="00E11FF6"/>
    <w:rsid w:val="00E13F53"/>
    <w:rsid w:val="00E1404A"/>
    <w:rsid w:val="00E1581F"/>
    <w:rsid w:val="00E15E2D"/>
    <w:rsid w:val="00E1797B"/>
    <w:rsid w:val="00E23AA4"/>
    <w:rsid w:val="00E24E68"/>
    <w:rsid w:val="00E268E6"/>
    <w:rsid w:val="00E269B8"/>
    <w:rsid w:val="00E30245"/>
    <w:rsid w:val="00E3301A"/>
    <w:rsid w:val="00E36AF7"/>
    <w:rsid w:val="00E416EF"/>
    <w:rsid w:val="00E47027"/>
    <w:rsid w:val="00E525CD"/>
    <w:rsid w:val="00E53092"/>
    <w:rsid w:val="00E54E42"/>
    <w:rsid w:val="00E574BA"/>
    <w:rsid w:val="00E576AB"/>
    <w:rsid w:val="00E678FD"/>
    <w:rsid w:val="00E70343"/>
    <w:rsid w:val="00E7799E"/>
    <w:rsid w:val="00E801B9"/>
    <w:rsid w:val="00E812FE"/>
    <w:rsid w:val="00E8237F"/>
    <w:rsid w:val="00E86613"/>
    <w:rsid w:val="00E9098E"/>
    <w:rsid w:val="00E91479"/>
    <w:rsid w:val="00E97890"/>
    <w:rsid w:val="00EA033B"/>
    <w:rsid w:val="00EA0E6F"/>
    <w:rsid w:val="00EA31AD"/>
    <w:rsid w:val="00EB0AED"/>
    <w:rsid w:val="00EB4652"/>
    <w:rsid w:val="00EC1D09"/>
    <w:rsid w:val="00EC22DF"/>
    <w:rsid w:val="00EC23F6"/>
    <w:rsid w:val="00EC2B74"/>
    <w:rsid w:val="00EC318C"/>
    <w:rsid w:val="00EC34A5"/>
    <w:rsid w:val="00EC4957"/>
    <w:rsid w:val="00EC6C9B"/>
    <w:rsid w:val="00EC7F6C"/>
    <w:rsid w:val="00ED4238"/>
    <w:rsid w:val="00EE0A14"/>
    <w:rsid w:val="00EE0E5F"/>
    <w:rsid w:val="00EE0EEC"/>
    <w:rsid w:val="00EE2F7A"/>
    <w:rsid w:val="00EE5666"/>
    <w:rsid w:val="00EE7FFE"/>
    <w:rsid w:val="00EF0905"/>
    <w:rsid w:val="00EF1A58"/>
    <w:rsid w:val="00EF61DF"/>
    <w:rsid w:val="00F01F37"/>
    <w:rsid w:val="00F02DB7"/>
    <w:rsid w:val="00F059CB"/>
    <w:rsid w:val="00F05B3F"/>
    <w:rsid w:val="00F07B0C"/>
    <w:rsid w:val="00F133A6"/>
    <w:rsid w:val="00F14C82"/>
    <w:rsid w:val="00F17A9B"/>
    <w:rsid w:val="00F20AA7"/>
    <w:rsid w:val="00F27844"/>
    <w:rsid w:val="00F31692"/>
    <w:rsid w:val="00F32263"/>
    <w:rsid w:val="00F32F17"/>
    <w:rsid w:val="00F33012"/>
    <w:rsid w:val="00F3583B"/>
    <w:rsid w:val="00F40214"/>
    <w:rsid w:val="00F437E8"/>
    <w:rsid w:val="00F46BC8"/>
    <w:rsid w:val="00F4792B"/>
    <w:rsid w:val="00F5236E"/>
    <w:rsid w:val="00F8190D"/>
    <w:rsid w:val="00F819AD"/>
    <w:rsid w:val="00F82BCB"/>
    <w:rsid w:val="00F83018"/>
    <w:rsid w:val="00F842D5"/>
    <w:rsid w:val="00F84DDD"/>
    <w:rsid w:val="00F919F3"/>
    <w:rsid w:val="00F9399A"/>
    <w:rsid w:val="00F94ACD"/>
    <w:rsid w:val="00F97DF7"/>
    <w:rsid w:val="00FA277B"/>
    <w:rsid w:val="00FB0042"/>
    <w:rsid w:val="00FB04E1"/>
    <w:rsid w:val="00FB162D"/>
    <w:rsid w:val="00FB1804"/>
    <w:rsid w:val="00FB39D9"/>
    <w:rsid w:val="00FB57C0"/>
    <w:rsid w:val="00FC22E5"/>
    <w:rsid w:val="00FC5449"/>
    <w:rsid w:val="00FC7310"/>
    <w:rsid w:val="00FC73A3"/>
    <w:rsid w:val="00FD3A3A"/>
    <w:rsid w:val="00FE5C40"/>
    <w:rsid w:val="00FF78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3AE353"/>
  <w15:docId w15:val="{5C242918-9F00-4899-A228-433A7E72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3DF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4E3DF5"/>
    <w:pPr>
      <w:keepNext/>
      <w:tabs>
        <w:tab w:val="num" w:pos="0"/>
      </w:tabs>
      <w:ind w:left="283" w:hanging="283"/>
      <w:outlineLvl w:val="0"/>
    </w:pPr>
    <w:rPr>
      <w:rFonts w:ascii="Arial" w:hAnsi="Arial" w:cs="Arial"/>
      <w:b/>
      <w:color w:val="000000"/>
      <w:szCs w:val="20"/>
    </w:rPr>
  </w:style>
  <w:style w:type="paragraph" w:styleId="Nagwek2">
    <w:name w:val="heading 2"/>
    <w:basedOn w:val="Normalny"/>
    <w:next w:val="Normalny"/>
    <w:link w:val="Nagwek2Znak"/>
    <w:uiPriority w:val="9"/>
    <w:unhideWhenUsed/>
    <w:qFormat/>
    <w:rsid w:val="00901F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01F73"/>
    <w:pPr>
      <w:keepNext/>
      <w:numPr>
        <w:ilvl w:val="2"/>
        <w:numId w:val="2"/>
      </w:numPr>
      <w:tabs>
        <w:tab w:val="left" w:pos="0"/>
      </w:tabs>
      <w:spacing w:line="240" w:lineRule="atLeast"/>
      <w:outlineLvl w:val="2"/>
    </w:pPr>
    <w:rPr>
      <w:sz w:val="20"/>
      <w:szCs w:val="20"/>
      <w:lang w:val="en-GB"/>
    </w:rPr>
  </w:style>
  <w:style w:type="paragraph" w:styleId="Nagwek4">
    <w:name w:val="heading 4"/>
    <w:basedOn w:val="Normalny"/>
    <w:next w:val="Normalny"/>
    <w:link w:val="Nagwek4Znak"/>
    <w:unhideWhenUsed/>
    <w:qFormat/>
    <w:rsid w:val="00901F73"/>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901F73"/>
    <w:pPr>
      <w:keepNext/>
      <w:numPr>
        <w:ilvl w:val="4"/>
        <w:numId w:val="2"/>
      </w:numPr>
      <w:jc w:val="both"/>
      <w:outlineLvl w:val="4"/>
    </w:pPr>
    <w:rPr>
      <w:b/>
      <w:sz w:val="20"/>
    </w:rPr>
  </w:style>
  <w:style w:type="paragraph" w:styleId="Nagwek6">
    <w:name w:val="heading 6"/>
    <w:basedOn w:val="Normalny"/>
    <w:next w:val="Normalny"/>
    <w:link w:val="Nagwek6Znak"/>
    <w:semiHidden/>
    <w:unhideWhenUsed/>
    <w:qFormat/>
    <w:rsid w:val="00901F73"/>
    <w:pPr>
      <w:keepNext/>
      <w:numPr>
        <w:ilvl w:val="5"/>
        <w:numId w:val="2"/>
      </w:numPr>
      <w:tabs>
        <w:tab w:val="left" w:pos="0"/>
        <w:tab w:val="right" w:pos="8953"/>
      </w:tabs>
      <w:spacing w:line="360" w:lineRule="atLeast"/>
      <w:jc w:val="both"/>
      <w:outlineLvl w:val="5"/>
    </w:pPr>
    <w:rPr>
      <w:rFonts w:ascii="Arial" w:hAnsi="Arial" w:cs="Arial"/>
      <w:b/>
      <w:sz w:val="22"/>
      <w:szCs w:val="20"/>
      <w:u w:val="single"/>
      <w:lang w:val="en-GB"/>
    </w:rPr>
  </w:style>
  <w:style w:type="paragraph" w:styleId="Nagwek7">
    <w:name w:val="heading 7"/>
    <w:basedOn w:val="Normalny"/>
    <w:next w:val="Normalny"/>
    <w:link w:val="Nagwek7Znak"/>
    <w:semiHidden/>
    <w:unhideWhenUsed/>
    <w:qFormat/>
    <w:rsid w:val="00901F73"/>
    <w:pPr>
      <w:numPr>
        <w:ilvl w:val="6"/>
        <w:numId w:val="2"/>
      </w:numPr>
      <w:outlineLvl w:val="6"/>
    </w:pPr>
    <w:rPr>
      <w:rFonts w:ascii="Arial" w:hAnsi="Arial" w:cs="Arial"/>
      <w:b/>
      <w:szCs w:val="20"/>
      <w:u w:val="single"/>
      <w:lang w:val="en-GB"/>
    </w:rPr>
  </w:style>
  <w:style w:type="paragraph" w:styleId="Nagwek8">
    <w:name w:val="heading 8"/>
    <w:basedOn w:val="Normalny"/>
    <w:next w:val="Normalny"/>
    <w:link w:val="Nagwek8Znak"/>
    <w:semiHidden/>
    <w:unhideWhenUsed/>
    <w:qFormat/>
    <w:rsid w:val="00901F73"/>
    <w:pPr>
      <w:numPr>
        <w:ilvl w:val="7"/>
        <w:numId w:val="2"/>
      </w:numPr>
      <w:outlineLvl w:val="7"/>
    </w:pPr>
    <w:rPr>
      <w:szCs w:val="20"/>
    </w:rPr>
  </w:style>
  <w:style w:type="paragraph" w:styleId="Nagwek9">
    <w:name w:val="heading 9"/>
    <w:basedOn w:val="Normalny"/>
    <w:next w:val="Normalny"/>
    <w:link w:val="Nagwek9Znak"/>
    <w:semiHidden/>
    <w:unhideWhenUsed/>
    <w:qFormat/>
    <w:rsid w:val="00901F73"/>
    <w:pPr>
      <w:keepNext/>
      <w:numPr>
        <w:ilvl w:val="8"/>
        <w:numId w:val="2"/>
      </w:numPr>
      <w:tabs>
        <w:tab w:val="left" w:pos="1008"/>
        <w:tab w:val="left" w:pos="7459"/>
      </w:tabs>
      <w:jc w:val="both"/>
      <w:outlineLvl w:val="8"/>
    </w:pPr>
    <w:rPr>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3DF5"/>
    <w:rPr>
      <w:rFonts w:ascii="Arial" w:eastAsia="Times New Roman" w:hAnsi="Arial" w:cs="Arial"/>
      <w:b/>
      <w:color w:val="000000"/>
      <w:sz w:val="24"/>
      <w:szCs w:val="20"/>
      <w:lang w:eastAsia="ar-SA"/>
    </w:rPr>
  </w:style>
  <w:style w:type="character" w:customStyle="1" w:styleId="Nagwek2Znak">
    <w:name w:val="Nagłówek 2 Znak"/>
    <w:basedOn w:val="Domylnaczcionkaakapitu"/>
    <w:link w:val="Nagwek2"/>
    <w:uiPriority w:val="9"/>
    <w:rsid w:val="00901F73"/>
    <w:rPr>
      <w:rFonts w:asciiTheme="majorHAnsi" w:eastAsiaTheme="majorEastAsia" w:hAnsiTheme="majorHAnsi" w:cstheme="majorBidi"/>
      <w:b/>
      <w:bCs/>
      <w:color w:val="4F81BD" w:themeColor="accent1"/>
      <w:sz w:val="26"/>
      <w:szCs w:val="26"/>
      <w:lang w:eastAsia="ar-SA"/>
    </w:rPr>
  </w:style>
  <w:style w:type="character" w:customStyle="1" w:styleId="Nagwek3Znak">
    <w:name w:val="Nagłówek 3 Znak"/>
    <w:basedOn w:val="Domylnaczcionkaakapitu"/>
    <w:link w:val="Nagwek3"/>
    <w:uiPriority w:val="9"/>
    <w:rsid w:val="00901F73"/>
    <w:rPr>
      <w:rFonts w:ascii="Times New Roman" w:eastAsia="Times New Roman" w:hAnsi="Times New Roman" w:cs="Times New Roman"/>
      <w:sz w:val="20"/>
      <w:szCs w:val="20"/>
      <w:lang w:val="en-GB" w:eastAsia="ar-SA"/>
    </w:rPr>
  </w:style>
  <w:style w:type="character" w:customStyle="1" w:styleId="Nagwek4Znak">
    <w:name w:val="Nagłówek 4 Znak"/>
    <w:basedOn w:val="Domylnaczcionkaakapitu"/>
    <w:link w:val="Nagwek4"/>
    <w:rsid w:val="00901F73"/>
    <w:rPr>
      <w:rFonts w:asciiTheme="majorHAnsi" w:eastAsiaTheme="majorEastAsia" w:hAnsiTheme="majorHAnsi" w:cstheme="majorBidi"/>
      <w:b/>
      <w:bCs/>
      <w:i/>
      <w:iCs/>
      <w:color w:val="4F81BD" w:themeColor="accent1"/>
      <w:sz w:val="24"/>
      <w:szCs w:val="24"/>
      <w:lang w:eastAsia="ar-SA"/>
    </w:rPr>
  </w:style>
  <w:style w:type="character" w:customStyle="1" w:styleId="Nagwek5Znak">
    <w:name w:val="Nagłówek 5 Znak"/>
    <w:basedOn w:val="Domylnaczcionkaakapitu"/>
    <w:link w:val="Nagwek5"/>
    <w:semiHidden/>
    <w:rsid w:val="00901F73"/>
    <w:rPr>
      <w:rFonts w:ascii="Times New Roman" w:eastAsia="Times New Roman" w:hAnsi="Times New Roman" w:cs="Times New Roman"/>
      <w:b/>
      <w:sz w:val="20"/>
      <w:szCs w:val="24"/>
      <w:lang w:eastAsia="ar-SA"/>
    </w:rPr>
  </w:style>
  <w:style w:type="character" w:customStyle="1" w:styleId="Nagwek6Znak">
    <w:name w:val="Nagłówek 6 Znak"/>
    <w:basedOn w:val="Domylnaczcionkaakapitu"/>
    <w:link w:val="Nagwek6"/>
    <w:semiHidden/>
    <w:rsid w:val="00901F73"/>
    <w:rPr>
      <w:rFonts w:ascii="Arial" w:eastAsia="Times New Roman" w:hAnsi="Arial" w:cs="Arial"/>
      <w:b/>
      <w:szCs w:val="20"/>
      <w:u w:val="single"/>
      <w:lang w:val="en-GB" w:eastAsia="ar-SA"/>
    </w:rPr>
  </w:style>
  <w:style w:type="character" w:customStyle="1" w:styleId="Nagwek7Znak">
    <w:name w:val="Nagłówek 7 Znak"/>
    <w:basedOn w:val="Domylnaczcionkaakapitu"/>
    <w:link w:val="Nagwek7"/>
    <w:semiHidden/>
    <w:rsid w:val="00901F73"/>
    <w:rPr>
      <w:rFonts w:ascii="Arial" w:eastAsia="Times New Roman" w:hAnsi="Arial" w:cs="Arial"/>
      <w:b/>
      <w:sz w:val="24"/>
      <w:szCs w:val="20"/>
      <w:u w:val="single"/>
      <w:lang w:val="en-GB" w:eastAsia="ar-SA"/>
    </w:rPr>
  </w:style>
  <w:style w:type="character" w:customStyle="1" w:styleId="Nagwek8Znak">
    <w:name w:val="Nagłówek 8 Znak"/>
    <w:basedOn w:val="Domylnaczcionkaakapitu"/>
    <w:link w:val="Nagwek8"/>
    <w:semiHidden/>
    <w:rsid w:val="00901F73"/>
    <w:rPr>
      <w:rFonts w:ascii="Times New Roman" w:eastAsia="Times New Roman" w:hAnsi="Times New Roman" w:cs="Times New Roman"/>
      <w:sz w:val="24"/>
      <w:szCs w:val="20"/>
      <w:lang w:eastAsia="ar-SA"/>
    </w:rPr>
  </w:style>
  <w:style w:type="character" w:customStyle="1" w:styleId="Nagwek9Znak">
    <w:name w:val="Nagłówek 9 Znak"/>
    <w:basedOn w:val="Domylnaczcionkaakapitu"/>
    <w:link w:val="Nagwek9"/>
    <w:semiHidden/>
    <w:rsid w:val="00901F73"/>
    <w:rPr>
      <w:rFonts w:ascii="Times New Roman" w:eastAsia="Times New Roman" w:hAnsi="Times New Roman" w:cs="Times New Roman"/>
      <w:b/>
      <w:color w:val="000000"/>
      <w:szCs w:val="24"/>
      <w:lang w:eastAsia="ar-SA"/>
    </w:rPr>
  </w:style>
  <w:style w:type="paragraph" w:styleId="Nagwek">
    <w:name w:val="header"/>
    <w:basedOn w:val="Normalny"/>
    <w:link w:val="NagwekZnak"/>
    <w:uiPriority w:val="99"/>
    <w:semiHidden/>
    <w:unhideWhenUsed/>
    <w:rsid w:val="004E3DF5"/>
    <w:pPr>
      <w:tabs>
        <w:tab w:val="center" w:pos="4536"/>
        <w:tab w:val="right" w:pos="9072"/>
      </w:tabs>
    </w:pPr>
  </w:style>
  <w:style w:type="character" w:customStyle="1" w:styleId="NagwekZnak">
    <w:name w:val="Nagłówek Znak"/>
    <w:basedOn w:val="Domylnaczcionkaakapitu"/>
    <w:link w:val="Nagwek"/>
    <w:uiPriority w:val="99"/>
    <w:semiHidden/>
    <w:rsid w:val="004E3DF5"/>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4E3DF5"/>
    <w:pPr>
      <w:tabs>
        <w:tab w:val="left" w:pos="1008"/>
        <w:tab w:val="left" w:pos="7459"/>
      </w:tabs>
    </w:pPr>
    <w:rPr>
      <w:rFonts w:ascii="Arial" w:hAnsi="Arial" w:cs="Arial"/>
      <w:b/>
      <w:color w:val="000000"/>
      <w:szCs w:val="20"/>
    </w:rPr>
  </w:style>
  <w:style w:type="character" w:customStyle="1" w:styleId="TekstpodstawowyZnak">
    <w:name w:val="Tekst podstawowy Znak"/>
    <w:basedOn w:val="Domylnaczcionkaakapitu"/>
    <w:link w:val="Tekstpodstawowy"/>
    <w:semiHidden/>
    <w:rsid w:val="004E3DF5"/>
    <w:rPr>
      <w:rFonts w:ascii="Arial" w:eastAsia="Times New Roman" w:hAnsi="Arial" w:cs="Arial"/>
      <w:b/>
      <w:color w:val="000000"/>
      <w:sz w:val="24"/>
      <w:szCs w:val="20"/>
      <w:lang w:eastAsia="ar-SA"/>
    </w:rPr>
  </w:style>
  <w:style w:type="paragraph" w:customStyle="1" w:styleId="tekstost">
    <w:name w:val="tekst ost"/>
    <w:basedOn w:val="Normalny"/>
    <w:rsid w:val="004E3DF5"/>
    <w:pPr>
      <w:jc w:val="both"/>
    </w:pPr>
    <w:rPr>
      <w:sz w:val="20"/>
      <w:szCs w:val="20"/>
    </w:rPr>
  </w:style>
  <w:style w:type="paragraph" w:customStyle="1" w:styleId="Standardowytekst">
    <w:name w:val="Standardowy.tekst"/>
    <w:rsid w:val="004E3DF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22">
    <w:name w:val="Tekst podstawowy 22"/>
    <w:basedOn w:val="Normalny"/>
    <w:rsid w:val="004E3DF5"/>
    <w:pPr>
      <w:tabs>
        <w:tab w:val="left" w:pos="0"/>
        <w:tab w:val="right" w:pos="5766"/>
      </w:tabs>
      <w:spacing w:line="240" w:lineRule="atLeast"/>
    </w:pPr>
    <w:rPr>
      <w:rFonts w:ascii="Arial" w:hAnsi="Arial" w:cs="Arial"/>
      <w:szCs w:val="20"/>
      <w:lang w:val="en-GB"/>
    </w:rPr>
  </w:style>
  <w:style w:type="paragraph" w:customStyle="1" w:styleId="Tekstpodstawowy32">
    <w:name w:val="Tekst podstawowy 32"/>
    <w:basedOn w:val="Normalny"/>
    <w:rsid w:val="004E3DF5"/>
    <w:pPr>
      <w:tabs>
        <w:tab w:val="left" w:pos="0"/>
        <w:tab w:val="right" w:pos="8809"/>
      </w:tabs>
      <w:jc w:val="both"/>
    </w:pPr>
    <w:rPr>
      <w:sz w:val="22"/>
      <w:szCs w:val="20"/>
    </w:rPr>
  </w:style>
  <w:style w:type="paragraph" w:customStyle="1" w:styleId="Tekstpodstawowywcity32">
    <w:name w:val="Tekst podstawowy wcięty 32"/>
    <w:basedOn w:val="Normalny"/>
    <w:rsid w:val="004E3DF5"/>
    <w:rPr>
      <w:sz w:val="22"/>
      <w:szCs w:val="20"/>
    </w:rPr>
  </w:style>
  <w:style w:type="paragraph" w:customStyle="1" w:styleId="Tekstpodstawowy31">
    <w:name w:val="Tekst podstawowy 31"/>
    <w:basedOn w:val="Normalny"/>
    <w:rsid w:val="004E3DF5"/>
    <w:pPr>
      <w:tabs>
        <w:tab w:val="left" w:pos="0"/>
        <w:tab w:val="right" w:pos="8809"/>
      </w:tabs>
      <w:jc w:val="both"/>
    </w:pPr>
    <w:rPr>
      <w:sz w:val="22"/>
      <w:szCs w:val="20"/>
    </w:rPr>
  </w:style>
  <w:style w:type="paragraph" w:styleId="Tekstpodstawowywcity">
    <w:name w:val="Body Text Indent"/>
    <w:basedOn w:val="Normalny"/>
    <w:link w:val="TekstpodstawowywcityZnak"/>
    <w:semiHidden/>
    <w:unhideWhenUsed/>
    <w:rsid w:val="00901F73"/>
    <w:pPr>
      <w:spacing w:after="120"/>
      <w:ind w:left="283"/>
    </w:pPr>
  </w:style>
  <w:style w:type="character" w:customStyle="1" w:styleId="TekstpodstawowywcityZnak">
    <w:name w:val="Tekst podstawowy wcięty Znak"/>
    <w:basedOn w:val="Domylnaczcionkaakapitu"/>
    <w:link w:val="Tekstpodstawowywcity"/>
    <w:semiHidden/>
    <w:rsid w:val="00901F73"/>
    <w:rPr>
      <w:rFonts w:ascii="Times New Roman" w:eastAsia="Times New Roman" w:hAnsi="Times New Roman" w:cs="Times New Roman"/>
      <w:sz w:val="24"/>
      <w:szCs w:val="24"/>
      <w:lang w:eastAsia="ar-SA"/>
    </w:rPr>
  </w:style>
  <w:style w:type="character" w:styleId="Hipercze">
    <w:name w:val="Hyperlink"/>
    <w:uiPriority w:val="99"/>
    <w:semiHidden/>
    <w:unhideWhenUsed/>
    <w:rsid w:val="00901F73"/>
    <w:rPr>
      <w:color w:val="0000FF"/>
      <w:u w:val="single"/>
    </w:rPr>
  </w:style>
  <w:style w:type="character" w:styleId="UyteHipercze">
    <w:name w:val="FollowedHyperlink"/>
    <w:uiPriority w:val="99"/>
    <w:semiHidden/>
    <w:unhideWhenUsed/>
    <w:rsid w:val="00901F73"/>
    <w:rPr>
      <w:color w:val="800080"/>
      <w:u w:val="single"/>
    </w:rPr>
  </w:style>
  <w:style w:type="paragraph" w:styleId="NormalnyWeb">
    <w:name w:val="Normal (Web)"/>
    <w:basedOn w:val="Normalny"/>
    <w:semiHidden/>
    <w:unhideWhenUsed/>
    <w:rsid w:val="00901F73"/>
    <w:pPr>
      <w:spacing w:before="100" w:after="100"/>
    </w:pPr>
  </w:style>
  <w:style w:type="paragraph" w:styleId="Spistreci1">
    <w:name w:val="toc 1"/>
    <w:basedOn w:val="Normalny"/>
    <w:next w:val="Normalny"/>
    <w:autoRedefine/>
    <w:uiPriority w:val="39"/>
    <w:unhideWhenUsed/>
    <w:rsid w:val="00901F73"/>
    <w:rPr>
      <w:sz w:val="20"/>
    </w:rPr>
  </w:style>
  <w:style w:type="paragraph" w:styleId="Spistreci2">
    <w:name w:val="toc 2"/>
    <w:basedOn w:val="Normalny"/>
    <w:next w:val="Normalny"/>
    <w:autoRedefine/>
    <w:uiPriority w:val="39"/>
    <w:unhideWhenUsed/>
    <w:rsid w:val="001334B8"/>
    <w:pPr>
      <w:tabs>
        <w:tab w:val="right" w:leader="dot" w:pos="9062"/>
      </w:tabs>
      <w:ind w:firstLine="142"/>
    </w:pPr>
    <w:rPr>
      <w:sz w:val="20"/>
    </w:rPr>
  </w:style>
  <w:style w:type="paragraph" w:styleId="Spistreci3">
    <w:name w:val="toc 3"/>
    <w:basedOn w:val="Normalny"/>
    <w:next w:val="Normalny"/>
    <w:autoRedefine/>
    <w:uiPriority w:val="39"/>
    <w:semiHidden/>
    <w:unhideWhenUsed/>
    <w:rsid w:val="00901F73"/>
    <w:pPr>
      <w:ind w:left="480"/>
    </w:pPr>
  </w:style>
  <w:style w:type="paragraph" w:styleId="Spistreci4">
    <w:name w:val="toc 4"/>
    <w:basedOn w:val="Normalny"/>
    <w:next w:val="Normalny"/>
    <w:autoRedefine/>
    <w:uiPriority w:val="39"/>
    <w:semiHidden/>
    <w:unhideWhenUsed/>
    <w:rsid w:val="00901F73"/>
    <w:pPr>
      <w:ind w:left="720"/>
    </w:pPr>
  </w:style>
  <w:style w:type="paragraph" w:styleId="Spistreci5">
    <w:name w:val="toc 5"/>
    <w:basedOn w:val="Normalny"/>
    <w:next w:val="Normalny"/>
    <w:autoRedefine/>
    <w:uiPriority w:val="39"/>
    <w:semiHidden/>
    <w:unhideWhenUsed/>
    <w:rsid w:val="00901F73"/>
    <w:pPr>
      <w:ind w:left="960"/>
    </w:pPr>
  </w:style>
  <w:style w:type="paragraph" w:styleId="Spistreci6">
    <w:name w:val="toc 6"/>
    <w:basedOn w:val="Normalny"/>
    <w:next w:val="Normalny"/>
    <w:autoRedefine/>
    <w:uiPriority w:val="39"/>
    <w:semiHidden/>
    <w:unhideWhenUsed/>
    <w:rsid w:val="00901F73"/>
    <w:pPr>
      <w:ind w:left="1200"/>
    </w:pPr>
  </w:style>
  <w:style w:type="paragraph" w:styleId="Spistreci7">
    <w:name w:val="toc 7"/>
    <w:basedOn w:val="Normalny"/>
    <w:next w:val="Normalny"/>
    <w:autoRedefine/>
    <w:uiPriority w:val="39"/>
    <w:semiHidden/>
    <w:unhideWhenUsed/>
    <w:rsid w:val="00901F73"/>
    <w:pPr>
      <w:ind w:left="1440"/>
    </w:pPr>
  </w:style>
  <w:style w:type="paragraph" w:styleId="Spistreci8">
    <w:name w:val="toc 8"/>
    <w:basedOn w:val="Normalny"/>
    <w:next w:val="Normalny"/>
    <w:autoRedefine/>
    <w:uiPriority w:val="39"/>
    <w:semiHidden/>
    <w:unhideWhenUsed/>
    <w:rsid w:val="00901F73"/>
    <w:pPr>
      <w:ind w:left="1680"/>
    </w:pPr>
  </w:style>
  <w:style w:type="paragraph" w:styleId="Spistreci9">
    <w:name w:val="toc 9"/>
    <w:basedOn w:val="Normalny"/>
    <w:next w:val="Normalny"/>
    <w:autoRedefine/>
    <w:uiPriority w:val="39"/>
    <w:semiHidden/>
    <w:unhideWhenUsed/>
    <w:rsid w:val="00901F73"/>
    <w:pPr>
      <w:jc w:val="center"/>
    </w:pPr>
    <w:rPr>
      <w:b/>
      <w:color w:val="000000"/>
      <w:sz w:val="28"/>
      <w:szCs w:val="28"/>
    </w:rPr>
  </w:style>
  <w:style w:type="paragraph" w:styleId="Tekstprzypisudolnego">
    <w:name w:val="footnote text"/>
    <w:basedOn w:val="Normalny"/>
    <w:link w:val="TekstprzypisudolnegoZnak1"/>
    <w:uiPriority w:val="99"/>
    <w:semiHidden/>
    <w:unhideWhenUsed/>
    <w:rsid w:val="00901F73"/>
    <w:pPr>
      <w:overflowPunct w:val="0"/>
      <w:autoSpaceDE w:val="0"/>
      <w:jc w:val="both"/>
    </w:pPr>
    <w:rPr>
      <w:sz w:val="20"/>
      <w:szCs w:val="20"/>
    </w:rPr>
  </w:style>
  <w:style w:type="character" w:customStyle="1" w:styleId="TekstprzypisudolnegoZnak1">
    <w:name w:val="Tekst przypisu dolnego Znak1"/>
    <w:basedOn w:val="Domylnaczcionkaakapitu"/>
    <w:link w:val="Tekstprzypisudolnego"/>
    <w:semiHidden/>
    <w:locked/>
    <w:rsid w:val="00901F73"/>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uiPriority w:val="99"/>
    <w:semiHidden/>
    <w:rsid w:val="00901F73"/>
    <w:rPr>
      <w:rFonts w:ascii="Times New Roman" w:eastAsia="Times New Roman" w:hAnsi="Times New Roman" w:cs="Times New Roman"/>
      <w:sz w:val="20"/>
      <w:szCs w:val="20"/>
      <w:lang w:eastAsia="ar-SA"/>
    </w:rPr>
  </w:style>
  <w:style w:type="paragraph" w:styleId="Tekstkomentarza">
    <w:name w:val="annotation text"/>
    <w:basedOn w:val="Normalny"/>
    <w:link w:val="TekstkomentarzaZnak2"/>
    <w:uiPriority w:val="99"/>
    <w:semiHidden/>
    <w:unhideWhenUsed/>
    <w:rsid w:val="00901F73"/>
    <w:rPr>
      <w:sz w:val="20"/>
      <w:szCs w:val="20"/>
    </w:rPr>
  </w:style>
  <w:style w:type="character" w:customStyle="1" w:styleId="TekstkomentarzaZnak2">
    <w:name w:val="Tekst komentarza Znak2"/>
    <w:basedOn w:val="Domylnaczcionkaakapitu"/>
    <w:link w:val="Tekstkomentarza"/>
    <w:uiPriority w:val="99"/>
    <w:semiHidden/>
    <w:locked/>
    <w:rsid w:val="00901F73"/>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901F73"/>
    <w:rPr>
      <w:rFonts w:ascii="Times New Roman" w:eastAsia="Times New Roman" w:hAnsi="Times New Roman" w:cs="Times New Roman"/>
      <w:sz w:val="20"/>
      <w:szCs w:val="20"/>
      <w:lang w:eastAsia="ar-SA"/>
    </w:rPr>
  </w:style>
  <w:style w:type="paragraph" w:styleId="Stopka">
    <w:name w:val="footer"/>
    <w:basedOn w:val="Normalny"/>
    <w:link w:val="StopkaZnak2"/>
    <w:uiPriority w:val="99"/>
    <w:unhideWhenUsed/>
    <w:rsid w:val="00901F73"/>
    <w:pPr>
      <w:tabs>
        <w:tab w:val="center" w:pos="4536"/>
        <w:tab w:val="right" w:pos="9072"/>
      </w:tabs>
    </w:pPr>
    <w:rPr>
      <w:sz w:val="20"/>
      <w:szCs w:val="20"/>
    </w:rPr>
  </w:style>
  <w:style w:type="character" w:customStyle="1" w:styleId="StopkaZnak2">
    <w:name w:val="Stopka Znak2"/>
    <w:basedOn w:val="Domylnaczcionkaakapitu"/>
    <w:link w:val="Stopka"/>
    <w:semiHidden/>
    <w:locked/>
    <w:rsid w:val="00901F73"/>
    <w:rPr>
      <w:rFonts w:ascii="Times New Roman" w:eastAsia="Times New Roman" w:hAnsi="Times New Roman" w:cs="Times New Roman"/>
      <w:sz w:val="20"/>
      <w:szCs w:val="20"/>
      <w:lang w:eastAsia="ar-SA"/>
    </w:rPr>
  </w:style>
  <w:style w:type="character" w:customStyle="1" w:styleId="StopkaZnak">
    <w:name w:val="Stopka Znak"/>
    <w:basedOn w:val="Domylnaczcionkaakapitu"/>
    <w:uiPriority w:val="99"/>
    <w:rsid w:val="00901F73"/>
    <w:rPr>
      <w:rFonts w:ascii="Times New Roman" w:eastAsia="Times New Roman" w:hAnsi="Times New Roman" w:cs="Times New Roman"/>
      <w:sz w:val="24"/>
      <w:szCs w:val="24"/>
      <w:lang w:eastAsia="ar-SA"/>
    </w:rPr>
  </w:style>
  <w:style w:type="paragraph" w:styleId="Lista0">
    <w:name w:val="List"/>
    <w:basedOn w:val="Normalny"/>
    <w:semiHidden/>
    <w:unhideWhenUsed/>
    <w:rsid w:val="00901F73"/>
    <w:pPr>
      <w:tabs>
        <w:tab w:val="left" w:pos="360"/>
      </w:tabs>
      <w:ind w:left="360" w:hanging="360"/>
    </w:pPr>
    <w:rPr>
      <w:sz w:val="20"/>
      <w:szCs w:val="20"/>
    </w:rPr>
  </w:style>
  <w:style w:type="paragraph" w:styleId="Podtytu">
    <w:name w:val="Subtitle"/>
    <w:basedOn w:val="Normalny"/>
    <w:next w:val="Tekstpodstawowy"/>
    <w:link w:val="PodtytuZnak1"/>
    <w:qFormat/>
    <w:rsid w:val="00901F73"/>
    <w:pPr>
      <w:tabs>
        <w:tab w:val="left" w:pos="1985"/>
      </w:tabs>
      <w:spacing w:before="120"/>
      <w:ind w:left="1985" w:hanging="1985"/>
    </w:pPr>
    <w:rPr>
      <w:rFonts w:ascii="Arial" w:hAnsi="Arial" w:cs="Arial"/>
      <w:b/>
      <w:caps/>
      <w:color w:val="000000"/>
      <w:sz w:val="20"/>
      <w:szCs w:val="20"/>
      <w:lang w:val="en-GB"/>
    </w:rPr>
  </w:style>
  <w:style w:type="character" w:customStyle="1" w:styleId="PodtytuZnak1">
    <w:name w:val="Podtytuł Znak1"/>
    <w:basedOn w:val="Domylnaczcionkaakapitu"/>
    <w:link w:val="Podtytu"/>
    <w:locked/>
    <w:rsid w:val="00901F73"/>
    <w:rPr>
      <w:rFonts w:ascii="Arial" w:eastAsia="Times New Roman" w:hAnsi="Arial" w:cs="Arial"/>
      <w:b/>
      <w:caps/>
      <w:color w:val="000000"/>
      <w:sz w:val="20"/>
      <w:szCs w:val="20"/>
      <w:lang w:val="en-GB" w:eastAsia="ar-SA"/>
    </w:rPr>
  </w:style>
  <w:style w:type="character" w:customStyle="1" w:styleId="PodtytuZnak">
    <w:name w:val="Podtytuł Znak"/>
    <w:basedOn w:val="Domylnaczcionkaakapitu"/>
    <w:rsid w:val="00901F73"/>
    <w:rPr>
      <w:rFonts w:asciiTheme="majorHAnsi" w:eastAsiaTheme="majorEastAsia" w:hAnsiTheme="majorHAnsi" w:cstheme="majorBidi"/>
      <w:i/>
      <w:iCs/>
      <w:color w:val="4F81BD" w:themeColor="accent1"/>
      <w:spacing w:val="15"/>
      <w:sz w:val="24"/>
      <w:szCs w:val="24"/>
      <w:lang w:eastAsia="ar-SA"/>
    </w:rPr>
  </w:style>
  <w:style w:type="paragraph" w:styleId="Tytu">
    <w:name w:val="Title"/>
    <w:basedOn w:val="Normalny"/>
    <w:next w:val="Podtytu"/>
    <w:link w:val="TytuZnak"/>
    <w:qFormat/>
    <w:rsid w:val="00901F73"/>
    <w:pPr>
      <w:tabs>
        <w:tab w:val="left" w:pos="0"/>
        <w:tab w:val="right" w:pos="8953"/>
      </w:tabs>
      <w:jc w:val="center"/>
    </w:pPr>
    <w:rPr>
      <w:b/>
      <w:szCs w:val="20"/>
    </w:rPr>
  </w:style>
  <w:style w:type="character" w:customStyle="1" w:styleId="TytuZnak">
    <w:name w:val="Tytuł Znak"/>
    <w:basedOn w:val="Domylnaczcionkaakapitu"/>
    <w:link w:val="Tytu"/>
    <w:rsid w:val="00901F73"/>
    <w:rPr>
      <w:rFonts w:ascii="Times New Roman" w:eastAsia="Times New Roman" w:hAnsi="Times New Roman" w:cs="Times New Roman"/>
      <w:b/>
      <w:sz w:val="24"/>
      <w:szCs w:val="20"/>
      <w:lang w:eastAsia="ar-SA"/>
    </w:rPr>
  </w:style>
  <w:style w:type="paragraph" w:styleId="Tekstdymka">
    <w:name w:val="Balloon Text"/>
    <w:basedOn w:val="Normalny"/>
    <w:link w:val="TekstdymkaZnak1"/>
    <w:semiHidden/>
    <w:unhideWhenUsed/>
    <w:rsid w:val="00901F73"/>
    <w:rPr>
      <w:rFonts w:ascii="Tahoma" w:hAnsi="Tahoma" w:cs="Tahoma"/>
      <w:sz w:val="16"/>
      <w:szCs w:val="16"/>
    </w:rPr>
  </w:style>
  <w:style w:type="character" w:customStyle="1" w:styleId="TekstdymkaZnak1">
    <w:name w:val="Tekst dymka Znak1"/>
    <w:basedOn w:val="Domylnaczcionkaakapitu"/>
    <w:link w:val="Tekstdymka"/>
    <w:semiHidden/>
    <w:locked/>
    <w:rsid w:val="00901F73"/>
    <w:rPr>
      <w:rFonts w:ascii="Tahoma" w:eastAsia="Times New Roman" w:hAnsi="Tahoma" w:cs="Tahoma"/>
      <w:sz w:val="16"/>
      <w:szCs w:val="16"/>
      <w:lang w:eastAsia="ar-SA"/>
    </w:rPr>
  </w:style>
  <w:style w:type="character" w:customStyle="1" w:styleId="TekstdymkaZnak">
    <w:name w:val="Tekst dymka Znak"/>
    <w:basedOn w:val="Domylnaczcionkaakapitu"/>
    <w:semiHidden/>
    <w:rsid w:val="00901F73"/>
    <w:rPr>
      <w:rFonts w:ascii="Tahoma" w:eastAsia="Times New Roman" w:hAnsi="Tahoma" w:cs="Tahoma"/>
      <w:sz w:val="16"/>
      <w:szCs w:val="16"/>
      <w:lang w:eastAsia="ar-SA"/>
    </w:rPr>
  </w:style>
  <w:style w:type="paragraph" w:styleId="Bezodstpw">
    <w:name w:val="No Spacing"/>
    <w:qFormat/>
    <w:rsid w:val="00901F73"/>
    <w:pPr>
      <w:suppressAutoHyphens/>
      <w:spacing w:after="0" w:line="240" w:lineRule="auto"/>
    </w:pPr>
    <w:rPr>
      <w:rFonts w:ascii="Arial" w:eastAsia="Times New Roman" w:hAnsi="Arial" w:cs="Arial"/>
      <w:sz w:val="24"/>
      <w:szCs w:val="20"/>
      <w:lang w:eastAsia="ar-SA"/>
    </w:rPr>
  </w:style>
  <w:style w:type="paragraph" w:styleId="Akapitzlist">
    <w:name w:val="List Paragraph"/>
    <w:basedOn w:val="Normalny"/>
    <w:qFormat/>
    <w:rsid w:val="00901F73"/>
    <w:pPr>
      <w:ind w:left="720"/>
    </w:pPr>
  </w:style>
  <w:style w:type="paragraph" w:customStyle="1" w:styleId="Nagwek10">
    <w:name w:val="Nagłówek1"/>
    <w:basedOn w:val="Normalny"/>
    <w:next w:val="Tekstpodstawowy"/>
    <w:rsid w:val="00901F73"/>
    <w:pPr>
      <w:keepNext/>
      <w:spacing w:before="240" w:after="120"/>
    </w:pPr>
    <w:rPr>
      <w:rFonts w:ascii="Arial" w:eastAsia="Microsoft YaHei" w:hAnsi="Arial" w:cs="Mangal"/>
      <w:sz w:val="28"/>
      <w:szCs w:val="28"/>
    </w:rPr>
  </w:style>
  <w:style w:type="paragraph" w:customStyle="1" w:styleId="Podpis1">
    <w:name w:val="Podpis1"/>
    <w:basedOn w:val="Normalny"/>
    <w:rsid w:val="00901F73"/>
    <w:pPr>
      <w:suppressLineNumbers/>
      <w:spacing w:before="120" w:after="120"/>
    </w:pPr>
    <w:rPr>
      <w:rFonts w:cs="Mangal"/>
      <w:i/>
      <w:iCs/>
    </w:rPr>
  </w:style>
  <w:style w:type="paragraph" w:customStyle="1" w:styleId="Indeks">
    <w:name w:val="Indeks"/>
    <w:basedOn w:val="Normalny"/>
    <w:rsid w:val="00901F73"/>
    <w:pPr>
      <w:suppressLineNumbers/>
    </w:pPr>
    <w:rPr>
      <w:rFonts w:cs="Mangal"/>
    </w:rPr>
  </w:style>
  <w:style w:type="paragraph" w:customStyle="1" w:styleId="Listapunktowana1">
    <w:name w:val="Lista punktowana1"/>
    <w:basedOn w:val="Normalny"/>
    <w:rsid w:val="00901F73"/>
    <w:pPr>
      <w:numPr>
        <w:numId w:val="4"/>
      </w:numPr>
    </w:pPr>
    <w:rPr>
      <w:sz w:val="20"/>
      <w:szCs w:val="20"/>
    </w:rPr>
  </w:style>
  <w:style w:type="paragraph" w:customStyle="1" w:styleId="Listapunktowana21">
    <w:name w:val="Lista punktowana 21"/>
    <w:basedOn w:val="Normalny"/>
    <w:rsid w:val="00901F73"/>
    <w:pPr>
      <w:numPr>
        <w:numId w:val="6"/>
      </w:numPr>
    </w:pPr>
    <w:rPr>
      <w:sz w:val="20"/>
      <w:szCs w:val="20"/>
    </w:rPr>
  </w:style>
  <w:style w:type="paragraph" w:customStyle="1" w:styleId="Listapunktowana31">
    <w:name w:val="Lista punktowana 31"/>
    <w:basedOn w:val="Normalny"/>
    <w:rsid w:val="00901F73"/>
    <w:pPr>
      <w:numPr>
        <w:numId w:val="8"/>
      </w:numPr>
    </w:pPr>
    <w:rPr>
      <w:sz w:val="20"/>
      <w:szCs w:val="20"/>
    </w:rPr>
  </w:style>
  <w:style w:type="paragraph" w:customStyle="1" w:styleId="Listapunktowana41">
    <w:name w:val="Lista punktowana 41"/>
    <w:basedOn w:val="Normalny"/>
    <w:rsid w:val="00901F73"/>
    <w:pPr>
      <w:numPr>
        <w:numId w:val="10"/>
      </w:numPr>
    </w:pPr>
    <w:rPr>
      <w:sz w:val="20"/>
      <w:szCs w:val="20"/>
    </w:rPr>
  </w:style>
  <w:style w:type="paragraph" w:customStyle="1" w:styleId="Listapunktowana51">
    <w:name w:val="Lista punktowana 51"/>
    <w:basedOn w:val="Normalny"/>
    <w:rsid w:val="00901F73"/>
    <w:pPr>
      <w:numPr>
        <w:numId w:val="12"/>
      </w:numPr>
    </w:pPr>
    <w:rPr>
      <w:sz w:val="20"/>
      <w:szCs w:val="20"/>
    </w:rPr>
  </w:style>
  <w:style w:type="paragraph" w:customStyle="1" w:styleId="Tekstpodstawowywcity21">
    <w:name w:val="Tekst podstawowy wcięty 21"/>
    <w:basedOn w:val="Normalny"/>
    <w:rsid w:val="00901F73"/>
    <w:pPr>
      <w:tabs>
        <w:tab w:val="left" w:pos="0"/>
        <w:tab w:val="right" w:pos="8953"/>
      </w:tabs>
      <w:ind w:left="1985" w:hanging="1191"/>
      <w:jc w:val="both"/>
    </w:pPr>
    <w:rPr>
      <w:i/>
      <w:sz w:val="22"/>
      <w:szCs w:val="20"/>
    </w:rPr>
  </w:style>
  <w:style w:type="paragraph" w:customStyle="1" w:styleId="Tekstpodstawowy21">
    <w:name w:val="Tekst podstawowy 21"/>
    <w:basedOn w:val="Normalny"/>
    <w:rsid w:val="00901F73"/>
    <w:pPr>
      <w:tabs>
        <w:tab w:val="left" w:pos="0"/>
        <w:tab w:val="right" w:pos="8953"/>
      </w:tabs>
      <w:ind w:firstLine="794"/>
      <w:jc w:val="both"/>
    </w:pPr>
    <w:rPr>
      <w:sz w:val="22"/>
      <w:szCs w:val="20"/>
    </w:rPr>
  </w:style>
  <w:style w:type="paragraph" w:customStyle="1" w:styleId="Punktowanie">
    <w:name w:val="Punktowanie"/>
    <w:basedOn w:val="Normalny"/>
    <w:rsid w:val="00901F73"/>
    <w:pPr>
      <w:tabs>
        <w:tab w:val="left" w:pos="397"/>
      </w:tabs>
      <w:ind w:left="397" w:hanging="397"/>
    </w:pPr>
    <w:rPr>
      <w:rFonts w:ascii="Arial" w:hAnsi="Arial" w:cs="Arial"/>
      <w:szCs w:val="20"/>
    </w:rPr>
  </w:style>
  <w:style w:type="paragraph" w:customStyle="1" w:styleId="StylIwony">
    <w:name w:val="Styl Iwony"/>
    <w:basedOn w:val="Normalny"/>
    <w:rsid w:val="00901F73"/>
    <w:pPr>
      <w:overflowPunct w:val="0"/>
      <w:autoSpaceDE w:val="0"/>
      <w:spacing w:before="120" w:after="120"/>
      <w:jc w:val="both"/>
    </w:pPr>
    <w:rPr>
      <w:rFonts w:ascii="Bookman Old Style" w:hAnsi="Bookman Old Style" w:cs="Bookman Old Style"/>
      <w:szCs w:val="20"/>
    </w:rPr>
  </w:style>
  <w:style w:type="paragraph" w:customStyle="1" w:styleId="Tekstpodstawowywcity210">
    <w:name w:val="Tekst podstawowy wcięty 21"/>
    <w:basedOn w:val="Normalny"/>
    <w:rsid w:val="00901F73"/>
    <w:rPr>
      <w:sz w:val="22"/>
      <w:szCs w:val="20"/>
    </w:rPr>
  </w:style>
  <w:style w:type="paragraph" w:customStyle="1" w:styleId="Zwykytekst2">
    <w:name w:val="Zwykły tekst2"/>
    <w:basedOn w:val="Normalny"/>
    <w:rsid w:val="00901F73"/>
    <w:rPr>
      <w:rFonts w:ascii="Courier New" w:hAnsi="Courier New" w:cs="Courier New"/>
      <w:sz w:val="20"/>
      <w:szCs w:val="20"/>
    </w:rPr>
  </w:style>
  <w:style w:type="paragraph" w:customStyle="1" w:styleId="Standardowytekst1">
    <w:name w:val="Standardowy.tekst1"/>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901F73"/>
    <w:rPr>
      <w:sz w:val="20"/>
      <w:szCs w:val="20"/>
    </w:rPr>
  </w:style>
  <w:style w:type="paragraph" w:customStyle="1" w:styleId="StandardowytekstZnakZnakZnakZnak">
    <w:name w:val="Standardowy.tekst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2">
    <w:name w:val="2"/>
    <w:basedOn w:val="Normalny"/>
    <w:next w:val="Nagwek"/>
    <w:rsid w:val="00901F73"/>
    <w:pPr>
      <w:tabs>
        <w:tab w:val="center" w:pos="4536"/>
        <w:tab w:val="right" w:pos="9072"/>
      </w:tabs>
    </w:pPr>
    <w:rPr>
      <w:sz w:val="20"/>
      <w:szCs w:val="20"/>
    </w:rPr>
  </w:style>
  <w:style w:type="paragraph" w:customStyle="1" w:styleId="Tekstpodstawowywcity31">
    <w:name w:val="Tekst podstawowy wcięty 31"/>
    <w:basedOn w:val="Normalny"/>
    <w:rsid w:val="00901F73"/>
    <w:pPr>
      <w:tabs>
        <w:tab w:val="left" w:pos="964"/>
      </w:tabs>
      <w:overflowPunct w:val="0"/>
      <w:autoSpaceDE w:val="0"/>
      <w:spacing w:after="120"/>
      <w:ind w:left="964" w:hanging="964"/>
      <w:jc w:val="both"/>
    </w:pPr>
    <w:rPr>
      <w:sz w:val="20"/>
      <w:szCs w:val="20"/>
    </w:rPr>
  </w:style>
  <w:style w:type="paragraph" w:customStyle="1" w:styleId="StandardowytekstZnakZnakZnak">
    <w:name w:val="Standardowy.tekst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1">
    <w:name w:val="1"/>
    <w:basedOn w:val="Normalny"/>
    <w:next w:val="Nagwek"/>
    <w:rsid w:val="00901F73"/>
    <w:pPr>
      <w:tabs>
        <w:tab w:val="center" w:pos="4536"/>
        <w:tab w:val="right" w:pos="9072"/>
      </w:tabs>
    </w:pPr>
    <w:rPr>
      <w:sz w:val="20"/>
      <w:szCs w:val="20"/>
    </w:rPr>
  </w:style>
  <w:style w:type="paragraph" w:customStyle="1" w:styleId="Legenda1">
    <w:name w:val="Legenda1"/>
    <w:basedOn w:val="Normalny"/>
    <w:next w:val="Normalny"/>
    <w:rsid w:val="00901F73"/>
    <w:rPr>
      <w:rFonts w:ascii="Courier" w:hAnsi="Courier" w:cs="Courier"/>
      <w:szCs w:val="20"/>
    </w:rPr>
  </w:style>
  <w:style w:type="paragraph" w:customStyle="1" w:styleId="Numerowanienorm">
    <w:name w:val="Numerowanie norm"/>
    <w:basedOn w:val="Normalny"/>
    <w:rsid w:val="00901F73"/>
    <w:pPr>
      <w:widowControl w:val="0"/>
      <w:numPr>
        <w:numId w:val="13"/>
      </w:numPr>
      <w:tabs>
        <w:tab w:val="left" w:pos="567"/>
        <w:tab w:val="left" w:pos="1985"/>
      </w:tabs>
      <w:overflowPunct w:val="0"/>
      <w:autoSpaceDE w:val="0"/>
    </w:pPr>
    <w:rPr>
      <w:rFonts w:ascii="Arial" w:hAnsi="Arial" w:cs="Arial"/>
      <w:sz w:val="20"/>
      <w:szCs w:val="20"/>
    </w:rPr>
  </w:style>
  <w:style w:type="paragraph" w:customStyle="1" w:styleId="Tytu3y">
    <w:name w:val="Tytu3y"/>
    <w:basedOn w:val="Normalny"/>
    <w:next w:val="Normalny"/>
    <w:rsid w:val="00901F73"/>
    <w:pPr>
      <w:widowControl w:val="0"/>
      <w:tabs>
        <w:tab w:val="left" w:pos="567"/>
      </w:tabs>
      <w:overflowPunct w:val="0"/>
      <w:autoSpaceDE w:val="0"/>
      <w:spacing w:before="240" w:after="120"/>
    </w:pPr>
    <w:rPr>
      <w:rFonts w:ascii="Arial" w:hAnsi="Arial" w:cs="Arial"/>
      <w:b/>
      <w:sz w:val="20"/>
      <w:szCs w:val="20"/>
    </w:rPr>
  </w:style>
  <w:style w:type="paragraph" w:customStyle="1" w:styleId="Tematkomentarza1">
    <w:name w:val="Temat komentarza1"/>
    <w:basedOn w:val="Tekstkomentarza1"/>
    <w:next w:val="Tekstkomentarza1"/>
    <w:rsid w:val="00901F73"/>
    <w:rPr>
      <w:b/>
      <w:bCs/>
    </w:rPr>
  </w:style>
  <w:style w:type="paragraph" w:customStyle="1" w:styleId="Asienka">
    <w:name w:val="Asienka"/>
    <w:basedOn w:val="Normalny"/>
    <w:rsid w:val="00901F73"/>
    <w:pPr>
      <w:ind w:left="-70"/>
    </w:pPr>
    <w:rPr>
      <w:sz w:val="20"/>
    </w:rPr>
  </w:style>
  <w:style w:type="paragraph" w:customStyle="1" w:styleId="Tekstpodstawowywcity22">
    <w:name w:val="Tekst podstawowy wcięty 22"/>
    <w:basedOn w:val="Normalny"/>
    <w:rsid w:val="00901F73"/>
    <w:pPr>
      <w:tabs>
        <w:tab w:val="left" w:pos="0"/>
        <w:tab w:val="right" w:pos="8953"/>
      </w:tabs>
      <w:ind w:left="1985" w:hanging="1191"/>
      <w:jc w:val="both"/>
    </w:pPr>
    <w:rPr>
      <w:i/>
      <w:sz w:val="22"/>
      <w:szCs w:val="20"/>
    </w:rPr>
  </w:style>
  <w:style w:type="paragraph" w:customStyle="1" w:styleId="Tekstpodstawowy23">
    <w:name w:val="Tekst podstawowy 23"/>
    <w:basedOn w:val="Normalny"/>
    <w:rsid w:val="00901F73"/>
    <w:pPr>
      <w:tabs>
        <w:tab w:val="left" w:pos="0"/>
        <w:tab w:val="right" w:pos="8953"/>
      </w:tabs>
      <w:ind w:firstLine="794"/>
      <w:jc w:val="both"/>
    </w:pPr>
    <w:rPr>
      <w:sz w:val="22"/>
      <w:szCs w:val="20"/>
    </w:rPr>
  </w:style>
  <w:style w:type="paragraph" w:customStyle="1" w:styleId="StandardowytekstZnakZnakZnakZnakZnakZnak">
    <w:name w:val="Standardowy.tekst Znak Znak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wcity310">
    <w:name w:val="Tekst podstawowy wcięty 31"/>
    <w:basedOn w:val="Normalny"/>
    <w:rsid w:val="00901F73"/>
    <w:rPr>
      <w:sz w:val="22"/>
      <w:szCs w:val="20"/>
    </w:rPr>
  </w:style>
  <w:style w:type="paragraph" w:customStyle="1" w:styleId="Tekstdymka1">
    <w:name w:val="Tekst dymka1"/>
    <w:basedOn w:val="Normalny"/>
    <w:rsid w:val="00901F73"/>
    <w:rPr>
      <w:rFonts w:ascii="Tahoma" w:hAnsi="Tahoma" w:cs="Tahoma"/>
      <w:sz w:val="16"/>
      <w:szCs w:val="16"/>
    </w:rPr>
  </w:style>
  <w:style w:type="paragraph" w:customStyle="1" w:styleId="W2">
    <w:name w:val="W2"/>
    <w:basedOn w:val="Normalny"/>
    <w:rsid w:val="00901F73"/>
    <w:pPr>
      <w:tabs>
        <w:tab w:val="left" w:pos="643"/>
      </w:tabs>
      <w:spacing w:line="360" w:lineRule="auto"/>
      <w:ind w:left="643" w:hanging="360"/>
    </w:pPr>
    <w:rPr>
      <w:b/>
      <w:bCs/>
      <w:sz w:val="26"/>
    </w:rPr>
  </w:style>
  <w:style w:type="paragraph" w:customStyle="1" w:styleId="w2111">
    <w:name w:val="w2.1.1.1"/>
    <w:basedOn w:val="Normalny"/>
    <w:rsid w:val="00901F73"/>
    <w:pPr>
      <w:tabs>
        <w:tab w:val="left" w:pos="771"/>
        <w:tab w:val="left" w:pos="1080"/>
      </w:tabs>
      <w:spacing w:line="360" w:lineRule="auto"/>
      <w:ind w:left="357" w:hanging="357"/>
      <w:jc w:val="both"/>
    </w:pPr>
    <w:rPr>
      <w:i/>
      <w:sz w:val="26"/>
    </w:rPr>
  </w:style>
  <w:style w:type="paragraph" w:customStyle="1" w:styleId="Rysunek">
    <w:name w:val="Rysunek"/>
    <w:basedOn w:val="Normalny"/>
    <w:next w:val="Tekstpodstawowy"/>
    <w:rsid w:val="00901F73"/>
    <w:pPr>
      <w:keepLines/>
      <w:tabs>
        <w:tab w:val="left" w:pos="-720"/>
      </w:tabs>
      <w:overflowPunct w:val="0"/>
      <w:autoSpaceDE w:val="0"/>
      <w:spacing w:before="260"/>
      <w:jc w:val="center"/>
    </w:pPr>
    <w:rPr>
      <w:b/>
      <w:szCs w:val="20"/>
    </w:rPr>
  </w:style>
  <w:style w:type="paragraph" w:customStyle="1" w:styleId="Tabela">
    <w:name w:val="Tabela"/>
    <w:basedOn w:val="Normalny"/>
    <w:rsid w:val="00901F73"/>
    <w:pPr>
      <w:keepNext/>
    </w:pPr>
    <w:rPr>
      <w:sz w:val="20"/>
      <w:szCs w:val="20"/>
    </w:rPr>
  </w:style>
  <w:style w:type="paragraph" w:customStyle="1" w:styleId="Tyturozdziau">
    <w:name w:val="Tytuł rozdziału"/>
    <w:basedOn w:val="Normalny"/>
    <w:rsid w:val="00901F73"/>
    <w:pPr>
      <w:pageBreakBefore/>
      <w:tabs>
        <w:tab w:val="left" w:pos="1985"/>
      </w:tabs>
      <w:spacing w:after="120"/>
    </w:pPr>
    <w:rPr>
      <w:b/>
      <w:caps/>
      <w:sz w:val="28"/>
      <w:szCs w:val="20"/>
    </w:rPr>
  </w:style>
  <w:style w:type="paragraph" w:customStyle="1" w:styleId="Tytuspecyfikacji">
    <w:name w:val="Tytuł specyfikacji"/>
    <w:basedOn w:val="Tytu"/>
    <w:rsid w:val="00901F73"/>
    <w:pPr>
      <w:tabs>
        <w:tab w:val="clear" w:pos="0"/>
        <w:tab w:val="clear" w:pos="8953"/>
        <w:tab w:val="left" w:pos="1985"/>
      </w:tabs>
      <w:spacing w:after="120"/>
      <w:ind w:left="1985" w:hanging="1985"/>
      <w:jc w:val="left"/>
    </w:pPr>
    <w:rPr>
      <w:caps/>
      <w:kern w:val="2"/>
    </w:rPr>
  </w:style>
  <w:style w:type="paragraph" w:customStyle="1" w:styleId="Listanumerowana1">
    <w:name w:val="Lista numerowana1"/>
    <w:basedOn w:val="Normalny"/>
    <w:rsid w:val="00901F73"/>
    <w:pPr>
      <w:tabs>
        <w:tab w:val="left" w:pos="644"/>
      </w:tabs>
      <w:spacing w:after="60"/>
      <w:ind w:left="624" w:hanging="284"/>
    </w:pPr>
    <w:rPr>
      <w:sz w:val="20"/>
      <w:szCs w:val="20"/>
    </w:rPr>
  </w:style>
  <w:style w:type="paragraph" w:customStyle="1" w:styleId="Nagwektablicy">
    <w:name w:val="Nagłówek tablicy"/>
    <w:basedOn w:val="Normalny"/>
    <w:rsid w:val="00901F73"/>
    <w:pPr>
      <w:keepNext/>
      <w:spacing w:before="120" w:after="120"/>
    </w:pPr>
    <w:rPr>
      <w:sz w:val="20"/>
      <w:szCs w:val="20"/>
    </w:rPr>
  </w:style>
  <w:style w:type="paragraph" w:customStyle="1" w:styleId="Normalny1">
    <w:name w:val="Normalny1"/>
    <w:rsid w:val="00901F73"/>
    <w:pPr>
      <w:suppressAutoHyphens/>
      <w:overflowPunct w:val="0"/>
      <w:autoSpaceDE w:val="0"/>
      <w:spacing w:after="0" w:line="240" w:lineRule="auto"/>
      <w:jc w:val="both"/>
    </w:pPr>
    <w:rPr>
      <w:rFonts w:ascii="Times New Roman" w:eastAsia="Times New Roman" w:hAnsi="Times New Roman" w:cs="Times New Roman"/>
      <w:sz w:val="20"/>
      <w:szCs w:val="20"/>
      <w:lang w:val="en-US" w:eastAsia="ar-SA"/>
    </w:rPr>
  </w:style>
  <w:style w:type="paragraph" w:customStyle="1" w:styleId="Mylnik">
    <w:name w:val="Myślnik"/>
    <w:rsid w:val="00901F73"/>
    <w:pPr>
      <w:tabs>
        <w:tab w:val="left" w:pos="2835"/>
        <w:tab w:val="left" w:pos="4536"/>
      </w:tabs>
      <w:suppressAutoHyphens/>
      <w:spacing w:before="80" w:after="0" w:line="240" w:lineRule="auto"/>
      <w:ind w:left="1417" w:hanging="283"/>
    </w:pPr>
    <w:rPr>
      <w:rFonts w:ascii="Arial" w:eastAsia="Times New Roman" w:hAnsi="Arial" w:cs="Arial"/>
      <w:color w:val="000000"/>
      <w:sz w:val="20"/>
      <w:szCs w:val="20"/>
      <w:lang w:eastAsia="ar-SA"/>
    </w:rPr>
  </w:style>
  <w:style w:type="paragraph" w:customStyle="1" w:styleId="Tekst">
    <w:name w:val="Tekst"/>
    <w:rsid w:val="00901F73"/>
    <w:pPr>
      <w:tabs>
        <w:tab w:val="left" w:pos="851"/>
        <w:tab w:val="left" w:pos="1701"/>
        <w:tab w:val="left" w:pos="2835"/>
        <w:tab w:val="left" w:pos="3969"/>
      </w:tabs>
      <w:suppressAutoHyphens/>
      <w:spacing w:before="120" w:after="0" w:line="240" w:lineRule="auto"/>
      <w:ind w:firstLine="567"/>
      <w:jc w:val="both"/>
    </w:pPr>
    <w:rPr>
      <w:rFonts w:ascii="Arial" w:eastAsia="Times New Roman" w:hAnsi="Arial" w:cs="Arial"/>
      <w:color w:val="000000"/>
      <w:sz w:val="20"/>
      <w:szCs w:val="20"/>
      <w:lang w:eastAsia="ar-SA"/>
    </w:rPr>
  </w:style>
  <w:style w:type="paragraph" w:customStyle="1" w:styleId="Podpunkty">
    <w:name w:val="Podpunkty"/>
    <w:rsid w:val="00901F73"/>
    <w:pPr>
      <w:keepNext/>
      <w:tabs>
        <w:tab w:val="left" w:pos="851"/>
        <w:tab w:val="left" w:pos="2835"/>
      </w:tabs>
      <w:suppressAutoHyphens/>
      <w:spacing w:before="240" w:after="0" w:line="240" w:lineRule="auto"/>
      <w:ind w:left="851" w:hanging="851"/>
    </w:pPr>
    <w:rPr>
      <w:rFonts w:ascii="Arial" w:eastAsia="Times New Roman" w:hAnsi="Arial" w:cs="Arial"/>
      <w:color w:val="000000"/>
      <w:sz w:val="20"/>
      <w:szCs w:val="20"/>
      <w:lang w:eastAsia="ar-SA"/>
    </w:rPr>
  </w:style>
  <w:style w:type="paragraph" w:customStyle="1" w:styleId="Wypunktowanie">
    <w:name w:val="Wypunktowanie"/>
    <w:basedOn w:val="Normalny"/>
    <w:rsid w:val="00901F73"/>
    <w:pPr>
      <w:widowControl w:val="0"/>
      <w:tabs>
        <w:tab w:val="left" w:pos="708"/>
      </w:tabs>
      <w:overflowPunct w:val="0"/>
      <w:autoSpaceDE w:val="0"/>
      <w:ind w:left="708" w:hanging="708"/>
    </w:pPr>
    <w:rPr>
      <w:szCs w:val="20"/>
    </w:rPr>
  </w:style>
  <w:style w:type="paragraph" w:customStyle="1" w:styleId="Tablica">
    <w:name w:val="Tablica"/>
    <w:basedOn w:val="Normalny"/>
    <w:next w:val="Normalny"/>
    <w:rsid w:val="00901F73"/>
    <w:pPr>
      <w:keepNext/>
      <w:keepLines/>
      <w:tabs>
        <w:tab w:val="left" w:pos="-720"/>
      </w:tabs>
      <w:overflowPunct w:val="0"/>
      <w:autoSpaceDE w:val="0"/>
      <w:spacing w:before="120" w:line="360" w:lineRule="auto"/>
      <w:jc w:val="center"/>
    </w:pPr>
    <w:rPr>
      <w:b/>
      <w:szCs w:val="20"/>
    </w:rPr>
  </w:style>
  <w:style w:type="paragraph" w:customStyle="1" w:styleId="Teksttablicy">
    <w:name w:val="Tekst tablicy"/>
    <w:basedOn w:val="Tekstpodstawowy"/>
    <w:next w:val="Tekstpodstawowy"/>
    <w:rsid w:val="00901F73"/>
    <w:pPr>
      <w:keepLines/>
      <w:tabs>
        <w:tab w:val="clear" w:pos="1008"/>
        <w:tab w:val="clear" w:pos="7459"/>
      </w:tabs>
      <w:jc w:val="center"/>
    </w:pPr>
    <w:rPr>
      <w:b w:val="0"/>
      <w:bCs/>
      <w:color w:val="auto"/>
      <w:lang w:val="fr-FR"/>
    </w:rPr>
  </w:style>
  <w:style w:type="paragraph" w:customStyle="1" w:styleId="Numerowanie">
    <w:name w:val="Numerowanie"/>
    <w:basedOn w:val="Tekstpodstawowy"/>
    <w:rsid w:val="00901F73"/>
    <w:pPr>
      <w:widowControl w:val="0"/>
      <w:tabs>
        <w:tab w:val="clear" w:pos="1008"/>
        <w:tab w:val="clear" w:pos="7459"/>
      </w:tabs>
      <w:overflowPunct w:val="0"/>
      <w:autoSpaceDE w:val="0"/>
      <w:jc w:val="center"/>
    </w:pPr>
    <w:rPr>
      <w:rFonts w:ascii="Times New Roman" w:hAnsi="Times New Roman" w:cs="Times New Roman"/>
      <w:b w:val="0"/>
      <w:color w:val="auto"/>
      <w:lang w:val="fr-FR"/>
    </w:rPr>
  </w:style>
  <w:style w:type="paragraph" w:customStyle="1" w:styleId="normalny3Znak">
    <w:name w:val="normalny 3 Znak"/>
    <w:basedOn w:val="Normalny"/>
    <w:rsid w:val="00901F73"/>
    <w:pPr>
      <w:tabs>
        <w:tab w:val="left" w:pos="397"/>
        <w:tab w:val="left" w:pos="737"/>
      </w:tabs>
      <w:spacing w:before="60"/>
      <w:jc w:val="both"/>
    </w:pPr>
    <w:rPr>
      <w:bCs/>
      <w:iCs/>
    </w:rPr>
  </w:style>
  <w:style w:type="paragraph" w:customStyle="1" w:styleId="8">
    <w:name w:val="8"/>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10">
    <w:name w:val="10"/>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PN">
    <w:name w:val="PN"/>
    <w:basedOn w:val="Mylnik"/>
    <w:rsid w:val="00901F73"/>
    <w:pPr>
      <w:tabs>
        <w:tab w:val="clear" w:pos="2835"/>
        <w:tab w:val="clear" w:pos="4536"/>
      </w:tabs>
      <w:ind w:left="2835" w:hanging="2268"/>
    </w:pPr>
  </w:style>
  <w:style w:type="paragraph" w:customStyle="1" w:styleId="Punkty">
    <w:name w:val="Punkty"/>
    <w:rsid w:val="00901F73"/>
    <w:pPr>
      <w:keepNext/>
      <w:tabs>
        <w:tab w:val="left" w:pos="851"/>
      </w:tabs>
      <w:suppressAutoHyphens/>
      <w:spacing w:before="240" w:after="0" w:line="277" w:lineRule="atLeast"/>
      <w:ind w:left="851" w:hanging="851"/>
    </w:pPr>
    <w:rPr>
      <w:rFonts w:ascii="Arial" w:eastAsia="Times New Roman" w:hAnsi="Arial" w:cs="Arial"/>
      <w:b/>
      <w:caps/>
      <w:color w:val="000000"/>
      <w:sz w:val="20"/>
      <w:szCs w:val="20"/>
      <w:lang w:eastAsia="ar-SA"/>
    </w:rPr>
  </w:style>
  <w:style w:type="paragraph" w:customStyle="1" w:styleId="a">
    <w:name w:val="a)"/>
    <w:rsid w:val="00901F73"/>
    <w:pPr>
      <w:suppressAutoHyphens/>
      <w:spacing w:before="120" w:after="0" w:line="240" w:lineRule="auto"/>
      <w:ind w:left="709" w:hanging="425"/>
    </w:pPr>
    <w:rPr>
      <w:rFonts w:ascii="Arial" w:eastAsia="Times New Roman" w:hAnsi="Arial" w:cs="Arial"/>
      <w:color w:val="000000"/>
      <w:sz w:val="20"/>
      <w:szCs w:val="20"/>
      <w:lang w:eastAsia="ar-SA"/>
    </w:rPr>
  </w:style>
  <w:style w:type="paragraph" w:customStyle="1" w:styleId="TekstpodstawowyZnak3ZnakZnakZnakZnakZnak3ZnakZnakZnakZnakZnakZnak3ZnakZnakZnakZnakZnakZnakZnaZnakZnak3ZnakZnakZnak">
    <w:name w:val="Tekst podstawowy.Znak3 Znak Znak Znak Znak.Znak3 Znak Znak Znak Znak Znak.Znak3 Znak Znak Znak Znak Znak Znak Zna Znak.Znak3 Znak Znak Znak"/>
    <w:basedOn w:val="Normalny"/>
    <w:rsid w:val="00901F73"/>
    <w:pPr>
      <w:tabs>
        <w:tab w:val="left" w:pos="1008"/>
        <w:tab w:val="left" w:pos="7459"/>
      </w:tabs>
    </w:pPr>
    <w:rPr>
      <w:rFonts w:ascii="Arial" w:hAnsi="Arial" w:cs="Arial"/>
      <w:b/>
      <w:color w:val="000000"/>
      <w:szCs w:val="20"/>
    </w:rPr>
  </w:style>
  <w:style w:type="paragraph" w:customStyle="1" w:styleId="StylLegendaZnakZnak">
    <w:name w:val="Styl Legenda Znak Znak"/>
    <w:basedOn w:val="Legenda1"/>
    <w:next w:val="Tekstpodstawowy"/>
    <w:rsid w:val="00901F73"/>
    <w:pPr>
      <w:numPr>
        <w:numId w:val="14"/>
      </w:numPr>
      <w:spacing w:before="120" w:after="120"/>
      <w:ind w:left="0" w:firstLine="0"/>
      <w:jc w:val="center"/>
    </w:pPr>
    <w:rPr>
      <w:rFonts w:ascii="Calibri" w:hAnsi="Calibri" w:cs="Calibri"/>
      <w:b/>
      <w:bCs/>
      <w:iCs/>
      <w:sz w:val="22"/>
      <w:szCs w:val="24"/>
    </w:rPr>
  </w:style>
  <w:style w:type="paragraph" w:customStyle="1" w:styleId="StylLegenda">
    <w:name w:val="Styl Legenda"/>
    <w:basedOn w:val="Legenda1"/>
    <w:next w:val="Tekstpodstawowy"/>
    <w:rsid w:val="00901F73"/>
    <w:pPr>
      <w:tabs>
        <w:tab w:val="num" w:pos="643"/>
      </w:tabs>
      <w:spacing w:before="120" w:after="120"/>
      <w:jc w:val="center"/>
    </w:pPr>
    <w:rPr>
      <w:rFonts w:ascii="Calibri" w:hAnsi="Calibri" w:cs="Arial"/>
      <w:b/>
      <w:bCs/>
      <w:iCs/>
      <w:sz w:val="22"/>
      <w:szCs w:val="24"/>
    </w:rPr>
  </w:style>
  <w:style w:type="paragraph" w:customStyle="1" w:styleId="Krzysiek">
    <w:name w:val="Krzysiek"/>
    <w:basedOn w:val="Normalny"/>
    <w:rsid w:val="00901F73"/>
    <w:pPr>
      <w:widowControl w:val="0"/>
      <w:overflowPunct w:val="0"/>
      <w:autoSpaceDE w:val="0"/>
      <w:spacing w:before="80" w:line="340" w:lineRule="exact"/>
      <w:ind w:firstLine="284"/>
      <w:jc w:val="both"/>
    </w:pPr>
    <w:rPr>
      <w:szCs w:val="20"/>
    </w:rPr>
  </w:style>
  <w:style w:type="paragraph" w:customStyle="1" w:styleId="AAAAA">
    <w:name w:val="AAAAA"/>
    <w:rsid w:val="00901F73"/>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rozdzia">
    <w:name w:val="rozdział"/>
    <w:basedOn w:val="Normalny"/>
    <w:rsid w:val="00901F73"/>
    <w:rPr>
      <w:b/>
      <w:sz w:val="20"/>
      <w:szCs w:val="20"/>
      <w:u w:val="single"/>
    </w:rPr>
  </w:style>
  <w:style w:type="paragraph" w:customStyle="1" w:styleId="normalny3">
    <w:name w:val="normalny 3"/>
    <w:basedOn w:val="Normalny"/>
    <w:rsid w:val="00901F73"/>
    <w:pPr>
      <w:tabs>
        <w:tab w:val="left" w:pos="397"/>
        <w:tab w:val="left" w:pos="737"/>
      </w:tabs>
      <w:spacing w:before="60"/>
      <w:jc w:val="both"/>
    </w:pPr>
    <w:rPr>
      <w:rFonts w:cs="Arial"/>
      <w:bCs/>
      <w:iCs/>
    </w:rPr>
  </w:style>
  <w:style w:type="paragraph" w:customStyle="1" w:styleId="Tomek-Nagwek6">
    <w:name w:val="Tomek - Nagłówek 6"/>
    <w:basedOn w:val="Normalny"/>
    <w:rsid w:val="00901F73"/>
    <w:pPr>
      <w:overflowPunct w:val="0"/>
      <w:autoSpaceDE w:val="0"/>
      <w:spacing w:before="120" w:after="120"/>
      <w:ind w:left="851"/>
      <w:jc w:val="both"/>
    </w:pPr>
    <w:rPr>
      <w:rFonts w:ascii="Calibri" w:hAnsi="Calibri" w:cs="Calibri"/>
      <w:sz w:val="20"/>
      <w:szCs w:val="20"/>
    </w:rPr>
  </w:style>
  <w:style w:type="paragraph" w:customStyle="1" w:styleId="Default">
    <w:name w:val="Default"/>
    <w:rsid w:val="00901F73"/>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bold">
    <w:name w:val="bold"/>
    <w:basedOn w:val="Normalny"/>
    <w:rsid w:val="00901F73"/>
    <w:pPr>
      <w:spacing w:before="100" w:after="100"/>
    </w:pPr>
  </w:style>
  <w:style w:type="paragraph" w:customStyle="1" w:styleId="italic">
    <w:name w:val="italic"/>
    <w:basedOn w:val="Normalny"/>
    <w:rsid w:val="00901F73"/>
    <w:pPr>
      <w:spacing w:before="100" w:after="100"/>
    </w:pPr>
  </w:style>
  <w:style w:type="paragraph" w:customStyle="1" w:styleId="Zwykytekst1">
    <w:name w:val="Zwykły tekst1"/>
    <w:basedOn w:val="Normalny"/>
    <w:rsid w:val="00901F73"/>
    <w:rPr>
      <w:rFonts w:ascii="Courier New" w:hAnsi="Courier New" w:cs="Courier New"/>
      <w:sz w:val="20"/>
      <w:szCs w:val="20"/>
    </w:rPr>
  </w:style>
  <w:style w:type="paragraph" w:customStyle="1" w:styleId="Podstawowy">
    <w:name w:val="Podstawowy"/>
    <w:basedOn w:val="Normalny"/>
    <w:rsid w:val="00901F73"/>
    <w:pPr>
      <w:widowControl w:val="0"/>
      <w:tabs>
        <w:tab w:val="left" w:pos="851"/>
        <w:tab w:val="left" w:pos="1701"/>
        <w:tab w:val="left" w:pos="2552"/>
        <w:tab w:val="left" w:pos="3402"/>
        <w:tab w:val="left" w:pos="4253"/>
        <w:tab w:val="left" w:pos="5103"/>
        <w:tab w:val="left" w:pos="5954"/>
        <w:tab w:val="left" w:pos="6804"/>
        <w:tab w:val="left" w:pos="7655"/>
        <w:tab w:val="left" w:pos="8505"/>
        <w:tab w:val="left" w:pos="9356"/>
        <w:tab w:val="left" w:pos="10206"/>
      </w:tabs>
      <w:overflowPunct w:val="0"/>
      <w:autoSpaceDE w:val="0"/>
      <w:spacing w:before="60"/>
      <w:ind w:firstLine="680"/>
      <w:jc w:val="both"/>
    </w:pPr>
    <w:rPr>
      <w:szCs w:val="20"/>
    </w:rPr>
  </w:style>
  <w:style w:type="paragraph" w:customStyle="1" w:styleId="Tekstpodstawowywcity311">
    <w:name w:val="Tekst podstawowy wcięty 311"/>
    <w:basedOn w:val="Normalny"/>
    <w:rsid w:val="00901F73"/>
    <w:rPr>
      <w:sz w:val="22"/>
      <w:szCs w:val="20"/>
    </w:rPr>
  </w:style>
  <w:style w:type="paragraph" w:customStyle="1" w:styleId="Tekstpodstawowywcity23">
    <w:name w:val="Tekst podstawowy wcięty 23"/>
    <w:basedOn w:val="Normalny"/>
    <w:rsid w:val="00901F73"/>
    <w:pPr>
      <w:overflowPunct w:val="0"/>
      <w:autoSpaceDE w:val="0"/>
      <w:ind w:left="426"/>
      <w:jc w:val="both"/>
    </w:pPr>
    <w:rPr>
      <w:sz w:val="20"/>
      <w:szCs w:val="20"/>
    </w:rPr>
  </w:style>
  <w:style w:type="paragraph" w:customStyle="1" w:styleId="tekst1">
    <w:name w:val="tekst1"/>
    <w:rsid w:val="00901F73"/>
    <w:pPr>
      <w:suppressAutoHyphens/>
      <w:spacing w:after="120" w:line="240" w:lineRule="auto"/>
      <w:ind w:left="425"/>
      <w:jc w:val="both"/>
    </w:pPr>
    <w:rPr>
      <w:rFonts w:ascii="Times New Roman" w:eastAsia="Times New Roman" w:hAnsi="Times New Roman" w:cs="Times New Roman"/>
      <w:sz w:val="20"/>
      <w:szCs w:val="20"/>
      <w:lang w:eastAsia="ar-SA"/>
    </w:rPr>
  </w:style>
  <w:style w:type="paragraph" w:customStyle="1" w:styleId="Tekstblokowy1">
    <w:name w:val="Tekst blokowy1"/>
    <w:basedOn w:val="Normalny"/>
    <w:rsid w:val="00901F73"/>
    <w:pPr>
      <w:ind w:left="426" w:right="-329"/>
      <w:jc w:val="both"/>
    </w:pPr>
    <w:rPr>
      <w:szCs w:val="20"/>
    </w:rPr>
  </w:style>
  <w:style w:type="paragraph" w:customStyle="1" w:styleId="Styl1">
    <w:name w:val="Styl1"/>
    <w:basedOn w:val="Normalny"/>
    <w:rsid w:val="00901F73"/>
    <w:pPr>
      <w:jc w:val="both"/>
    </w:pPr>
    <w:rPr>
      <w:rFonts w:ascii="Arial" w:hAnsi="Arial" w:cs="Arial"/>
      <w:sz w:val="20"/>
    </w:rPr>
  </w:style>
  <w:style w:type="paragraph" w:customStyle="1" w:styleId="lista">
    <w:name w:val="lista"/>
    <w:basedOn w:val="Normalny"/>
    <w:next w:val="Normalny"/>
    <w:rsid w:val="00901F73"/>
    <w:pPr>
      <w:numPr>
        <w:numId w:val="15"/>
      </w:numPr>
      <w:jc w:val="both"/>
    </w:pPr>
    <w:rPr>
      <w:sz w:val="21"/>
      <w:szCs w:val="22"/>
    </w:rPr>
  </w:style>
  <w:style w:type="paragraph" w:customStyle="1" w:styleId="T4akapit">
    <w:name w:val="T4 akapit"/>
    <w:next w:val="Podstawowy"/>
    <w:rsid w:val="00901F73"/>
    <w:pPr>
      <w:widowControl w:val="0"/>
      <w:suppressAutoHyphens/>
      <w:overflowPunct w:val="0"/>
      <w:autoSpaceDE w:val="0"/>
      <w:spacing w:before="120" w:after="0" w:line="240" w:lineRule="auto"/>
      <w:jc w:val="both"/>
    </w:pPr>
    <w:rPr>
      <w:rFonts w:ascii="Times New Roman" w:eastAsia="Times New Roman" w:hAnsi="Times New Roman" w:cs="Times New Roman"/>
      <w:b/>
      <w:sz w:val="24"/>
      <w:szCs w:val="20"/>
      <w:lang w:eastAsia="ar-SA"/>
    </w:rPr>
  </w:style>
  <w:style w:type="paragraph" w:customStyle="1" w:styleId="Lista---">
    <w:name w:val="Lista - - -"/>
    <w:basedOn w:val="Normalny"/>
    <w:rsid w:val="00901F73"/>
    <w:pPr>
      <w:widowControl w:val="0"/>
      <w:numPr>
        <w:numId w:val="16"/>
      </w:numPr>
      <w:overflowPunct w:val="0"/>
      <w:autoSpaceDE w:val="0"/>
      <w:spacing w:before="120"/>
      <w:ind w:left="850" w:right="284"/>
      <w:jc w:val="both"/>
    </w:pPr>
    <w:rPr>
      <w:szCs w:val="20"/>
    </w:rPr>
  </w:style>
  <w:style w:type="paragraph" w:customStyle="1" w:styleId="100">
    <w:name w:val="_10"/>
    <w:basedOn w:val="Normalny"/>
    <w:rsid w:val="00901F73"/>
    <w:pPr>
      <w:ind w:right="-57"/>
      <w:jc w:val="both"/>
    </w:pPr>
    <w:rPr>
      <w:color w:val="000000"/>
      <w:sz w:val="20"/>
      <w:szCs w:val="20"/>
    </w:rPr>
  </w:style>
  <w:style w:type="paragraph" w:customStyle="1" w:styleId="Styl12ptWyjustowany">
    <w:name w:val="Styl 12 pt Wyjustowany"/>
    <w:basedOn w:val="Normalny"/>
    <w:rsid w:val="00901F73"/>
    <w:pPr>
      <w:jc w:val="both"/>
    </w:pPr>
    <w:rPr>
      <w:sz w:val="20"/>
      <w:szCs w:val="20"/>
    </w:rPr>
  </w:style>
  <w:style w:type="paragraph" w:customStyle="1" w:styleId="Akapitzlist1">
    <w:name w:val="Akapit z listą1"/>
    <w:basedOn w:val="Normalny"/>
    <w:rsid w:val="00901F73"/>
    <w:pPr>
      <w:ind w:left="720"/>
    </w:pPr>
    <w:rPr>
      <w:sz w:val="20"/>
      <w:szCs w:val="20"/>
    </w:rPr>
  </w:style>
  <w:style w:type="paragraph" w:customStyle="1" w:styleId="Spistreci10">
    <w:name w:val="Spis treści 10"/>
    <w:basedOn w:val="Indeks"/>
    <w:rsid w:val="00901F73"/>
    <w:pPr>
      <w:tabs>
        <w:tab w:val="right" w:leader="dot" w:pos="7091"/>
      </w:tabs>
      <w:ind w:left="2547"/>
    </w:pPr>
  </w:style>
  <w:style w:type="paragraph" w:customStyle="1" w:styleId="Zawartotabeli">
    <w:name w:val="Zawartość tabeli"/>
    <w:basedOn w:val="Normalny"/>
    <w:rsid w:val="00901F73"/>
    <w:pPr>
      <w:suppressLineNumbers/>
    </w:pPr>
  </w:style>
  <w:style w:type="paragraph" w:customStyle="1" w:styleId="Nagwektabeli">
    <w:name w:val="Nagłówek tabeli"/>
    <w:basedOn w:val="Zawartotabeli"/>
    <w:rsid w:val="00901F73"/>
    <w:pPr>
      <w:jc w:val="center"/>
    </w:pPr>
    <w:rPr>
      <w:b/>
      <w:bCs/>
    </w:rPr>
  </w:style>
  <w:style w:type="paragraph" w:customStyle="1" w:styleId="Zawartoramki">
    <w:name w:val="Zawartość ramki"/>
    <w:basedOn w:val="Tekstpodstawowy"/>
    <w:rsid w:val="00901F73"/>
  </w:style>
  <w:style w:type="character" w:customStyle="1" w:styleId="WW8Num1z0">
    <w:name w:val="WW8Num1z0"/>
    <w:rsid w:val="00901F73"/>
    <w:rPr>
      <w:rFonts w:ascii="Symbol" w:hAnsi="Symbol" w:cs="Symbol" w:hint="default"/>
    </w:rPr>
  </w:style>
  <w:style w:type="character" w:customStyle="1" w:styleId="WW8Num2z0">
    <w:name w:val="WW8Num2z0"/>
    <w:rsid w:val="00901F73"/>
    <w:rPr>
      <w:rFonts w:ascii="Symbol" w:hAnsi="Symbol" w:cs="Symbol" w:hint="default"/>
    </w:rPr>
  </w:style>
  <w:style w:type="character" w:customStyle="1" w:styleId="WW8Num3z0">
    <w:name w:val="WW8Num3z0"/>
    <w:rsid w:val="00901F73"/>
    <w:rPr>
      <w:rFonts w:ascii="Symbol" w:hAnsi="Symbol" w:cs="Symbol" w:hint="default"/>
    </w:rPr>
  </w:style>
  <w:style w:type="character" w:customStyle="1" w:styleId="WW8Num4z0">
    <w:name w:val="WW8Num4z0"/>
    <w:rsid w:val="00901F73"/>
    <w:rPr>
      <w:rFonts w:ascii="Symbol" w:hAnsi="Symbol" w:cs="Symbol" w:hint="default"/>
    </w:rPr>
  </w:style>
  <w:style w:type="character" w:customStyle="1" w:styleId="WW8Num5z0">
    <w:name w:val="WW8Num5z0"/>
    <w:rsid w:val="00901F73"/>
    <w:rPr>
      <w:rFonts w:ascii="Symbol" w:hAnsi="Symbol" w:cs="Symbol" w:hint="default"/>
    </w:rPr>
  </w:style>
  <w:style w:type="character" w:customStyle="1" w:styleId="WW8Num6z0">
    <w:name w:val="WW8Num6z0"/>
    <w:rsid w:val="00901F73"/>
  </w:style>
  <w:style w:type="character" w:customStyle="1" w:styleId="WW8Num7z0">
    <w:name w:val="WW8Num7z0"/>
    <w:rsid w:val="00901F73"/>
  </w:style>
  <w:style w:type="character" w:customStyle="1" w:styleId="WW8Num8z0">
    <w:name w:val="WW8Num8z0"/>
    <w:rsid w:val="00901F73"/>
    <w:rPr>
      <w:rFonts w:ascii="Symbol" w:hAnsi="Symbol" w:cs="Symbol" w:hint="default"/>
    </w:rPr>
  </w:style>
  <w:style w:type="character" w:customStyle="1" w:styleId="WW8Num9z0">
    <w:name w:val="WW8Num9z0"/>
    <w:rsid w:val="00901F73"/>
    <w:rPr>
      <w:rFonts w:ascii="Symbol" w:hAnsi="Symbol" w:cs="Symbol" w:hint="default"/>
      <w:sz w:val="20"/>
    </w:rPr>
  </w:style>
  <w:style w:type="character" w:customStyle="1" w:styleId="WW8Num10z0">
    <w:name w:val="WW8Num10z0"/>
    <w:rsid w:val="00901F73"/>
  </w:style>
  <w:style w:type="character" w:customStyle="1" w:styleId="WW8Num10z1">
    <w:name w:val="WW8Num10z1"/>
    <w:rsid w:val="00901F73"/>
    <w:rPr>
      <w:rFonts w:ascii="Courier New" w:hAnsi="Courier New" w:cs="Courier New" w:hint="default"/>
    </w:rPr>
  </w:style>
  <w:style w:type="character" w:customStyle="1" w:styleId="WW8Num10z2">
    <w:name w:val="WW8Num10z2"/>
    <w:rsid w:val="00901F73"/>
    <w:rPr>
      <w:rFonts w:ascii="Wingdings" w:hAnsi="Wingdings" w:cs="Wingdings" w:hint="default"/>
    </w:rPr>
  </w:style>
  <w:style w:type="character" w:customStyle="1" w:styleId="WW8Num10z3">
    <w:name w:val="WW8Num10z3"/>
    <w:rsid w:val="00901F73"/>
    <w:rPr>
      <w:rFonts w:ascii="Symbol" w:hAnsi="Symbol" w:cs="Symbol" w:hint="default"/>
    </w:rPr>
  </w:style>
  <w:style w:type="character" w:customStyle="1" w:styleId="WW8Num11z0">
    <w:name w:val="WW8Num11z0"/>
    <w:rsid w:val="00901F73"/>
    <w:rPr>
      <w:rFonts w:ascii="Cambria" w:hAnsi="Cambria" w:cs="Cambria" w:hint="default"/>
      <w:szCs w:val="20"/>
    </w:rPr>
  </w:style>
  <w:style w:type="character" w:customStyle="1" w:styleId="WW8Num11z1">
    <w:name w:val="WW8Num11z1"/>
    <w:rsid w:val="00901F73"/>
    <w:rPr>
      <w:rFonts w:ascii="Courier New" w:hAnsi="Courier New" w:cs="Courier New" w:hint="default"/>
    </w:rPr>
  </w:style>
  <w:style w:type="character" w:customStyle="1" w:styleId="WW8Num11z2">
    <w:name w:val="WW8Num11z2"/>
    <w:rsid w:val="00901F73"/>
    <w:rPr>
      <w:rFonts w:ascii="Wingdings" w:hAnsi="Wingdings" w:cs="Wingdings" w:hint="default"/>
    </w:rPr>
  </w:style>
  <w:style w:type="character" w:customStyle="1" w:styleId="WW8Num11z3">
    <w:name w:val="WW8Num11z3"/>
    <w:rsid w:val="00901F73"/>
    <w:rPr>
      <w:rFonts w:ascii="Symbol" w:hAnsi="Symbol" w:cs="Symbol" w:hint="default"/>
    </w:rPr>
  </w:style>
  <w:style w:type="character" w:customStyle="1" w:styleId="WW8Num12z0">
    <w:name w:val="WW8Num12z0"/>
    <w:rsid w:val="00901F73"/>
    <w:rPr>
      <w:rFonts w:ascii="Times New Roman" w:hAnsi="Times New Roman" w:cs="Times New Roman" w:hint="default"/>
    </w:rPr>
  </w:style>
  <w:style w:type="character" w:customStyle="1" w:styleId="WW8Num12z1">
    <w:name w:val="WW8Num12z1"/>
    <w:rsid w:val="00901F73"/>
    <w:rPr>
      <w:rFonts w:ascii="Courier New" w:hAnsi="Courier New" w:cs="Courier New" w:hint="default"/>
    </w:rPr>
  </w:style>
  <w:style w:type="character" w:customStyle="1" w:styleId="WW8Num12z2">
    <w:name w:val="WW8Num12z2"/>
    <w:rsid w:val="00901F73"/>
    <w:rPr>
      <w:rFonts w:ascii="Wingdings" w:hAnsi="Wingdings" w:cs="Wingdings" w:hint="default"/>
    </w:rPr>
  </w:style>
  <w:style w:type="character" w:customStyle="1" w:styleId="WW8Num12z3">
    <w:name w:val="WW8Num12z3"/>
    <w:rsid w:val="00901F73"/>
    <w:rPr>
      <w:rFonts w:ascii="Symbol" w:hAnsi="Symbol" w:cs="Symbol" w:hint="default"/>
    </w:rPr>
  </w:style>
  <w:style w:type="character" w:customStyle="1" w:styleId="WW8Num13z0">
    <w:name w:val="WW8Num13z0"/>
    <w:rsid w:val="00901F73"/>
  </w:style>
  <w:style w:type="character" w:customStyle="1" w:styleId="WW8Num13z1">
    <w:name w:val="WW8Num13z1"/>
    <w:rsid w:val="00901F73"/>
    <w:rPr>
      <w:rFonts w:ascii="Courier New" w:hAnsi="Courier New" w:cs="Courier New" w:hint="default"/>
    </w:rPr>
  </w:style>
  <w:style w:type="character" w:customStyle="1" w:styleId="WW8Num13z2">
    <w:name w:val="WW8Num13z2"/>
    <w:rsid w:val="00901F73"/>
    <w:rPr>
      <w:rFonts w:ascii="Wingdings" w:hAnsi="Wingdings" w:cs="Wingdings" w:hint="default"/>
    </w:rPr>
  </w:style>
  <w:style w:type="character" w:customStyle="1" w:styleId="WW8Num13z3">
    <w:name w:val="WW8Num13z3"/>
    <w:rsid w:val="00901F73"/>
    <w:rPr>
      <w:rFonts w:ascii="Symbol" w:hAnsi="Symbol" w:cs="Symbol" w:hint="default"/>
    </w:rPr>
  </w:style>
  <w:style w:type="character" w:customStyle="1" w:styleId="WW8Num14z0">
    <w:name w:val="WW8Num14z0"/>
    <w:rsid w:val="00901F73"/>
  </w:style>
  <w:style w:type="character" w:customStyle="1" w:styleId="WW8Num14z1">
    <w:name w:val="WW8Num14z1"/>
    <w:rsid w:val="00901F73"/>
  </w:style>
  <w:style w:type="character" w:customStyle="1" w:styleId="WW8Num14z2">
    <w:name w:val="WW8Num14z2"/>
    <w:rsid w:val="00901F73"/>
  </w:style>
  <w:style w:type="character" w:customStyle="1" w:styleId="WW8Num14z3">
    <w:name w:val="WW8Num14z3"/>
    <w:rsid w:val="00901F73"/>
  </w:style>
  <w:style w:type="character" w:customStyle="1" w:styleId="WW8Num14z4">
    <w:name w:val="WW8Num14z4"/>
    <w:rsid w:val="00901F73"/>
  </w:style>
  <w:style w:type="character" w:customStyle="1" w:styleId="WW8Num14z5">
    <w:name w:val="WW8Num14z5"/>
    <w:rsid w:val="00901F73"/>
  </w:style>
  <w:style w:type="character" w:customStyle="1" w:styleId="WW8Num14z6">
    <w:name w:val="WW8Num14z6"/>
    <w:rsid w:val="00901F73"/>
  </w:style>
  <w:style w:type="character" w:customStyle="1" w:styleId="WW8Num14z7">
    <w:name w:val="WW8Num14z7"/>
    <w:rsid w:val="00901F73"/>
  </w:style>
  <w:style w:type="character" w:customStyle="1" w:styleId="WW8Num14z8">
    <w:name w:val="WW8Num14z8"/>
    <w:rsid w:val="00901F73"/>
  </w:style>
  <w:style w:type="character" w:customStyle="1" w:styleId="WW8Num15z0">
    <w:name w:val="WW8Num15z0"/>
    <w:rsid w:val="00901F73"/>
  </w:style>
  <w:style w:type="character" w:customStyle="1" w:styleId="WW8Num15z1">
    <w:name w:val="WW8Num15z1"/>
    <w:rsid w:val="00901F73"/>
    <w:rPr>
      <w:rFonts w:ascii="Courier New" w:hAnsi="Courier New" w:cs="Courier New" w:hint="default"/>
    </w:rPr>
  </w:style>
  <w:style w:type="character" w:customStyle="1" w:styleId="WW8Num15z2">
    <w:name w:val="WW8Num15z2"/>
    <w:rsid w:val="00901F73"/>
    <w:rPr>
      <w:rFonts w:ascii="Wingdings" w:hAnsi="Wingdings" w:cs="Wingdings" w:hint="default"/>
    </w:rPr>
  </w:style>
  <w:style w:type="character" w:customStyle="1" w:styleId="WW8Num15z3">
    <w:name w:val="WW8Num15z3"/>
    <w:rsid w:val="00901F73"/>
    <w:rPr>
      <w:rFonts w:ascii="Symbol" w:hAnsi="Symbol" w:cs="Symbol" w:hint="default"/>
    </w:rPr>
  </w:style>
  <w:style w:type="character" w:customStyle="1" w:styleId="WW8Num16z0">
    <w:name w:val="WW8Num16z0"/>
    <w:rsid w:val="00901F73"/>
  </w:style>
  <w:style w:type="character" w:customStyle="1" w:styleId="WW8Num16z1">
    <w:name w:val="WW8Num16z1"/>
    <w:rsid w:val="00901F73"/>
    <w:rPr>
      <w:rFonts w:ascii="Courier New" w:hAnsi="Courier New" w:cs="Courier New" w:hint="default"/>
    </w:rPr>
  </w:style>
  <w:style w:type="character" w:customStyle="1" w:styleId="WW8Num16z2">
    <w:name w:val="WW8Num16z2"/>
    <w:rsid w:val="00901F73"/>
    <w:rPr>
      <w:rFonts w:ascii="Wingdings" w:hAnsi="Wingdings" w:cs="Wingdings" w:hint="default"/>
    </w:rPr>
  </w:style>
  <w:style w:type="character" w:customStyle="1" w:styleId="WW8Num16z3">
    <w:name w:val="WW8Num16z3"/>
    <w:rsid w:val="00901F73"/>
    <w:rPr>
      <w:rFonts w:ascii="Symbol" w:hAnsi="Symbol" w:cs="Symbol" w:hint="default"/>
    </w:rPr>
  </w:style>
  <w:style w:type="character" w:customStyle="1" w:styleId="WW8Num17z0">
    <w:name w:val="WW8Num17z0"/>
    <w:rsid w:val="00901F73"/>
    <w:rPr>
      <w:rFonts w:ascii="Symbol" w:hAnsi="Symbol" w:cs="Symbol" w:hint="default"/>
    </w:rPr>
  </w:style>
  <w:style w:type="character" w:customStyle="1" w:styleId="WW8Num17z1">
    <w:name w:val="WW8Num17z1"/>
    <w:rsid w:val="00901F73"/>
    <w:rPr>
      <w:rFonts w:ascii="Courier New" w:hAnsi="Courier New" w:cs="Courier New" w:hint="default"/>
    </w:rPr>
  </w:style>
  <w:style w:type="character" w:customStyle="1" w:styleId="WW8Num17z2">
    <w:name w:val="WW8Num17z2"/>
    <w:rsid w:val="00901F73"/>
    <w:rPr>
      <w:rFonts w:ascii="Wingdings" w:hAnsi="Wingdings" w:cs="Wingdings" w:hint="default"/>
    </w:rPr>
  </w:style>
  <w:style w:type="character" w:customStyle="1" w:styleId="WW8Num18z0">
    <w:name w:val="WW8Num18z0"/>
    <w:rsid w:val="00901F73"/>
    <w:rPr>
      <w:rFonts w:ascii="Symbol" w:hAnsi="Symbol" w:cs="Symbol" w:hint="default"/>
      <w:sz w:val="20"/>
    </w:rPr>
  </w:style>
  <w:style w:type="character" w:customStyle="1" w:styleId="WW8Num19z0">
    <w:name w:val="WW8Num19z0"/>
    <w:rsid w:val="00901F73"/>
  </w:style>
  <w:style w:type="character" w:customStyle="1" w:styleId="WW8Num19z1">
    <w:name w:val="WW8Num19z1"/>
    <w:rsid w:val="00901F73"/>
    <w:rPr>
      <w:rFonts w:ascii="Courier New" w:hAnsi="Courier New" w:cs="Courier New" w:hint="default"/>
    </w:rPr>
  </w:style>
  <w:style w:type="character" w:customStyle="1" w:styleId="WW8Num19z2">
    <w:name w:val="WW8Num19z2"/>
    <w:rsid w:val="00901F73"/>
    <w:rPr>
      <w:rFonts w:ascii="Wingdings" w:hAnsi="Wingdings" w:cs="Wingdings" w:hint="default"/>
    </w:rPr>
  </w:style>
  <w:style w:type="character" w:customStyle="1" w:styleId="WW8Num19z3">
    <w:name w:val="WW8Num19z3"/>
    <w:rsid w:val="00901F73"/>
    <w:rPr>
      <w:rFonts w:ascii="Symbol" w:hAnsi="Symbol" w:cs="Symbol" w:hint="default"/>
    </w:rPr>
  </w:style>
  <w:style w:type="character" w:customStyle="1" w:styleId="WW8Num20z0">
    <w:name w:val="WW8Num20z0"/>
    <w:rsid w:val="00901F73"/>
    <w:rPr>
      <w:rFonts w:ascii="Symbol" w:hAnsi="Symbol" w:cs="Symbol" w:hint="default"/>
      <w:sz w:val="20"/>
    </w:rPr>
  </w:style>
  <w:style w:type="character" w:customStyle="1" w:styleId="WW8Num20z1">
    <w:name w:val="WW8Num20z1"/>
    <w:rsid w:val="00901F73"/>
    <w:rPr>
      <w:rFonts w:ascii="Courier New" w:hAnsi="Courier New" w:cs="Courier New" w:hint="default"/>
    </w:rPr>
  </w:style>
  <w:style w:type="character" w:customStyle="1" w:styleId="WW8Num20z2">
    <w:name w:val="WW8Num20z2"/>
    <w:rsid w:val="00901F73"/>
    <w:rPr>
      <w:rFonts w:ascii="Wingdings" w:hAnsi="Wingdings" w:cs="Wingdings" w:hint="default"/>
    </w:rPr>
  </w:style>
  <w:style w:type="character" w:customStyle="1" w:styleId="WW8Num20z3">
    <w:name w:val="WW8Num20z3"/>
    <w:rsid w:val="00901F73"/>
    <w:rPr>
      <w:rFonts w:ascii="Symbol" w:hAnsi="Symbol" w:cs="Symbol" w:hint="default"/>
    </w:rPr>
  </w:style>
  <w:style w:type="character" w:customStyle="1" w:styleId="WW8Num21z0">
    <w:name w:val="WW8Num21z0"/>
    <w:rsid w:val="00901F73"/>
    <w:rPr>
      <w:rFonts w:ascii="Cambria" w:hAnsi="Cambria" w:cs="Cambria" w:hint="default"/>
      <w:szCs w:val="20"/>
    </w:rPr>
  </w:style>
  <w:style w:type="character" w:customStyle="1" w:styleId="WW8Num21z1">
    <w:name w:val="WW8Num21z1"/>
    <w:rsid w:val="00901F73"/>
    <w:rPr>
      <w:rFonts w:ascii="Courier New" w:hAnsi="Courier New" w:cs="Courier New" w:hint="default"/>
    </w:rPr>
  </w:style>
  <w:style w:type="character" w:customStyle="1" w:styleId="WW8Num21z2">
    <w:name w:val="WW8Num21z2"/>
    <w:rsid w:val="00901F73"/>
    <w:rPr>
      <w:rFonts w:ascii="Wingdings" w:hAnsi="Wingdings" w:cs="Wingdings" w:hint="default"/>
    </w:rPr>
  </w:style>
  <w:style w:type="character" w:customStyle="1" w:styleId="WW8Num21z3">
    <w:name w:val="WW8Num21z3"/>
    <w:rsid w:val="00901F73"/>
    <w:rPr>
      <w:rFonts w:ascii="Symbol" w:hAnsi="Symbol" w:cs="Symbol" w:hint="default"/>
    </w:rPr>
  </w:style>
  <w:style w:type="character" w:customStyle="1" w:styleId="WW8Num22z0">
    <w:name w:val="WW8Num22z0"/>
    <w:rsid w:val="00901F73"/>
    <w:rPr>
      <w:rFonts w:ascii="Symbol" w:hAnsi="Symbol" w:cs="Symbol" w:hint="default"/>
    </w:rPr>
  </w:style>
  <w:style w:type="character" w:customStyle="1" w:styleId="WW8Num22z1">
    <w:name w:val="WW8Num22z1"/>
    <w:rsid w:val="00901F73"/>
    <w:rPr>
      <w:rFonts w:ascii="Courier New" w:hAnsi="Courier New" w:cs="Courier New" w:hint="default"/>
    </w:rPr>
  </w:style>
  <w:style w:type="character" w:customStyle="1" w:styleId="WW8Num22z2">
    <w:name w:val="WW8Num22z2"/>
    <w:rsid w:val="00901F73"/>
    <w:rPr>
      <w:rFonts w:ascii="Wingdings" w:hAnsi="Wingdings" w:cs="Wingdings" w:hint="default"/>
    </w:rPr>
  </w:style>
  <w:style w:type="character" w:customStyle="1" w:styleId="WW8Num23z0">
    <w:name w:val="WW8Num23z0"/>
    <w:rsid w:val="00901F73"/>
    <w:rPr>
      <w:rFonts w:ascii="Symbol" w:hAnsi="Symbol" w:cs="Symbol" w:hint="default"/>
      <w:sz w:val="20"/>
      <w:szCs w:val="20"/>
    </w:rPr>
  </w:style>
  <w:style w:type="character" w:customStyle="1" w:styleId="WW8Num23z1">
    <w:name w:val="WW8Num23z1"/>
    <w:rsid w:val="00901F73"/>
    <w:rPr>
      <w:rFonts w:ascii="Courier New" w:hAnsi="Courier New" w:cs="Courier New" w:hint="default"/>
    </w:rPr>
  </w:style>
  <w:style w:type="character" w:customStyle="1" w:styleId="WW8Num23z2">
    <w:name w:val="WW8Num23z2"/>
    <w:rsid w:val="00901F73"/>
    <w:rPr>
      <w:rFonts w:ascii="Wingdings" w:hAnsi="Wingdings" w:cs="Wingdings" w:hint="default"/>
    </w:rPr>
  </w:style>
  <w:style w:type="character" w:customStyle="1" w:styleId="WW8Num24z0">
    <w:name w:val="WW8Num24z0"/>
    <w:rsid w:val="00901F73"/>
    <w:rPr>
      <w:rFonts w:ascii="Cambria" w:hAnsi="Cambria" w:cs="Cambria" w:hint="default"/>
      <w:sz w:val="20"/>
    </w:rPr>
  </w:style>
  <w:style w:type="character" w:customStyle="1" w:styleId="WW8Num25z0">
    <w:name w:val="WW8Num25z0"/>
    <w:rsid w:val="00901F73"/>
  </w:style>
  <w:style w:type="character" w:customStyle="1" w:styleId="WW8Num25z1">
    <w:name w:val="WW8Num25z1"/>
    <w:rsid w:val="00901F73"/>
    <w:rPr>
      <w:rFonts w:ascii="Courier New" w:hAnsi="Courier New" w:cs="Courier New" w:hint="default"/>
    </w:rPr>
  </w:style>
  <w:style w:type="character" w:customStyle="1" w:styleId="WW8Num25z2">
    <w:name w:val="WW8Num25z2"/>
    <w:rsid w:val="00901F73"/>
    <w:rPr>
      <w:rFonts w:ascii="Wingdings" w:hAnsi="Wingdings" w:cs="Wingdings" w:hint="default"/>
    </w:rPr>
  </w:style>
  <w:style w:type="character" w:customStyle="1" w:styleId="WW8Num25z3">
    <w:name w:val="WW8Num25z3"/>
    <w:rsid w:val="00901F73"/>
    <w:rPr>
      <w:rFonts w:ascii="Symbol" w:hAnsi="Symbol" w:cs="Symbol" w:hint="default"/>
    </w:rPr>
  </w:style>
  <w:style w:type="character" w:customStyle="1" w:styleId="WW8Num26z0">
    <w:name w:val="WW8Num26z0"/>
    <w:rsid w:val="00901F73"/>
  </w:style>
  <w:style w:type="character" w:customStyle="1" w:styleId="WW8Num27z0">
    <w:name w:val="WW8Num27z0"/>
    <w:rsid w:val="00901F73"/>
  </w:style>
  <w:style w:type="character" w:customStyle="1" w:styleId="WW8Num28z0">
    <w:name w:val="WW8Num28z0"/>
    <w:rsid w:val="00901F73"/>
    <w:rPr>
      <w:rFonts w:ascii="Symbol" w:hAnsi="Symbol" w:cs="Symbol" w:hint="default"/>
    </w:rPr>
  </w:style>
  <w:style w:type="character" w:customStyle="1" w:styleId="WW8Num28z1">
    <w:name w:val="WW8Num28z1"/>
    <w:rsid w:val="00901F73"/>
    <w:rPr>
      <w:rFonts w:ascii="Courier New" w:hAnsi="Courier New" w:cs="Courier New" w:hint="default"/>
    </w:rPr>
  </w:style>
  <w:style w:type="character" w:customStyle="1" w:styleId="WW8Num28z2">
    <w:name w:val="WW8Num28z2"/>
    <w:rsid w:val="00901F73"/>
    <w:rPr>
      <w:rFonts w:ascii="Wingdings" w:hAnsi="Wingdings" w:cs="Wingdings" w:hint="default"/>
    </w:rPr>
  </w:style>
  <w:style w:type="character" w:customStyle="1" w:styleId="WW8Num29z0">
    <w:name w:val="WW8Num29z0"/>
    <w:rsid w:val="00901F73"/>
    <w:rPr>
      <w:rFonts w:ascii="Symbol" w:hAnsi="Symbol" w:cs="Symbol" w:hint="default"/>
      <w:color w:val="auto"/>
      <w:sz w:val="20"/>
    </w:rPr>
  </w:style>
  <w:style w:type="character" w:customStyle="1" w:styleId="WW8Num29z1">
    <w:name w:val="WW8Num29z1"/>
    <w:rsid w:val="00901F73"/>
    <w:rPr>
      <w:rFonts w:ascii="Courier New" w:hAnsi="Courier New" w:cs="Courier New" w:hint="default"/>
    </w:rPr>
  </w:style>
  <w:style w:type="character" w:customStyle="1" w:styleId="WW8Num29z2">
    <w:name w:val="WW8Num29z2"/>
    <w:rsid w:val="00901F73"/>
    <w:rPr>
      <w:rFonts w:ascii="Wingdings" w:hAnsi="Wingdings" w:cs="Wingdings" w:hint="default"/>
    </w:rPr>
  </w:style>
  <w:style w:type="character" w:customStyle="1" w:styleId="WW8Num29z3">
    <w:name w:val="WW8Num29z3"/>
    <w:rsid w:val="00901F73"/>
    <w:rPr>
      <w:rFonts w:ascii="Symbol" w:hAnsi="Symbol" w:cs="Symbol" w:hint="default"/>
    </w:rPr>
  </w:style>
  <w:style w:type="character" w:customStyle="1" w:styleId="WW8Num30z0">
    <w:name w:val="WW8Num30z0"/>
    <w:rsid w:val="00901F73"/>
    <w:rPr>
      <w:sz w:val="20"/>
    </w:rPr>
  </w:style>
  <w:style w:type="character" w:customStyle="1" w:styleId="WW8Num31z0">
    <w:name w:val="WW8Num31z0"/>
    <w:rsid w:val="00901F73"/>
    <w:rPr>
      <w:sz w:val="20"/>
    </w:rPr>
  </w:style>
  <w:style w:type="character" w:customStyle="1" w:styleId="WW8Num32z0">
    <w:name w:val="WW8Num32z0"/>
    <w:rsid w:val="00901F73"/>
  </w:style>
  <w:style w:type="character" w:customStyle="1" w:styleId="WW8Num33z0">
    <w:name w:val="WW8Num33z0"/>
    <w:rsid w:val="00901F73"/>
    <w:rPr>
      <w:rFonts w:ascii="Cambria" w:hAnsi="Cambria" w:cs="Cambria" w:hint="default"/>
      <w:sz w:val="20"/>
      <w:vertAlign w:val="superscript"/>
    </w:rPr>
  </w:style>
  <w:style w:type="character" w:customStyle="1" w:styleId="WW8Num33z1">
    <w:name w:val="WW8Num33z1"/>
    <w:rsid w:val="00901F73"/>
    <w:rPr>
      <w:rFonts w:ascii="Courier New" w:hAnsi="Courier New" w:cs="Courier New" w:hint="default"/>
    </w:rPr>
  </w:style>
  <w:style w:type="character" w:customStyle="1" w:styleId="WW8Num33z2">
    <w:name w:val="WW8Num33z2"/>
    <w:rsid w:val="00901F73"/>
    <w:rPr>
      <w:rFonts w:ascii="Wingdings" w:hAnsi="Wingdings" w:cs="Wingdings" w:hint="default"/>
    </w:rPr>
  </w:style>
  <w:style w:type="character" w:customStyle="1" w:styleId="WW8Num33z3">
    <w:name w:val="WW8Num33z3"/>
    <w:rsid w:val="00901F73"/>
    <w:rPr>
      <w:rFonts w:ascii="Symbol" w:hAnsi="Symbol" w:cs="Symbol" w:hint="default"/>
    </w:rPr>
  </w:style>
  <w:style w:type="character" w:customStyle="1" w:styleId="WW8Num34z0">
    <w:name w:val="WW8Num34z0"/>
    <w:rsid w:val="00901F73"/>
    <w:rPr>
      <w:rFonts w:ascii="Symbol" w:hAnsi="Symbol" w:cs="Symbol" w:hint="default"/>
      <w:sz w:val="20"/>
      <w:vertAlign w:val="superscript"/>
    </w:rPr>
  </w:style>
  <w:style w:type="character" w:customStyle="1" w:styleId="WW8Num35z0">
    <w:name w:val="WW8Num35z0"/>
    <w:rsid w:val="00901F73"/>
  </w:style>
  <w:style w:type="character" w:customStyle="1" w:styleId="WW8Num36z0">
    <w:name w:val="WW8Num36z0"/>
    <w:rsid w:val="00901F73"/>
    <w:rPr>
      <w:rFonts w:ascii="Cambria" w:hAnsi="Cambria" w:cs="Cambria" w:hint="default"/>
      <w:sz w:val="20"/>
    </w:rPr>
  </w:style>
  <w:style w:type="character" w:customStyle="1" w:styleId="WW8Num36z1">
    <w:name w:val="WW8Num36z1"/>
    <w:rsid w:val="00901F73"/>
    <w:rPr>
      <w:rFonts w:ascii="Courier New" w:hAnsi="Courier New" w:cs="Courier New" w:hint="default"/>
    </w:rPr>
  </w:style>
  <w:style w:type="character" w:customStyle="1" w:styleId="WW8Num36z2">
    <w:name w:val="WW8Num36z2"/>
    <w:rsid w:val="00901F73"/>
    <w:rPr>
      <w:rFonts w:ascii="Wingdings" w:hAnsi="Wingdings" w:cs="Wingdings" w:hint="default"/>
    </w:rPr>
  </w:style>
  <w:style w:type="character" w:customStyle="1" w:styleId="WW8Num36z3">
    <w:name w:val="WW8Num36z3"/>
    <w:rsid w:val="00901F73"/>
    <w:rPr>
      <w:rFonts w:ascii="Symbol" w:hAnsi="Symbol" w:cs="Symbol" w:hint="default"/>
    </w:rPr>
  </w:style>
  <w:style w:type="character" w:customStyle="1" w:styleId="WW8Num37z0">
    <w:name w:val="WW8Num37z0"/>
    <w:rsid w:val="00901F73"/>
  </w:style>
  <w:style w:type="character" w:customStyle="1" w:styleId="WW8Num37z1">
    <w:name w:val="WW8Num37z1"/>
    <w:rsid w:val="00901F73"/>
    <w:rPr>
      <w:rFonts w:ascii="Courier New" w:hAnsi="Courier New" w:cs="Courier New" w:hint="default"/>
    </w:rPr>
  </w:style>
  <w:style w:type="character" w:customStyle="1" w:styleId="WW8Num37z2">
    <w:name w:val="WW8Num37z2"/>
    <w:rsid w:val="00901F73"/>
    <w:rPr>
      <w:rFonts w:ascii="Wingdings" w:hAnsi="Wingdings" w:cs="Wingdings" w:hint="default"/>
    </w:rPr>
  </w:style>
  <w:style w:type="character" w:customStyle="1" w:styleId="WW8Num37z3">
    <w:name w:val="WW8Num37z3"/>
    <w:rsid w:val="00901F73"/>
    <w:rPr>
      <w:rFonts w:ascii="Symbol" w:hAnsi="Symbol" w:cs="Symbol" w:hint="default"/>
    </w:rPr>
  </w:style>
  <w:style w:type="character" w:customStyle="1" w:styleId="WW8Num38z0">
    <w:name w:val="WW8Num38z0"/>
    <w:rsid w:val="00901F73"/>
  </w:style>
  <w:style w:type="character" w:customStyle="1" w:styleId="WW8Num38z1">
    <w:name w:val="WW8Num38z1"/>
    <w:rsid w:val="00901F73"/>
    <w:rPr>
      <w:rFonts w:ascii="Courier New" w:hAnsi="Courier New" w:cs="Courier New" w:hint="default"/>
    </w:rPr>
  </w:style>
  <w:style w:type="character" w:customStyle="1" w:styleId="WW8Num38z2">
    <w:name w:val="WW8Num38z2"/>
    <w:rsid w:val="00901F73"/>
    <w:rPr>
      <w:rFonts w:ascii="Wingdings" w:hAnsi="Wingdings" w:cs="Wingdings" w:hint="default"/>
    </w:rPr>
  </w:style>
  <w:style w:type="character" w:customStyle="1" w:styleId="WW8Num38z3">
    <w:name w:val="WW8Num38z3"/>
    <w:rsid w:val="00901F73"/>
    <w:rPr>
      <w:rFonts w:ascii="Symbol" w:hAnsi="Symbol" w:cs="Symbol" w:hint="default"/>
    </w:rPr>
  </w:style>
  <w:style w:type="character" w:customStyle="1" w:styleId="WW8Num39z0">
    <w:name w:val="WW8Num39z0"/>
    <w:rsid w:val="00901F73"/>
    <w:rPr>
      <w:rFonts w:ascii="Symbol" w:hAnsi="Symbol" w:cs="Symbol" w:hint="default"/>
      <w:sz w:val="20"/>
    </w:rPr>
  </w:style>
  <w:style w:type="character" w:customStyle="1" w:styleId="WW8Num40z0">
    <w:name w:val="WW8Num40z0"/>
    <w:rsid w:val="00901F73"/>
  </w:style>
  <w:style w:type="character" w:customStyle="1" w:styleId="WW8Num40z1">
    <w:name w:val="WW8Num40z1"/>
    <w:rsid w:val="00901F73"/>
    <w:rPr>
      <w:rFonts w:ascii="Courier New" w:hAnsi="Courier New" w:cs="Courier New" w:hint="default"/>
    </w:rPr>
  </w:style>
  <w:style w:type="character" w:customStyle="1" w:styleId="WW8Num40z2">
    <w:name w:val="WW8Num40z2"/>
    <w:rsid w:val="00901F73"/>
    <w:rPr>
      <w:rFonts w:ascii="Wingdings" w:hAnsi="Wingdings" w:cs="Wingdings" w:hint="default"/>
    </w:rPr>
  </w:style>
  <w:style w:type="character" w:customStyle="1" w:styleId="WW8Num40z3">
    <w:name w:val="WW8Num40z3"/>
    <w:rsid w:val="00901F73"/>
    <w:rPr>
      <w:rFonts w:ascii="Symbol" w:hAnsi="Symbol" w:cs="Symbol" w:hint="default"/>
    </w:rPr>
  </w:style>
  <w:style w:type="character" w:customStyle="1" w:styleId="WW8Num41z0">
    <w:name w:val="WW8Num41z0"/>
    <w:rsid w:val="00901F73"/>
  </w:style>
  <w:style w:type="character" w:customStyle="1" w:styleId="WW8Num41z1">
    <w:name w:val="WW8Num41z1"/>
    <w:rsid w:val="00901F73"/>
    <w:rPr>
      <w:rFonts w:ascii="Courier New" w:hAnsi="Courier New" w:cs="Courier New" w:hint="default"/>
    </w:rPr>
  </w:style>
  <w:style w:type="character" w:customStyle="1" w:styleId="WW8Num41z2">
    <w:name w:val="WW8Num41z2"/>
    <w:rsid w:val="00901F73"/>
    <w:rPr>
      <w:rFonts w:ascii="Wingdings" w:hAnsi="Wingdings" w:cs="Wingdings" w:hint="default"/>
    </w:rPr>
  </w:style>
  <w:style w:type="character" w:customStyle="1" w:styleId="WW8Num41z3">
    <w:name w:val="WW8Num41z3"/>
    <w:rsid w:val="00901F73"/>
    <w:rPr>
      <w:rFonts w:ascii="Symbol" w:hAnsi="Symbol" w:cs="Symbol" w:hint="default"/>
    </w:rPr>
  </w:style>
  <w:style w:type="character" w:customStyle="1" w:styleId="WW8Num42z0">
    <w:name w:val="WW8Num42z0"/>
    <w:rsid w:val="00901F73"/>
    <w:rPr>
      <w:rFonts w:ascii="Symbol" w:hAnsi="Symbol" w:cs="Symbol" w:hint="default"/>
      <w:color w:val="000000"/>
    </w:rPr>
  </w:style>
  <w:style w:type="character" w:customStyle="1" w:styleId="WW8Num42z1">
    <w:name w:val="WW8Num42z1"/>
    <w:rsid w:val="00901F73"/>
    <w:rPr>
      <w:rFonts w:ascii="Courier New" w:hAnsi="Courier New" w:cs="Courier New" w:hint="default"/>
    </w:rPr>
  </w:style>
  <w:style w:type="character" w:customStyle="1" w:styleId="WW8Num42z2">
    <w:name w:val="WW8Num42z2"/>
    <w:rsid w:val="00901F73"/>
    <w:rPr>
      <w:rFonts w:ascii="Wingdings" w:hAnsi="Wingdings" w:cs="Wingdings" w:hint="default"/>
    </w:rPr>
  </w:style>
  <w:style w:type="character" w:customStyle="1" w:styleId="WW8Num43z0">
    <w:name w:val="WW8Num43z0"/>
    <w:rsid w:val="00901F73"/>
    <w:rPr>
      <w:rFonts w:ascii="Symbol" w:hAnsi="Symbol" w:cs="Symbol" w:hint="default"/>
      <w:sz w:val="20"/>
    </w:rPr>
  </w:style>
  <w:style w:type="character" w:customStyle="1" w:styleId="WW8Num44z0">
    <w:name w:val="WW8Num44z0"/>
    <w:rsid w:val="00901F73"/>
  </w:style>
  <w:style w:type="character" w:customStyle="1" w:styleId="WW8Num44z1">
    <w:name w:val="WW8Num44z1"/>
    <w:rsid w:val="00901F73"/>
    <w:rPr>
      <w:rFonts w:ascii="Courier New" w:hAnsi="Courier New" w:cs="Courier New" w:hint="default"/>
    </w:rPr>
  </w:style>
  <w:style w:type="character" w:customStyle="1" w:styleId="WW8Num44z2">
    <w:name w:val="WW8Num44z2"/>
    <w:rsid w:val="00901F73"/>
    <w:rPr>
      <w:rFonts w:ascii="Wingdings" w:hAnsi="Wingdings" w:cs="Wingdings" w:hint="default"/>
    </w:rPr>
  </w:style>
  <w:style w:type="character" w:customStyle="1" w:styleId="WW8Num44z3">
    <w:name w:val="WW8Num44z3"/>
    <w:rsid w:val="00901F73"/>
    <w:rPr>
      <w:rFonts w:ascii="Symbol" w:hAnsi="Symbol" w:cs="Symbol" w:hint="default"/>
    </w:rPr>
  </w:style>
  <w:style w:type="character" w:customStyle="1" w:styleId="WW8Num45z0">
    <w:name w:val="WW8Num45z0"/>
    <w:rsid w:val="00901F73"/>
  </w:style>
  <w:style w:type="character" w:customStyle="1" w:styleId="WW8Num45z1">
    <w:name w:val="WW8Num45z1"/>
    <w:rsid w:val="00901F73"/>
    <w:rPr>
      <w:rFonts w:ascii="Courier New" w:hAnsi="Courier New" w:cs="Courier New" w:hint="default"/>
    </w:rPr>
  </w:style>
  <w:style w:type="character" w:customStyle="1" w:styleId="WW8Num45z2">
    <w:name w:val="WW8Num45z2"/>
    <w:rsid w:val="00901F73"/>
    <w:rPr>
      <w:rFonts w:ascii="Wingdings" w:hAnsi="Wingdings" w:cs="Wingdings" w:hint="default"/>
    </w:rPr>
  </w:style>
  <w:style w:type="character" w:customStyle="1" w:styleId="WW8Num45z3">
    <w:name w:val="WW8Num45z3"/>
    <w:rsid w:val="00901F73"/>
    <w:rPr>
      <w:rFonts w:ascii="Symbol" w:hAnsi="Symbol" w:cs="Symbol" w:hint="default"/>
    </w:rPr>
  </w:style>
  <w:style w:type="character" w:customStyle="1" w:styleId="WW8Num46z0">
    <w:name w:val="WW8Num46z0"/>
    <w:rsid w:val="00901F73"/>
    <w:rPr>
      <w:rFonts w:ascii="Cambria" w:hAnsi="Cambria" w:cs="Cambria" w:hint="default"/>
      <w:sz w:val="20"/>
    </w:rPr>
  </w:style>
  <w:style w:type="character" w:customStyle="1" w:styleId="WW8Num46z1">
    <w:name w:val="WW8Num46z1"/>
    <w:rsid w:val="00901F73"/>
    <w:rPr>
      <w:rFonts w:ascii="Courier New" w:hAnsi="Courier New" w:cs="Courier New" w:hint="default"/>
    </w:rPr>
  </w:style>
  <w:style w:type="character" w:customStyle="1" w:styleId="WW8Num46z2">
    <w:name w:val="WW8Num46z2"/>
    <w:rsid w:val="00901F73"/>
    <w:rPr>
      <w:rFonts w:ascii="Wingdings" w:hAnsi="Wingdings" w:cs="Wingdings" w:hint="default"/>
    </w:rPr>
  </w:style>
  <w:style w:type="character" w:customStyle="1" w:styleId="WW8Num46z3">
    <w:name w:val="WW8Num46z3"/>
    <w:rsid w:val="00901F73"/>
    <w:rPr>
      <w:rFonts w:ascii="Symbol" w:hAnsi="Symbol" w:cs="Symbol" w:hint="default"/>
    </w:rPr>
  </w:style>
  <w:style w:type="character" w:customStyle="1" w:styleId="WW8Num47z0">
    <w:name w:val="WW8Num47z0"/>
    <w:rsid w:val="00901F73"/>
    <w:rPr>
      <w:rFonts w:ascii="Cambria" w:hAnsi="Cambria" w:cs="Cambria" w:hint="default"/>
      <w:sz w:val="20"/>
    </w:rPr>
  </w:style>
  <w:style w:type="character" w:customStyle="1" w:styleId="WW8Num47z1">
    <w:name w:val="WW8Num47z1"/>
    <w:rsid w:val="00901F73"/>
    <w:rPr>
      <w:rFonts w:ascii="Courier New" w:hAnsi="Courier New" w:cs="Courier New" w:hint="default"/>
    </w:rPr>
  </w:style>
  <w:style w:type="character" w:customStyle="1" w:styleId="WW8Num47z2">
    <w:name w:val="WW8Num47z2"/>
    <w:rsid w:val="00901F73"/>
    <w:rPr>
      <w:rFonts w:ascii="Wingdings" w:hAnsi="Wingdings" w:cs="Wingdings" w:hint="default"/>
    </w:rPr>
  </w:style>
  <w:style w:type="character" w:customStyle="1" w:styleId="WW8Num47z3">
    <w:name w:val="WW8Num47z3"/>
    <w:rsid w:val="00901F73"/>
    <w:rPr>
      <w:rFonts w:ascii="Symbol" w:hAnsi="Symbol" w:cs="Symbol" w:hint="default"/>
    </w:rPr>
  </w:style>
  <w:style w:type="character" w:customStyle="1" w:styleId="WW8Num48z0">
    <w:name w:val="WW8Num48z0"/>
    <w:rsid w:val="00901F73"/>
    <w:rPr>
      <w:rFonts w:ascii="Cambria" w:hAnsi="Cambria" w:cs="Cambria" w:hint="default"/>
      <w:sz w:val="20"/>
    </w:rPr>
  </w:style>
  <w:style w:type="character" w:customStyle="1" w:styleId="WW8Num48z1">
    <w:name w:val="WW8Num48z1"/>
    <w:rsid w:val="00901F73"/>
    <w:rPr>
      <w:rFonts w:ascii="Courier New" w:hAnsi="Courier New" w:cs="Courier New" w:hint="default"/>
    </w:rPr>
  </w:style>
  <w:style w:type="character" w:customStyle="1" w:styleId="WW8Num48z2">
    <w:name w:val="WW8Num48z2"/>
    <w:rsid w:val="00901F73"/>
    <w:rPr>
      <w:rFonts w:ascii="Wingdings" w:hAnsi="Wingdings" w:cs="Wingdings" w:hint="default"/>
    </w:rPr>
  </w:style>
  <w:style w:type="character" w:customStyle="1" w:styleId="WW8Num48z3">
    <w:name w:val="WW8Num48z3"/>
    <w:rsid w:val="00901F73"/>
    <w:rPr>
      <w:rFonts w:ascii="Symbol" w:hAnsi="Symbol" w:cs="Symbol" w:hint="default"/>
    </w:rPr>
  </w:style>
  <w:style w:type="character" w:customStyle="1" w:styleId="WW8Num49z0">
    <w:name w:val="WW8Num49z0"/>
    <w:rsid w:val="00901F73"/>
    <w:rPr>
      <w:rFonts w:ascii="Cambria" w:hAnsi="Cambria" w:cs="Cambria" w:hint="default"/>
      <w:sz w:val="20"/>
    </w:rPr>
  </w:style>
  <w:style w:type="character" w:customStyle="1" w:styleId="WW8Num49z1">
    <w:name w:val="WW8Num49z1"/>
    <w:rsid w:val="00901F73"/>
    <w:rPr>
      <w:rFonts w:ascii="Courier New" w:hAnsi="Courier New" w:cs="Courier New" w:hint="default"/>
    </w:rPr>
  </w:style>
  <w:style w:type="character" w:customStyle="1" w:styleId="WW8Num49z2">
    <w:name w:val="WW8Num49z2"/>
    <w:rsid w:val="00901F73"/>
    <w:rPr>
      <w:rFonts w:ascii="Wingdings" w:hAnsi="Wingdings" w:cs="Wingdings" w:hint="default"/>
    </w:rPr>
  </w:style>
  <w:style w:type="character" w:customStyle="1" w:styleId="WW8Num49z3">
    <w:name w:val="WW8Num49z3"/>
    <w:rsid w:val="00901F73"/>
    <w:rPr>
      <w:rFonts w:ascii="Symbol" w:hAnsi="Symbol" w:cs="Symbol" w:hint="default"/>
    </w:rPr>
  </w:style>
  <w:style w:type="character" w:customStyle="1" w:styleId="WW8Num50z0">
    <w:name w:val="WW8Num50z0"/>
    <w:rsid w:val="00901F73"/>
    <w:rPr>
      <w:rFonts w:ascii="Cambria" w:hAnsi="Cambria" w:cs="Cambria" w:hint="default"/>
    </w:rPr>
  </w:style>
  <w:style w:type="character" w:customStyle="1" w:styleId="WW8Num50z1">
    <w:name w:val="WW8Num50z1"/>
    <w:rsid w:val="00901F73"/>
  </w:style>
  <w:style w:type="character" w:customStyle="1" w:styleId="WW8Num50z2">
    <w:name w:val="WW8Num50z2"/>
    <w:rsid w:val="00901F73"/>
  </w:style>
  <w:style w:type="character" w:customStyle="1" w:styleId="WW8Num50z3">
    <w:name w:val="WW8Num50z3"/>
    <w:rsid w:val="00901F73"/>
  </w:style>
  <w:style w:type="character" w:customStyle="1" w:styleId="WW8Num50z4">
    <w:name w:val="WW8Num50z4"/>
    <w:rsid w:val="00901F73"/>
  </w:style>
  <w:style w:type="character" w:customStyle="1" w:styleId="WW8Num50z5">
    <w:name w:val="WW8Num50z5"/>
    <w:rsid w:val="00901F73"/>
  </w:style>
  <w:style w:type="character" w:customStyle="1" w:styleId="WW8Num50z6">
    <w:name w:val="WW8Num50z6"/>
    <w:rsid w:val="00901F73"/>
  </w:style>
  <w:style w:type="character" w:customStyle="1" w:styleId="WW8Num50z7">
    <w:name w:val="WW8Num50z7"/>
    <w:rsid w:val="00901F73"/>
  </w:style>
  <w:style w:type="character" w:customStyle="1" w:styleId="WW8Num50z8">
    <w:name w:val="WW8Num50z8"/>
    <w:rsid w:val="00901F73"/>
  </w:style>
  <w:style w:type="character" w:customStyle="1" w:styleId="WW8Num51z0">
    <w:name w:val="WW8Num51z0"/>
    <w:rsid w:val="00901F73"/>
  </w:style>
  <w:style w:type="character" w:customStyle="1" w:styleId="WW8Num51z2">
    <w:name w:val="WW8Num51z2"/>
    <w:rsid w:val="00901F73"/>
    <w:rPr>
      <w:rFonts w:ascii="Wingdings" w:hAnsi="Wingdings" w:cs="Wingdings" w:hint="default"/>
    </w:rPr>
  </w:style>
  <w:style w:type="character" w:customStyle="1" w:styleId="WW8Num51z3">
    <w:name w:val="WW8Num51z3"/>
    <w:rsid w:val="00901F73"/>
    <w:rPr>
      <w:rFonts w:ascii="Symbol" w:hAnsi="Symbol" w:cs="Symbol" w:hint="default"/>
    </w:rPr>
  </w:style>
  <w:style w:type="character" w:customStyle="1" w:styleId="WW8Num51z4">
    <w:name w:val="WW8Num51z4"/>
    <w:rsid w:val="00901F73"/>
    <w:rPr>
      <w:rFonts w:ascii="Courier New" w:hAnsi="Courier New" w:cs="Courier New" w:hint="default"/>
    </w:rPr>
  </w:style>
  <w:style w:type="character" w:customStyle="1" w:styleId="WW8Num52z0">
    <w:name w:val="WW8Num52z0"/>
    <w:rsid w:val="00901F73"/>
  </w:style>
  <w:style w:type="character" w:customStyle="1" w:styleId="WW8Num52z1">
    <w:name w:val="WW8Num52z1"/>
    <w:rsid w:val="00901F73"/>
    <w:rPr>
      <w:rFonts w:ascii="Courier New" w:hAnsi="Courier New" w:cs="Courier New" w:hint="default"/>
    </w:rPr>
  </w:style>
  <w:style w:type="character" w:customStyle="1" w:styleId="WW8Num52z2">
    <w:name w:val="WW8Num52z2"/>
    <w:rsid w:val="00901F73"/>
    <w:rPr>
      <w:rFonts w:ascii="Wingdings" w:hAnsi="Wingdings" w:cs="Wingdings" w:hint="default"/>
    </w:rPr>
  </w:style>
  <w:style w:type="character" w:customStyle="1" w:styleId="WW8Num52z3">
    <w:name w:val="WW8Num52z3"/>
    <w:rsid w:val="00901F73"/>
    <w:rPr>
      <w:rFonts w:ascii="Symbol" w:hAnsi="Symbol" w:cs="Symbol" w:hint="default"/>
    </w:rPr>
  </w:style>
  <w:style w:type="character" w:customStyle="1" w:styleId="WW8Num53z0">
    <w:name w:val="WW8Num53z0"/>
    <w:rsid w:val="00901F73"/>
    <w:rPr>
      <w:rFonts w:ascii="Cambria" w:hAnsi="Cambria" w:cs="Cambria" w:hint="default"/>
      <w:szCs w:val="20"/>
    </w:rPr>
  </w:style>
  <w:style w:type="character" w:customStyle="1" w:styleId="WW8Num53z1">
    <w:name w:val="WW8Num53z1"/>
    <w:rsid w:val="00901F73"/>
    <w:rPr>
      <w:rFonts w:ascii="Courier New" w:hAnsi="Courier New" w:cs="Courier New" w:hint="default"/>
    </w:rPr>
  </w:style>
  <w:style w:type="character" w:customStyle="1" w:styleId="WW8Num53z2">
    <w:name w:val="WW8Num53z2"/>
    <w:rsid w:val="00901F73"/>
    <w:rPr>
      <w:rFonts w:ascii="Wingdings" w:hAnsi="Wingdings" w:cs="Wingdings" w:hint="default"/>
    </w:rPr>
  </w:style>
  <w:style w:type="character" w:customStyle="1" w:styleId="WW8Num53z3">
    <w:name w:val="WW8Num53z3"/>
    <w:rsid w:val="00901F73"/>
    <w:rPr>
      <w:rFonts w:ascii="Symbol" w:hAnsi="Symbol" w:cs="Symbol" w:hint="default"/>
    </w:rPr>
  </w:style>
  <w:style w:type="character" w:customStyle="1" w:styleId="WW8Num54z0">
    <w:name w:val="WW8Num54z0"/>
    <w:rsid w:val="00901F73"/>
    <w:rPr>
      <w:rFonts w:ascii="Cambria" w:hAnsi="Cambria" w:cs="Cambria" w:hint="default"/>
      <w:sz w:val="20"/>
    </w:rPr>
  </w:style>
  <w:style w:type="character" w:customStyle="1" w:styleId="WW8Num55z0">
    <w:name w:val="WW8Num55z0"/>
    <w:rsid w:val="00901F73"/>
  </w:style>
  <w:style w:type="character" w:customStyle="1" w:styleId="WW8Num55z1">
    <w:name w:val="WW8Num55z1"/>
    <w:rsid w:val="00901F73"/>
    <w:rPr>
      <w:rFonts w:ascii="Courier New" w:hAnsi="Courier New" w:cs="Courier New" w:hint="default"/>
    </w:rPr>
  </w:style>
  <w:style w:type="character" w:customStyle="1" w:styleId="WW8Num55z2">
    <w:name w:val="WW8Num55z2"/>
    <w:rsid w:val="00901F73"/>
    <w:rPr>
      <w:rFonts w:ascii="Wingdings" w:hAnsi="Wingdings" w:cs="Wingdings" w:hint="default"/>
    </w:rPr>
  </w:style>
  <w:style w:type="character" w:customStyle="1" w:styleId="WW8Num55z3">
    <w:name w:val="WW8Num55z3"/>
    <w:rsid w:val="00901F73"/>
    <w:rPr>
      <w:rFonts w:ascii="Symbol" w:hAnsi="Symbol" w:cs="Symbol" w:hint="default"/>
    </w:rPr>
  </w:style>
  <w:style w:type="character" w:customStyle="1" w:styleId="WW8Num56z0">
    <w:name w:val="WW8Num56z0"/>
    <w:rsid w:val="00901F73"/>
    <w:rPr>
      <w:rFonts w:ascii="Cambria" w:hAnsi="Cambria" w:cs="Cambria" w:hint="default"/>
      <w:sz w:val="20"/>
    </w:rPr>
  </w:style>
  <w:style w:type="character" w:customStyle="1" w:styleId="WW8Num57z0">
    <w:name w:val="WW8Num57z0"/>
    <w:rsid w:val="00901F73"/>
    <w:rPr>
      <w:rFonts w:ascii="Cambria" w:hAnsi="Cambria" w:cs="Cambria" w:hint="default"/>
      <w:lang w:val="de-DE"/>
    </w:rPr>
  </w:style>
  <w:style w:type="character" w:customStyle="1" w:styleId="WW8Num57z1">
    <w:name w:val="WW8Num57z1"/>
    <w:rsid w:val="00901F73"/>
    <w:rPr>
      <w:rFonts w:ascii="Courier New" w:hAnsi="Courier New" w:cs="Courier New" w:hint="default"/>
    </w:rPr>
  </w:style>
  <w:style w:type="character" w:customStyle="1" w:styleId="WW8Num57z2">
    <w:name w:val="WW8Num57z2"/>
    <w:rsid w:val="00901F73"/>
    <w:rPr>
      <w:rFonts w:ascii="Wingdings" w:hAnsi="Wingdings" w:cs="Wingdings" w:hint="default"/>
    </w:rPr>
  </w:style>
  <w:style w:type="character" w:customStyle="1" w:styleId="WW8Num57z3">
    <w:name w:val="WW8Num57z3"/>
    <w:rsid w:val="00901F73"/>
    <w:rPr>
      <w:rFonts w:ascii="Symbol" w:hAnsi="Symbol" w:cs="Symbol" w:hint="default"/>
    </w:rPr>
  </w:style>
  <w:style w:type="character" w:customStyle="1" w:styleId="WW8Num58z0">
    <w:name w:val="WW8Num58z0"/>
    <w:rsid w:val="00901F73"/>
    <w:rPr>
      <w:rFonts w:ascii="Wingdings" w:hAnsi="Wingdings" w:cs="Wingdings" w:hint="default"/>
    </w:rPr>
  </w:style>
  <w:style w:type="character" w:customStyle="1" w:styleId="WW8Num58z1">
    <w:name w:val="WW8Num58z1"/>
    <w:rsid w:val="00901F73"/>
    <w:rPr>
      <w:rFonts w:ascii="Courier New" w:hAnsi="Courier New" w:cs="Courier New" w:hint="default"/>
    </w:rPr>
  </w:style>
  <w:style w:type="character" w:customStyle="1" w:styleId="WW8Num58z3">
    <w:name w:val="WW8Num58z3"/>
    <w:rsid w:val="00901F73"/>
    <w:rPr>
      <w:rFonts w:ascii="Symbol" w:hAnsi="Symbol" w:cs="Symbol" w:hint="default"/>
    </w:rPr>
  </w:style>
  <w:style w:type="character" w:customStyle="1" w:styleId="WW8Num59z0">
    <w:name w:val="WW8Num59z0"/>
    <w:rsid w:val="00901F73"/>
    <w:rPr>
      <w:rFonts w:ascii="Cambria" w:hAnsi="Cambria" w:cs="Cambria" w:hint="default"/>
      <w:szCs w:val="20"/>
    </w:rPr>
  </w:style>
  <w:style w:type="character" w:customStyle="1" w:styleId="WW8Num59z1">
    <w:name w:val="WW8Num59z1"/>
    <w:rsid w:val="00901F73"/>
  </w:style>
  <w:style w:type="character" w:customStyle="1" w:styleId="WW8Num59z2">
    <w:name w:val="WW8Num59z2"/>
    <w:rsid w:val="00901F73"/>
  </w:style>
  <w:style w:type="character" w:customStyle="1" w:styleId="WW8Num59z3">
    <w:name w:val="WW8Num59z3"/>
    <w:rsid w:val="00901F73"/>
  </w:style>
  <w:style w:type="character" w:customStyle="1" w:styleId="WW8Num59z4">
    <w:name w:val="WW8Num59z4"/>
    <w:rsid w:val="00901F73"/>
  </w:style>
  <w:style w:type="character" w:customStyle="1" w:styleId="WW8Num59z5">
    <w:name w:val="WW8Num59z5"/>
    <w:rsid w:val="00901F73"/>
  </w:style>
  <w:style w:type="character" w:customStyle="1" w:styleId="WW8Num59z6">
    <w:name w:val="WW8Num59z6"/>
    <w:rsid w:val="00901F73"/>
  </w:style>
  <w:style w:type="character" w:customStyle="1" w:styleId="WW8Num59z7">
    <w:name w:val="WW8Num59z7"/>
    <w:rsid w:val="00901F73"/>
  </w:style>
  <w:style w:type="character" w:customStyle="1" w:styleId="WW8Num59z8">
    <w:name w:val="WW8Num59z8"/>
    <w:rsid w:val="00901F73"/>
  </w:style>
  <w:style w:type="character" w:customStyle="1" w:styleId="WW8Num60z0">
    <w:name w:val="WW8Num60z0"/>
    <w:rsid w:val="00901F73"/>
    <w:rPr>
      <w:rFonts w:ascii="Cambria" w:hAnsi="Cambria" w:cs="Cambria" w:hint="default"/>
      <w:szCs w:val="20"/>
    </w:rPr>
  </w:style>
  <w:style w:type="character" w:customStyle="1" w:styleId="WW8Num60z1">
    <w:name w:val="WW8Num60z1"/>
    <w:rsid w:val="00901F73"/>
    <w:rPr>
      <w:rFonts w:ascii="Courier New" w:hAnsi="Courier New" w:cs="Courier New" w:hint="default"/>
    </w:rPr>
  </w:style>
  <w:style w:type="character" w:customStyle="1" w:styleId="WW8Num60z2">
    <w:name w:val="WW8Num60z2"/>
    <w:rsid w:val="00901F73"/>
    <w:rPr>
      <w:rFonts w:ascii="Wingdings" w:hAnsi="Wingdings" w:cs="Wingdings" w:hint="default"/>
    </w:rPr>
  </w:style>
  <w:style w:type="character" w:customStyle="1" w:styleId="WW8Num60z3">
    <w:name w:val="WW8Num60z3"/>
    <w:rsid w:val="00901F73"/>
    <w:rPr>
      <w:rFonts w:ascii="Symbol" w:hAnsi="Symbol" w:cs="Symbol" w:hint="default"/>
    </w:rPr>
  </w:style>
  <w:style w:type="character" w:customStyle="1" w:styleId="WW8Num61z0">
    <w:name w:val="WW8Num61z0"/>
    <w:rsid w:val="00901F73"/>
    <w:rPr>
      <w:rFonts w:ascii="Cambria" w:hAnsi="Cambria" w:cs="Cambria" w:hint="default"/>
    </w:rPr>
  </w:style>
  <w:style w:type="character" w:customStyle="1" w:styleId="WW8Num61z1">
    <w:name w:val="WW8Num61z1"/>
    <w:rsid w:val="00901F73"/>
    <w:rPr>
      <w:rFonts w:ascii="Courier New" w:hAnsi="Courier New" w:cs="Courier New" w:hint="default"/>
    </w:rPr>
  </w:style>
  <w:style w:type="character" w:customStyle="1" w:styleId="WW8Num61z2">
    <w:name w:val="WW8Num61z2"/>
    <w:rsid w:val="00901F73"/>
    <w:rPr>
      <w:rFonts w:ascii="Wingdings" w:hAnsi="Wingdings" w:cs="Wingdings" w:hint="default"/>
    </w:rPr>
  </w:style>
  <w:style w:type="character" w:customStyle="1" w:styleId="WW8Num61z3">
    <w:name w:val="WW8Num61z3"/>
    <w:rsid w:val="00901F73"/>
    <w:rPr>
      <w:rFonts w:ascii="Symbol" w:hAnsi="Symbol" w:cs="Symbol" w:hint="default"/>
    </w:rPr>
  </w:style>
  <w:style w:type="character" w:customStyle="1" w:styleId="WW8Num62z0">
    <w:name w:val="WW8Num62z0"/>
    <w:rsid w:val="00901F73"/>
  </w:style>
  <w:style w:type="character" w:customStyle="1" w:styleId="WW8Num63z0">
    <w:name w:val="WW8Num63z0"/>
    <w:rsid w:val="00901F73"/>
  </w:style>
  <w:style w:type="character" w:customStyle="1" w:styleId="WW8Num64z0">
    <w:name w:val="WW8Num64z0"/>
    <w:rsid w:val="00901F73"/>
    <w:rPr>
      <w:rFonts w:ascii="Cambria" w:hAnsi="Cambria" w:cs="Cambria" w:hint="default"/>
      <w:sz w:val="20"/>
    </w:rPr>
  </w:style>
  <w:style w:type="character" w:customStyle="1" w:styleId="WW8Num64z1">
    <w:name w:val="WW8Num64z1"/>
    <w:rsid w:val="00901F73"/>
    <w:rPr>
      <w:rFonts w:ascii="Courier New" w:hAnsi="Courier New" w:cs="Courier New" w:hint="default"/>
    </w:rPr>
  </w:style>
  <w:style w:type="character" w:customStyle="1" w:styleId="WW8Num64z2">
    <w:name w:val="WW8Num64z2"/>
    <w:rsid w:val="00901F73"/>
    <w:rPr>
      <w:rFonts w:ascii="Wingdings" w:hAnsi="Wingdings" w:cs="Wingdings" w:hint="default"/>
    </w:rPr>
  </w:style>
  <w:style w:type="character" w:customStyle="1" w:styleId="WW8Num64z3">
    <w:name w:val="WW8Num64z3"/>
    <w:rsid w:val="00901F73"/>
    <w:rPr>
      <w:rFonts w:ascii="Symbol" w:hAnsi="Symbol" w:cs="Symbol" w:hint="default"/>
    </w:rPr>
  </w:style>
  <w:style w:type="character" w:customStyle="1" w:styleId="WW8Num65z0">
    <w:name w:val="WW8Num65z0"/>
    <w:rsid w:val="00901F73"/>
    <w:rPr>
      <w:rFonts w:ascii="Symbol" w:hAnsi="Symbol" w:cs="Symbol" w:hint="default"/>
      <w:sz w:val="20"/>
    </w:rPr>
  </w:style>
  <w:style w:type="character" w:customStyle="1" w:styleId="WW8Num66z0">
    <w:name w:val="WW8Num66z0"/>
    <w:rsid w:val="00901F73"/>
    <w:rPr>
      <w:rFonts w:ascii="Times New Roman" w:hAnsi="Times New Roman" w:cs="Times New Roman" w:hint="default"/>
    </w:rPr>
  </w:style>
  <w:style w:type="character" w:customStyle="1" w:styleId="WW8Num66z1">
    <w:name w:val="WW8Num66z1"/>
    <w:rsid w:val="00901F73"/>
    <w:rPr>
      <w:rFonts w:ascii="Courier New" w:hAnsi="Courier New" w:cs="Courier New" w:hint="default"/>
    </w:rPr>
  </w:style>
  <w:style w:type="character" w:customStyle="1" w:styleId="WW8Num66z2">
    <w:name w:val="WW8Num66z2"/>
    <w:rsid w:val="00901F73"/>
    <w:rPr>
      <w:rFonts w:ascii="Wingdings" w:hAnsi="Wingdings" w:cs="Wingdings" w:hint="default"/>
    </w:rPr>
  </w:style>
  <w:style w:type="character" w:customStyle="1" w:styleId="WW8Num66z3">
    <w:name w:val="WW8Num66z3"/>
    <w:rsid w:val="00901F73"/>
    <w:rPr>
      <w:rFonts w:ascii="Symbol" w:hAnsi="Symbol" w:cs="Symbol" w:hint="default"/>
    </w:rPr>
  </w:style>
  <w:style w:type="character" w:customStyle="1" w:styleId="WW8Num67z0">
    <w:name w:val="WW8Num67z0"/>
    <w:rsid w:val="00901F73"/>
  </w:style>
  <w:style w:type="character" w:customStyle="1" w:styleId="WW8Num68z0">
    <w:name w:val="WW8Num68z0"/>
    <w:rsid w:val="00901F73"/>
    <w:rPr>
      <w:rFonts w:ascii="Symbol" w:hAnsi="Symbol" w:cs="Symbol" w:hint="default"/>
      <w:sz w:val="20"/>
      <w:szCs w:val="20"/>
    </w:rPr>
  </w:style>
  <w:style w:type="character" w:customStyle="1" w:styleId="WW8Num68z1">
    <w:name w:val="WW8Num68z1"/>
    <w:rsid w:val="00901F73"/>
    <w:rPr>
      <w:rFonts w:ascii="Courier New" w:hAnsi="Courier New" w:cs="Courier New" w:hint="default"/>
    </w:rPr>
  </w:style>
  <w:style w:type="character" w:customStyle="1" w:styleId="WW8Num68z2">
    <w:name w:val="WW8Num68z2"/>
    <w:rsid w:val="00901F73"/>
    <w:rPr>
      <w:rFonts w:ascii="Wingdings" w:hAnsi="Wingdings" w:cs="Wingdings" w:hint="default"/>
    </w:rPr>
  </w:style>
  <w:style w:type="character" w:customStyle="1" w:styleId="WW8Num69z0">
    <w:name w:val="WW8Num69z0"/>
    <w:rsid w:val="00901F73"/>
  </w:style>
  <w:style w:type="character" w:customStyle="1" w:styleId="WW8Num69z1">
    <w:name w:val="WW8Num69z1"/>
    <w:rsid w:val="00901F73"/>
    <w:rPr>
      <w:rFonts w:ascii="Courier New" w:hAnsi="Courier New" w:cs="Courier New" w:hint="default"/>
    </w:rPr>
  </w:style>
  <w:style w:type="character" w:customStyle="1" w:styleId="WW8Num69z2">
    <w:name w:val="WW8Num69z2"/>
    <w:rsid w:val="00901F73"/>
    <w:rPr>
      <w:rFonts w:ascii="Wingdings" w:hAnsi="Wingdings" w:cs="Wingdings" w:hint="default"/>
    </w:rPr>
  </w:style>
  <w:style w:type="character" w:customStyle="1" w:styleId="WW8Num69z3">
    <w:name w:val="WW8Num69z3"/>
    <w:rsid w:val="00901F73"/>
    <w:rPr>
      <w:rFonts w:ascii="Symbol" w:hAnsi="Symbol" w:cs="Symbol" w:hint="default"/>
    </w:rPr>
  </w:style>
  <w:style w:type="character" w:customStyle="1" w:styleId="WW8Num70z0">
    <w:name w:val="WW8Num70z0"/>
    <w:rsid w:val="00901F73"/>
  </w:style>
  <w:style w:type="character" w:customStyle="1" w:styleId="WW8Num70z1">
    <w:name w:val="WW8Num70z1"/>
    <w:rsid w:val="00901F73"/>
    <w:rPr>
      <w:rFonts w:ascii="Courier New" w:hAnsi="Courier New" w:cs="Courier New" w:hint="default"/>
    </w:rPr>
  </w:style>
  <w:style w:type="character" w:customStyle="1" w:styleId="WW8Num70z2">
    <w:name w:val="WW8Num70z2"/>
    <w:rsid w:val="00901F73"/>
    <w:rPr>
      <w:rFonts w:ascii="Wingdings" w:hAnsi="Wingdings" w:cs="Wingdings" w:hint="default"/>
    </w:rPr>
  </w:style>
  <w:style w:type="character" w:customStyle="1" w:styleId="WW8Num70z3">
    <w:name w:val="WW8Num70z3"/>
    <w:rsid w:val="00901F73"/>
    <w:rPr>
      <w:rFonts w:ascii="Symbol" w:hAnsi="Symbol" w:cs="Symbol" w:hint="default"/>
    </w:rPr>
  </w:style>
  <w:style w:type="character" w:customStyle="1" w:styleId="WW8Num71z0">
    <w:name w:val="WW8Num71z0"/>
    <w:rsid w:val="00901F73"/>
    <w:rPr>
      <w:rFonts w:ascii="Cambria" w:hAnsi="Cambria" w:cs="Cambria" w:hint="default"/>
      <w:sz w:val="20"/>
    </w:rPr>
  </w:style>
  <w:style w:type="character" w:customStyle="1" w:styleId="WW8Num72z0">
    <w:name w:val="WW8Num72z0"/>
    <w:rsid w:val="00901F73"/>
    <w:rPr>
      <w:rFonts w:ascii="Cambria" w:hAnsi="Cambria" w:cs="Cambria" w:hint="default"/>
      <w:b/>
      <w:bCs w:val="0"/>
      <w:sz w:val="20"/>
    </w:rPr>
  </w:style>
  <w:style w:type="character" w:customStyle="1" w:styleId="WW8Num73z0">
    <w:name w:val="WW8Num73z0"/>
    <w:rsid w:val="00901F73"/>
    <w:rPr>
      <w:b w:val="0"/>
      <w:bCs w:val="0"/>
      <w:i w:val="0"/>
      <w:iCs w:val="0"/>
      <w:color w:val="auto"/>
    </w:rPr>
  </w:style>
  <w:style w:type="character" w:customStyle="1" w:styleId="WW8Num73z1">
    <w:name w:val="WW8Num73z1"/>
    <w:rsid w:val="00901F73"/>
  </w:style>
  <w:style w:type="character" w:customStyle="1" w:styleId="WW8Num74z0">
    <w:name w:val="WW8Num74z0"/>
    <w:rsid w:val="00901F73"/>
    <w:rPr>
      <w:rFonts w:ascii="Symbol" w:hAnsi="Symbol" w:cs="Symbol" w:hint="default"/>
      <w:sz w:val="20"/>
    </w:rPr>
  </w:style>
  <w:style w:type="character" w:customStyle="1" w:styleId="WW8Num75z0">
    <w:name w:val="WW8Num75z0"/>
    <w:rsid w:val="00901F73"/>
  </w:style>
  <w:style w:type="character" w:customStyle="1" w:styleId="WW8Num76z0">
    <w:name w:val="WW8Num76z0"/>
    <w:rsid w:val="00901F73"/>
  </w:style>
  <w:style w:type="character" w:customStyle="1" w:styleId="WW8Num77z0">
    <w:name w:val="WW8Num77z0"/>
    <w:rsid w:val="00901F73"/>
  </w:style>
  <w:style w:type="character" w:customStyle="1" w:styleId="WW8Num78z0">
    <w:name w:val="WW8Num78z0"/>
    <w:rsid w:val="00901F73"/>
    <w:rPr>
      <w:rFonts w:ascii="Cambria" w:hAnsi="Cambria" w:cs="Cambria" w:hint="default"/>
      <w:sz w:val="20"/>
    </w:rPr>
  </w:style>
  <w:style w:type="character" w:customStyle="1" w:styleId="WW8Num78z1">
    <w:name w:val="WW8Num78z1"/>
    <w:rsid w:val="00901F73"/>
    <w:rPr>
      <w:rFonts w:ascii="Courier New" w:hAnsi="Courier New" w:cs="Courier New" w:hint="default"/>
    </w:rPr>
  </w:style>
  <w:style w:type="character" w:customStyle="1" w:styleId="WW8Num78z2">
    <w:name w:val="WW8Num78z2"/>
    <w:rsid w:val="00901F73"/>
    <w:rPr>
      <w:rFonts w:ascii="Wingdings" w:hAnsi="Wingdings" w:cs="Wingdings" w:hint="default"/>
    </w:rPr>
  </w:style>
  <w:style w:type="character" w:customStyle="1" w:styleId="WW8Num78z3">
    <w:name w:val="WW8Num78z3"/>
    <w:rsid w:val="00901F73"/>
    <w:rPr>
      <w:rFonts w:ascii="Symbol" w:hAnsi="Symbol" w:cs="Symbol" w:hint="default"/>
    </w:rPr>
  </w:style>
  <w:style w:type="character" w:customStyle="1" w:styleId="WW8Num79z0">
    <w:name w:val="WW8Num79z0"/>
    <w:rsid w:val="00901F73"/>
    <w:rPr>
      <w:rFonts w:ascii="Cambria" w:hAnsi="Cambria" w:cs="Cambria" w:hint="default"/>
      <w:sz w:val="20"/>
    </w:rPr>
  </w:style>
  <w:style w:type="character" w:customStyle="1" w:styleId="WW8Num80z0">
    <w:name w:val="WW8Num80z0"/>
    <w:rsid w:val="00901F73"/>
  </w:style>
  <w:style w:type="character" w:customStyle="1" w:styleId="WW8Num80z2">
    <w:name w:val="WW8Num80z2"/>
    <w:rsid w:val="00901F73"/>
    <w:rPr>
      <w:rFonts w:ascii="Wingdings" w:hAnsi="Wingdings" w:cs="Wingdings" w:hint="default"/>
    </w:rPr>
  </w:style>
  <w:style w:type="character" w:customStyle="1" w:styleId="WW8Num80z3">
    <w:name w:val="WW8Num80z3"/>
    <w:rsid w:val="00901F73"/>
    <w:rPr>
      <w:rFonts w:ascii="Symbol" w:hAnsi="Symbol" w:cs="Symbol" w:hint="default"/>
    </w:rPr>
  </w:style>
  <w:style w:type="character" w:customStyle="1" w:styleId="WW8Num80z4">
    <w:name w:val="WW8Num80z4"/>
    <w:rsid w:val="00901F73"/>
    <w:rPr>
      <w:rFonts w:ascii="Courier New" w:hAnsi="Courier New" w:cs="Courier New" w:hint="default"/>
    </w:rPr>
  </w:style>
  <w:style w:type="character" w:customStyle="1" w:styleId="WW8Num81z0">
    <w:name w:val="WW8Num81z0"/>
    <w:rsid w:val="00901F73"/>
    <w:rPr>
      <w:rFonts w:ascii="Symbol" w:hAnsi="Symbol" w:cs="Symbol" w:hint="default"/>
    </w:rPr>
  </w:style>
  <w:style w:type="character" w:customStyle="1" w:styleId="WW8Num81z1">
    <w:name w:val="WW8Num81z1"/>
    <w:rsid w:val="00901F73"/>
    <w:rPr>
      <w:rFonts w:ascii="Courier New" w:hAnsi="Courier New" w:cs="Courier New" w:hint="default"/>
    </w:rPr>
  </w:style>
  <w:style w:type="character" w:customStyle="1" w:styleId="WW8Num81z2">
    <w:name w:val="WW8Num81z2"/>
    <w:rsid w:val="00901F73"/>
    <w:rPr>
      <w:rFonts w:ascii="Wingdings" w:hAnsi="Wingdings" w:cs="Wingdings" w:hint="default"/>
    </w:rPr>
  </w:style>
  <w:style w:type="character" w:customStyle="1" w:styleId="WW8Num82z0">
    <w:name w:val="WW8Num82z0"/>
    <w:rsid w:val="00901F73"/>
    <w:rPr>
      <w:rFonts w:ascii="Symbol" w:hAnsi="Symbol" w:cs="Symbol" w:hint="default"/>
    </w:rPr>
  </w:style>
  <w:style w:type="character" w:customStyle="1" w:styleId="WW8Num82z1">
    <w:name w:val="WW8Num82z1"/>
    <w:rsid w:val="00901F73"/>
    <w:rPr>
      <w:rFonts w:ascii="Courier New" w:hAnsi="Courier New" w:cs="Courier New" w:hint="default"/>
    </w:rPr>
  </w:style>
  <w:style w:type="character" w:customStyle="1" w:styleId="WW8Num82z2">
    <w:name w:val="WW8Num82z2"/>
    <w:rsid w:val="00901F73"/>
    <w:rPr>
      <w:rFonts w:ascii="Wingdings" w:hAnsi="Wingdings" w:cs="Wingdings" w:hint="default"/>
    </w:rPr>
  </w:style>
  <w:style w:type="character" w:customStyle="1" w:styleId="WW8Num83z0">
    <w:name w:val="WW8Num83z0"/>
    <w:rsid w:val="00901F73"/>
    <w:rPr>
      <w:rFonts w:ascii="Cambria" w:hAnsi="Cambria" w:cs="Cambria" w:hint="default"/>
    </w:rPr>
  </w:style>
  <w:style w:type="character" w:customStyle="1" w:styleId="WW8Num83z1">
    <w:name w:val="WW8Num83z1"/>
    <w:rsid w:val="00901F73"/>
  </w:style>
  <w:style w:type="character" w:customStyle="1" w:styleId="WW8Num84z0">
    <w:name w:val="WW8Num84z0"/>
    <w:rsid w:val="00901F73"/>
    <w:rPr>
      <w:rFonts w:ascii="Wingdings" w:hAnsi="Wingdings" w:cs="Wingdings" w:hint="default"/>
      <w:color w:val="auto"/>
      <w:sz w:val="20"/>
    </w:rPr>
  </w:style>
  <w:style w:type="character" w:customStyle="1" w:styleId="WW8Num84z1">
    <w:name w:val="WW8Num84z1"/>
    <w:rsid w:val="00901F73"/>
    <w:rPr>
      <w:rFonts w:ascii="Courier New" w:hAnsi="Courier New" w:cs="Courier New" w:hint="default"/>
    </w:rPr>
  </w:style>
  <w:style w:type="character" w:customStyle="1" w:styleId="WW8Num84z3">
    <w:name w:val="WW8Num84z3"/>
    <w:rsid w:val="00901F73"/>
    <w:rPr>
      <w:rFonts w:ascii="Symbol" w:hAnsi="Symbol" w:cs="Symbol" w:hint="default"/>
    </w:rPr>
  </w:style>
  <w:style w:type="character" w:customStyle="1" w:styleId="WW8Num85z0">
    <w:name w:val="WW8Num85z0"/>
    <w:rsid w:val="00901F73"/>
    <w:rPr>
      <w:rFonts w:ascii="Times New Roman" w:hAnsi="Times New Roman" w:cs="Times New Roman" w:hint="default"/>
    </w:rPr>
  </w:style>
  <w:style w:type="character" w:customStyle="1" w:styleId="WW8Num85z1">
    <w:name w:val="WW8Num85z1"/>
    <w:rsid w:val="00901F73"/>
    <w:rPr>
      <w:rFonts w:ascii="Courier New" w:hAnsi="Courier New" w:cs="Courier New" w:hint="default"/>
    </w:rPr>
  </w:style>
  <w:style w:type="character" w:customStyle="1" w:styleId="WW8Num85z2">
    <w:name w:val="WW8Num85z2"/>
    <w:rsid w:val="00901F73"/>
    <w:rPr>
      <w:rFonts w:ascii="Wingdings" w:hAnsi="Wingdings" w:cs="Wingdings" w:hint="default"/>
    </w:rPr>
  </w:style>
  <w:style w:type="character" w:customStyle="1" w:styleId="WW8Num85z3">
    <w:name w:val="WW8Num85z3"/>
    <w:rsid w:val="00901F73"/>
    <w:rPr>
      <w:rFonts w:ascii="Symbol" w:hAnsi="Symbol" w:cs="Symbol" w:hint="default"/>
    </w:rPr>
  </w:style>
  <w:style w:type="character" w:customStyle="1" w:styleId="WW8Num86z0">
    <w:name w:val="WW8Num86z0"/>
    <w:rsid w:val="00901F73"/>
  </w:style>
  <w:style w:type="character" w:customStyle="1" w:styleId="WW8Num86z1">
    <w:name w:val="WW8Num86z1"/>
    <w:rsid w:val="00901F73"/>
    <w:rPr>
      <w:rFonts w:ascii="Courier New" w:hAnsi="Courier New" w:cs="Courier New" w:hint="default"/>
    </w:rPr>
  </w:style>
  <w:style w:type="character" w:customStyle="1" w:styleId="WW8Num86z2">
    <w:name w:val="WW8Num86z2"/>
    <w:rsid w:val="00901F73"/>
    <w:rPr>
      <w:rFonts w:ascii="Wingdings" w:hAnsi="Wingdings" w:cs="Wingdings" w:hint="default"/>
    </w:rPr>
  </w:style>
  <w:style w:type="character" w:customStyle="1" w:styleId="WW8Num86z3">
    <w:name w:val="WW8Num86z3"/>
    <w:rsid w:val="00901F73"/>
    <w:rPr>
      <w:rFonts w:ascii="Symbol" w:hAnsi="Symbol" w:cs="Symbol" w:hint="default"/>
    </w:rPr>
  </w:style>
  <w:style w:type="character" w:customStyle="1" w:styleId="WW8Num87z0">
    <w:name w:val="WW8Num87z0"/>
    <w:rsid w:val="00901F73"/>
    <w:rPr>
      <w:rFonts w:ascii="Symbol" w:hAnsi="Symbol" w:cs="Symbol" w:hint="default"/>
      <w:sz w:val="20"/>
    </w:rPr>
  </w:style>
  <w:style w:type="character" w:customStyle="1" w:styleId="WW8Num88z0">
    <w:name w:val="WW8Num88z0"/>
    <w:rsid w:val="00901F73"/>
  </w:style>
  <w:style w:type="character" w:customStyle="1" w:styleId="WW8Num88z1">
    <w:name w:val="WW8Num88z1"/>
    <w:rsid w:val="00901F73"/>
    <w:rPr>
      <w:rFonts w:ascii="Courier New" w:hAnsi="Courier New" w:cs="Courier New" w:hint="default"/>
    </w:rPr>
  </w:style>
  <w:style w:type="character" w:customStyle="1" w:styleId="WW8Num88z2">
    <w:name w:val="WW8Num88z2"/>
    <w:rsid w:val="00901F73"/>
    <w:rPr>
      <w:rFonts w:ascii="Wingdings" w:hAnsi="Wingdings" w:cs="Wingdings" w:hint="default"/>
    </w:rPr>
  </w:style>
  <w:style w:type="character" w:customStyle="1" w:styleId="WW8Num88z3">
    <w:name w:val="WW8Num88z3"/>
    <w:rsid w:val="00901F73"/>
    <w:rPr>
      <w:rFonts w:ascii="Symbol" w:hAnsi="Symbol" w:cs="Symbol" w:hint="default"/>
    </w:rPr>
  </w:style>
  <w:style w:type="character" w:customStyle="1" w:styleId="WW8Num89z0">
    <w:name w:val="WW8Num89z0"/>
    <w:rsid w:val="00901F73"/>
  </w:style>
  <w:style w:type="character" w:customStyle="1" w:styleId="WW8Num89z1">
    <w:name w:val="WW8Num89z1"/>
    <w:rsid w:val="00901F73"/>
    <w:rPr>
      <w:rFonts w:ascii="Courier New" w:hAnsi="Courier New" w:cs="Courier New" w:hint="default"/>
    </w:rPr>
  </w:style>
  <w:style w:type="character" w:customStyle="1" w:styleId="WW8Num89z2">
    <w:name w:val="WW8Num89z2"/>
    <w:rsid w:val="00901F73"/>
    <w:rPr>
      <w:rFonts w:ascii="Wingdings" w:hAnsi="Wingdings" w:cs="Wingdings" w:hint="default"/>
    </w:rPr>
  </w:style>
  <w:style w:type="character" w:customStyle="1" w:styleId="WW8Num89z3">
    <w:name w:val="WW8Num89z3"/>
    <w:rsid w:val="00901F73"/>
    <w:rPr>
      <w:rFonts w:ascii="Symbol" w:hAnsi="Symbol" w:cs="Symbol" w:hint="default"/>
    </w:rPr>
  </w:style>
  <w:style w:type="character" w:customStyle="1" w:styleId="WW8Num90z0">
    <w:name w:val="WW8Num90z0"/>
    <w:rsid w:val="00901F73"/>
    <w:rPr>
      <w:rFonts w:ascii="Symbol" w:hAnsi="Symbol" w:cs="Symbol" w:hint="default"/>
      <w:sz w:val="20"/>
    </w:rPr>
  </w:style>
  <w:style w:type="character" w:customStyle="1" w:styleId="WW8Num91z0">
    <w:name w:val="WW8Num91z0"/>
    <w:rsid w:val="00901F73"/>
  </w:style>
  <w:style w:type="character" w:customStyle="1" w:styleId="WW8Num91z1">
    <w:name w:val="WW8Num91z1"/>
    <w:rsid w:val="00901F73"/>
    <w:rPr>
      <w:rFonts w:ascii="Courier New" w:hAnsi="Courier New" w:cs="Courier New" w:hint="default"/>
    </w:rPr>
  </w:style>
  <w:style w:type="character" w:customStyle="1" w:styleId="WW8Num91z2">
    <w:name w:val="WW8Num91z2"/>
    <w:rsid w:val="00901F73"/>
    <w:rPr>
      <w:rFonts w:ascii="Wingdings" w:hAnsi="Wingdings" w:cs="Wingdings" w:hint="default"/>
    </w:rPr>
  </w:style>
  <w:style w:type="character" w:customStyle="1" w:styleId="WW8Num91z3">
    <w:name w:val="WW8Num91z3"/>
    <w:rsid w:val="00901F73"/>
    <w:rPr>
      <w:rFonts w:ascii="Symbol" w:hAnsi="Symbol" w:cs="Symbol" w:hint="default"/>
    </w:rPr>
  </w:style>
  <w:style w:type="character" w:customStyle="1" w:styleId="WW8Num92z0">
    <w:name w:val="WW8Num92z0"/>
    <w:rsid w:val="00901F73"/>
    <w:rPr>
      <w:rFonts w:ascii="Cambria" w:hAnsi="Cambria" w:cs="Cambria" w:hint="default"/>
      <w:sz w:val="20"/>
    </w:rPr>
  </w:style>
  <w:style w:type="character" w:customStyle="1" w:styleId="WW8Num93z0">
    <w:name w:val="WW8Num93z0"/>
    <w:rsid w:val="00901F73"/>
  </w:style>
  <w:style w:type="character" w:customStyle="1" w:styleId="WW8Num93z1">
    <w:name w:val="WW8Num93z1"/>
    <w:rsid w:val="00901F73"/>
    <w:rPr>
      <w:rFonts w:ascii="Courier New" w:hAnsi="Courier New" w:cs="Courier New" w:hint="default"/>
    </w:rPr>
  </w:style>
  <w:style w:type="character" w:customStyle="1" w:styleId="WW8Num93z2">
    <w:name w:val="WW8Num93z2"/>
    <w:rsid w:val="00901F73"/>
    <w:rPr>
      <w:rFonts w:ascii="Wingdings" w:hAnsi="Wingdings" w:cs="Wingdings" w:hint="default"/>
    </w:rPr>
  </w:style>
  <w:style w:type="character" w:customStyle="1" w:styleId="WW8Num93z3">
    <w:name w:val="WW8Num93z3"/>
    <w:rsid w:val="00901F73"/>
    <w:rPr>
      <w:rFonts w:ascii="Symbol" w:hAnsi="Symbol" w:cs="Symbol" w:hint="default"/>
    </w:rPr>
  </w:style>
  <w:style w:type="character" w:customStyle="1" w:styleId="WW8Num94z0">
    <w:name w:val="WW8Num94z0"/>
    <w:rsid w:val="00901F73"/>
  </w:style>
  <w:style w:type="character" w:customStyle="1" w:styleId="WW8Num94z2">
    <w:name w:val="WW8Num94z2"/>
    <w:rsid w:val="00901F73"/>
    <w:rPr>
      <w:rFonts w:ascii="Wingdings" w:hAnsi="Wingdings" w:cs="Wingdings" w:hint="default"/>
    </w:rPr>
  </w:style>
  <w:style w:type="character" w:customStyle="1" w:styleId="WW8Num94z3">
    <w:name w:val="WW8Num94z3"/>
    <w:rsid w:val="00901F73"/>
    <w:rPr>
      <w:rFonts w:ascii="Symbol" w:hAnsi="Symbol" w:cs="Symbol" w:hint="default"/>
    </w:rPr>
  </w:style>
  <w:style w:type="character" w:customStyle="1" w:styleId="WW8Num94z4">
    <w:name w:val="WW8Num94z4"/>
    <w:rsid w:val="00901F73"/>
    <w:rPr>
      <w:rFonts w:ascii="Courier New" w:hAnsi="Courier New" w:cs="Courier New" w:hint="default"/>
    </w:rPr>
  </w:style>
  <w:style w:type="character" w:customStyle="1" w:styleId="WW8Num95z0">
    <w:name w:val="WW8Num95z0"/>
    <w:rsid w:val="00901F73"/>
    <w:rPr>
      <w:rFonts w:ascii="Cambria" w:hAnsi="Cambria" w:cs="Cambria" w:hint="default"/>
      <w:sz w:val="20"/>
      <w:szCs w:val="20"/>
    </w:rPr>
  </w:style>
  <w:style w:type="character" w:customStyle="1" w:styleId="WW8Num96z0">
    <w:name w:val="WW8Num96z0"/>
    <w:rsid w:val="00901F73"/>
  </w:style>
  <w:style w:type="character" w:customStyle="1" w:styleId="WW8Num96z1">
    <w:name w:val="WW8Num96z1"/>
    <w:rsid w:val="00901F73"/>
    <w:rPr>
      <w:rFonts w:ascii="Courier New" w:hAnsi="Courier New" w:cs="Courier New" w:hint="default"/>
    </w:rPr>
  </w:style>
  <w:style w:type="character" w:customStyle="1" w:styleId="WW8Num96z2">
    <w:name w:val="WW8Num96z2"/>
    <w:rsid w:val="00901F73"/>
    <w:rPr>
      <w:rFonts w:ascii="Wingdings" w:hAnsi="Wingdings" w:cs="Wingdings" w:hint="default"/>
    </w:rPr>
  </w:style>
  <w:style w:type="character" w:customStyle="1" w:styleId="WW8Num96z3">
    <w:name w:val="WW8Num96z3"/>
    <w:rsid w:val="00901F73"/>
    <w:rPr>
      <w:rFonts w:ascii="Symbol" w:hAnsi="Symbol" w:cs="Symbol" w:hint="default"/>
    </w:rPr>
  </w:style>
  <w:style w:type="character" w:customStyle="1" w:styleId="WW8Num97z0">
    <w:name w:val="WW8Num97z0"/>
    <w:rsid w:val="00901F73"/>
  </w:style>
  <w:style w:type="character" w:customStyle="1" w:styleId="WW8Num97z1">
    <w:name w:val="WW8Num97z1"/>
    <w:rsid w:val="00901F73"/>
    <w:rPr>
      <w:rFonts w:ascii="Courier New" w:hAnsi="Courier New" w:cs="Courier New" w:hint="default"/>
    </w:rPr>
  </w:style>
  <w:style w:type="character" w:customStyle="1" w:styleId="WW8Num97z2">
    <w:name w:val="WW8Num97z2"/>
    <w:rsid w:val="00901F73"/>
    <w:rPr>
      <w:rFonts w:ascii="Wingdings" w:hAnsi="Wingdings" w:cs="Wingdings" w:hint="default"/>
    </w:rPr>
  </w:style>
  <w:style w:type="character" w:customStyle="1" w:styleId="WW8Num97z3">
    <w:name w:val="WW8Num97z3"/>
    <w:rsid w:val="00901F73"/>
    <w:rPr>
      <w:rFonts w:ascii="Symbol" w:hAnsi="Symbol" w:cs="Symbol" w:hint="default"/>
    </w:rPr>
  </w:style>
  <w:style w:type="character" w:customStyle="1" w:styleId="WW8NumSt6z0">
    <w:name w:val="WW8NumSt6z0"/>
    <w:rsid w:val="00901F73"/>
    <w:rPr>
      <w:rFonts w:ascii="Symbol" w:hAnsi="Symbol" w:cs="Symbol" w:hint="default"/>
      <w:sz w:val="20"/>
      <w:szCs w:val="20"/>
    </w:rPr>
  </w:style>
  <w:style w:type="character" w:customStyle="1" w:styleId="WW8NumSt41z0">
    <w:name w:val="WW8NumSt41z0"/>
    <w:rsid w:val="00901F73"/>
    <w:rPr>
      <w:rFonts w:ascii="Bookman Old Style" w:hAnsi="Bookman Old Style" w:cs="Bookman Old Style" w:hint="default"/>
      <w:sz w:val="24"/>
    </w:rPr>
  </w:style>
  <w:style w:type="character" w:customStyle="1" w:styleId="WW8NumSt86z0">
    <w:name w:val="WW8NumSt86z0"/>
    <w:rsid w:val="00901F73"/>
    <w:rPr>
      <w:rFonts w:ascii="Symbol" w:hAnsi="Symbol" w:cs="Symbol" w:hint="default"/>
    </w:rPr>
  </w:style>
  <w:style w:type="character" w:customStyle="1" w:styleId="WW8NumSt88z0">
    <w:name w:val="WW8NumSt88z0"/>
    <w:rsid w:val="00901F73"/>
    <w:rPr>
      <w:rFonts w:ascii="Symbol" w:hAnsi="Symbol" w:cs="Symbol" w:hint="default"/>
    </w:rPr>
  </w:style>
  <w:style w:type="character" w:customStyle="1" w:styleId="WW8NumSt89z0">
    <w:name w:val="WW8NumSt89z0"/>
    <w:rsid w:val="00901F73"/>
    <w:rPr>
      <w:rFonts w:ascii="Symbol" w:hAnsi="Symbol" w:cs="Symbol" w:hint="default"/>
    </w:rPr>
  </w:style>
  <w:style w:type="character" w:customStyle="1" w:styleId="WW8NumSt90z0">
    <w:name w:val="WW8NumSt90z0"/>
    <w:rsid w:val="00901F73"/>
    <w:rPr>
      <w:rFonts w:ascii="Symbol" w:hAnsi="Symbol" w:cs="Symbol" w:hint="default"/>
      <w:sz w:val="20"/>
    </w:rPr>
  </w:style>
  <w:style w:type="character" w:customStyle="1" w:styleId="Domylnaczcionkaakapitu1">
    <w:name w:val="Domyślna czcionka akapitu1"/>
    <w:rsid w:val="00901F73"/>
  </w:style>
  <w:style w:type="character" w:customStyle="1" w:styleId="Znakiprzypiswdolnych">
    <w:name w:val="Znaki przypisów dolnych"/>
    <w:rsid w:val="00901F73"/>
    <w:rPr>
      <w:vertAlign w:val="superscript"/>
    </w:rPr>
  </w:style>
  <w:style w:type="character" w:customStyle="1" w:styleId="StandardowytekstZnak">
    <w:name w:val="Standardowy.tekst Znak"/>
    <w:rsid w:val="00901F73"/>
    <w:rPr>
      <w:lang w:val="pl-PL" w:eastAsia="ar-SA" w:bidi="ar-SA"/>
    </w:rPr>
  </w:style>
  <w:style w:type="character" w:customStyle="1" w:styleId="StandardowytekstZnakZnak">
    <w:name w:val="Standardowy.tekst Znak Znak"/>
    <w:rsid w:val="00901F73"/>
    <w:rPr>
      <w:lang w:val="pl-PL" w:eastAsia="ar-SA" w:bidi="ar-SA"/>
    </w:rPr>
  </w:style>
  <w:style w:type="character" w:customStyle="1" w:styleId="StandardowytekstZnakZnakZnakZnakZnak">
    <w:name w:val="Standardowy.tekst Znak Znak Znak Znak Znak"/>
    <w:rsid w:val="00901F73"/>
    <w:rPr>
      <w:lang w:val="pl-PL" w:eastAsia="ar-SA" w:bidi="ar-SA"/>
    </w:rPr>
  </w:style>
  <w:style w:type="character" w:customStyle="1" w:styleId="ZnakZnak2">
    <w:name w:val="Znak Znak2"/>
    <w:rsid w:val="00901F73"/>
    <w:rPr>
      <w:rFonts w:ascii="Arial" w:hAnsi="Arial" w:cs="Arial" w:hint="default"/>
      <w:b/>
      <w:bCs w:val="0"/>
      <w:color w:val="000000"/>
      <w:sz w:val="24"/>
    </w:rPr>
  </w:style>
  <w:style w:type="character" w:customStyle="1" w:styleId="ZwykytekstZnak">
    <w:name w:val="Zwykły tekst Znak"/>
    <w:rsid w:val="00901F73"/>
    <w:rPr>
      <w:rFonts w:ascii="Courier New" w:hAnsi="Courier New" w:cs="Courier New" w:hint="default"/>
    </w:rPr>
  </w:style>
  <w:style w:type="character" w:customStyle="1" w:styleId="NagwekstronyZnak">
    <w:name w:val="Nagłówek strony Znak"/>
    <w:rsid w:val="00901F73"/>
    <w:rPr>
      <w:sz w:val="24"/>
      <w:szCs w:val="24"/>
    </w:rPr>
  </w:style>
  <w:style w:type="character" w:customStyle="1" w:styleId="StandardowytekstZnakZnakZnakZnakZnakZnakZnak">
    <w:name w:val="Standardowy.tekst Znak Znak Znak Znak Znak Znak Znak"/>
    <w:rsid w:val="00901F73"/>
    <w:rPr>
      <w:lang w:val="pl-PL" w:eastAsia="ar-SA" w:bidi="ar-SA"/>
    </w:rPr>
  </w:style>
  <w:style w:type="character" w:customStyle="1" w:styleId="Znak8">
    <w:name w:val="Znak8"/>
    <w:rsid w:val="00901F73"/>
    <w:rPr>
      <w:rFonts w:ascii="Arial" w:hAnsi="Arial" w:cs="Arial" w:hint="default"/>
      <w:b/>
      <w:bCs w:val="0"/>
      <w:color w:val="000000"/>
      <w:sz w:val="24"/>
    </w:rPr>
  </w:style>
  <w:style w:type="character" w:customStyle="1" w:styleId="Znak7">
    <w:name w:val="Znak7"/>
    <w:rsid w:val="00901F73"/>
    <w:rPr>
      <w:lang w:val="en-GB"/>
    </w:rPr>
  </w:style>
  <w:style w:type="character" w:customStyle="1" w:styleId="Nagwek41">
    <w:name w:val="Nagłówek 41"/>
    <w:rsid w:val="00901F73"/>
    <w:rPr>
      <w:rFonts w:ascii="Arial" w:hAnsi="Arial" w:cs="Arial" w:hint="default"/>
      <w:sz w:val="24"/>
      <w:lang w:val="en-GB"/>
    </w:rPr>
  </w:style>
  <w:style w:type="character" w:customStyle="1" w:styleId="TekstprzypisuZnak">
    <w:name w:val="Tekst przypisu Znak"/>
    <w:basedOn w:val="Domylnaczcionkaakapitu1"/>
    <w:rsid w:val="00901F73"/>
  </w:style>
  <w:style w:type="character" w:customStyle="1" w:styleId="ZnakZnak3">
    <w:name w:val="Znak Znak3"/>
    <w:basedOn w:val="Domylnaczcionkaakapitu1"/>
    <w:rsid w:val="00901F73"/>
  </w:style>
  <w:style w:type="character" w:customStyle="1" w:styleId="Tekstpodstawowy210">
    <w:name w:val="Tekst podstawowy 21"/>
    <w:rsid w:val="00901F73"/>
    <w:rPr>
      <w:rFonts w:ascii="Arial" w:hAnsi="Arial" w:cs="Arial" w:hint="default"/>
      <w:sz w:val="24"/>
      <w:lang w:val="en-GB"/>
    </w:rPr>
  </w:style>
  <w:style w:type="character" w:customStyle="1" w:styleId="ZnakZnakZnak">
    <w:name w:val="Znak Znak Znak"/>
    <w:rsid w:val="00901F73"/>
    <w:rPr>
      <w:sz w:val="22"/>
    </w:rPr>
  </w:style>
  <w:style w:type="character" w:customStyle="1" w:styleId="ZnakZnak6">
    <w:name w:val="Znak Znak6"/>
    <w:rsid w:val="00901F73"/>
    <w:rPr>
      <w:b/>
      <w:bCs w:val="0"/>
    </w:rPr>
  </w:style>
  <w:style w:type="character" w:customStyle="1" w:styleId="ZnakZnak4">
    <w:name w:val="Znak Znak4"/>
    <w:rsid w:val="00901F73"/>
    <w:rPr>
      <w:rFonts w:ascii="Arial" w:hAnsi="Arial" w:cs="Arial" w:hint="default"/>
      <w:sz w:val="24"/>
      <w:lang w:val="en-GB"/>
    </w:rPr>
  </w:style>
  <w:style w:type="character" w:customStyle="1" w:styleId="ZnakZnakZnak1">
    <w:name w:val="Znak Znak Znak1"/>
    <w:rsid w:val="00901F73"/>
    <w:rPr>
      <w:rFonts w:ascii="Arial" w:hAnsi="Arial" w:cs="Arial" w:hint="default"/>
      <w:sz w:val="24"/>
      <w:lang w:val="en-GB"/>
    </w:rPr>
  </w:style>
  <w:style w:type="character" w:customStyle="1" w:styleId="biggertext">
    <w:name w:val="biggertext"/>
    <w:basedOn w:val="Domylnaczcionkaakapitu1"/>
    <w:rsid w:val="00901F73"/>
  </w:style>
  <w:style w:type="character" w:customStyle="1" w:styleId="TekstkomentarzaZnak1">
    <w:name w:val="Tekst komentarza Znak1"/>
    <w:basedOn w:val="Domylnaczcionkaakapitu1"/>
    <w:rsid w:val="00901F73"/>
  </w:style>
  <w:style w:type="character" w:customStyle="1" w:styleId="TematkomentarzaZnak">
    <w:name w:val="Temat komentarza Znak"/>
    <w:basedOn w:val="TekstkomentarzaZnak1"/>
    <w:rsid w:val="00901F73"/>
  </w:style>
  <w:style w:type="character" w:customStyle="1" w:styleId="Tekstpodstawowy1">
    <w:name w:val="Tekst podstawowy1"/>
    <w:rsid w:val="00901F73"/>
    <w:rPr>
      <w:rFonts w:ascii="Arial" w:hAnsi="Arial" w:cs="Arial" w:hint="default"/>
      <w:b/>
      <w:bCs w:val="0"/>
      <w:color w:val="000000"/>
      <w:sz w:val="24"/>
    </w:rPr>
  </w:style>
  <w:style w:type="character" w:customStyle="1" w:styleId="normalny3ZnakZnak">
    <w:name w:val="normalny 3 Znak Znak"/>
    <w:rsid w:val="00901F73"/>
    <w:rPr>
      <w:rFonts w:ascii="Arial" w:hAnsi="Arial" w:cs="Arial" w:hint="default"/>
      <w:bCs/>
      <w:iCs/>
      <w:sz w:val="24"/>
      <w:szCs w:val="24"/>
    </w:rPr>
  </w:style>
  <w:style w:type="character" w:customStyle="1" w:styleId="StylLegendaZnakZnakZnak">
    <w:name w:val="Styl Legenda Znak Znak Znak"/>
    <w:rsid w:val="00901F73"/>
    <w:rPr>
      <w:rFonts w:ascii="Calibri" w:hAnsi="Calibri" w:cs="Calibri" w:hint="default"/>
      <w:b/>
      <w:bCs/>
      <w:iCs/>
      <w:sz w:val="22"/>
      <w:szCs w:val="24"/>
    </w:rPr>
  </w:style>
  <w:style w:type="character" w:customStyle="1" w:styleId="Znak">
    <w:name w:val="Znak"/>
    <w:rsid w:val="00901F73"/>
    <w:rPr>
      <w:rFonts w:ascii="Calibri" w:hAnsi="Calibri" w:cs="Arial" w:hint="default"/>
      <w:b/>
      <w:bCs w:val="0"/>
      <w:iCs/>
      <w:sz w:val="22"/>
      <w:szCs w:val="24"/>
      <w:lang w:val="pl-PL" w:eastAsia="ar-SA" w:bidi="ar-SA"/>
    </w:rPr>
  </w:style>
  <w:style w:type="character" w:customStyle="1" w:styleId="StylLegendaZnakZnakZnakZnak">
    <w:name w:val="Styl Legenda Znak Znak Znak Znak"/>
    <w:rsid w:val="00901F73"/>
    <w:rPr>
      <w:rFonts w:ascii="Calibri" w:hAnsi="Calibri" w:cs="Arial" w:hint="default"/>
      <w:b/>
      <w:bCs/>
      <w:iCs/>
      <w:sz w:val="22"/>
      <w:szCs w:val="24"/>
      <w:lang w:val="pl-PL" w:eastAsia="ar-SA" w:bidi="ar-SA"/>
    </w:rPr>
  </w:style>
  <w:style w:type="character" w:customStyle="1" w:styleId="Odwoaniedokomentarza1">
    <w:name w:val="Odwołanie do komentarza1"/>
    <w:rsid w:val="00901F73"/>
    <w:rPr>
      <w:sz w:val="16"/>
      <w:szCs w:val="16"/>
    </w:rPr>
  </w:style>
  <w:style w:type="character" w:customStyle="1" w:styleId="ZnakZnak5">
    <w:name w:val="Znak Znak5"/>
    <w:basedOn w:val="Domylnaczcionkaakapitu1"/>
    <w:rsid w:val="00901F73"/>
  </w:style>
  <w:style w:type="character" w:customStyle="1" w:styleId="Znak3ZnakZnakZnakZnak1">
    <w:name w:val="Znak3 Znak Znak Znak Znak1"/>
    <w:rsid w:val="00901F73"/>
    <w:rPr>
      <w:rFonts w:ascii="Arial" w:hAnsi="Arial" w:cs="Arial" w:hint="default"/>
      <w:b/>
      <w:bCs w:val="0"/>
      <w:color w:val="000000"/>
      <w:sz w:val="24"/>
      <w:lang w:val="pl-PL" w:eastAsia="ar-SA" w:bidi="ar-SA"/>
    </w:rPr>
  </w:style>
  <w:style w:type="character" w:customStyle="1" w:styleId="Tomek-Nagwek6Znak">
    <w:name w:val="Tomek - Nagłówek 6 Znak"/>
    <w:rsid w:val="00901F73"/>
    <w:rPr>
      <w:rFonts w:ascii="Calibri" w:hAnsi="Calibri" w:cs="Arial" w:hint="default"/>
    </w:rPr>
  </w:style>
  <w:style w:type="character" w:customStyle="1" w:styleId="ft">
    <w:name w:val="ft"/>
    <w:basedOn w:val="Domylnaczcionkaakapitu1"/>
    <w:rsid w:val="00901F73"/>
  </w:style>
  <w:style w:type="character" w:customStyle="1" w:styleId="Znak3Znak">
    <w:name w:val="Znak3 Znak"/>
    <w:rsid w:val="00901F73"/>
    <w:rPr>
      <w:rFonts w:ascii="Arial" w:hAnsi="Arial" w:cs="Arial" w:hint="default"/>
      <w:b/>
      <w:bCs w:val="0"/>
      <w:color w:val="000000"/>
      <w:sz w:val="24"/>
      <w:lang w:val="pl-PL" w:eastAsia="ar-SA" w:bidi="ar-SA"/>
    </w:rPr>
  </w:style>
  <w:style w:type="character" w:customStyle="1" w:styleId="Styl1Znak">
    <w:name w:val="Styl1 Znak"/>
    <w:rsid w:val="00901F73"/>
    <w:rPr>
      <w:rFonts w:ascii="Arial" w:hAnsi="Arial" w:cs="Arial" w:hint="default"/>
      <w:szCs w:val="24"/>
    </w:rPr>
  </w:style>
  <w:style w:type="character" w:customStyle="1" w:styleId="Nagwek2Znak1">
    <w:name w:val="Nagłówek 2 Znak1"/>
    <w:rsid w:val="00901F73"/>
    <w:rPr>
      <w:rFonts w:ascii="Cambria" w:eastAsia="Times New Roman" w:hAnsi="Cambria" w:cs="Times New Roman" w:hint="default"/>
      <w:b/>
      <w:bCs/>
      <w:color w:val="4F81BD"/>
      <w:sz w:val="26"/>
      <w:szCs w:val="26"/>
    </w:rPr>
  </w:style>
  <w:style w:type="character" w:customStyle="1" w:styleId="StopkaZnak1">
    <w:name w:val="Stopka Znak1"/>
    <w:rsid w:val="00901F73"/>
    <w:rPr>
      <w:sz w:val="24"/>
      <w:szCs w:val="24"/>
    </w:rPr>
  </w:style>
  <w:style w:type="character" w:customStyle="1" w:styleId="underline">
    <w:name w:val="underline"/>
    <w:rsid w:val="00901F73"/>
  </w:style>
  <w:style w:type="character" w:customStyle="1" w:styleId="Tekstpodstawowywcity3Znak">
    <w:name w:val="Tekst podstawowy wcięty 3 Znak"/>
    <w:rsid w:val="00901F73"/>
    <w:rPr>
      <w:sz w:val="22"/>
    </w:rPr>
  </w:style>
  <w:style w:type="character" w:customStyle="1" w:styleId="StandardowytekstZnakZnak1">
    <w:name w:val="Standardowy.tekst Znak Znak1"/>
    <w:rsid w:val="00901F73"/>
    <w:rPr>
      <w:lang w:val="pl-PL" w:eastAsia="ar-SA" w:bidi="ar-SA"/>
    </w:rPr>
  </w:style>
  <w:style w:type="character" w:customStyle="1" w:styleId="TekstpodstawowyZnak1">
    <w:name w:val="Tekst podstawowy Znak1"/>
    <w:basedOn w:val="Domylnaczcionkaakapitu"/>
    <w:locked/>
    <w:rsid w:val="00901F73"/>
    <w:rPr>
      <w:rFonts w:ascii="Arial" w:eastAsia="Times New Roman" w:hAnsi="Arial" w:cs="Arial"/>
      <w:b/>
      <w:color w:val="000000"/>
      <w:sz w:val="24"/>
      <w:szCs w:val="20"/>
      <w:lang w:eastAsia="ar-SA"/>
    </w:rPr>
  </w:style>
  <w:style w:type="character" w:customStyle="1" w:styleId="TekstpodstawowywcityZnak1">
    <w:name w:val="Tekst podstawowy wcięty Znak1"/>
    <w:basedOn w:val="Domylnaczcionkaakapitu"/>
    <w:semiHidden/>
    <w:locked/>
    <w:rsid w:val="00901F73"/>
    <w:rPr>
      <w:rFonts w:ascii="Arial" w:eastAsia="Times New Roman" w:hAnsi="Arial" w:cs="Arial"/>
      <w:b/>
      <w:color w:val="000000"/>
      <w:sz w:val="24"/>
      <w:szCs w:val="20"/>
      <w:lang w:eastAsia="ar-SA"/>
    </w:rPr>
  </w:style>
  <w:style w:type="character" w:customStyle="1" w:styleId="NagwekZnak1">
    <w:name w:val="Nagłówek Znak1"/>
    <w:basedOn w:val="Domylnaczcionkaakapitu"/>
    <w:semiHidden/>
    <w:locked/>
    <w:rsid w:val="00901F73"/>
    <w:rPr>
      <w:rFonts w:ascii="Times New Roman" w:eastAsia="Times New Roman" w:hAnsi="Times New Roman" w:cs="Times New Roman"/>
      <w:sz w:val="24"/>
      <w:szCs w:val="24"/>
      <w:lang w:eastAsia="ar-SA"/>
    </w:rPr>
  </w:style>
  <w:style w:type="paragraph" w:styleId="Tematkomentarza">
    <w:name w:val="annotation subject"/>
    <w:basedOn w:val="Tekstkomentarza"/>
    <w:next w:val="Tekstkomentarza"/>
    <w:link w:val="TematkomentarzaZnak1"/>
    <w:semiHidden/>
    <w:unhideWhenUsed/>
    <w:rsid w:val="00901F73"/>
    <w:rPr>
      <w:b/>
      <w:bCs/>
    </w:rPr>
  </w:style>
  <w:style w:type="character" w:customStyle="1" w:styleId="TematkomentarzaZnak1">
    <w:name w:val="Temat komentarza Znak1"/>
    <w:basedOn w:val="TekstkomentarzaZnak"/>
    <w:link w:val="Tematkomentarza"/>
    <w:semiHidden/>
    <w:rsid w:val="00901F73"/>
    <w:rPr>
      <w:rFonts w:ascii="Times New Roman" w:eastAsia="Times New Roman" w:hAnsi="Times New Roman" w:cs="Times New Roman"/>
      <w:b/>
      <w:bCs/>
      <w:sz w:val="20"/>
      <w:szCs w:val="20"/>
      <w:lang w:eastAsia="ar-SA"/>
    </w:rPr>
  </w:style>
  <w:style w:type="paragraph" w:styleId="Tekstprzypisukocowego">
    <w:name w:val="endnote text"/>
    <w:basedOn w:val="Normalny"/>
    <w:link w:val="TekstprzypisukocowegoZnak"/>
    <w:uiPriority w:val="99"/>
    <w:semiHidden/>
    <w:unhideWhenUsed/>
    <w:rsid w:val="00D966C9"/>
    <w:rPr>
      <w:sz w:val="20"/>
      <w:szCs w:val="20"/>
    </w:rPr>
  </w:style>
  <w:style w:type="character" w:customStyle="1" w:styleId="TekstprzypisukocowegoZnak">
    <w:name w:val="Tekst przypisu końcowego Znak"/>
    <w:basedOn w:val="Domylnaczcionkaakapitu"/>
    <w:link w:val="Tekstprzypisukocowego"/>
    <w:uiPriority w:val="99"/>
    <w:semiHidden/>
    <w:rsid w:val="00D966C9"/>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D966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32738">
      <w:bodyDiv w:val="1"/>
      <w:marLeft w:val="0"/>
      <w:marRight w:val="0"/>
      <w:marTop w:val="0"/>
      <w:marBottom w:val="0"/>
      <w:divBdr>
        <w:top w:val="none" w:sz="0" w:space="0" w:color="auto"/>
        <w:left w:val="none" w:sz="0" w:space="0" w:color="auto"/>
        <w:bottom w:val="none" w:sz="0" w:space="0" w:color="auto"/>
        <w:right w:val="none" w:sz="0" w:space="0" w:color="auto"/>
      </w:divBdr>
    </w:div>
    <w:div w:id="486284434">
      <w:bodyDiv w:val="1"/>
      <w:marLeft w:val="0"/>
      <w:marRight w:val="0"/>
      <w:marTop w:val="0"/>
      <w:marBottom w:val="0"/>
      <w:divBdr>
        <w:top w:val="none" w:sz="0" w:space="0" w:color="auto"/>
        <w:left w:val="none" w:sz="0" w:space="0" w:color="auto"/>
        <w:bottom w:val="none" w:sz="0" w:space="0" w:color="auto"/>
        <w:right w:val="none" w:sz="0" w:space="0" w:color="auto"/>
      </w:divBdr>
    </w:div>
    <w:div w:id="638414823">
      <w:bodyDiv w:val="1"/>
      <w:marLeft w:val="0"/>
      <w:marRight w:val="0"/>
      <w:marTop w:val="0"/>
      <w:marBottom w:val="0"/>
      <w:divBdr>
        <w:top w:val="none" w:sz="0" w:space="0" w:color="auto"/>
        <w:left w:val="none" w:sz="0" w:space="0" w:color="auto"/>
        <w:bottom w:val="none" w:sz="0" w:space="0" w:color="auto"/>
        <w:right w:val="none" w:sz="0" w:space="0" w:color="auto"/>
      </w:divBdr>
    </w:div>
    <w:div w:id="1211504228">
      <w:bodyDiv w:val="1"/>
      <w:marLeft w:val="0"/>
      <w:marRight w:val="0"/>
      <w:marTop w:val="0"/>
      <w:marBottom w:val="0"/>
      <w:divBdr>
        <w:top w:val="none" w:sz="0" w:space="0" w:color="auto"/>
        <w:left w:val="none" w:sz="0" w:space="0" w:color="auto"/>
        <w:bottom w:val="none" w:sz="0" w:space="0" w:color="auto"/>
        <w:right w:val="none" w:sz="0" w:space="0" w:color="auto"/>
      </w:divBdr>
    </w:div>
    <w:div w:id="1545291654">
      <w:bodyDiv w:val="1"/>
      <w:marLeft w:val="0"/>
      <w:marRight w:val="0"/>
      <w:marTop w:val="0"/>
      <w:marBottom w:val="0"/>
      <w:divBdr>
        <w:top w:val="none" w:sz="0" w:space="0" w:color="auto"/>
        <w:left w:val="none" w:sz="0" w:space="0" w:color="auto"/>
        <w:bottom w:val="none" w:sz="0" w:space="0" w:color="auto"/>
        <w:right w:val="none" w:sz="0" w:space="0" w:color="auto"/>
      </w:divBdr>
    </w:div>
    <w:div w:id="1570849792">
      <w:bodyDiv w:val="1"/>
      <w:marLeft w:val="0"/>
      <w:marRight w:val="0"/>
      <w:marTop w:val="0"/>
      <w:marBottom w:val="0"/>
      <w:divBdr>
        <w:top w:val="none" w:sz="0" w:space="0" w:color="auto"/>
        <w:left w:val="none" w:sz="0" w:space="0" w:color="auto"/>
        <w:bottom w:val="none" w:sz="0" w:space="0" w:color="auto"/>
        <w:right w:val="none" w:sz="0" w:space="0" w:color="auto"/>
      </w:divBdr>
    </w:div>
    <w:div w:id="2008750230">
      <w:bodyDiv w:val="1"/>
      <w:marLeft w:val="0"/>
      <w:marRight w:val="0"/>
      <w:marTop w:val="0"/>
      <w:marBottom w:val="0"/>
      <w:divBdr>
        <w:top w:val="none" w:sz="0" w:space="0" w:color="auto"/>
        <w:left w:val="none" w:sz="0" w:space="0" w:color="auto"/>
        <w:bottom w:val="none" w:sz="0" w:space="0" w:color="auto"/>
        <w:right w:val="none" w:sz="0" w:space="0" w:color="auto"/>
      </w:divBdr>
      <w:divsChild>
        <w:div w:id="1580335319">
          <w:marLeft w:val="0"/>
          <w:marRight w:val="0"/>
          <w:marTop w:val="0"/>
          <w:marBottom w:val="0"/>
          <w:divBdr>
            <w:top w:val="none" w:sz="0" w:space="0" w:color="auto"/>
            <w:left w:val="none" w:sz="0" w:space="0" w:color="auto"/>
            <w:bottom w:val="none" w:sz="0" w:space="0" w:color="auto"/>
            <w:right w:val="none" w:sz="0" w:space="0" w:color="auto"/>
          </w:divBdr>
        </w:div>
        <w:div w:id="1148281272">
          <w:marLeft w:val="0"/>
          <w:marRight w:val="0"/>
          <w:marTop w:val="0"/>
          <w:marBottom w:val="0"/>
          <w:divBdr>
            <w:top w:val="none" w:sz="0" w:space="0" w:color="auto"/>
            <w:left w:val="none" w:sz="0" w:space="0" w:color="auto"/>
            <w:bottom w:val="none" w:sz="0" w:space="0" w:color="auto"/>
            <w:right w:val="none" w:sz="0" w:space="0" w:color="auto"/>
          </w:divBdr>
        </w:div>
      </w:divsChild>
    </w:div>
    <w:div w:id="207870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kn.pl/?a=show&amp;m=katalog&amp;id=513181&amp;page=1" TargetMode="External"/><Relationship Id="rId18" Type="http://schemas.openxmlformats.org/officeDocument/2006/relationships/hyperlink" Target="http://www.pkn.pl/?a=show&amp;m=katalog&amp;id=488674&amp;page=1" TargetMode="External"/><Relationship Id="rId26" Type="http://schemas.openxmlformats.org/officeDocument/2006/relationships/hyperlink" Target="http://enormy.pl/?m=doc&amp;nid=PN-91.100.15-00391" TargetMode="External"/><Relationship Id="rId39" Type="http://schemas.openxmlformats.org/officeDocument/2006/relationships/hyperlink" Target="http://enormy.pl/?m=doc&amp;nid=PN-91.100.10-00180" TargetMode="External"/><Relationship Id="rId21" Type="http://schemas.openxmlformats.org/officeDocument/2006/relationships/hyperlink" Target="http://enormy.pl/?m=doc&amp;nid=PN-91.100.15-00345" TargetMode="External"/><Relationship Id="rId34" Type="http://schemas.openxmlformats.org/officeDocument/2006/relationships/hyperlink" Target="http://enormy.pl/?m=doc&amp;nid=PN-91.100.15-00121" TargetMode="External"/><Relationship Id="rId42" Type="http://schemas.openxmlformats.org/officeDocument/2006/relationships/hyperlink" Target="http://enormy.pl/?m=doc&amp;nid=PN-75.080.00-00123" TargetMode="External"/><Relationship Id="rId47" Type="http://schemas.openxmlformats.org/officeDocument/2006/relationships/hyperlink" Target="http://enormy.pl/?m=doc&amp;nid=PN-75.140.00-00177" TargetMode="External"/><Relationship Id="rId50" Type="http://schemas.openxmlformats.org/officeDocument/2006/relationships/hyperlink" Target="http://enormy.pl/?m=doc&amp;nid=PN-75.140.00-00203" TargetMode="External"/><Relationship Id="rId55" Type="http://schemas.openxmlformats.org/officeDocument/2006/relationships/image" Target="media/image1.wmf"/><Relationship Id="rId7" Type="http://schemas.openxmlformats.org/officeDocument/2006/relationships/endnotes" Target="endnotes.xml"/><Relationship Id="rId12" Type="http://schemas.openxmlformats.org/officeDocument/2006/relationships/hyperlink" Target="http://enormy.pl/?m=doc&amp;nid=PN-03.120.20-00008" TargetMode="External"/><Relationship Id="rId17" Type="http://schemas.openxmlformats.org/officeDocument/2006/relationships/hyperlink" Target="http://www.pkn.pl/?a=show&amp;m=katalog&amp;id=488674&amp;page=1" TargetMode="External"/><Relationship Id="rId25" Type="http://schemas.openxmlformats.org/officeDocument/2006/relationships/hyperlink" Target="http://enormy.pl/?m=doc&amp;nid=PN-91.100.15-00368" TargetMode="External"/><Relationship Id="rId33" Type="http://schemas.openxmlformats.org/officeDocument/2006/relationships/hyperlink" Target="http://enormy.pl/?m=doc&amp;nid=PN-91.100.15-00280" TargetMode="External"/><Relationship Id="rId38" Type="http://schemas.openxmlformats.org/officeDocument/2006/relationships/hyperlink" Target="http://enormy.pl/?m=doc&amp;nid=PN-75.140.00-00026" TargetMode="External"/><Relationship Id="rId46" Type="http://schemas.openxmlformats.org/officeDocument/2006/relationships/hyperlink" Target="http://enormy.pl/?m=doc&amp;nid=PN-75.140.00-00197" TargetMode="External"/><Relationship Id="rId2" Type="http://schemas.openxmlformats.org/officeDocument/2006/relationships/numbering" Target="numbering.xml"/><Relationship Id="rId16" Type="http://schemas.openxmlformats.org/officeDocument/2006/relationships/hyperlink" Target="http://www.pkn.pl/?a=show&amp;m=katalog&amp;id=488673&amp;page=1" TargetMode="External"/><Relationship Id="rId20" Type="http://schemas.openxmlformats.org/officeDocument/2006/relationships/hyperlink" Target="http://enormy.pl/?m=doc&amp;nid=PN-91.100.15-00088" TargetMode="External"/><Relationship Id="rId29" Type="http://schemas.openxmlformats.org/officeDocument/2006/relationships/hyperlink" Target="http://enormy.pl/?m=doc&amp;nid=PN-91.100.15-00343" TargetMode="External"/><Relationship Id="rId41" Type="http://schemas.openxmlformats.org/officeDocument/2006/relationships/hyperlink" Target="http://enormy.pl/?m=doc&amp;nid=PN-75.140.00-00115" TargetMode="External"/><Relationship Id="rId54" Type="http://schemas.openxmlformats.org/officeDocument/2006/relationships/hyperlink" Target="http://enormy.pl/?m=doc&amp;nid=PN-75.140.00-00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ormy.pl/?m=doc&amp;nid=PN-93.080.20-00292" TargetMode="External"/><Relationship Id="rId24" Type="http://schemas.openxmlformats.org/officeDocument/2006/relationships/hyperlink" Target="http://enormy.pl/?m=doc&amp;nid=PN-91.100.15-00369" TargetMode="External"/><Relationship Id="rId32" Type="http://schemas.openxmlformats.org/officeDocument/2006/relationships/hyperlink" Target="http://enormy.pl/?m=doc&amp;nid=PN-91.100.15-00367" TargetMode="External"/><Relationship Id="rId37" Type="http://schemas.openxmlformats.org/officeDocument/2006/relationships/hyperlink" Target="http://enormy.pl/?m=doc&amp;nid=PN-75.140.00-00038" TargetMode="External"/><Relationship Id="rId40" Type="http://schemas.openxmlformats.org/officeDocument/2006/relationships/hyperlink" Target="http://enormy.pl/?m=doc&amp;nid=PN-75.140.00-00113" TargetMode="External"/><Relationship Id="rId45" Type="http://schemas.openxmlformats.org/officeDocument/2006/relationships/hyperlink" Target="http://enormy.pl/?m=doc&amp;nid=PN-75.140.00-00175" TargetMode="External"/><Relationship Id="rId53" Type="http://schemas.openxmlformats.org/officeDocument/2006/relationships/hyperlink" Target="http://enormy.pl/?m=doc&amp;nid=PN-91.100.50-00209"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kn.pl/?a=show&amp;m=katalog&amp;id=488673&amp;page=1" TargetMode="External"/><Relationship Id="rId23" Type="http://schemas.openxmlformats.org/officeDocument/2006/relationships/hyperlink" Target="http://enormy.pl/?m=doc&amp;nid=PN-91.100.15-00091" TargetMode="External"/><Relationship Id="rId28" Type="http://schemas.openxmlformats.org/officeDocument/2006/relationships/hyperlink" Target="http://enormy.pl/?m=doc&amp;nid=PN-91.100.15-00346" TargetMode="External"/><Relationship Id="rId36" Type="http://schemas.openxmlformats.org/officeDocument/2006/relationships/hyperlink" Target="http://enormy.pl/?m=doc&amp;nid=PN-91.100.15-00379" TargetMode="External"/><Relationship Id="rId49" Type="http://schemas.openxmlformats.org/officeDocument/2006/relationships/hyperlink" Target="http://enormy.pl/?m=doc&amp;nid=PN-91.100.50-00182" TargetMode="External"/><Relationship Id="rId57" Type="http://schemas.openxmlformats.org/officeDocument/2006/relationships/fontTable" Target="fontTable.xml"/><Relationship Id="rId10" Type="http://schemas.openxmlformats.org/officeDocument/2006/relationships/hyperlink" Target="http://enormy.pl/?m=doc&amp;nid=PN-93.080.20-00327" TargetMode="External"/><Relationship Id="rId19" Type="http://schemas.openxmlformats.org/officeDocument/2006/relationships/hyperlink" Target="http://enormy.pl/?m=doc&amp;nid=PN-91.100.15-00109" TargetMode="External"/><Relationship Id="rId31" Type="http://schemas.openxmlformats.org/officeDocument/2006/relationships/hyperlink" Target="http://enormy.pl/?m=doc&amp;nid=PN-91.100.15-00344" TargetMode="External"/><Relationship Id="rId44" Type="http://schemas.openxmlformats.org/officeDocument/2006/relationships/hyperlink" Target="http://enormy.pl/?m=doc&amp;nid=PN-75.140.00-00185" TargetMode="External"/><Relationship Id="rId52" Type="http://schemas.openxmlformats.org/officeDocument/2006/relationships/hyperlink" Target="http://enormy.pl/?m=doc&amp;nid=PN-75.140.00-00196" TargetMode="External"/><Relationship Id="rId4" Type="http://schemas.openxmlformats.org/officeDocument/2006/relationships/settings" Target="settings.xml"/><Relationship Id="rId9" Type="http://schemas.openxmlformats.org/officeDocument/2006/relationships/hyperlink" Target="http://enormy.pl/?m=doc&amp;nid=PN-93.080.20-00060" TargetMode="External"/><Relationship Id="rId14" Type="http://schemas.openxmlformats.org/officeDocument/2006/relationships/hyperlink" Target="http://www.pkn.pl/?a=show&amp;m=katalog&amp;id=513181&amp;page=1" TargetMode="External"/><Relationship Id="rId22" Type="http://schemas.openxmlformats.org/officeDocument/2006/relationships/hyperlink" Target="http://enormy.pl/?m=doc&amp;nid=PN-91.100.15-00105" TargetMode="External"/><Relationship Id="rId27" Type="http://schemas.openxmlformats.org/officeDocument/2006/relationships/hyperlink" Target="http://enormy.pl/?m=doc&amp;nid=PN-91.100.15-00103" TargetMode="External"/><Relationship Id="rId30" Type="http://schemas.openxmlformats.org/officeDocument/2006/relationships/hyperlink" Target="http://enormy.pl/?m=doc&amp;nid=PN-91.100.15-00118" TargetMode="External"/><Relationship Id="rId35" Type="http://schemas.openxmlformats.org/officeDocument/2006/relationships/hyperlink" Target="http://enormy.pl/?m=doc&amp;nid=PN-91.100.15-00139" TargetMode="External"/><Relationship Id="rId43" Type="http://schemas.openxmlformats.org/officeDocument/2006/relationships/hyperlink" Target="http://enormy.pl/?m=doc&amp;nid=PN-75.140.00-00119" TargetMode="External"/><Relationship Id="rId48" Type="http://schemas.openxmlformats.org/officeDocument/2006/relationships/hyperlink" Target="http://enormy.pl/?m=doc&amp;nid=PN-91.100.50-00175" TargetMode="External"/><Relationship Id="rId56" Type="http://schemas.openxmlformats.org/officeDocument/2006/relationships/oleObject" Target="embeddings/oleObject1.bin"/><Relationship Id="rId8" Type="http://schemas.openxmlformats.org/officeDocument/2006/relationships/footer" Target="footer1.xml"/><Relationship Id="rId51" Type="http://schemas.openxmlformats.org/officeDocument/2006/relationships/hyperlink" Target="http://enormy.pl/?m=doc&amp;nid=PN-91.100.50-00193"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6B9D5F-69B7-42DB-8221-C18FD95D0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36</Pages>
  <Words>18936</Words>
  <Characters>113620</Characters>
  <Application>Microsoft Office Word</Application>
  <DocSecurity>0</DocSecurity>
  <Lines>946</Lines>
  <Paragraphs>264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zbigniewgruszecki</dc:creator>
  <cp:lastModifiedBy>Wojciech Klima</cp:lastModifiedBy>
  <cp:revision>4</cp:revision>
  <cp:lastPrinted>2022-06-28T08:16:00Z</cp:lastPrinted>
  <dcterms:created xsi:type="dcterms:W3CDTF">2025-08-25T12:57:00Z</dcterms:created>
  <dcterms:modified xsi:type="dcterms:W3CDTF">2025-08-25T13:13:00Z</dcterms:modified>
</cp:coreProperties>
</file>