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07AC8E13" w:rsidR="00C75141" w:rsidRPr="00D736C6" w:rsidRDefault="00BD7EF6">
      <w:pPr>
        <w:pBdr>
          <w:top w:val="nil"/>
          <w:left w:val="nil"/>
          <w:bottom w:val="nil"/>
          <w:right w:val="nil"/>
          <w:between w:val="nil"/>
        </w:pBdr>
        <w:spacing w:line="240" w:lineRule="auto"/>
        <w:ind w:left="0" w:hanging="2"/>
        <w:jc w:val="right"/>
        <w:rPr>
          <w:rFonts w:ascii="Arial" w:hAnsi="Arial" w:cs="Arial"/>
          <w:color w:val="000000"/>
          <w:sz w:val="22"/>
          <w:szCs w:val="22"/>
        </w:rPr>
      </w:pPr>
      <w:r w:rsidRPr="00D736C6">
        <w:rPr>
          <w:rFonts w:ascii="Arial" w:hAnsi="Arial" w:cs="Arial"/>
          <w:color w:val="000000"/>
          <w:sz w:val="22"/>
          <w:szCs w:val="22"/>
        </w:rPr>
        <w:t xml:space="preserve">Załącznik nr </w:t>
      </w:r>
      <w:r w:rsidR="00D736C6" w:rsidRPr="00D736C6">
        <w:rPr>
          <w:rFonts w:ascii="Arial" w:hAnsi="Arial" w:cs="Arial"/>
          <w:color w:val="000000"/>
          <w:sz w:val="22"/>
          <w:szCs w:val="22"/>
        </w:rPr>
        <w:t>4</w:t>
      </w:r>
      <w:r w:rsidRPr="00D736C6">
        <w:rPr>
          <w:rFonts w:ascii="Arial" w:hAnsi="Arial" w:cs="Arial"/>
          <w:color w:val="000000"/>
          <w:sz w:val="22"/>
          <w:szCs w:val="22"/>
        </w:rPr>
        <w:t xml:space="preserve"> do SWZ</w:t>
      </w:r>
    </w:p>
    <w:p w14:paraId="00000002" w14:textId="77777777" w:rsidR="00C75141" w:rsidRPr="00D736C6" w:rsidRDefault="00BD7EF6">
      <w:pPr>
        <w:pBdr>
          <w:top w:val="nil"/>
          <w:left w:val="nil"/>
          <w:bottom w:val="nil"/>
          <w:right w:val="nil"/>
          <w:between w:val="nil"/>
        </w:pBdr>
        <w:spacing w:line="240" w:lineRule="auto"/>
        <w:ind w:left="0" w:hanging="2"/>
        <w:jc w:val="right"/>
        <w:rPr>
          <w:rFonts w:ascii="Arial" w:hAnsi="Arial" w:cs="Arial"/>
          <w:color w:val="000000"/>
          <w:sz w:val="22"/>
          <w:szCs w:val="22"/>
          <w:highlight w:val="yellow"/>
        </w:rPr>
      </w:pPr>
      <w:r w:rsidRPr="00D736C6">
        <w:rPr>
          <w:rFonts w:ascii="Arial" w:hAnsi="Arial" w:cs="Arial"/>
          <w:color w:val="000000"/>
          <w:sz w:val="22"/>
          <w:szCs w:val="22"/>
        </w:rPr>
        <w:t xml:space="preserve">  </w:t>
      </w:r>
    </w:p>
    <w:p w14:paraId="00000003" w14:textId="77777777" w:rsidR="00C75141" w:rsidRPr="00D736C6" w:rsidRDefault="00C75141">
      <w:pPr>
        <w:pBdr>
          <w:top w:val="nil"/>
          <w:left w:val="nil"/>
          <w:bottom w:val="nil"/>
          <w:right w:val="nil"/>
          <w:between w:val="nil"/>
        </w:pBdr>
        <w:spacing w:line="240" w:lineRule="auto"/>
        <w:ind w:left="0" w:hanging="2"/>
        <w:jc w:val="center"/>
        <w:rPr>
          <w:rFonts w:ascii="Arial" w:hAnsi="Arial" w:cs="Arial"/>
          <w:color w:val="000000"/>
          <w:sz w:val="22"/>
          <w:szCs w:val="22"/>
          <w:highlight w:val="yellow"/>
        </w:rPr>
      </w:pPr>
    </w:p>
    <w:p w14:paraId="00000004" w14:textId="77777777" w:rsidR="00C75141" w:rsidRPr="00D736C6" w:rsidRDefault="00BD7EF6">
      <w:pPr>
        <w:pBdr>
          <w:top w:val="nil"/>
          <w:left w:val="nil"/>
          <w:bottom w:val="nil"/>
          <w:right w:val="nil"/>
          <w:between w:val="nil"/>
        </w:pBdr>
        <w:spacing w:line="240" w:lineRule="auto"/>
        <w:ind w:left="0" w:hanging="2"/>
        <w:jc w:val="center"/>
        <w:rPr>
          <w:rFonts w:ascii="Arial" w:hAnsi="Arial" w:cs="Arial"/>
          <w:color w:val="000000"/>
          <w:sz w:val="22"/>
          <w:szCs w:val="22"/>
        </w:rPr>
      </w:pPr>
      <w:r w:rsidRPr="00D736C6">
        <w:rPr>
          <w:rFonts w:ascii="Arial" w:hAnsi="Arial" w:cs="Arial"/>
          <w:color w:val="000000"/>
          <w:sz w:val="22"/>
          <w:szCs w:val="22"/>
        </w:rPr>
        <w:t>Umowa Dostawy</w:t>
      </w:r>
    </w:p>
    <w:p w14:paraId="00000005" w14:textId="255D0A06" w:rsidR="00C75141" w:rsidRPr="00D736C6" w:rsidRDefault="00BD7EF6">
      <w:pPr>
        <w:keepNext/>
        <w:pBdr>
          <w:top w:val="nil"/>
          <w:left w:val="nil"/>
          <w:bottom w:val="nil"/>
          <w:right w:val="nil"/>
          <w:between w:val="nil"/>
        </w:pBdr>
        <w:spacing w:line="240" w:lineRule="auto"/>
        <w:ind w:left="0" w:hanging="2"/>
        <w:jc w:val="center"/>
        <w:rPr>
          <w:rFonts w:ascii="Arial" w:hAnsi="Arial" w:cs="Arial"/>
          <w:color w:val="000000"/>
          <w:sz w:val="22"/>
          <w:szCs w:val="22"/>
        </w:rPr>
      </w:pPr>
      <w:r w:rsidRPr="00D736C6">
        <w:rPr>
          <w:rFonts w:ascii="Arial" w:hAnsi="Arial" w:cs="Arial"/>
          <w:b/>
          <w:color w:val="000000"/>
          <w:sz w:val="22"/>
          <w:szCs w:val="22"/>
        </w:rPr>
        <w:t>NR R</w:t>
      </w:r>
      <w:r w:rsidR="00D736C6" w:rsidRPr="00D736C6">
        <w:rPr>
          <w:rFonts w:ascii="Arial" w:hAnsi="Arial" w:cs="Arial"/>
          <w:b/>
          <w:color w:val="000000"/>
          <w:sz w:val="22"/>
          <w:szCs w:val="22"/>
        </w:rPr>
        <w:t>EJ</w:t>
      </w:r>
      <w:r w:rsidRPr="00D736C6">
        <w:rPr>
          <w:rFonts w:ascii="Arial" w:hAnsi="Arial" w:cs="Arial"/>
          <w:b/>
          <w:color w:val="000000"/>
          <w:sz w:val="22"/>
          <w:szCs w:val="22"/>
        </w:rPr>
        <w:t>. ...................</w:t>
      </w:r>
    </w:p>
    <w:p w14:paraId="00000006" w14:textId="77777777" w:rsidR="00C75141" w:rsidRPr="00D736C6" w:rsidRDefault="00C75141">
      <w:pPr>
        <w:pBdr>
          <w:top w:val="nil"/>
          <w:left w:val="nil"/>
          <w:bottom w:val="nil"/>
          <w:right w:val="nil"/>
          <w:between w:val="nil"/>
        </w:pBdr>
        <w:spacing w:line="240" w:lineRule="auto"/>
        <w:ind w:left="0" w:hanging="2"/>
        <w:jc w:val="both"/>
        <w:rPr>
          <w:rFonts w:ascii="Arial" w:hAnsi="Arial" w:cs="Arial"/>
          <w:color w:val="000000"/>
          <w:sz w:val="22"/>
          <w:szCs w:val="22"/>
        </w:rPr>
      </w:pPr>
    </w:p>
    <w:p w14:paraId="00000007" w14:textId="77777777" w:rsidR="00C75141" w:rsidRPr="00D736C6" w:rsidRDefault="00BD7EF6">
      <w:pPr>
        <w:pBdr>
          <w:top w:val="nil"/>
          <w:left w:val="nil"/>
          <w:bottom w:val="nil"/>
          <w:right w:val="nil"/>
          <w:between w:val="nil"/>
        </w:pBdr>
        <w:spacing w:line="240" w:lineRule="auto"/>
        <w:ind w:left="0" w:hanging="2"/>
        <w:jc w:val="both"/>
        <w:rPr>
          <w:rFonts w:ascii="Arial" w:hAnsi="Arial" w:cs="Arial"/>
          <w:color w:val="000000"/>
          <w:sz w:val="22"/>
          <w:szCs w:val="22"/>
        </w:rPr>
      </w:pPr>
      <w:r w:rsidRPr="00D736C6">
        <w:rPr>
          <w:rFonts w:ascii="Arial" w:hAnsi="Arial" w:cs="Arial"/>
          <w:color w:val="000000"/>
          <w:sz w:val="22"/>
          <w:szCs w:val="22"/>
        </w:rPr>
        <w:t>zawarta w dniu ................................. 2025 r. w Krakowie pomiędzy</w:t>
      </w:r>
    </w:p>
    <w:p w14:paraId="00000008" w14:textId="77777777" w:rsidR="00C75141" w:rsidRPr="00D736C6" w:rsidRDefault="00C75141">
      <w:pPr>
        <w:pBdr>
          <w:top w:val="nil"/>
          <w:left w:val="nil"/>
          <w:bottom w:val="nil"/>
          <w:right w:val="nil"/>
          <w:between w:val="nil"/>
        </w:pBdr>
        <w:spacing w:line="240" w:lineRule="auto"/>
        <w:ind w:left="0" w:hanging="2"/>
        <w:jc w:val="both"/>
        <w:rPr>
          <w:rFonts w:ascii="Arial" w:hAnsi="Arial" w:cs="Arial"/>
          <w:color w:val="000000"/>
          <w:sz w:val="22"/>
          <w:szCs w:val="22"/>
        </w:rPr>
      </w:pPr>
    </w:p>
    <w:p w14:paraId="00000009" w14:textId="77777777" w:rsidR="00C75141" w:rsidRPr="00D736C6" w:rsidRDefault="00BD7EF6">
      <w:pPr>
        <w:pBdr>
          <w:top w:val="nil"/>
          <w:left w:val="nil"/>
          <w:bottom w:val="nil"/>
          <w:right w:val="nil"/>
          <w:between w:val="nil"/>
        </w:pBdr>
        <w:spacing w:line="240" w:lineRule="auto"/>
        <w:ind w:left="0" w:hanging="2"/>
        <w:jc w:val="both"/>
        <w:rPr>
          <w:rFonts w:ascii="Arial" w:hAnsi="Arial" w:cs="Arial"/>
          <w:color w:val="000000"/>
          <w:sz w:val="22"/>
          <w:szCs w:val="22"/>
        </w:rPr>
      </w:pPr>
      <w:r w:rsidRPr="00D736C6">
        <w:rPr>
          <w:rFonts w:ascii="Arial" w:hAnsi="Arial" w:cs="Arial"/>
          <w:b/>
          <w:color w:val="000000"/>
          <w:sz w:val="22"/>
          <w:szCs w:val="22"/>
        </w:rPr>
        <w:t>Szpitalem Specjalistycznym im. Stefana Żeromskiego Samodzielnym Publicznym Zakładem Opieki Zdrowotnej w Krakowie, os. Na Skarpie 66, 31-913 Kraków,</w:t>
      </w:r>
      <w:r w:rsidRPr="00D736C6">
        <w:rPr>
          <w:rFonts w:ascii="Arial" w:hAnsi="Arial" w:cs="Arial"/>
          <w:color w:val="000000"/>
          <w:sz w:val="22"/>
          <w:szCs w:val="22"/>
        </w:rPr>
        <w:t xml:space="preserve">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Pr="00D736C6">
        <w:rPr>
          <w:rFonts w:ascii="Arial" w:hAnsi="Arial" w:cs="Arial"/>
          <w:b/>
          <w:color w:val="000000"/>
          <w:sz w:val="22"/>
          <w:szCs w:val="22"/>
        </w:rPr>
        <w:t>Zamawiającym</w:t>
      </w:r>
      <w:r w:rsidRPr="00D736C6">
        <w:rPr>
          <w:rFonts w:ascii="Arial" w:hAnsi="Arial" w:cs="Arial"/>
          <w:color w:val="000000"/>
          <w:sz w:val="22"/>
          <w:szCs w:val="22"/>
        </w:rPr>
        <w:t>” w imieniu i na rzecz którego działa:</w:t>
      </w:r>
    </w:p>
    <w:p w14:paraId="0000000A" w14:textId="77777777" w:rsidR="00C75141" w:rsidRPr="00E2099B" w:rsidRDefault="00C75141">
      <w:pPr>
        <w:pBdr>
          <w:top w:val="nil"/>
          <w:left w:val="nil"/>
          <w:bottom w:val="nil"/>
          <w:right w:val="nil"/>
          <w:between w:val="nil"/>
        </w:pBdr>
        <w:spacing w:line="240" w:lineRule="auto"/>
        <w:ind w:left="0" w:hanging="2"/>
        <w:jc w:val="both"/>
        <w:rPr>
          <w:rFonts w:ascii="Arial" w:hAnsi="Arial" w:cs="Arial"/>
          <w:color w:val="000000"/>
          <w:sz w:val="22"/>
          <w:szCs w:val="22"/>
        </w:rPr>
      </w:pPr>
    </w:p>
    <w:p w14:paraId="356D26B9" w14:textId="77777777" w:rsidR="00E2099B" w:rsidRPr="00E2099B" w:rsidRDefault="00E2099B" w:rsidP="00E2099B">
      <w:pPr>
        <w:pStyle w:val="Standard"/>
        <w:spacing w:after="0"/>
        <w:jc w:val="both"/>
        <w:rPr>
          <w:rFonts w:ascii="Arial" w:hAnsi="Arial" w:cs="Arial"/>
          <w:color w:val="000000" w:themeColor="text1"/>
        </w:rPr>
      </w:pPr>
      <w:r w:rsidRPr="00E2099B">
        <w:rPr>
          <w:rFonts w:ascii="Arial" w:hAnsi="Arial" w:cs="Arial"/>
          <w:b/>
          <w:bCs/>
          <w:color w:val="000000" w:themeColor="text1"/>
        </w:rPr>
        <w:t xml:space="preserve">Dyrektor Szpitala – dr n. o </w:t>
      </w:r>
      <w:proofErr w:type="spellStart"/>
      <w:r w:rsidRPr="00E2099B">
        <w:rPr>
          <w:rFonts w:ascii="Arial" w:hAnsi="Arial" w:cs="Arial"/>
          <w:b/>
          <w:bCs/>
          <w:color w:val="000000" w:themeColor="text1"/>
        </w:rPr>
        <w:t>zdr</w:t>
      </w:r>
      <w:proofErr w:type="spellEnd"/>
      <w:r w:rsidRPr="00E2099B">
        <w:rPr>
          <w:rFonts w:ascii="Arial" w:hAnsi="Arial" w:cs="Arial"/>
          <w:b/>
          <w:bCs/>
          <w:color w:val="000000" w:themeColor="text1"/>
        </w:rPr>
        <w:t>. Jacek Żak</w:t>
      </w:r>
    </w:p>
    <w:p w14:paraId="0000000C" w14:textId="77777777" w:rsidR="00C75141" w:rsidRPr="00D736C6" w:rsidRDefault="00BD7EF6">
      <w:pPr>
        <w:pBdr>
          <w:top w:val="nil"/>
          <w:left w:val="nil"/>
          <w:bottom w:val="nil"/>
          <w:right w:val="nil"/>
          <w:between w:val="nil"/>
        </w:pBdr>
        <w:spacing w:line="240" w:lineRule="auto"/>
        <w:ind w:left="0" w:hanging="2"/>
        <w:jc w:val="both"/>
        <w:rPr>
          <w:rFonts w:ascii="Arial" w:hAnsi="Arial" w:cs="Arial"/>
          <w:color w:val="000000"/>
          <w:sz w:val="22"/>
          <w:szCs w:val="22"/>
        </w:rPr>
      </w:pPr>
      <w:r w:rsidRPr="00D736C6">
        <w:rPr>
          <w:rFonts w:ascii="Arial" w:hAnsi="Arial" w:cs="Arial"/>
          <w:color w:val="000000"/>
          <w:sz w:val="22"/>
          <w:szCs w:val="22"/>
        </w:rPr>
        <w:t xml:space="preserve">przy kontrasygnacie Głównego Księgowego – mgr Jaromira </w:t>
      </w:r>
      <w:proofErr w:type="spellStart"/>
      <w:r w:rsidRPr="00D736C6">
        <w:rPr>
          <w:rFonts w:ascii="Arial" w:hAnsi="Arial" w:cs="Arial"/>
          <w:color w:val="000000"/>
          <w:sz w:val="22"/>
          <w:szCs w:val="22"/>
        </w:rPr>
        <w:t>Grąckiego</w:t>
      </w:r>
      <w:proofErr w:type="spellEnd"/>
    </w:p>
    <w:p w14:paraId="0000000D" w14:textId="77777777" w:rsidR="00C75141" w:rsidRPr="00D736C6" w:rsidRDefault="00C75141">
      <w:pPr>
        <w:pBdr>
          <w:top w:val="nil"/>
          <w:left w:val="nil"/>
          <w:bottom w:val="nil"/>
          <w:right w:val="nil"/>
          <w:between w:val="nil"/>
        </w:pBdr>
        <w:spacing w:line="240" w:lineRule="auto"/>
        <w:ind w:left="0" w:hanging="2"/>
        <w:jc w:val="both"/>
        <w:rPr>
          <w:rFonts w:ascii="Arial" w:hAnsi="Arial" w:cs="Arial"/>
          <w:color w:val="000000"/>
          <w:sz w:val="22"/>
          <w:szCs w:val="22"/>
        </w:rPr>
      </w:pPr>
    </w:p>
    <w:p w14:paraId="0000000E" w14:textId="77777777" w:rsidR="00C75141" w:rsidRPr="00D736C6" w:rsidRDefault="00BD7EF6">
      <w:pPr>
        <w:pBdr>
          <w:top w:val="nil"/>
          <w:left w:val="nil"/>
          <w:bottom w:val="nil"/>
          <w:right w:val="nil"/>
          <w:between w:val="nil"/>
        </w:pBdr>
        <w:spacing w:line="240" w:lineRule="auto"/>
        <w:ind w:left="0" w:hanging="2"/>
        <w:jc w:val="both"/>
        <w:rPr>
          <w:rFonts w:ascii="Arial" w:hAnsi="Arial" w:cs="Arial"/>
          <w:color w:val="000000"/>
          <w:sz w:val="22"/>
          <w:szCs w:val="22"/>
        </w:rPr>
      </w:pPr>
      <w:r w:rsidRPr="00D736C6">
        <w:rPr>
          <w:rFonts w:ascii="Arial" w:hAnsi="Arial" w:cs="Arial"/>
          <w:color w:val="000000"/>
          <w:sz w:val="22"/>
          <w:szCs w:val="22"/>
        </w:rPr>
        <w:t>a</w:t>
      </w:r>
    </w:p>
    <w:p w14:paraId="0000000F" w14:textId="77777777" w:rsidR="00C75141" w:rsidRPr="00D736C6" w:rsidRDefault="00C75141">
      <w:pPr>
        <w:pBdr>
          <w:top w:val="nil"/>
          <w:left w:val="nil"/>
          <w:bottom w:val="nil"/>
          <w:right w:val="nil"/>
          <w:between w:val="nil"/>
        </w:pBdr>
        <w:spacing w:line="240" w:lineRule="auto"/>
        <w:ind w:left="0" w:hanging="2"/>
        <w:jc w:val="both"/>
        <w:rPr>
          <w:rFonts w:ascii="Arial" w:hAnsi="Arial" w:cs="Arial"/>
          <w:color w:val="000000"/>
          <w:sz w:val="22"/>
          <w:szCs w:val="22"/>
        </w:rPr>
      </w:pPr>
    </w:p>
    <w:p w14:paraId="00000010" w14:textId="21F66E79" w:rsidR="00C75141" w:rsidRPr="00D736C6" w:rsidRDefault="00BD7EF6">
      <w:pPr>
        <w:pBdr>
          <w:top w:val="nil"/>
          <w:left w:val="nil"/>
          <w:bottom w:val="nil"/>
          <w:right w:val="nil"/>
          <w:between w:val="nil"/>
        </w:pBdr>
        <w:spacing w:line="240" w:lineRule="auto"/>
        <w:ind w:left="0" w:hanging="2"/>
        <w:jc w:val="both"/>
        <w:rPr>
          <w:rFonts w:ascii="Arial" w:hAnsi="Arial" w:cs="Arial"/>
          <w:color w:val="000000"/>
          <w:sz w:val="22"/>
          <w:szCs w:val="22"/>
        </w:rPr>
      </w:pPr>
      <w:r w:rsidRPr="00D736C6">
        <w:rPr>
          <w:rFonts w:ascii="Arial" w:hAnsi="Arial" w:cs="Arial"/>
          <w:color w:val="000000"/>
          <w:sz w:val="22"/>
          <w:szCs w:val="22"/>
        </w:rPr>
        <w:t>.............................................................................................................................................................</w:t>
      </w:r>
    </w:p>
    <w:p w14:paraId="00000011" w14:textId="77777777" w:rsidR="00C75141" w:rsidRPr="00D736C6" w:rsidRDefault="00BD7EF6">
      <w:pPr>
        <w:pBdr>
          <w:top w:val="nil"/>
          <w:left w:val="nil"/>
          <w:bottom w:val="nil"/>
          <w:right w:val="nil"/>
          <w:between w:val="nil"/>
        </w:pBdr>
        <w:spacing w:line="240" w:lineRule="auto"/>
        <w:ind w:left="0" w:hanging="2"/>
        <w:jc w:val="both"/>
        <w:rPr>
          <w:rFonts w:ascii="Arial" w:hAnsi="Arial" w:cs="Arial"/>
          <w:color w:val="000000"/>
          <w:sz w:val="22"/>
          <w:szCs w:val="22"/>
        </w:rPr>
      </w:pPr>
      <w:r w:rsidRPr="00D736C6">
        <w:rPr>
          <w:rFonts w:ascii="Arial" w:hAnsi="Arial" w:cs="Arial"/>
          <w:color w:val="000000"/>
          <w:sz w:val="22"/>
          <w:szCs w:val="22"/>
        </w:rPr>
        <w:t>wpisaną do Rejestru / ewidencji działalności gospodarczej .................................................................. prowadzonego przez .............................................................. pod numerem ......................................., NIP:............................, REGON:................................................... zwaną w dalszej treści umowy „</w:t>
      </w:r>
      <w:r w:rsidRPr="00D736C6">
        <w:rPr>
          <w:rFonts w:ascii="Arial" w:hAnsi="Arial" w:cs="Arial"/>
          <w:b/>
          <w:color w:val="000000"/>
          <w:sz w:val="22"/>
          <w:szCs w:val="22"/>
        </w:rPr>
        <w:t>Dostawcą</w:t>
      </w:r>
      <w:r w:rsidRPr="00D736C6">
        <w:rPr>
          <w:rFonts w:ascii="Arial" w:hAnsi="Arial" w:cs="Arial"/>
          <w:color w:val="000000"/>
          <w:sz w:val="22"/>
          <w:szCs w:val="22"/>
        </w:rPr>
        <w:t>”, w imieniu i na rzecz której działa/ją:</w:t>
      </w:r>
    </w:p>
    <w:p w14:paraId="00000012" w14:textId="77777777" w:rsidR="00C75141" w:rsidRPr="00D736C6" w:rsidRDefault="00BD7EF6">
      <w:pPr>
        <w:pBdr>
          <w:top w:val="nil"/>
          <w:left w:val="nil"/>
          <w:bottom w:val="nil"/>
          <w:right w:val="nil"/>
          <w:between w:val="nil"/>
        </w:pBdr>
        <w:spacing w:line="240" w:lineRule="auto"/>
        <w:ind w:left="0" w:hanging="2"/>
        <w:jc w:val="both"/>
        <w:rPr>
          <w:rFonts w:ascii="Arial" w:hAnsi="Arial" w:cs="Arial"/>
          <w:color w:val="000000"/>
          <w:sz w:val="22"/>
          <w:szCs w:val="22"/>
        </w:rPr>
      </w:pPr>
      <w:r w:rsidRPr="00D736C6">
        <w:rPr>
          <w:rFonts w:ascii="Arial" w:hAnsi="Arial" w:cs="Arial"/>
          <w:color w:val="000000"/>
          <w:sz w:val="22"/>
          <w:szCs w:val="22"/>
        </w:rPr>
        <w:t>...................................................................</w:t>
      </w:r>
    </w:p>
    <w:p w14:paraId="00000013" w14:textId="77777777" w:rsidR="00C75141" w:rsidRPr="00D736C6" w:rsidRDefault="00BD7EF6">
      <w:pPr>
        <w:pBdr>
          <w:top w:val="nil"/>
          <w:left w:val="nil"/>
          <w:bottom w:val="nil"/>
          <w:right w:val="nil"/>
          <w:between w:val="nil"/>
        </w:pBdr>
        <w:spacing w:line="240" w:lineRule="auto"/>
        <w:ind w:left="0" w:hanging="2"/>
        <w:jc w:val="both"/>
        <w:rPr>
          <w:rFonts w:ascii="Arial" w:hAnsi="Arial" w:cs="Arial"/>
          <w:color w:val="000000"/>
          <w:sz w:val="22"/>
          <w:szCs w:val="22"/>
        </w:rPr>
      </w:pPr>
      <w:r w:rsidRPr="00D736C6">
        <w:rPr>
          <w:rFonts w:ascii="Arial" w:hAnsi="Arial" w:cs="Arial"/>
          <w:color w:val="000000"/>
          <w:sz w:val="22"/>
          <w:szCs w:val="22"/>
        </w:rPr>
        <w:t>...................................................................</w:t>
      </w:r>
    </w:p>
    <w:p w14:paraId="00000014" w14:textId="77777777" w:rsidR="00C75141" w:rsidRPr="00D736C6" w:rsidRDefault="00C75141">
      <w:pPr>
        <w:pBdr>
          <w:top w:val="nil"/>
          <w:left w:val="nil"/>
          <w:bottom w:val="nil"/>
          <w:right w:val="nil"/>
          <w:between w:val="nil"/>
        </w:pBdr>
        <w:spacing w:line="240" w:lineRule="auto"/>
        <w:ind w:left="0" w:hanging="2"/>
        <w:jc w:val="both"/>
        <w:rPr>
          <w:rFonts w:ascii="Arial" w:hAnsi="Arial" w:cs="Arial"/>
          <w:color w:val="000000"/>
          <w:sz w:val="22"/>
          <w:szCs w:val="22"/>
        </w:rPr>
      </w:pPr>
    </w:p>
    <w:p w14:paraId="00000015" w14:textId="77777777" w:rsidR="00C75141" w:rsidRPr="00D736C6" w:rsidRDefault="00BD7EF6">
      <w:pPr>
        <w:pBdr>
          <w:top w:val="nil"/>
          <w:left w:val="nil"/>
          <w:bottom w:val="nil"/>
          <w:right w:val="nil"/>
          <w:between w:val="nil"/>
        </w:pBdr>
        <w:spacing w:line="240" w:lineRule="auto"/>
        <w:ind w:left="0" w:hanging="2"/>
        <w:jc w:val="both"/>
        <w:rPr>
          <w:rFonts w:ascii="Arial" w:hAnsi="Arial" w:cs="Arial"/>
          <w:color w:val="000000"/>
          <w:sz w:val="22"/>
          <w:szCs w:val="22"/>
        </w:rPr>
      </w:pPr>
      <w:r w:rsidRPr="00D736C6">
        <w:rPr>
          <w:rFonts w:ascii="Arial" w:hAnsi="Arial" w:cs="Arial"/>
          <w:color w:val="000000"/>
          <w:sz w:val="22"/>
          <w:szCs w:val="22"/>
        </w:rPr>
        <w:t>zwanymi dalej łącznie „</w:t>
      </w:r>
      <w:r w:rsidRPr="00D736C6">
        <w:rPr>
          <w:rFonts w:ascii="Arial" w:hAnsi="Arial" w:cs="Arial"/>
          <w:b/>
          <w:color w:val="000000"/>
          <w:sz w:val="22"/>
          <w:szCs w:val="22"/>
        </w:rPr>
        <w:t>Stronami</w:t>
      </w:r>
      <w:r w:rsidRPr="00D736C6">
        <w:rPr>
          <w:rFonts w:ascii="Arial" w:hAnsi="Arial" w:cs="Arial"/>
          <w:color w:val="000000"/>
          <w:sz w:val="22"/>
          <w:szCs w:val="22"/>
        </w:rPr>
        <w:t>”, a z osobna „</w:t>
      </w:r>
      <w:r w:rsidRPr="00D736C6">
        <w:rPr>
          <w:rFonts w:ascii="Arial" w:hAnsi="Arial" w:cs="Arial"/>
          <w:b/>
          <w:color w:val="000000"/>
          <w:sz w:val="22"/>
          <w:szCs w:val="22"/>
        </w:rPr>
        <w:t>Stroną</w:t>
      </w:r>
      <w:r w:rsidRPr="00D736C6">
        <w:rPr>
          <w:rFonts w:ascii="Arial" w:hAnsi="Arial" w:cs="Arial"/>
          <w:color w:val="000000"/>
          <w:sz w:val="22"/>
          <w:szCs w:val="22"/>
        </w:rPr>
        <w:t>”.</w:t>
      </w:r>
    </w:p>
    <w:p w14:paraId="368CBCE2" w14:textId="77777777" w:rsidR="00E2099B" w:rsidRDefault="00E2099B">
      <w:pPr>
        <w:pBdr>
          <w:top w:val="nil"/>
          <w:left w:val="nil"/>
          <w:bottom w:val="nil"/>
          <w:right w:val="nil"/>
          <w:between w:val="nil"/>
        </w:pBdr>
        <w:spacing w:line="240" w:lineRule="auto"/>
        <w:ind w:left="0" w:hanging="2"/>
        <w:jc w:val="center"/>
        <w:rPr>
          <w:rFonts w:ascii="Arial" w:hAnsi="Arial" w:cs="Arial"/>
          <w:b/>
          <w:color w:val="000000"/>
          <w:sz w:val="22"/>
          <w:szCs w:val="22"/>
        </w:rPr>
      </w:pPr>
    </w:p>
    <w:p w14:paraId="00000016" w14:textId="05F8D840" w:rsidR="00C75141" w:rsidRPr="00D736C6" w:rsidRDefault="00BD7EF6">
      <w:pPr>
        <w:pBdr>
          <w:top w:val="nil"/>
          <w:left w:val="nil"/>
          <w:bottom w:val="nil"/>
          <w:right w:val="nil"/>
          <w:between w:val="nil"/>
        </w:pBdr>
        <w:spacing w:line="240" w:lineRule="auto"/>
        <w:ind w:left="0" w:hanging="2"/>
        <w:jc w:val="center"/>
        <w:rPr>
          <w:rFonts w:ascii="Arial" w:hAnsi="Arial" w:cs="Arial"/>
          <w:color w:val="000000"/>
          <w:sz w:val="22"/>
          <w:szCs w:val="22"/>
        </w:rPr>
      </w:pPr>
      <w:r w:rsidRPr="00D736C6">
        <w:rPr>
          <w:rFonts w:ascii="Arial" w:hAnsi="Arial" w:cs="Arial"/>
          <w:b/>
          <w:color w:val="000000"/>
          <w:sz w:val="22"/>
          <w:szCs w:val="22"/>
        </w:rPr>
        <w:t>§ 1</w:t>
      </w:r>
    </w:p>
    <w:p w14:paraId="00000017" w14:textId="77777777" w:rsidR="00C75141" w:rsidRPr="00D736C6" w:rsidRDefault="00C75141">
      <w:pPr>
        <w:pBdr>
          <w:top w:val="nil"/>
          <w:left w:val="nil"/>
          <w:bottom w:val="nil"/>
          <w:right w:val="nil"/>
          <w:between w:val="nil"/>
        </w:pBdr>
        <w:spacing w:line="240" w:lineRule="auto"/>
        <w:ind w:left="0" w:hanging="2"/>
        <w:jc w:val="center"/>
        <w:rPr>
          <w:rFonts w:ascii="Arial" w:hAnsi="Arial" w:cs="Arial"/>
          <w:color w:val="000000"/>
          <w:sz w:val="22"/>
          <w:szCs w:val="22"/>
        </w:rPr>
      </w:pPr>
    </w:p>
    <w:p w14:paraId="00000018" w14:textId="5DBDFADB" w:rsidR="00C75141" w:rsidRPr="00D736C6" w:rsidRDefault="00BD7EF6" w:rsidP="0086249D">
      <w:pPr>
        <w:numPr>
          <w:ilvl w:val="0"/>
          <w:numId w:val="2"/>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Zawarcie umowy następuje w wyniku udzielenia zamówienia publicznego na „</w:t>
      </w:r>
      <w:r w:rsidR="00E2099B" w:rsidRPr="00E2099B">
        <w:rPr>
          <w:rFonts w:ascii="Arial" w:hAnsi="Arial" w:cs="Arial"/>
          <w:b/>
          <w:i/>
          <w:color w:val="000000"/>
          <w:sz w:val="22"/>
          <w:szCs w:val="22"/>
        </w:rPr>
        <w:t>Dostaw</w:t>
      </w:r>
      <w:r w:rsidR="00E2099B">
        <w:rPr>
          <w:rFonts w:ascii="Arial" w:hAnsi="Arial" w:cs="Arial"/>
          <w:b/>
          <w:i/>
          <w:color w:val="000000"/>
          <w:sz w:val="22"/>
          <w:szCs w:val="22"/>
        </w:rPr>
        <w:t>ę</w:t>
      </w:r>
      <w:r w:rsidR="00E2099B" w:rsidRPr="00E2099B">
        <w:rPr>
          <w:rFonts w:ascii="Arial" w:hAnsi="Arial" w:cs="Arial"/>
          <w:b/>
          <w:i/>
          <w:color w:val="000000"/>
          <w:sz w:val="22"/>
          <w:szCs w:val="22"/>
        </w:rPr>
        <w:t xml:space="preserve"> wraz z </w:t>
      </w:r>
      <w:bookmarkStart w:id="0" w:name="_Hlk205456105"/>
      <w:r w:rsidR="00E2099B" w:rsidRPr="00E2099B">
        <w:rPr>
          <w:rFonts w:ascii="Arial" w:hAnsi="Arial" w:cs="Arial"/>
          <w:b/>
          <w:i/>
          <w:color w:val="000000"/>
          <w:sz w:val="22"/>
          <w:szCs w:val="22"/>
        </w:rPr>
        <w:t>depozytem protez głosowych i zestawów do wszczepiania oraz produktów do zabiegów ucha środkowego</w:t>
      </w:r>
      <w:bookmarkEnd w:id="0"/>
      <w:r w:rsidRPr="00D736C6">
        <w:rPr>
          <w:rFonts w:ascii="Arial" w:hAnsi="Arial" w:cs="Arial"/>
          <w:b/>
          <w:i/>
          <w:color w:val="000000"/>
          <w:sz w:val="22"/>
          <w:szCs w:val="22"/>
        </w:rPr>
        <w:t xml:space="preserve">” </w:t>
      </w:r>
      <w:r w:rsidRPr="00D736C6">
        <w:rPr>
          <w:rFonts w:ascii="Arial" w:hAnsi="Arial" w:cs="Arial"/>
          <w:b/>
          <w:color w:val="000000"/>
          <w:sz w:val="22"/>
          <w:szCs w:val="22"/>
        </w:rPr>
        <w:t>(SZP-271</w:t>
      </w:r>
      <w:r w:rsidR="00E2099B">
        <w:rPr>
          <w:rFonts w:ascii="Arial" w:hAnsi="Arial" w:cs="Arial"/>
          <w:b/>
          <w:color w:val="000000"/>
          <w:sz w:val="22"/>
          <w:szCs w:val="22"/>
        </w:rPr>
        <w:t>-39/</w:t>
      </w:r>
      <w:r w:rsidRPr="00D736C6">
        <w:rPr>
          <w:rFonts w:ascii="Arial" w:hAnsi="Arial" w:cs="Arial"/>
          <w:b/>
          <w:color w:val="000000"/>
          <w:sz w:val="22"/>
          <w:szCs w:val="22"/>
        </w:rPr>
        <w:t xml:space="preserve">25) </w:t>
      </w:r>
      <w:r w:rsidRPr="00D736C6">
        <w:rPr>
          <w:rFonts w:ascii="Arial" w:hAnsi="Arial" w:cs="Arial"/>
          <w:color w:val="000000"/>
          <w:sz w:val="22"/>
          <w:szCs w:val="22"/>
        </w:rPr>
        <w:t xml:space="preserve">przeprowadzonego </w:t>
      </w:r>
      <w:r w:rsidR="00C73976" w:rsidRPr="00C73976">
        <w:rPr>
          <w:rFonts w:ascii="Arial" w:hAnsi="Arial" w:cs="Arial"/>
          <w:color w:val="000000"/>
          <w:sz w:val="22"/>
          <w:szCs w:val="22"/>
        </w:rPr>
        <w:t xml:space="preserve">w trybie podstawowym na podstawie art. 275 pkt. 2 </w:t>
      </w:r>
      <w:r w:rsidRPr="00D736C6">
        <w:rPr>
          <w:rFonts w:ascii="Arial" w:hAnsi="Arial" w:cs="Arial"/>
          <w:color w:val="000000"/>
          <w:sz w:val="22"/>
          <w:szCs w:val="22"/>
        </w:rPr>
        <w:t xml:space="preserve">ustawy z dnia 11 września 2019 r. Prawo zamówień publicznych (tekst jednolity Dz. U. z </w:t>
      </w:r>
      <w:r w:rsidR="00E2099B" w:rsidRPr="00D736C6">
        <w:rPr>
          <w:rFonts w:ascii="Arial" w:hAnsi="Arial" w:cs="Arial"/>
          <w:color w:val="000000"/>
          <w:sz w:val="22"/>
          <w:szCs w:val="22"/>
        </w:rPr>
        <w:t>202</w:t>
      </w:r>
      <w:r w:rsidR="00E2099B">
        <w:rPr>
          <w:rFonts w:ascii="Arial" w:hAnsi="Arial" w:cs="Arial"/>
          <w:color w:val="000000"/>
          <w:sz w:val="22"/>
          <w:szCs w:val="22"/>
        </w:rPr>
        <w:t>4</w:t>
      </w:r>
      <w:r w:rsidR="00E2099B" w:rsidRPr="00D736C6">
        <w:rPr>
          <w:rFonts w:ascii="Arial" w:hAnsi="Arial" w:cs="Arial"/>
          <w:color w:val="000000"/>
          <w:sz w:val="22"/>
          <w:szCs w:val="22"/>
        </w:rPr>
        <w:t xml:space="preserve"> </w:t>
      </w:r>
      <w:r w:rsidRPr="00D736C6">
        <w:rPr>
          <w:rFonts w:ascii="Arial" w:hAnsi="Arial" w:cs="Arial"/>
          <w:color w:val="000000"/>
          <w:sz w:val="22"/>
          <w:szCs w:val="22"/>
        </w:rPr>
        <w:t xml:space="preserve">r. poz. </w:t>
      </w:r>
      <w:r w:rsidR="00E2099B">
        <w:rPr>
          <w:rFonts w:ascii="Arial" w:hAnsi="Arial" w:cs="Arial"/>
          <w:color w:val="000000"/>
          <w:sz w:val="22"/>
          <w:szCs w:val="22"/>
        </w:rPr>
        <w:t>1320</w:t>
      </w:r>
      <w:r w:rsidR="00E2099B" w:rsidRPr="00D736C6">
        <w:rPr>
          <w:rFonts w:ascii="Arial" w:hAnsi="Arial" w:cs="Arial"/>
          <w:color w:val="000000"/>
          <w:sz w:val="22"/>
          <w:szCs w:val="22"/>
        </w:rPr>
        <w:t xml:space="preserve"> </w:t>
      </w:r>
      <w:r w:rsidRPr="00D736C6">
        <w:rPr>
          <w:rFonts w:ascii="Arial" w:hAnsi="Arial" w:cs="Arial"/>
          <w:color w:val="000000"/>
          <w:sz w:val="22"/>
          <w:szCs w:val="22"/>
        </w:rPr>
        <w:t xml:space="preserve">z </w:t>
      </w:r>
      <w:proofErr w:type="spellStart"/>
      <w:r w:rsidRPr="00D736C6">
        <w:rPr>
          <w:rFonts w:ascii="Arial" w:hAnsi="Arial" w:cs="Arial"/>
          <w:color w:val="000000"/>
          <w:sz w:val="22"/>
          <w:szCs w:val="22"/>
        </w:rPr>
        <w:t>późn</w:t>
      </w:r>
      <w:proofErr w:type="spellEnd"/>
      <w:r w:rsidRPr="00D736C6">
        <w:rPr>
          <w:rFonts w:ascii="Arial" w:hAnsi="Arial" w:cs="Arial"/>
          <w:color w:val="000000"/>
          <w:sz w:val="22"/>
          <w:szCs w:val="22"/>
        </w:rPr>
        <w:t>. zm.).</w:t>
      </w:r>
    </w:p>
    <w:p w14:paraId="00000019" w14:textId="77777777" w:rsidR="00C75141" w:rsidRPr="00D736C6" w:rsidRDefault="00BD7EF6" w:rsidP="0086249D">
      <w:pPr>
        <w:numPr>
          <w:ilvl w:val="0"/>
          <w:numId w:val="2"/>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Strony zgodnie postanawiają, iż SWZ, OPZ, oferta Dostawcy oraz umowa stanowią dokumenty wzajemnie się uzupełniające i wyjaśniające, co oznacza, że w przypadku stwierdzenia jakiejkolwiek rozbieżności lub wieloznaczności w ich postanowieniach przyjmuje się, że pierwszeństwo ma Umowa, a Dostawca nie będzie uprawniony do ograniczenia przedmiotu Umowy, ani zakresu należytej odpowiedzialności.</w:t>
      </w:r>
    </w:p>
    <w:p w14:paraId="0000001A" w14:textId="77777777" w:rsidR="00C75141" w:rsidRPr="00D736C6" w:rsidRDefault="00BD7EF6" w:rsidP="0086249D">
      <w:pPr>
        <w:numPr>
          <w:ilvl w:val="0"/>
          <w:numId w:val="2"/>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Dostawca oświadcza, iż posiada kompetencje oraz doświadczenie niezbędne do należytego wykonania przedmiotu Umowy oraz nie podlega wyłączeniu z ubiegania się o zamówienie realizowane ze środków publicznych.</w:t>
      </w:r>
    </w:p>
    <w:p w14:paraId="0000001C" w14:textId="77777777" w:rsidR="00C75141" w:rsidRPr="00D736C6" w:rsidRDefault="00C75141">
      <w:pPr>
        <w:pBdr>
          <w:top w:val="nil"/>
          <w:left w:val="nil"/>
          <w:bottom w:val="nil"/>
          <w:right w:val="nil"/>
          <w:between w:val="nil"/>
        </w:pBdr>
        <w:spacing w:line="240" w:lineRule="auto"/>
        <w:ind w:left="0" w:hanging="2"/>
        <w:jc w:val="both"/>
        <w:rPr>
          <w:rFonts w:ascii="Arial" w:hAnsi="Arial" w:cs="Arial"/>
          <w:color w:val="000000"/>
          <w:sz w:val="22"/>
          <w:szCs w:val="22"/>
        </w:rPr>
      </w:pPr>
    </w:p>
    <w:p w14:paraId="0000001D" w14:textId="77777777" w:rsidR="00C75141" w:rsidRPr="00D736C6" w:rsidRDefault="00BD7EF6">
      <w:pPr>
        <w:pBdr>
          <w:top w:val="nil"/>
          <w:left w:val="nil"/>
          <w:bottom w:val="nil"/>
          <w:right w:val="nil"/>
          <w:between w:val="nil"/>
        </w:pBdr>
        <w:spacing w:line="240" w:lineRule="auto"/>
        <w:ind w:left="0" w:hanging="2"/>
        <w:jc w:val="center"/>
        <w:rPr>
          <w:rFonts w:ascii="Arial" w:hAnsi="Arial" w:cs="Arial"/>
          <w:color w:val="000000"/>
          <w:sz w:val="22"/>
          <w:szCs w:val="22"/>
        </w:rPr>
      </w:pPr>
      <w:r w:rsidRPr="00D736C6">
        <w:rPr>
          <w:rFonts w:ascii="Arial" w:hAnsi="Arial" w:cs="Arial"/>
          <w:b/>
          <w:color w:val="000000"/>
          <w:sz w:val="22"/>
          <w:szCs w:val="22"/>
        </w:rPr>
        <w:t>§ 2</w:t>
      </w:r>
    </w:p>
    <w:p w14:paraId="0000001E" w14:textId="77777777" w:rsidR="00C75141" w:rsidRPr="00D736C6" w:rsidRDefault="00C75141">
      <w:pPr>
        <w:pBdr>
          <w:top w:val="nil"/>
          <w:left w:val="nil"/>
          <w:bottom w:val="nil"/>
          <w:right w:val="nil"/>
          <w:between w:val="nil"/>
        </w:pBdr>
        <w:spacing w:line="240" w:lineRule="auto"/>
        <w:ind w:left="0" w:hanging="2"/>
        <w:jc w:val="center"/>
        <w:rPr>
          <w:rFonts w:ascii="Arial" w:hAnsi="Arial" w:cs="Arial"/>
          <w:color w:val="000000"/>
          <w:sz w:val="22"/>
          <w:szCs w:val="22"/>
        </w:rPr>
      </w:pPr>
    </w:p>
    <w:p w14:paraId="0000001F" w14:textId="28DB29A9" w:rsidR="00C75141" w:rsidRPr="00D736C6" w:rsidRDefault="00BD7EF6" w:rsidP="0086249D">
      <w:pPr>
        <w:numPr>
          <w:ilvl w:val="0"/>
          <w:numId w:val="14"/>
        </w:numPr>
        <w:pBdr>
          <w:top w:val="nil"/>
          <w:left w:val="nil"/>
          <w:bottom w:val="nil"/>
          <w:right w:val="nil"/>
          <w:between w:val="nil"/>
        </w:pBdr>
        <w:tabs>
          <w:tab w:val="left" w:pos="361"/>
        </w:tabs>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 xml:space="preserve">Przedmiotem umowy jest dostawa wyrobów medycznych sterylnych </w:t>
      </w:r>
      <w:r w:rsidR="00CA7F20">
        <w:rPr>
          <w:rFonts w:ascii="Arial" w:hAnsi="Arial" w:cs="Arial"/>
          <w:color w:val="000000"/>
          <w:sz w:val="22"/>
          <w:szCs w:val="22"/>
        </w:rPr>
        <w:t>–</w:t>
      </w:r>
      <w:r w:rsidR="00CA7F20" w:rsidRPr="00CA7F20">
        <w:rPr>
          <w:rFonts w:ascii="Arial" w:hAnsi="Arial" w:cs="Arial"/>
          <w:color w:val="000000"/>
          <w:sz w:val="22"/>
          <w:szCs w:val="22"/>
        </w:rPr>
        <w:t xml:space="preserve"> protez głosowych i zestawów do wszczepiania oraz produktów do zabiegów ucha środkowego</w:t>
      </w:r>
      <w:r w:rsidR="00CA7F20">
        <w:rPr>
          <w:rFonts w:ascii="Arial" w:hAnsi="Arial" w:cs="Arial"/>
          <w:color w:val="000000"/>
          <w:sz w:val="22"/>
          <w:szCs w:val="22"/>
        </w:rPr>
        <w:t>,</w:t>
      </w:r>
      <w:r w:rsidRPr="00D736C6">
        <w:rPr>
          <w:rFonts w:ascii="Arial" w:hAnsi="Arial" w:cs="Arial"/>
          <w:color w:val="000000"/>
          <w:sz w:val="22"/>
          <w:szCs w:val="22"/>
        </w:rPr>
        <w:t xml:space="preserve"> zwanych dalej „wyrobami medycznymi”, w ilościach i asortymencie wyszczególnionym w załączniku nr </w:t>
      </w:r>
      <w:r w:rsidR="00C73976">
        <w:rPr>
          <w:rFonts w:ascii="Arial" w:hAnsi="Arial" w:cs="Arial"/>
          <w:color w:val="000000"/>
          <w:sz w:val="22"/>
          <w:szCs w:val="22"/>
        </w:rPr>
        <w:t>1</w:t>
      </w:r>
      <w:r w:rsidR="00C73976" w:rsidRPr="00D736C6">
        <w:rPr>
          <w:rFonts w:ascii="Arial" w:hAnsi="Arial" w:cs="Arial"/>
          <w:color w:val="000000"/>
          <w:sz w:val="22"/>
          <w:szCs w:val="22"/>
        </w:rPr>
        <w:t xml:space="preserve"> </w:t>
      </w:r>
      <w:r w:rsidRPr="00D736C6">
        <w:rPr>
          <w:rFonts w:ascii="Arial" w:hAnsi="Arial" w:cs="Arial"/>
          <w:color w:val="000000"/>
          <w:sz w:val="22"/>
          <w:szCs w:val="22"/>
        </w:rPr>
        <w:t xml:space="preserve">do niniejszej umowy, zgodnie z ofertą przetargową z dnia _____________ r. </w:t>
      </w:r>
    </w:p>
    <w:p w14:paraId="00000020" w14:textId="77777777" w:rsidR="00C75141" w:rsidRPr="00D736C6" w:rsidRDefault="00BD7EF6" w:rsidP="0086249D">
      <w:pPr>
        <w:numPr>
          <w:ilvl w:val="0"/>
          <w:numId w:val="14"/>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Wartość przedmiotu umowy bez uwzględnienia podatku VAT wynosi _________ zł (słownie:_______________)</w:t>
      </w:r>
    </w:p>
    <w:p w14:paraId="00000021" w14:textId="77777777" w:rsidR="00C75141" w:rsidRPr="00D736C6" w:rsidRDefault="00BD7EF6" w:rsidP="0086249D">
      <w:pPr>
        <w:numPr>
          <w:ilvl w:val="0"/>
          <w:numId w:val="14"/>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lastRenderedPageBreak/>
        <w:t>Do podanych w załączniku nr 1 cen netto Dostawca będzie doliczał podatek VAT zgodnie z obowiązującymi przepisami. W dniu zawarcia umowy sprzedaż materiałów, opodatkowana jest według ____%  stawki podatku  VAT.</w:t>
      </w:r>
    </w:p>
    <w:p w14:paraId="00000022" w14:textId="77777777" w:rsidR="00C75141" w:rsidRPr="00D736C6" w:rsidRDefault="00BD7EF6" w:rsidP="0086249D">
      <w:pPr>
        <w:numPr>
          <w:ilvl w:val="0"/>
          <w:numId w:val="14"/>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Wartość przedmiotu umowy z uwzględnieniem podatku VAT wynosi _________ (słownie: _________________)</w:t>
      </w:r>
    </w:p>
    <w:p w14:paraId="00000024" w14:textId="0D714D6A" w:rsidR="00C75141" w:rsidRDefault="00BD7EF6">
      <w:pPr>
        <w:pBdr>
          <w:top w:val="nil"/>
          <w:left w:val="nil"/>
          <w:bottom w:val="nil"/>
          <w:right w:val="nil"/>
          <w:between w:val="nil"/>
        </w:pBdr>
        <w:spacing w:line="240" w:lineRule="auto"/>
        <w:ind w:left="0" w:hanging="2"/>
        <w:jc w:val="center"/>
        <w:rPr>
          <w:rFonts w:ascii="Arial" w:hAnsi="Arial" w:cs="Arial"/>
          <w:b/>
          <w:color w:val="000000"/>
          <w:sz w:val="22"/>
          <w:szCs w:val="22"/>
        </w:rPr>
      </w:pPr>
      <w:r w:rsidRPr="00D736C6">
        <w:rPr>
          <w:rFonts w:ascii="Arial" w:hAnsi="Arial" w:cs="Arial"/>
          <w:color w:val="000000"/>
          <w:sz w:val="22"/>
          <w:szCs w:val="22"/>
        </w:rPr>
        <w:br/>
      </w:r>
      <w:sdt>
        <w:sdtPr>
          <w:rPr>
            <w:rFonts w:ascii="Arial" w:hAnsi="Arial" w:cs="Arial"/>
            <w:sz w:val="22"/>
            <w:szCs w:val="22"/>
          </w:rPr>
          <w:tag w:val="goog_rdk_0"/>
          <w:id w:val="-88607677"/>
        </w:sdtPr>
        <w:sdtEndPr/>
        <w:sdtContent/>
      </w:sdt>
      <w:r w:rsidRPr="00D736C6">
        <w:rPr>
          <w:rFonts w:ascii="Arial" w:hAnsi="Arial" w:cs="Arial"/>
          <w:b/>
          <w:color w:val="000000"/>
          <w:sz w:val="22"/>
          <w:szCs w:val="22"/>
        </w:rPr>
        <w:t>§ 3</w:t>
      </w:r>
    </w:p>
    <w:p w14:paraId="4EB387A4" w14:textId="77777777" w:rsidR="007007C3" w:rsidRPr="00D736C6" w:rsidRDefault="007007C3">
      <w:pPr>
        <w:pBdr>
          <w:top w:val="nil"/>
          <w:left w:val="nil"/>
          <w:bottom w:val="nil"/>
          <w:right w:val="nil"/>
          <w:between w:val="nil"/>
        </w:pBdr>
        <w:spacing w:line="240" w:lineRule="auto"/>
        <w:ind w:left="0" w:hanging="2"/>
        <w:jc w:val="center"/>
        <w:rPr>
          <w:rFonts w:ascii="Arial" w:hAnsi="Arial" w:cs="Arial"/>
          <w:color w:val="000000"/>
          <w:sz w:val="22"/>
          <w:szCs w:val="22"/>
        </w:rPr>
      </w:pPr>
    </w:p>
    <w:p w14:paraId="44C97774" w14:textId="38E575BA" w:rsidR="007007C3" w:rsidRPr="007007C3" w:rsidRDefault="00BD7EF6" w:rsidP="0086249D">
      <w:pPr>
        <w:numPr>
          <w:ilvl w:val="0"/>
          <w:numId w:val="10"/>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Dostawca zobowiązuje się do nieodpłatnego przechowywania</w:t>
      </w:r>
      <w:r w:rsidR="00C7755C">
        <w:rPr>
          <w:rFonts w:ascii="Arial" w:hAnsi="Arial" w:cs="Arial"/>
          <w:color w:val="000000"/>
          <w:sz w:val="22"/>
          <w:szCs w:val="22"/>
        </w:rPr>
        <w:t xml:space="preserve">, </w:t>
      </w:r>
      <w:sdt>
        <w:sdtPr>
          <w:rPr>
            <w:rFonts w:ascii="Arial" w:hAnsi="Arial" w:cs="Arial"/>
            <w:sz w:val="22"/>
            <w:szCs w:val="22"/>
          </w:rPr>
          <w:tag w:val="goog_rdk_2"/>
          <w:id w:val="-1873152528"/>
        </w:sdtPr>
        <w:sdtEndPr/>
        <w:sdtContent>
          <w:r w:rsidR="00C7755C" w:rsidRPr="00967F2F">
            <w:rPr>
              <w:rFonts w:ascii="Arial" w:hAnsi="Arial" w:cs="Arial"/>
              <w:sz w:val="22"/>
              <w:szCs w:val="22"/>
            </w:rPr>
            <w:t xml:space="preserve">na </w:t>
          </w:r>
        </w:sdtContent>
      </w:sdt>
      <w:sdt>
        <w:sdtPr>
          <w:rPr>
            <w:rFonts w:ascii="Arial" w:hAnsi="Arial" w:cs="Arial"/>
            <w:sz w:val="22"/>
            <w:szCs w:val="22"/>
          </w:rPr>
          <w:tag w:val="goog_rdk_3"/>
          <w:id w:val="1663811148"/>
        </w:sdtPr>
        <w:sdtEndPr/>
        <w:sdtContent/>
      </w:sdt>
      <w:r w:rsidR="00C7755C" w:rsidRPr="00D736C6">
        <w:rPr>
          <w:rFonts w:ascii="Arial" w:hAnsi="Arial" w:cs="Arial"/>
          <w:color w:val="000000"/>
          <w:sz w:val="22"/>
          <w:szCs w:val="22"/>
        </w:rPr>
        <w:t xml:space="preserve"> Oddziale Otolaryngologicznym</w:t>
      </w:r>
      <w:r w:rsidR="00C7755C">
        <w:rPr>
          <w:rFonts w:ascii="Arial" w:hAnsi="Arial" w:cs="Arial"/>
          <w:color w:val="000000"/>
          <w:sz w:val="22"/>
          <w:szCs w:val="22"/>
        </w:rPr>
        <w:t>,</w:t>
      </w:r>
      <w:r w:rsidRPr="00D736C6">
        <w:rPr>
          <w:rFonts w:ascii="Arial" w:hAnsi="Arial" w:cs="Arial"/>
          <w:color w:val="000000"/>
          <w:sz w:val="22"/>
          <w:szCs w:val="22"/>
        </w:rPr>
        <w:t xml:space="preserve"> wyrobów medycznych w ilości i asortymencie wyszczególnionym w załączniku nr </w:t>
      </w:r>
      <w:r w:rsidR="00C7755C">
        <w:rPr>
          <w:rFonts w:ascii="Arial" w:hAnsi="Arial" w:cs="Arial"/>
          <w:color w:val="000000"/>
          <w:sz w:val="22"/>
          <w:szCs w:val="22"/>
        </w:rPr>
        <w:t>2</w:t>
      </w:r>
      <w:r w:rsidR="00C7755C" w:rsidRPr="00D736C6">
        <w:rPr>
          <w:rFonts w:ascii="Arial" w:hAnsi="Arial" w:cs="Arial"/>
          <w:color w:val="000000"/>
          <w:sz w:val="22"/>
          <w:szCs w:val="22"/>
        </w:rPr>
        <w:t xml:space="preserve"> </w:t>
      </w:r>
      <w:r w:rsidRPr="00D736C6">
        <w:rPr>
          <w:rFonts w:ascii="Arial" w:hAnsi="Arial" w:cs="Arial"/>
          <w:color w:val="000000"/>
          <w:sz w:val="22"/>
          <w:szCs w:val="22"/>
        </w:rPr>
        <w:t>do Umowy</w:t>
      </w:r>
      <w:r w:rsidR="001F0254">
        <w:rPr>
          <w:rFonts w:ascii="Arial" w:hAnsi="Arial" w:cs="Arial"/>
          <w:color w:val="000000"/>
          <w:sz w:val="22"/>
          <w:szCs w:val="22"/>
        </w:rPr>
        <w:t>.</w:t>
      </w:r>
    </w:p>
    <w:p w14:paraId="00000029" w14:textId="300583BE" w:rsidR="00C75141" w:rsidRPr="00D736C6" w:rsidRDefault="00BD7EF6" w:rsidP="0086249D">
      <w:pPr>
        <w:numPr>
          <w:ilvl w:val="0"/>
          <w:numId w:val="10"/>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Dostawca utworzy depozyt</w:t>
      </w:r>
      <w:r w:rsidRPr="00D736C6">
        <w:rPr>
          <w:rFonts w:ascii="Arial" w:hAnsi="Arial" w:cs="Arial"/>
          <w:sz w:val="22"/>
          <w:szCs w:val="22"/>
        </w:rPr>
        <w:t xml:space="preserve"> </w:t>
      </w:r>
      <w:r w:rsidRPr="00D736C6">
        <w:rPr>
          <w:rFonts w:ascii="Arial" w:hAnsi="Arial" w:cs="Arial"/>
          <w:color w:val="000000"/>
          <w:sz w:val="22"/>
          <w:szCs w:val="22"/>
        </w:rPr>
        <w:t xml:space="preserve">w terminie   </w:t>
      </w:r>
      <w:r w:rsidR="00C7755C">
        <w:rPr>
          <w:rFonts w:ascii="Arial" w:hAnsi="Arial" w:cs="Arial"/>
          <w:color w:val="000000"/>
          <w:sz w:val="22"/>
          <w:szCs w:val="22"/>
        </w:rPr>
        <w:t xml:space="preserve">5 dni roboczych </w:t>
      </w:r>
      <w:r w:rsidRPr="00D736C6">
        <w:rPr>
          <w:rFonts w:ascii="Arial" w:hAnsi="Arial" w:cs="Arial"/>
          <w:color w:val="000000"/>
          <w:sz w:val="22"/>
          <w:szCs w:val="22"/>
        </w:rPr>
        <w:t>od dnia rozpoczęcia obowiązywania Umowy</w:t>
      </w:r>
      <w:r w:rsidR="007D7C7B">
        <w:rPr>
          <w:rFonts w:ascii="Arial" w:hAnsi="Arial" w:cs="Arial"/>
          <w:color w:val="000000"/>
          <w:sz w:val="22"/>
          <w:szCs w:val="22"/>
        </w:rPr>
        <w:t xml:space="preserve">, poprzez </w:t>
      </w:r>
      <w:r w:rsidR="00405DF7">
        <w:rPr>
          <w:rFonts w:ascii="Arial" w:hAnsi="Arial" w:cs="Arial"/>
          <w:color w:val="000000"/>
          <w:sz w:val="22"/>
          <w:szCs w:val="22"/>
        </w:rPr>
        <w:t>dostarczenie</w:t>
      </w:r>
      <w:r w:rsidR="007D7C7B">
        <w:rPr>
          <w:rFonts w:ascii="Arial" w:hAnsi="Arial" w:cs="Arial"/>
          <w:color w:val="000000"/>
          <w:sz w:val="22"/>
          <w:szCs w:val="22"/>
        </w:rPr>
        <w:t xml:space="preserve"> do Apteki Szpitalnej wyrobów medycznych</w:t>
      </w:r>
      <w:r w:rsidR="00405DF7">
        <w:rPr>
          <w:rFonts w:ascii="Arial" w:hAnsi="Arial" w:cs="Arial"/>
          <w:color w:val="000000"/>
          <w:sz w:val="22"/>
          <w:szCs w:val="22"/>
        </w:rPr>
        <w:t>,</w:t>
      </w:r>
      <w:r w:rsidR="007D7C7B">
        <w:rPr>
          <w:rFonts w:ascii="Arial" w:hAnsi="Arial" w:cs="Arial"/>
          <w:color w:val="000000"/>
          <w:sz w:val="22"/>
          <w:szCs w:val="22"/>
        </w:rPr>
        <w:t xml:space="preserve"> o których mowa w ust.1 powyżej.</w:t>
      </w:r>
      <w:r w:rsidRPr="00D736C6">
        <w:rPr>
          <w:rFonts w:ascii="Arial" w:hAnsi="Arial" w:cs="Arial"/>
          <w:color w:val="000000"/>
          <w:sz w:val="22"/>
          <w:szCs w:val="22"/>
        </w:rPr>
        <w:t xml:space="preserve"> Przyjęcie wyrobów medycznych</w:t>
      </w:r>
      <w:r w:rsidR="00583F6B">
        <w:rPr>
          <w:rFonts w:ascii="Arial" w:hAnsi="Arial" w:cs="Arial"/>
          <w:color w:val="000000"/>
          <w:sz w:val="22"/>
          <w:szCs w:val="22"/>
        </w:rPr>
        <w:t xml:space="preserve"> </w:t>
      </w:r>
      <w:r w:rsidRPr="00D736C6">
        <w:rPr>
          <w:rFonts w:ascii="Arial" w:hAnsi="Arial" w:cs="Arial"/>
          <w:color w:val="000000"/>
          <w:sz w:val="22"/>
          <w:szCs w:val="22"/>
        </w:rPr>
        <w:t>w depozyt</w:t>
      </w:r>
      <w:r w:rsidR="007D7C7B">
        <w:rPr>
          <w:rFonts w:ascii="Arial" w:hAnsi="Arial" w:cs="Arial"/>
          <w:color w:val="000000"/>
          <w:sz w:val="22"/>
          <w:szCs w:val="22"/>
        </w:rPr>
        <w:t xml:space="preserve"> </w:t>
      </w:r>
      <w:r w:rsidRPr="00D736C6">
        <w:rPr>
          <w:rFonts w:ascii="Arial" w:hAnsi="Arial" w:cs="Arial"/>
          <w:color w:val="000000"/>
          <w:sz w:val="22"/>
          <w:szCs w:val="22"/>
        </w:rPr>
        <w:t>zostanie potwierdzone</w:t>
      </w:r>
      <w:r w:rsidR="00405DF7">
        <w:rPr>
          <w:rFonts w:ascii="Arial" w:hAnsi="Arial" w:cs="Arial"/>
          <w:color w:val="000000"/>
          <w:sz w:val="22"/>
          <w:szCs w:val="22"/>
        </w:rPr>
        <w:t xml:space="preserve"> </w:t>
      </w:r>
      <w:r w:rsidR="00E62D0E">
        <w:rPr>
          <w:rFonts w:ascii="Arial" w:hAnsi="Arial" w:cs="Arial"/>
          <w:color w:val="000000"/>
          <w:sz w:val="22"/>
          <w:szCs w:val="22"/>
        </w:rPr>
        <w:t xml:space="preserve">dokumentem </w:t>
      </w:r>
      <w:r w:rsidR="00583F6B">
        <w:rPr>
          <w:rFonts w:ascii="Arial" w:hAnsi="Arial" w:cs="Arial"/>
          <w:color w:val="000000"/>
          <w:sz w:val="22"/>
          <w:szCs w:val="22"/>
        </w:rPr>
        <w:t xml:space="preserve">wydania </w:t>
      </w:r>
      <w:r w:rsidR="00E62D0E">
        <w:rPr>
          <w:rFonts w:ascii="Arial" w:hAnsi="Arial" w:cs="Arial"/>
          <w:color w:val="000000"/>
          <w:sz w:val="22"/>
          <w:szCs w:val="22"/>
        </w:rPr>
        <w:t>wystawionym przez Dostawc</w:t>
      </w:r>
      <w:r w:rsidR="00583F6B">
        <w:rPr>
          <w:rFonts w:ascii="Arial" w:hAnsi="Arial" w:cs="Arial"/>
          <w:color w:val="000000"/>
          <w:sz w:val="22"/>
          <w:szCs w:val="22"/>
        </w:rPr>
        <w:t>ę.</w:t>
      </w:r>
      <w:r w:rsidR="00E62D0E">
        <w:rPr>
          <w:rFonts w:ascii="Arial" w:hAnsi="Arial" w:cs="Arial"/>
          <w:color w:val="000000"/>
          <w:sz w:val="22"/>
          <w:szCs w:val="22"/>
        </w:rPr>
        <w:t xml:space="preserve"> </w:t>
      </w:r>
      <w:r w:rsidR="006E3D11">
        <w:rPr>
          <w:rFonts w:ascii="Arial" w:hAnsi="Arial" w:cs="Arial"/>
          <w:color w:val="000000"/>
          <w:sz w:val="22"/>
          <w:szCs w:val="22"/>
        </w:rPr>
        <w:t xml:space="preserve">Apteka Szpitalna przekaże przyjęte wyroby medyczne do depozytu </w:t>
      </w:r>
      <w:r w:rsidR="006E3D11" w:rsidRPr="006E3D11">
        <w:rPr>
          <w:rFonts w:ascii="Arial" w:hAnsi="Arial" w:cs="Arial"/>
          <w:color w:val="000000"/>
          <w:sz w:val="22"/>
          <w:szCs w:val="22"/>
        </w:rPr>
        <w:t>na  Oddziale Otolaryngologicznym</w:t>
      </w:r>
      <w:r w:rsidR="006E3D11">
        <w:rPr>
          <w:rFonts w:ascii="Arial" w:hAnsi="Arial" w:cs="Arial"/>
          <w:color w:val="000000"/>
          <w:sz w:val="22"/>
          <w:szCs w:val="22"/>
        </w:rPr>
        <w:t>.</w:t>
      </w:r>
      <w:r w:rsidR="006E3D11" w:rsidRPr="006E3D11">
        <w:rPr>
          <w:rFonts w:ascii="Arial" w:hAnsi="Arial" w:cs="Arial"/>
          <w:color w:val="000000"/>
          <w:sz w:val="22"/>
          <w:szCs w:val="22"/>
        </w:rPr>
        <w:t xml:space="preserve"> </w:t>
      </w:r>
    </w:p>
    <w:p w14:paraId="0000002A" w14:textId="269C55E6" w:rsidR="00C75141" w:rsidRPr="00D736C6" w:rsidRDefault="00BD7EF6" w:rsidP="0086249D">
      <w:pPr>
        <w:widowControl/>
        <w:numPr>
          <w:ilvl w:val="0"/>
          <w:numId w:val="10"/>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 xml:space="preserve">Dostawca  zobowiązuje się do utrzymywania pełnego asortymentu i ilości wyrobów medycznych  oddanych na przechowanie, według stanu określonego w </w:t>
      </w:r>
      <w:r w:rsidR="00C7755C" w:rsidRPr="00C640DD">
        <w:rPr>
          <w:rFonts w:ascii="Arial" w:hAnsi="Arial" w:cs="Arial"/>
          <w:color w:val="000000"/>
          <w:sz w:val="22"/>
          <w:szCs w:val="22"/>
        </w:rPr>
        <w:t xml:space="preserve">załączniku </w:t>
      </w:r>
      <w:r w:rsidRPr="00C640DD">
        <w:rPr>
          <w:rFonts w:ascii="Arial" w:hAnsi="Arial" w:cs="Arial"/>
          <w:color w:val="000000"/>
          <w:sz w:val="22"/>
          <w:szCs w:val="22"/>
        </w:rPr>
        <w:t xml:space="preserve">nr </w:t>
      </w:r>
      <w:r w:rsidR="00F43BDC">
        <w:rPr>
          <w:rFonts w:ascii="Arial" w:hAnsi="Arial" w:cs="Arial"/>
          <w:color w:val="000000"/>
          <w:sz w:val="22"/>
          <w:szCs w:val="22"/>
        </w:rPr>
        <w:t xml:space="preserve">2 </w:t>
      </w:r>
      <w:r w:rsidRPr="00D736C6">
        <w:rPr>
          <w:rFonts w:ascii="Arial" w:hAnsi="Arial" w:cs="Arial"/>
          <w:color w:val="000000"/>
          <w:sz w:val="22"/>
          <w:szCs w:val="22"/>
        </w:rPr>
        <w:t>do Umowy.</w:t>
      </w:r>
    </w:p>
    <w:p w14:paraId="0000002B" w14:textId="152B8BFE" w:rsidR="00C75141" w:rsidRPr="00D736C6" w:rsidRDefault="00BD7EF6" w:rsidP="0086249D">
      <w:pPr>
        <w:widowControl/>
        <w:numPr>
          <w:ilvl w:val="0"/>
          <w:numId w:val="10"/>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 xml:space="preserve">Wyroby medyczne wskazane w ust. 1 powyżej </w:t>
      </w:r>
      <w:r w:rsidR="00405DF7">
        <w:rPr>
          <w:rFonts w:ascii="Arial" w:hAnsi="Arial" w:cs="Arial"/>
          <w:color w:val="000000"/>
          <w:sz w:val="22"/>
          <w:szCs w:val="22"/>
        </w:rPr>
        <w:t>uzupełniane będą na podstawie Protokołu zużycia</w:t>
      </w:r>
      <w:r w:rsidR="00B9374D">
        <w:rPr>
          <w:rFonts w:ascii="Arial" w:hAnsi="Arial" w:cs="Arial"/>
          <w:color w:val="000000"/>
          <w:sz w:val="22"/>
          <w:szCs w:val="22"/>
        </w:rPr>
        <w:t xml:space="preserve">, którego wzór stanowi załącznik nr 3 do Umowy. Uzupełnianie odbywać się będzie poprzez dostawy wyrobów medycznych do Apteki Szpitalnej, w terminie 3 dni roboczych od dnia przesłania ww. Protokołu, na adres mailowy wskazany w  ust. 8 poniżej. </w:t>
      </w:r>
    </w:p>
    <w:p w14:paraId="0000002C" w14:textId="77777777" w:rsidR="00C75141" w:rsidRPr="00D736C6" w:rsidRDefault="00BD7EF6" w:rsidP="0086249D">
      <w:pPr>
        <w:widowControl/>
        <w:numPr>
          <w:ilvl w:val="0"/>
          <w:numId w:val="10"/>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Dostawca  jest odpowiedzialny w okresie obowiązywania Umowy do sukcesywnego kontrolowania terminów przydatności złożonego depozytu. W przypadku gdy dany asortyment będzie posiadał termin przydatności krótszy niż 1 miesiąc, Dostawca dokona zamiany przedmiotu zamówienia na taki sam asortyment z min. 12 miesięcznym terminem ważności.</w:t>
      </w:r>
    </w:p>
    <w:p w14:paraId="0000002D" w14:textId="77777777" w:rsidR="00C75141" w:rsidRPr="00D736C6" w:rsidRDefault="00BD7EF6" w:rsidP="0086249D">
      <w:pPr>
        <w:widowControl/>
        <w:numPr>
          <w:ilvl w:val="0"/>
          <w:numId w:val="10"/>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 xml:space="preserve">Wyroby medyczne złożone w depozycie będą cały czas stanowić własność Dostawcy, przy czym Zamawiający jest odpowiedzialny za wszystkie wyroby medyczne przekazane w depozyt, które zostaną zużyte, zagubione lub uszkodzone jak również za odpowiednie przechowywanie tak, by zachować je w stanie niepogorszonym, a za prawidłowe warunki przechowywania odpowiada osoba wyznaczona przez kierownika Oddziału Otolaryngologicznego. </w:t>
      </w:r>
    </w:p>
    <w:p w14:paraId="0000002E" w14:textId="2BCF5878" w:rsidR="00C75141" w:rsidRPr="00D736C6" w:rsidRDefault="00BD7EF6" w:rsidP="0086249D">
      <w:pPr>
        <w:widowControl/>
        <w:numPr>
          <w:ilvl w:val="0"/>
          <w:numId w:val="10"/>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Dostawca może odebrać wyroby medyczne po uprzednim powiadomieniu Zamawiającego  pisemnie, mailem lub telefonicznie na 10 dni przed planowaną datą odbioru.</w:t>
      </w:r>
    </w:p>
    <w:p w14:paraId="0000002F" w14:textId="4C81B41B" w:rsidR="00C75141" w:rsidRPr="00C640DD" w:rsidRDefault="00BD7EF6" w:rsidP="0086249D">
      <w:pPr>
        <w:widowControl/>
        <w:numPr>
          <w:ilvl w:val="0"/>
          <w:numId w:val="10"/>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C640DD">
        <w:rPr>
          <w:rFonts w:ascii="Arial" w:hAnsi="Arial" w:cs="Arial"/>
          <w:color w:val="000000"/>
          <w:sz w:val="22"/>
          <w:szCs w:val="22"/>
        </w:rPr>
        <w:t>Przekazanie do Dostawcy przez Zamawiającego informacji o zużyciu będzie następowało w terminie do 3 dni mailowo na adres: _____</w:t>
      </w:r>
      <w:r w:rsidR="006E3D11" w:rsidRPr="00C640DD">
        <w:rPr>
          <w:rFonts w:ascii="Arial" w:hAnsi="Arial" w:cs="Arial"/>
          <w:color w:val="000000"/>
          <w:sz w:val="22"/>
          <w:szCs w:val="22"/>
        </w:rPr>
        <w:t>____________</w:t>
      </w:r>
      <w:r w:rsidRPr="00C640DD">
        <w:rPr>
          <w:rFonts w:ascii="Arial" w:hAnsi="Arial" w:cs="Arial"/>
          <w:color w:val="000000"/>
          <w:sz w:val="22"/>
          <w:szCs w:val="22"/>
        </w:rPr>
        <w:t>__@_</w:t>
      </w:r>
      <w:r w:rsidR="006E3D11" w:rsidRPr="00C640DD">
        <w:rPr>
          <w:rFonts w:ascii="Arial" w:hAnsi="Arial" w:cs="Arial"/>
          <w:color w:val="000000"/>
          <w:sz w:val="22"/>
          <w:szCs w:val="22"/>
        </w:rPr>
        <w:t>____________</w:t>
      </w:r>
      <w:r w:rsidRPr="00C640DD">
        <w:rPr>
          <w:rFonts w:ascii="Arial" w:hAnsi="Arial" w:cs="Arial"/>
          <w:color w:val="000000"/>
          <w:sz w:val="22"/>
          <w:szCs w:val="22"/>
        </w:rPr>
        <w:t xml:space="preserve">_____, </w:t>
      </w:r>
      <w:r w:rsidR="00182BF4" w:rsidRPr="00C640DD">
        <w:rPr>
          <w:rFonts w:ascii="Arial" w:hAnsi="Arial" w:cs="Arial"/>
          <w:color w:val="000000"/>
          <w:sz w:val="22"/>
          <w:szCs w:val="22"/>
        </w:rPr>
        <w:t>poprzez przesłanie</w:t>
      </w:r>
      <w:r w:rsidRPr="00C640DD">
        <w:rPr>
          <w:rFonts w:ascii="Arial" w:hAnsi="Arial" w:cs="Arial"/>
          <w:color w:val="000000"/>
          <w:sz w:val="22"/>
          <w:szCs w:val="22"/>
        </w:rPr>
        <w:t xml:space="preserve"> </w:t>
      </w:r>
      <w:r w:rsidR="006E3D11" w:rsidRPr="00C640DD">
        <w:rPr>
          <w:rFonts w:ascii="Arial" w:hAnsi="Arial" w:cs="Arial"/>
          <w:color w:val="000000"/>
          <w:sz w:val="22"/>
          <w:szCs w:val="22"/>
        </w:rPr>
        <w:t>P</w:t>
      </w:r>
      <w:r w:rsidR="007D7C7B" w:rsidRPr="00C640DD">
        <w:rPr>
          <w:rFonts w:ascii="Arial" w:hAnsi="Arial" w:cs="Arial"/>
          <w:color w:val="000000"/>
          <w:sz w:val="22"/>
          <w:szCs w:val="22"/>
        </w:rPr>
        <w:t>rotoko</w:t>
      </w:r>
      <w:r w:rsidR="006E3D11" w:rsidRPr="00C640DD">
        <w:rPr>
          <w:rFonts w:ascii="Arial" w:hAnsi="Arial" w:cs="Arial"/>
          <w:color w:val="000000"/>
          <w:sz w:val="22"/>
          <w:szCs w:val="22"/>
        </w:rPr>
        <w:t>ł</w:t>
      </w:r>
      <w:r w:rsidR="007D7C7B" w:rsidRPr="00C640DD">
        <w:rPr>
          <w:rFonts w:ascii="Arial" w:hAnsi="Arial" w:cs="Arial"/>
          <w:color w:val="000000"/>
          <w:sz w:val="22"/>
          <w:szCs w:val="22"/>
        </w:rPr>
        <w:t xml:space="preserve">u zużycia,  którego wzór stanowi załącznik nr 3 do </w:t>
      </w:r>
      <w:r w:rsidR="006E3D11" w:rsidRPr="00C640DD">
        <w:rPr>
          <w:rFonts w:ascii="Arial" w:hAnsi="Arial" w:cs="Arial"/>
          <w:color w:val="000000"/>
          <w:sz w:val="22"/>
          <w:szCs w:val="22"/>
        </w:rPr>
        <w:t>U</w:t>
      </w:r>
      <w:r w:rsidR="007D7C7B" w:rsidRPr="00C640DD">
        <w:rPr>
          <w:rFonts w:ascii="Arial" w:hAnsi="Arial" w:cs="Arial"/>
          <w:color w:val="000000"/>
          <w:sz w:val="22"/>
          <w:szCs w:val="22"/>
        </w:rPr>
        <w:t>mowy.</w:t>
      </w:r>
      <w:r w:rsidR="006E3D11" w:rsidRPr="00C640DD">
        <w:rPr>
          <w:rFonts w:ascii="Arial" w:hAnsi="Arial" w:cs="Arial"/>
          <w:color w:val="000000"/>
          <w:sz w:val="22"/>
          <w:szCs w:val="22"/>
        </w:rPr>
        <w:t xml:space="preserve"> Na podstawie</w:t>
      </w:r>
      <w:r w:rsidR="007D7C7B" w:rsidRPr="00C640DD">
        <w:rPr>
          <w:rFonts w:ascii="Arial" w:hAnsi="Arial" w:cs="Arial"/>
          <w:color w:val="000000"/>
          <w:sz w:val="22"/>
          <w:szCs w:val="22"/>
        </w:rPr>
        <w:t xml:space="preserve"> </w:t>
      </w:r>
      <w:r w:rsidRPr="00C640DD">
        <w:rPr>
          <w:rFonts w:ascii="Arial" w:hAnsi="Arial" w:cs="Arial"/>
          <w:color w:val="000000"/>
          <w:sz w:val="22"/>
          <w:szCs w:val="22"/>
        </w:rPr>
        <w:t xml:space="preserve">tej informacji Dostawca niezwłocznie wystawi fakturę na wskazaną </w:t>
      </w:r>
      <w:r w:rsidR="00182BF4" w:rsidRPr="00C640DD">
        <w:rPr>
          <w:rFonts w:ascii="Arial" w:hAnsi="Arial" w:cs="Arial"/>
          <w:color w:val="000000"/>
          <w:sz w:val="22"/>
          <w:szCs w:val="22"/>
        </w:rPr>
        <w:t xml:space="preserve">w ww. Protokole </w:t>
      </w:r>
      <w:r w:rsidRPr="00C640DD">
        <w:rPr>
          <w:rFonts w:ascii="Arial" w:hAnsi="Arial" w:cs="Arial"/>
          <w:color w:val="000000"/>
          <w:sz w:val="22"/>
          <w:szCs w:val="22"/>
        </w:rPr>
        <w:t>ilość</w:t>
      </w:r>
      <w:r w:rsidR="007D7C7B" w:rsidRPr="00C640DD">
        <w:rPr>
          <w:rFonts w:ascii="Arial" w:hAnsi="Arial" w:cs="Arial"/>
          <w:color w:val="000000"/>
          <w:sz w:val="22"/>
          <w:szCs w:val="22"/>
        </w:rPr>
        <w:t xml:space="preserve"> i uzupełni depozyt</w:t>
      </w:r>
      <w:r w:rsidR="006E3D11" w:rsidRPr="00C640DD">
        <w:rPr>
          <w:rFonts w:ascii="Arial" w:hAnsi="Arial" w:cs="Arial"/>
          <w:color w:val="000000"/>
          <w:sz w:val="22"/>
          <w:szCs w:val="22"/>
        </w:rPr>
        <w:t xml:space="preserve"> zgodnie z postanowieniami ust. 4 powyżej</w:t>
      </w:r>
      <w:r w:rsidR="007D7C7B" w:rsidRPr="00C640DD">
        <w:rPr>
          <w:rFonts w:ascii="Arial" w:hAnsi="Arial" w:cs="Arial"/>
          <w:color w:val="000000"/>
          <w:sz w:val="22"/>
          <w:szCs w:val="22"/>
        </w:rPr>
        <w:t xml:space="preserve">. </w:t>
      </w:r>
    </w:p>
    <w:p w14:paraId="00000030" w14:textId="26F5F082" w:rsidR="00C75141" w:rsidRPr="007007C3" w:rsidRDefault="00BD7EF6" w:rsidP="0086249D">
      <w:pPr>
        <w:widowControl/>
        <w:numPr>
          <w:ilvl w:val="0"/>
          <w:numId w:val="10"/>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7007C3">
        <w:rPr>
          <w:rFonts w:ascii="Arial" w:hAnsi="Arial" w:cs="Arial"/>
          <w:color w:val="000000"/>
          <w:sz w:val="22"/>
          <w:szCs w:val="22"/>
        </w:rPr>
        <w:t xml:space="preserve">Wyroby Medyczne </w:t>
      </w:r>
      <w:r w:rsidR="007007C3" w:rsidRPr="00C640DD">
        <w:rPr>
          <w:rFonts w:ascii="Arial" w:hAnsi="Arial" w:cs="Arial"/>
          <w:color w:val="000000"/>
          <w:sz w:val="22"/>
          <w:szCs w:val="22"/>
        </w:rPr>
        <w:t>wyszczególnione w załączniku nr 1 do Umowy</w:t>
      </w:r>
      <w:r w:rsidR="007007C3">
        <w:rPr>
          <w:rFonts w:ascii="Arial" w:hAnsi="Arial" w:cs="Arial"/>
          <w:color w:val="000000"/>
          <w:sz w:val="22"/>
          <w:szCs w:val="22"/>
        </w:rPr>
        <w:t>,</w:t>
      </w:r>
      <w:r w:rsidR="007007C3" w:rsidRPr="00C640DD">
        <w:rPr>
          <w:rFonts w:ascii="Arial" w:hAnsi="Arial" w:cs="Arial"/>
          <w:color w:val="000000"/>
          <w:sz w:val="22"/>
          <w:szCs w:val="22"/>
        </w:rPr>
        <w:t xml:space="preserve"> </w:t>
      </w:r>
      <w:r w:rsidRPr="007007C3">
        <w:rPr>
          <w:rFonts w:ascii="Arial" w:hAnsi="Arial" w:cs="Arial"/>
          <w:color w:val="000000"/>
          <w:sz w:val="22"/>
          <w:szCs w:val="22"/>
        </w:rPr>
        <w:t>nieprzekazywane do depozytu</w:t>
      </w:r>
      <w:r w:rsidR="007007C3">
        <w:rPr>
          <w:rFonts w:ascii="Arial" w:hAnsi="Arial" w:cs="Arial"/>
          <w:color w:val="000000"/>
          <w:sz w:val="22"/>
          <w:szCs w:val="22"/>
        </w:rPr>
        <w:t>,</w:t>
      </w:r>
      <w:r w:rsidRPr="007007C3">
        <w:rPr>
          <w:rFonts w:ascii="Arial" w:hAnsi="Arial" w:cs="Arial"/>
          <w:color w:val="000000"/>
          <w:sz w:val="22"/>
          <w:szCs w:val="22"/>
        </w:rPr>
        <w:t xml:space="preserve"> będą zamawiane </w:t>
      </w:r>
      <w:r w:rsidR="007007C3">
        <w:rPr>
          <w:rFonts w:ascii="Arial" w:hAnsi="Arial" w:cs="Arial"/>
          <w:color w:val="000000"/>
          <w:sz w:val="22"/>
          <w:szCs w:val="22"/>
        </w:rPr>
        <w:t xml:space="preserve">sukcesywnie </w:t>
      </w:r>
      <w:r w:rsidRPr="007007C3">
        <w:rPr>
          <w:rFonts w:ascii="Arial" w:hAnsi="Arial" w:cs="Arial"/>
          <w:color w:val="000000"/>
          <w:sz w:val="22"/>
          <w:szCs w:val="22"/>
        </w:rPr>
        <w:t>przez pracownika Apteki Szpitalnej.</w:t>
      </w:r>
    </w:p>
    <w:p w14:paraId="00000031" w14:textId="77777777" w:rsidR="00C75141" w:rsidRPr="00D736C6" w:rsidRDefault="00C75141" w:rsidP="0086249D">
      <w:pPr>
        <w:pBdr>
          <w:top w:val="nil"/>
          <w:left w:val="nil"/>
          <w:bottom w:val="nil"/>
          <w:right w:val="nil"/>
          <w:between w:val="nil"/>
        </w:pBdr>
        <w:spacing w:after="120" w:line="240" w:lineRule="auto"/>
        <w:ind w:left="0" w:hanging="2"/>
        <w:jc w:val="center"/>
        <w:rPr>
          <w:rFonts w:ascii="Arial" w:hAnsi="Arial" w:cs="Arial"/>
          <w:color w:val="000000"/>
          <w:sz w:val="22"/>
          <w:szCs w:val="22"/>
        </w:rPr>
      </w:pPr>
    </w:p>
    <w:p w14:paraId="00000033" w14:textId="77777777" w:rsidR="00C75141" w:rsidRPr="00D736C6" w:rsidRDefault="00BD7EF6">
      <w:pPr>
        <w:pBdr>
          <w:top w:val="nil"/>
          <w:left w:val="nil"/>
          <w:bottom w:val="nil"/>
          <w:right w:val="nil"/>
          <w:between w:val="nil"/>
        </w:pBdr>
        <w:spacing w:line="240" w:lineRule="auto"/>
        <w:ind w:left="0" w:hanging="2"/>
        <w:jc w:val="center"/>
        <w:rPr>
          <w:rFonts w:ascii="Arial" w:hAnsi="Arial" w:cs="Arial"/>
          <w:color w:val="000000"/>
          <w:sz w:val="22"/>
          <w:szCs w:val="22"/>
        </w:rPr>
      </w:pPr>
      <w:r w:rsidRPr="00D736C6">
        <w:rPr>
          <w:rFonts w:ascii="Arial" w:hAnsi="Arial" w:cs="Arial"/>
          <w:b/>
          <w:color w:val="000000"/>
          <w:sz w:val="22"/>
          <w:szCs w:val="22"/>
        </w:rPr>
        <w:t>§ 4</w:t>
      </w:r>
    </w:p>
    <w:p w14:paraId="00000034" w14:textId="77777777" w:rsidR="00C75141" w:rsidRPr="00D736C6" w:rsidRDefault="00C75141">
      <w:pPr>
        <w:pBdr>
          <w:top w:val="nil"/>
          <w:left w:val="nil"/>
          <w:bottom w:val="nil"/>
          <w:right w:val="nil"/>
          <w:between w:val="nil"/>
        </w:pBdr>
        <w:spacing w:line="240" w:lineRule="auto"/>
        <w:ind w:left="0" w:hanging="2"/>
        <w:jc w:val="center"/>
        <w:rPr>
          <w:rFonts w:ascii="Arial" w:hAnsi="Arial" w:cs="Arial"/>
          <w:color w:val="000000"/>
          <w:sz w:val="22"/>
          <w:szCs w:val="22"/>
        </w:rPr>
      </w:pPr>
    </w:p>
    <w:p w14:paraId="00000035" w14:textId="77777777" w:rsidR="00C75141" w:rsidRPr="00D736C6" w:rsidRDefault="00BD7EF6" w:rsidP="0086249D">
      <w:pPr>
        <w:numPr>
          <w:ilvl w:val="0"/>
          <w:numId w:val="6"/>
        </w:numPr>
        <w:pBdr>
          <w:top w:val="nil"/>
          <w:left w:val="nil"/>
          <w:bottom w:val="nil"/>
          <w:right w:val="nil"/>
          <w:between w:val="nil"/>
        </w:pBdr>
        <w:tabs>
          <w:tab w:val="left" w:pos="400"/>
          <w:tab w:val="left" w:pos="1426"/>
        </w:tabs>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Dostawca gwarantuje niezmienność cen jednostkowych netto w zakresie całości przedmiotu zamówienia objętego niniejszą umową z zastrzeżeniem ust. 2 – 5 poniżej. Zamawiający zawsze dopuszcza zmianę cen jednostkowych netto w dół.</w:t>
      </w:r>
    </w:p>
    <w:p w14:paraId="00000036" w14:textId="77777777" w:rsidR="00C75141" w:rsidRPr="00D736C6" w:rsidRDefault="00BD7EF6" w:rsidP="0086249D">
      <w:pPr>
        <w:numPr>
          <w:ilvl w:val="0"/>
          <w:numId w:val="6"/>
        </w:numPr>
        <w:pBdr>
          <w:top w:val="nil"/>
          <w:left w:val="nil"/>
          <w:bottom w:val="nil"/>
          <w:right w:val="nil"/>
          <w:between w:val="nil"/>
        </w:pBdr>
        <w:tabs>
          <w:tab w:val="left" w:pos="400"/>
          <w:tab w:val="left" w:pos="1426"/>
        </w:tabs>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Kwota wynagrodzenia umownego nie może ulec zmianie na niekorzyść Zamawiającego. Powyższe nie dotyczy okoliczności określonych art. 436 pkt 4 b) ustawy z dnia 11 września 2019 roku - Prawo zamówień publicznych, tj. zmiany:</w:t>
      </w:r>
    </w:p>
    <w:p w14:paraId="00000037" w14:textId="77777777" w:rsidR="00C75141" w:rsidRPr="00D736C6" w:rsidRDefault="00BD7EF6" w:rsidP="0086249D">
      <w:pPr>
        <w:numPr>
          <w:ilvl w:val="1"/>
          <w:numId w:val="6"/>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stawki podatku od towarów i usług oraz podatku akcyzowego</w:t>
      </w:r>
    </w:p>
    <w:p w14:paraId="00000038" w14:textId="77777777" w:rsidR="00C75141" w:rsidRPr="00D736C6" w:rsidRDefault="00BD7EF6" w:rsidP="0086249D">
      <w:pPr>
        <w:numPr>
          <w:ilvl w:val="1"/>
          <w:numId w:val="6"/>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 xml:space="preserve">wysokości minimalnego wynagrodzenia za pracę albo wysokości minimalnej stawki </w:t>
      </w:r>
      <w:r w:rsidRPr="00D736C6">
        <w:rPr>
          <w:rFonts w:ascii="Arial" w:hAnsi="Arial" w:cs="Arial"/>
          <w:color w:val="000000"/>
          <w:sz w:val="22"/>
          <w:szCs w:val="22"/>
        </w:rPr>
        <w:lastRenderedPageBreak/>
        <w:t>godzinowej, ustalonych na podstawie ustawy z dnia 10 października 2002 r. o minimalnym wynagrodzeniu za pracę,</w:t>
      </w:r>
    </w:p>
    <w:p w14:paraId="00000039" w14:textId="77777777" w:rsidR="00C75141" w:rsidRPr="00D736C6" w:rsidRDefault="00BD7EF6" w:rsidP="0086249D">
      <w:pPr>
        <w:numPr>
          <w:ilvl w:val="1"/>
          <w:numId w:val="6"/>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zasad podlegania ubezpieczeniom społecznym lub ubezpieczeniu zdrowotnemu lub wysokości stawki składki na ubezpieczenia społeczne lub ubezpieczenie zdrowotne,</w:t>
      </w:r>
    </w:p>
    <w:p w14:paraId="0000003A" w14:textId="027F2871" w:rsidR="00C75141" w:rsidRPr="00D736C6" w:rsidRDefault="00BD7EF6" w:rsidP="0086249D">
      <w:pPr>
        <w:numPr>
          <w:ilvl w:val="1"/>
          <w:numId w:val="6"/>
        </w:numPr>
        <w:pBdr>
          <w:top w:val="nil"/>
          <w:left w:val="nil"/>
          <w:bottom w:val="nil"/>
          <w:right w:val="nil"/>
          <w:between w:val="nil"/>
        </w:pBdr>
        <w:tabs>
          <w:tab w:val="left" w:pos="-1418"/>
        </w:tabs>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cen urzędowych</w:t>
      </w:r>
      <w:sdt>
        <w:sdtPr>
          <w:rPr>
            <w:rFonts w:ascii="Arial" w:hAnsi="Arial" w:cs="Arial"/>
            <w:sz w:val="22"/>
            <w:szCs w:val="22"/>
          </w:rPr>
          <w:tag w:val="goog_rdk_4"/>
          <w:id w:val="98085462"/>
        </w:sdtPr>
        <w:sdtEndPr/>
        <w:sdtContent>
          <w:sdt>
            <w:sdtPr>
              <w:rPr>
                <w:rFonts w:ascii="Arial" w:hAnsi="Arial" w:cs="Arial"/>
                <w:sz w:val="22"/>
                <w:szCs w:val="22"/>
              </w:rPr>
              <w:tag w:val="goog_rdk_5"/>
              <w:id w:val="-1200301630"/>
            </w:sdtPr>
            <w:sdtEndPr/>
            <w:sdtContent>
              <w:r w:rsidRPr="00C640DD">
                <w:rPr>
                  <w:rFonts w:ascii="Arial" w:hAnsi="Arial" w:cs="Arial"/>
                  <w:sz w:val="22"/>
                  <w:szCs w:val="22"/>
                </w:rPr>
                <w:t>,</w:t>
              </w:r>
            </w:sdtContent>
          </w:sdt>
        </w:sdtContent>
      </w:sdt>
      <w:sdt>
        <w:sdtPr>
          <w:rPr>
            <w:rFonts w:ascii="Arial" w:hAnsi="Arial" w:cs="Arial"/>
            <w:sz w:val="22"/>
            <w:szCs w:val="22"/>
          </w:rPr>
          <w:tag w:val="goog_rdk_6"/>
          <w:id w:val="1109635978"/>
          <w:showingPlcHdr/>
        </w:sdtPr>
        <w:sdtEndPr/>
        <w:sdtContent>
          <w:r w:rsidR="00C640DD">
            <w:rPr>
              <w:rFonts w:ascii="Arial" w:hAnsi="Arial" w:cs="Arial"/>
              <w:sz w:val="22"/>
              <w:szCs w:val="22"/>
            </w:rPr>
            <w:t xml:space="preserve">     </w:t>
          </w:r>
        </w:sdtContent>
      </w:sdt>
    </w:p>
    <w:p w14:paraId="0000003B" w14:textId="4A140884" w:rsidR="00C75141" w:rsidRPr="00D736C6" w:rsidRDefault="00BD7EF6" w:rsidP="0086249D">
      <w:pPr>
        <w:numPr>
          <w:ilvl w:val="1"/>
          <w:numId w:val="6"/>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zasad gromadzenia i wysokości wpłat do pracowniczych planów kapitałowych, o których mowa w ustawie z dnia 4 października 2018 r. o pracowniczych planach kapitałowyc</w:t>
      </w:r>
      <w:r w:rsidR="00C640DD">
        <w:rPr>
          <w:rFonts w:ascii="Arial" w:hAnsi="Arial" w:cs="Arial"/>
          <w:color w:val="000000"/>
          <w:sz w:val="22"/>
          <w:szCs w:val="22"/>
        </w:rPr>
        <w:t>h</w:t>
      </w:r>
    </w:p>
    <w:p w14:paraId="0000003C" w14:textId="77777777" w:rsidR="00C75141" w:rsidRPr="00D736C6" w:rsidRDefault="00BD7EF6" w:rsidP="0086249D">
      <w:p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 jeżeli zmiany te będą miały wpływ na koszty wykonania zamówienia przez wykonawcę.</w:t>
      </w:r>
    </w:p>
    <w:p w14:paraId="0000003D" w14:textId="77777777" w:rsidR="00C75141" w:rsidRPr="00D736C6" w:rsidRDefault="00BD7EF6" w:rsidP="0086249D">
      <w:pPr>
        <w:numPr>
          <w:ilvl w:val="0"/>
          <w:numId w:val="6"/>
        </w:numPr>
        <w:pBdr>
          <w:top w:val="nil"/>
          <w:left w:val="nil"/>
          <w:bottom w:val="nil"/>
          <w:right w:val="nil"/>
          <w:between w:val="nil"/>
        </w:pBdr>
        <w:tabs>
          <w:tab w:val="left" w:pos="-1418"/>
        </w:tabs>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 xml:space="preserve">W sytuacji, o której mowa w ust. 2 lit. b) i c) i e) niniejszego paragrafu warunkiem dokonania waloryzacji będzie skierowanie do Zamawiającego pisemnego wniosku Wykonawcy zawierającego uzasadnienie i szczegółowy sposób wyliczenia nowych cen oraz szczegółowe uzasadnienie wpływu zmian, o których mowa wyżej na wynagrodzenie Wykonawcy (np.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2 lit. b), lub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2 </w:t>
      </w:r>
      <w:proofErr w:type="spellStart"/>
      <w:r w:rsidRPr="00D736C6">
        <w:rPr>
          <w:rFonts w:ascii="Arial" w:hAnsi="Arial" w:cs="Arial"/>
          <w:color w:val="000000"/>
          <w:sz w:val="22"/>
          <w:szCs w:val="22"/>
        </w:rPr>
        <w:t>lit.c</w:t>
      </w:r>
      <w:proofErr w:type="spellEnd"/>
      <w:r w:rsidRPr="00D736C6">
        <w:rPr>
          <w:rFonts w:ascii="Arial" w:hAnsi="Arial" w:cs="Arial"/>
          <w:color w:val="000000"/>
          <w:sz w:val="22"/>
          <w:szCs w:val="22"/>
        </w:rPr>
        <w:t xml:space="preserve">) oraz e). W celu wprowadzenia zmian, o których mowa w niniejszym ustępie Wykonawca przygotuje, a następnie prześle na adres e-mailowy: zpubl@zeromski-szpital.pl projekt stosownego aneksu do umowy w terminie do 30 dni od daty wejścia w życie przepisów wprowadzających zmiany. </w:t>
      </w:r>
    </w:p>
    <w:p w14:paraId="0000003E" w14:textId="77777777" w:rsidR="00C75141" w:rsidRPr="00D736C6" w:rsidRDefault="00BD7EF6" w:rsidP="0086249D">
      <w:pPr>
        <w:numPr>
          <w:ilvl w:val="0"/>
          <w:numId w:val="6"/>
        </w:numPr>
        <w:pBdr>
          <w:top w:val="nil"/>
          <w:left w:val="nil"/>
          <w:bottom w:val="nil"/>
          <w:right w:val="nil"/>
          <w:between w:val="nil"/>
        </w:pBdr>
        <w:tabs>
          <w:tab w:val="left" w:pos="-1418"/>
        </w:tabs>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 xml:space="preserve">W przypadku niewykazania przez Wykonawcę wpływu zmian, o których mowa w ust. 2 lit. b) i c) i e) niniejszego paragrafu na wzrost wynagrodzenia Dostawcy, Odbiorca ma prawo odmówić waloryzacji wynagrodzenia Dostawcy do czasu przedstawienia wymaganego uzasadnienia oraz dokumentów potwierdzających żądania Dostawcy. </w:t>
      </w:r>
    </w:p>
    <w:p w14:paraId="0000003F" w14:textId="77777777" w:rsidR="00C75141" w:rsidRPr="00D736C6" w:rsidRDefault="00BD7EF6" w:rsidP="0086249D">
      <w:pPr>
        <w:numPr>
          <w:ilvl w:val="0"/>
          <w:numId w:val="6"/>
        </w:numPr>
        <w:pBdr>
          <w:top w:val="nil"/>
          <w:left w:val="nil"/>
          <w:bottom w:val="nil"/>
          <w:right w:val="nil"/>
          <w:between w:val="nil"/>
        </w:pBdr>
        <w:tabs>
          <w:tab w:val="left" w:pos="-1418"/>
        </w:tabs>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 xml:space="preserve">W sytuacji, o której mowa w ust. 2 lit. a) i d)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Powyższe zmiany  obowiązywać  będą od daty wejścia w życie  aktów prawnych wprowadzających  powyższe zmiany.  </w:t>
      </w:r>
    </w:p>
    <w:p w14:paraId="00000040" w14:textId="77777777" w:rsidR="00C75141" w:rsidRPr="00D736C6" w:rsidRDefault="00BD7EF6" w:rsidP="0086249D">
      <w:pPr>
        <w:numPr>
          <w:ilvl w:val="0"/>
          <w:numId w:val="6"/>
        </w:numPr>
        <w:pBdr>
          <w:top w:val="nil"/>
          <w:left w:val="nil"/>
          <w:bottom w:val="nil"/>
          <w:right w:val="nil"/>
          <w:between w:val="nil"/>
        </w:pBdr>
        <w:tabs>
          <w:tab w:val="left" w:pos="-1418"/>
        </w:tabs>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W sytuacji o której mowa w ust. 3 Strony niezwłocznie przystąpią do negocjacji w przedmiocie ewentualnej zmiany Umowy. Warunkiem podjęcia negocjacji będzie pisemny wniosek Dostawcy zawierający szczegółowe uzasadnienie obejmujące wskazanie sposobu wyliczenia nowych cen w związku ze zmianami przepisów o których mowa w ust. 3 lit a) lub b).</w:t>
      </w:r>
    </w:p>
    <w:p w14:paraId="00000041" w14:textId="77777777" w:rsidR="00C75141" w:rsidRPr="00D736C6" w:rsidRDefault="00BD7EF6" w:rsidP="0086249D">
      <w:pPr>
        <w:numPr>
          <w:ilvl w:val="0"/>
          <w:numId w:val="6"/>
        </w:numPr>
        <w:pBdr>
          <w:top w:val="nil"/>
          <w:left w:val="nil"/>
          <w:bottom w:val="nil"/>
          <w:right w:val="nil"/>
          <w:between w:val="nil"/>
        </w:pBdr>
        <w:tabs>
          <w:tab w:val="left" w:pos="-1418"/>
        </w:tabs>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W razie osiągnięcia porozumienia negocjowane zmiany  wejdą w życie w terminie 30 dni od czasu   wejścia w życie zmian przepisów o których mowa w ust. 3 lit a) lub b).</w:t>
      </w:r>
    </w:p>
    <w:p w14:paraId="00000042" w14:textId="77777777" w:rsidR="00C75141" w:rsidRPr="00D736C6" w:rsidRDefault="00BD7EF6" w:rsidP="0086249D">
      <w:pPr>
        <w:numPr>
          <w:ilvl w:val="0"/>
          <w:numId w:val="6"/>
        </w:numPr>
        <w:pBdr>
          <w:top w:val="nil"/>
          <w:left w:val="nil"/>
          <w:bottom w:val="nil"/>
          <w:right w:val="nil"/>
          <w:between w:val="nil"/>
        </w:pBdr>
        <w:tabs>
          <w:tab w:val="left" w:pos="-1418"/>
        </w:tabs>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W przypadku niewykazania przez Dostawcę wpływu zmian, o których mowa w ust. 2  niniejszego paragrafu na wzrost wynagrodzenia Dostawcy, Zamawiający ma prawo odmówić waloryzacji wynagrodzenia Dostawcy do czasu przedstawienia wymaganego uzasadnienia oraz dokumentów potwierdzających żądania Dostawcy.</w:t>
      </w:r>
    </w:p>
    <w:p w14:paraId="00000043" w14:textId="77777777" w:rsidR="00C75141" w:rsidRPr="00D736C6" w:rsidRDefault="00C75141">
      <w:pPr>
        <w:pBdr>
          <w:top w:val="nil"/>
          <w:left w:val="nil"/>
          <w:bottom w:val="nil"/>
          <w:right w:val="nil"/>
          <w:between w:val="nil"/>
        </w:pBdr>
        <w:tabs>
          <w:tab w:val="left" w:pos="-1418"/>
        </w:tabs>
        <w:spacing w:line="240" w:lineRule="auto"/>
        <w:ind w:left="0" w:hanging="2"/>
        <w:jc w:val="both"/>
        <w:rPr>
          <w:rFonts w:ascii="Arial" w:hAnsi="Arial" w:cs="Arial"/>
          <w:color w:val="000000"/>
          <w:sz w:val="22"/>
          <w:szCs w:val="22"/>
        </w:rPr>
      </w:pPr>
    </w:p>
    <w:p w14:paraId="00000044" w14:textId="77777777" w:rsidR="00C75141" w:rsidRPr="00D736C6" w:rsidRDefault="00C75141">
      <w:pPr>
        <w:pBdr>
          <w:top w:val="nil"/>
          <w:left w:val="nil"/>
          <w:bottom w:val="nil"/>
          <w:right w:val="nil"/>
          <w:between w:val="nil"/>
        </w:pBdr>
        <w:tabs>
          <w:tab w:val="left" w:pos="-1418"/>
        </w:tabs>
        <w:spacing w:line="240" w:lineRule="auto"/>
        <w:ind w:left="0" w:hanging="2"/>
        <w:jc w:val="both"/>
        <w:rPr>
          <w:rFonts w:ascii="Arial" w:hAnsi="Arial" w:cs="Arial"/>
          <w:color w:val="000000"/>
          <w:sz w:val="22"/>
          <w:szCs w:val="22"/>
        </w:rPr>
      </w:pPr>
    </w:p>
    <w:p w14:paraId="00000045" w14:textId="6CD4289B" w:rsidR="00C75141" w:rsidRPr="00C640DD" w:rsidRDefault="00BD7EF6">
      <w:pPr>
        <w:pBdr>
          <w:top w:val="nil"/>
          <w:left w:val="nil"/>
          <w:bottom w:val="nil"/>
          <w:right w:val="nil"/>
          <w:between w:val="nil"/>
        </w:pBdr>
        <w:tabs>
          <w:tab w:val="left" w:pos="-1418"/>
        </w:tabs>
        <w:spacing w:line="240" w:lineRule="auto"/>
        <w:ind w:left="0" w:hanging="2"/>
        <w:jc w:val="center"/>
        <w:rPr>
          <w:rFonts w:ascii="Arial" w:hAnsi="Arial" w:cs="Arial"/>
          <w:color w:val="000000"/>
          <w:sz w:val="22"/>
          <w:szCs w:val="22"/>
        </w:rPr>
      </w:pPr>
      <w:bookmarkStart w:id="1" w:name="_Hlk207022984"/>
      <w:r w:rsidRPr="00C640DD">
        <w:rPr>
          <w:rFonts w:ascii="Arial" w:hAnsi="Arial" w:cs="Arial"/>
          <w:b/>
          <w:color w:val="000000"/>
          <w:sz w:val="22"/>
          <w:szCs w:val="22"/>
        </w:rPr>
        <w:t xml:space="preserve">§ </w:t>
      </w:r>
      <w:r w:rsidR="00182BF4" w:rsidRPr="00C640DD">
        <w:rPr>
          <w:rFonts w:ascii="Arial" w:hAnsi="Arial" w:cs="Arial"/>
          <w:b/>
          <w:color w:val="000000"/>
          <w:sz w:val="22"/>
          <w:szCs w:val="22"/>
        </w:rPr>
        <w:t>5</w:t>
      </w:r>
    </w:p>
    <w:bookmarkEnd w:id="1"/>
    <w:p w14:paraId="00000046" w14:textId="4DD45B43" w:rsidR="00C75141" w:rsidRPr="00C640DD" w:rsidRDefault="00BD7EF6" w:rsidP="0086249D">
      <w:pPr>
        <w:numPr>
          <w:ilvl w:val="0"/>
          <w:numId w:val="13"/>
        </w:numPr>
        <w:pBdr>
          <w:top w:val="nil"/>
          <w:left w:val="nil"/>
          <w:bottom w:val="nil"/>
          <w:right w:val="nil"/>
          <w:between w:val="nil"/>
        </w:pBdr>
        <w:tabs>
          <w:tab w:val="left" w:pos="-1418"/>
        </w:tabs>
        <w:spacing w:after="120" w:line="240" w:lineRule="auto"/>
        <w:ind w:left="0" w:hanging="2"/>
        <w:jc w:val="both"/>
        <w:rPr>
          <w:rFonts w:ascii="Arial" w:hAnsi="Arial" w:cs="Arial"/>
          <w:color w:val="000000"/>
          <w:sz w:val="22"/>
          <w:szCs w:val="22"/>
        </w:rPr>
      </w:pPr>
      <w:r w:rsidRPr="00C640DD">
        <w:rPr>
          <w:rFonts w:ascii="Arial" w:hAnsi="Arial" w:cs="Arial"/>
          <w:color w:val="000000"/>
          <w:sz w:val="22"/>
          <w:szCs w:val="22"/>
        </w:rPr>
        <w:t xml:space="preserve">Dostawca zobowiązuje się </w:t>
      </w:r>
      <w:r w:rsidR="007D7C7B" w:rsidRPr="00C640DD">
        <w:rPr>
          <w:rFonts w:ascii="Arial" w:hAnsi="Arial" w:cs="Arial"/>
          <w:color w:val="000000"/>
          <w:sz w:val="22"/>
          <w:szCs w:val="22"/>
        </w:rPr>
        <w:t xml:space="preserve">do </w:t>
      </w:r>
      <w:sdt>
        <w:sdtPr>
          <w:rPr>
            <w:rFonts w:ascii="Arial" w:hAnsi="Arial" w:cs="Arial"/>
            <w:sz w:val="22"/>
            <w:szCs w:val="22"/>
          </w:rPr>
          <w:tag w:val="goog_rdk_13"/>
          <w:id w:val="-62954385"/>
        </w:sdtPr>
        <w:sdtEndPr/>
        <w:sdtContent>
          <w:sdt>
            <w:sdtPr>
              <w:rPr>
                <w:rFonts w:ascii="Arial" w:hAnsi="Arial" w:cs="Arial"/>
                <w:sz w:val="22"/>
                <w:szCs w:val="22"/>
              </w:rPr>
              <w:tag w:val="goog_rdk_14"/>
              <w:id w:val="815464820"/>
            </w:sdtPr>
            <w:sdtEndPr/>
            <w:sdtContent>
              <w:r w:rsidRPr="00C640DD">
                <w:rPr>
                  <w:rFonts w:ascii="Arial" w:hAnsi="Arial" w:cs="Arial"/>
                  <w:sz w:val="22"/>
                  <w:szCs w:val="22"/>
                </w:rPr>
                <w:t xml:space="preserve">utrzymywania depozytu, a w pozostałym zakresie do </w:t>
              </w:r>
            </w:sdtContent>
          </w:sdt>
        </w:sdtContent>
      </w:sdt>
      <w:r w:rsidRPr="00C640DD">
        <w:rPr>
          <w:rFonts w:ascii="Arial" w:hAnsi="Arial" w:cs="Arial"/>
          <w:color w:val="000000"/>
          <w:sz w:val="22"/>
          <w:szCs w:val="22"/>
        </w:rPr>
        <w:t>sukcesywnego dostarczania Odbiorcy wyrobów medycznych w ilościach i asortymencie wyszczególnionym w załączniku nr 1 do niniejszej umowy.</w:t>
      </w:r>
    </w:p>
    <w:p w14:paraId="00000047" w14:textId="5B207773" w:rsidR="00C75141" w:rsidRPr="00C640DD" w:rsidRDefault="00BD7EF6" w:rsidP="0086249D">
      <w:pPr>
        <w:numPr>
          <w:ilvl w:val="0"/>
          <w:numId w:val="13"/>
        </w:numPr>
        <w:pBdr>
          <w:top w:val="nil"/>
          <w:left w:val="nil"/>
          <w:bottom w:val="nil"/>
          <w:right w:val="nil"/>
          <w:between w:val="nil"/>
        </w:pBdr>
        <w:tabs>
          <w:tab w:val="left" w:pos="-1418"/>
        </w:tabs>
        <w:spacing w:after="120" w:line="240" w:lineRule="auto"/>
        <w:ind w:left="0" w:hanging="2"/>
        <w:jc w:val="both"/>
        <w:rPr>
          <w:rFonts w:ascii="Arial" w:hAnsi="Arial" w:cs="Arial"/>
          <w:color w:val="000000"/>
          <w:sz w:val="22"/>
          <w:szCs w:val="22"/>
        </w:rPr>
      </w:pPr>
      <w:r w:rsidRPr="00C640DD">
        <w:rPr>
          <w:rFonts w:ascii="Arial" w:hAnsi="Arial" w:cs="Arial"/>
          <w:color w:val="000000"/>
          <w:sz w:val="22"/>
          <w:szCs w:val="22"/>
        </w:rPr>
        <w:lastRenderedPageBreak/>
        <w:t>Odbiorca zastrzega sobie prawo zamówienia mniejszej niż określona w ust. 1 ilości wyrobów medycznych w przypadku zmniejszenia się jego zapotrzebowania</w:t>
      </w:r>
      <w:r w:rsidR="006B7D7A">
        <w:rPr>
          <w:rFonts w:ascii="Arial" w:hAnsi="Arial" w:cs="Arial"/>
          <w:color w:val="000000"/>
          <w:sz w:val="22"/>
          <w:szCs w:val="22"/>
        </w:rPr>
        <w:t xml:space="preserve"> wedle wyboru odbiorcy (Prawo opcji zmniejszającej)</w:t>
      </w:r>
      <w:r w:rsidRPr="00C640DD">
        <w:rPr>
          <w:rFonts w:ascii="Arial" w:hAnsi="Arial" w:cs="Arial"/>
          <w:color w:val="000000"/>
          <w:sz w:val="22"/>
          <w:szCs w:val="22"/>
        </w:rPr>
        <w:t>.</w:t>
      </w:r>
    </w:p>
    <w:p w14:paraId="00000048" w14:textId="77777777" w:rsidR="00C75141" w:rsidRPr="00C640DD" w:rsidRDefault="00BD7EF6" w:rsidP="0086249D">
      <w:pPr>
        <w:numPr>
          <w:ilvl w:val="0"/>
          <w:numId w:val="13"/>
        </w:numPr>
        <w:pBdr>
          <w:top w:val="nil"/>
          <w:left w:val="nil"/>
          <w:bottom w:val="nil"/>
          <w:right w:val="nil"/>
          <w:between w:val="nil"/>
        </w:pBdr>
        <w:tabs>
          <w:tab w:val="left" w:pos="-1418"/>
        </w:tabs>
        <w:spacing w:after="120" w:line="240" w:lineRule="auto"/>
        <w:ind w:left="0" w:hanging="2"/>
        <w:jc w:val="both"/>
        <w:rPr>
          <w:rFonts w:ascii="Arial" w:hAnsi="Arial" w:cs="Arial"/>
          <w:color w:val="000000"/>
          <w:sz w:val="22"/>
          <w:szCs w:val="22"/>
        </w:rPr>
      </w:pPr>
      <w:r w:rsidRPr="00C640DD">
        <w:rPr>
          <w:rFonts w:ascii="Arial" w:hAnsi="Arial" w:cs="Arial"/>
          <w:color w:val="000000"/>
          <w:sz w:val="22"/>
          <w:szCs w:val="22"/>
        </w:rPr>
        <w:t>Niezamówienie w okresie obowiązywania niniejszej umowy wyrobów medycznych w 40 % ilości określonej w ust. 1 nie stanowi podstawy do dochodzenia przez Dostawcę roszczeń o zamówienie pozostałej części wyrobów medycznych ani też innych roszczeń finansowych z tego tytułu.</w:t>
      </w:r>
    </w:p>
    <w:p w14:paraId="75B35121" w14:textId="2C75D860" w:rsidR="006B7D7A" w:rsidRPr="00C640DD" w:rsidRDefault="006B7D7A" w:rsidP="0086249D">
      <w:pPr>
        <w:numPr>
          <w:ilvl w:val="0"/>
          <w:numId w:val="13"/>
        </w:numPr>
        <w:pBdr>
          <w:top w:val="nil"/>
          <w:left w:val="nil"/>
          <w:bottom w:val="nil"/>
          <w:right w:val="nil"/>
          <w:between w:val="nil"/>
        </w:pBdr>
        <w:tabs>
          <w:tab w:val="left" w:pos="-1418"/>
        </w:tabs>
        <w:spacing w:after="120" w:line="240" w:lineRule="auto"/>
        <w:ind w:left="0" w:hanging="2"/>
        <w:jc w:val="both"/>
        <w:rPr>
          <w:rFonts w:ascii="Arial" w:hAnsi="Arial" w:cs="Arial"/>
          <w:color w:val="000000"/>
          <w:sz w:val="22"/>
          <w:szCs w:val="22"/>
        </w:rPr>
      </w:pPr>
      <w:r w:rsidRPr="00C640DD">
        <w:rPr>
          <w:rFonts w:ascii="Arial" w:hAnsi="Arial" w:cs="Arial"/>
          <w:color w:val="000000"/>
          <w:sz w:val="22"/>
          <w:szCs w:val="22"/>
        </w:rPr>
        <w:t xml:space="preserve">Odbiorca zastrzega sobie prawo zamówienia </w:t>
      </w:r>
      <w:r>
        <w:rPr>
          <w:rFonts w:ascii="Arial" w:hAnsi="Arial" w:cs="Arial"/>
          <w:color w:val="000000"/>
          <w:sz w:val="22"/>
          <w:szCs w:val="22"/>
        </w:rPr>
        <w:t>większej</w:t>
      </w:r>
      <w:r w:rsidRPr="00C640DD">
        <w:rPr>
          <w:rFonts w:ascii="Arial" w:hAnsi="Arial" w:cs="Arial"/>
          <w:color w:val="000000"/>
          <w:sz w:val="22"/>
          <w:szCs w:val="22"/>
        </w:rPr>
        <w:t xml:space="preserve"> niż określona w ust. 1 ilości wyrobów medycznych w przypadku z</w:t>
      </w:r>
      <w:r>
        <w:rPr>
          <w:rFonts w:ascii="Arial" w:hAnsi="Arial" w:cs="Arial"/>
          <w:color w:val="000000"/>
          <w:sz w:val="22"/>
          <w:szCs w:val="22"/>
        </w:rPr>
        <w:t>większenia</w:t>
      </w:r>
      <w:r w:rsidRPr="00C640DD">
        <w:rPr>
          <w:rFonts w:ascii="Arial" w:hAnsi="Arial" w:cs="Arial"/>
          <w:color w:val="000000"/>
          <w:sz w:val="22"/>
          <w:szCs w:val="22"/>
        </w:rPr>
        <w:t xml:space="preserve"> się jego zapotrzebowania</w:t>
      </w:r>
      <w:r w:rsidR="0066091E">
        <w:rPr>
          <w:rFonts w:ascii="Arial" w:hAnsi="Arial" w:cs="Arial"/>
          <w:color w:val="000000"/>
          <w:sz w:val="22"/>
          <w:szCs w:val="22"/>
        </w:rPr>
        <w:t>,</w:t>
      </w:r>
      <w:r>
        <w:rPr>
          <w:rFonts w:ascii="Arial" w:hAnsi="Arial" w:cs="Arial"/>
          <w:color w:val="000000"/>
          <w:sz w:val="22"/>
          <w:szCs w:val="22"/>
        </w:rPr>
        <w:t xml:space="preserve"> na podstawie jednostronnego oświadczenia </w:t>
      </w:r>
      <w:r w:rsidR="0066091E">
        <w:rPr>
          <w:rFonts w:ascii="Arial" w:hAnsi="Arial" w:cs="Arial"/>
          <w:color w:val="000000"/>
          <w:sz w:val="22"/>
          <w:szCs w:val="22"/>
        </w:rPr>
        <w:t xml:space="preserve">woli złożonego przez Odbiorcę </w:t>
      </w:r>
      <w:r>
        <w:rPr>
          <w:rFonts w:ascii="Arial" w:hAnsi="Arial" w:cs="Arial"/>
          <w:color w:val="000000"/>
          <w:sz w:val="22"/>
          <w:szCs w:val="22"/>
        </w:rPr>
        <w:t xml:space="preserve">(Prawo opcji zwiększającej), jednakże </w:t>
      </w:r>
      <w:r w:rsidR="0066091E">
        <w:rPr>
          <w:rFonts w:ascii="Arial" w:hAnsi="Arial" w:cs="Arial"/>
          <w:color w:val="000000"/>
          <w:sz w:val="22"/>
          <w:szCs w:val="22"/>
        </w:rPr>
        <w:t xml:space="preserve">zwiększenie ilości </w:t>
      </w:r>
      <w:r>
        <w:rPr>
          <w:rFonts w:ascii="Arial" w:hAnsi="Arial" w:cs="Arial"/>
          <w:color w:val="000000"/>
          <w:sz w:val="22"/>
          <w:szCs w:val="22"/>
        </w:rPr>
        <w:t xml:space="preserve">nie </w:t>
      </w:r>
      <w:r w:rsidR="0066091E">
        <w:rPr>
          <w:rFonts w:ascii="Arial" w:hAnsi="Arial" w:cs="Arial"/>
          <w:color w:val="000000"/>
          <w:sz w:val="22"/>
          <w:szCs w:val="22"/>
        </w:rPr>
        <w:t>może przekroczyć</w:t>
      </w:r>
      <w:r>
        <w:rPr>
          <w:rFonts w:ascii="Arial" w:hAnsi="Arial" w:cs="Arial"/>
          <w:color w:val="000000"/>
          <w:sz w:val="22"/>
          <w:szCs w:val="22"/>
        </w:rPr>
        <w:t xml:space="preserve"> 40% </w:t>
      </w:r>
      <w:r w:rsidR="00EB5F95">
        <w:rPr>
          <w:rFonts w:ascii="Arial" w:hAnsi="Arial" w:cs="Arial"/>
          <w:color w:val="000000"/>
          <w:sz w:val="22"/>
          <w:szCs w:val="22"/>
        </w:rPr>
        <w:t xml:space="preserve">(Limit) </w:t>
      </w:r>
      <w:r>
        <w:rPr>
          <w:rFonts w:ascii="Arial" w:hAnsi="Arial" w:cs="Arial"/>
          <w:color w:val="000000"/>
          <w:sz w:val="22"/>
          <w:szCs w:val="22"/>
        </w:rPr>
        <w:t>wartości umowy, o której</w:t>
      </w:r>
      <w:r w:rsidR="0066091E">
        <w:rPr>
          <w:rFonts w:ascii="Arial" w:hAnsi="Arial" w:cs="Arial"/>
          <w:color w:val="000000"/>
          <w:sz w:val="22"/>
          <w:szCs w:val="22"/>
        </w:rPr>
        <w:t xml:space="preserve"> mowa w § 2 ust. 2 Umowy</w:t>
      </w:r>
      <w:r w:rsidR="00761EA7">
        <w:rPr>
          <w:rStyle w:val="Odwoanieprzypisudolnego"/>
          <w:rFonts w:ascii="Arial" w:hAnsi="Arial" w:cs="Arial"/>
          <w:color w:val="000000"/>
          <w:sz w:val="22"/>
          <w:szCs w:val="22"/>
        </w:rPr>
        <w:footnoteReference w:id="1"/>
      </w:r>
      <w:r w:rsidR="0066091E">
        <w:rPr>
          <w:rFonts w:ascii="Arial" w:hAnsi="Arial" w:cs="Arial"/>
          <w:color w:val="000000"/>
          <w:sz w:val="22"/>
          <w:szCs w:val="22"/>
        </w:rPr>
        <w:t xml:space="preserve">. </w:t>
      </w:r>
    </w:p>
    <w:p w14:paraId="09ACDD7A" w14:textId="7F56FCDB" w:rsidR="00EB5F95" w:rsidRDefault="0066091E" w:rsidP="0086249D">
      <w:pPr>
        <w:numPr>
          <w:ilvl w:val="0"/>
          <w:numId w:val="13"/>
        </w:numPr>
        <w:pBdr>
          <w:top w:val="nil"/>
          <w:left w:val="nil"/>
          <w:bottom w:val="nil"/>
          <w:right w:val="nil"/>
          <w:between w:val="nil"/>
        </w:pBdr>
        <w:tabs>
          <w:tab w:val="left" w:pos="-1418"/>
        </w:tabs>
        <w:spacing w:after="120" w:line="240" w:lineRule="auto"/>
        <w:ind w:left="0" w:hanging="2"/>
        <w:jc w:val="both"/>
        <w:rPr>
          <w:rFonts w:ascii="Arial" w:hAnsi="Arial" w:cs="Arial"/>
          <w:color w:val="000000"/>
          <w:sz w:val="22"/>
          <w:szCs w:val="22"/>
        </w:rPr>
      </w:pPr>
      <w:r>
        <w:rPr>
          <w:rFonts w:ascii="Arial" w:hAnsi="Arial" w:cs="Arial"/>
          <w:color w:val="000000"/>
          <w:sz w:val="22"/>
          <w:szCs w:val="22"/>
        </w:rPr>
        <w:t xml:space="preserve">Każdorazowe złożenie zamówienia przez Odbiorcę ponad ilość określoną w ust. 1 powyżej należy traktować jako złożenie oświadczenia woli Odbiorcy o skorzystaniu z </w:t>
      </w:r>
      <w:r w:rsidR="00EB5F95">
        <w:rPr>
          <w:rFonts w:ascii="Arial" w:hAnsi="Arial" w:cs="Arial"/>
          <w:color w:val="000000"/>
          <w:sz w:val="22"/>
          <w:szCs w:val="22"/>
        </w:rPr>
        <w:t>P</w:t>
      </w:r>
      <w:r>
        <w:rPr>
          <w:rFonts w:ascii="Arial" w:hAnsi="Arial" w:cs="Arial"/>
          <w:color w:val="000000"/>
          <w:sz w:val="22"/>
          <w:szCs w:val="22"/>
        </w:rPr>
        <w:t>rawa opcji zwiększającej w zakresie pozycji objętej zamówieniem – z zastrzeżeniem Limitu, o którym mowa w ust. 4. Powyżej.</w:t>
      </w:r>
    </w:p>
    <w:p w14:paraId="7FD94BD3" w14:textId="3877B759" w:rsidR="00EB5F95" w:rsidRPr="00EB5F95" w:rsidRDefault="00EB5F95" w:rsidP="0086249D">
      <w:pPr>
        <w:numPr>
          <w:ilvl w:val="0"/>
          <w:numId w:val="13"/>
        </w:numPr>
        <w:pBdr>
          <w:top w:val="nil"/>
          <w:left w:val="nil"/>
          <w:bottom w:val="nil"/>
          <w:right w:val="nil"/>
          <w:between w:val="nil"/>
        </w:pBdr>
        <w:tabs>
          <w:tab w:val="left" w:pos="-1418"/>
        </w:tabs>
        <w:spacing w:after="120" w:line="240" w:lineRule="auto"/>
        <w:ind w:left="0" w:hanging="2"/>
        <w:jc w:val="both"/>
        <w:rPr>
          <w:rFonts w:ascii="Arial" w:hAnsi="Arial" w:cs="Arial"/>
          <w:color w:val="000000"/>
          <w:sz w:val="22"/>
          <w:szCs w:val="22"/>
        </w:rPr>
      </w:pPr>
      <w:r>
        <w:rPr>
          <w:rFonts w:ascii="Arial" w:hAnsi="Arial" w:cs="Arial"/>
          <w:color w:val="000000"/>
          <w:sz w:val="22"/>
          <w:szCs w:val="22"/>
        </w:rPr>
        <w:t>W przypadku skorzystania z Prawa opcji zwiększającej cena jednostkowa w danej pozycji nie ulegnie zmianie.</w:t>
      </w:r>
    </w:p>
    <w:p w14:paraId="6A2FB183" w14:textId="77777777" w:rsidR="00182BF4" w:rsidRDefault="00182BF4">
      <w:pPr>
        <w:pBdr>
          <w:top w:val="nil"/>
          <w:left w:val="nil"/>
          <w:bottom w:val="nil"/>
          <w:right w:val="nil"/>
          <w:between w:val="nil"/>
        </w:pBdr>
        <w:spacing w:line="240" w:lineRule="auto"/>
        <w:ind w:left="0" w:hanging="2"/>
        <w:jc w:val="center"/>
        <w:rPr>
          <w:rFonts w:ascii="Arial" w:hAnsi="Arial" w:cs="Arial"/>
          <w:b/>
          <w:color w:val="000000"/>
          <w:sz w:val="22"/>
          <w:szCs w:val="22"/>
        </w:rPr>
      </w:pPr>
    </w:p>
    <w:p w14:paraId="0000004C" w14:textId="031027FD" w:rsidR="00C75141" w:rsidRPr="00D736C6" w:rsidRDefault="00BD7EF6">
      <w:pPr>
        <w:pBdr>
          <w:top w:val="nil"/>
          <w:left w:val="nil"/>
          <w:bottom w:val="nil"/>
          <w:right w:val="nil"/>
          <w:between w:val="nil"/>
        </w:pBdr>
        <w:spacing w:line="240" w:lineRule="auto"/>
        <w:ind w:left="0" w:hanging="2"/>
        <w:jc w:val="center"/>
        <w:rPr>
          <w:rFonts w:ascii="Arial" w:hAnsi="Arial" w:cs="Arial"/>
          <w:color w:val="000000"/>
          <w:sz w:val="22"/>
          <w:szCs w:val="22"/>
        </w:rPr>
      </w:pPr>
      <w:r w:rsidRPr="00D736C6">
        <w:rPr>
          <w:rFonts w:ascii="Arial" w:hAnsi="Arial" w:cs="Arial"/>
          <w:b/>
          <w:color w:val="000000"/>
          <w:sz w:val="22"/>
          <w:szCs w:val="22"/>
        </w:rPr>
        <w:t xml:space="preserve">§ </w:t>
      </w:r>
      <w:r w:rsidR="00182BF4">
        <w:rPr>
          <w:rFonts w:ascii="Arial" w:hAnsi="Arial" w:cs="Arial"/>
          <w:b/>
          <w:color w:val="000000"/>
          <w:sz w:val="22"/>
          <w:szCs w:val="22"/>
        </w:rPr>
        <w:t>6</w:t>
      </w:r>
    </w:p>
    <w:p w14:paraId="0000004D" w14:textId="77777777" w:rsidR="00C75141" w:rsidRPr="00D736C6" w:rsidRDefault="00C75141">
      <w:pPr>
        <w:pBdr>
          <w:top w:val="nil"/>
          <w:left w:val="nil"/>
          <w:bottom w:val="nil"/>
          <w:right w:val="nil"/>
          <w:between w:val="nil"/>
        </w:pBdr>
        <w:spacing w:line="240" w:lineRule="auto"/>
        <w:ind w:left="0" w:hanging="2"/>
        <w:jc w:val="both"/>
        <w:rPr>
          <w:rFonts w:ascii="Arial" w:hAnsi="Arial" w:cs="Arial"/>
          <w:color w:val="000000"/>
          <w:sz w:val="22"/>
          <w:szCs w:val="22"/>
        </w:rPr>
      </w:pPr>
    </w:p>
    <w:p w14:paraId="0000004E" w14:textId="77777777" w:rsidR="00C75141" w:rsidRPr="00D736C6" w:rsidRDefault="00C75141">
      <w:pPr>
        <w:pBdr>
          <w:top w:val="nil"/>
          <w:left w:val="nil"/>
          <w:bottom w:val="nil"/>
          <w:right w:val="nil"/>
          <w:between w:val="nil"/>
        </w:pBdr>
        <w:spacing w:line="240" w:lineRule="auto"/>
        <w:ind w:left="0" w:hanging="2"/>
        <w:jc w:val="center"/>
        <w:rPr>
          <w:rFonts w:ascii="Arial" w:hAnsi="Arial" w:cs="Arial"/>
          <w:color w:val="000000"/>
          <w:sz w:val="22"/>
          <w:szCs w:val="22"/>
        </w:rPr>
      </w:pPr>
    </w:p>
    <w:p w14:paraId="0000004F" w14:textId="177CF667" w:rsidR="00C75141" w:rsidRPr="00D736C6" w:rsidRDefault="00BD7EF6" w:rsidP="0086249D">
      <w:pPr>
        <w:numPr>
          <w:ilvl w:val="0"/>
          <w:numId w:val="4"/>
        </w:numPr>
        <w:pBdr>
          <w:top w:val="nil"/>
          <w:left w:val="nil"/>
          <w:bottom w:val="nil"/>
          <w:right w:val="nil"/>
          <w:between w:val="nil"/>
        </w:pBdr>
        <w:tabs>
          <w:tab w:val="left" w:pos="270"/>
        </w:tabs>
        <w:spacing w:after="120" w:line="240" w:lineRule="auto"/>
        <w:ind w:left="0" w:hanging="2"/>
        <w:jc w:val="both"/>
        <w:rPr>
          <w:rFonts w:ascii="Arial" w:hAnsi="Arial" w:cs="Arial"/>
          <w:color w:val="000000"/>
          <w:sz w:val="22"/>
          <w:szCs w:val="22"/>
        </w:rPr>
      </w:pPr>
      <w:bookmarkStart w:id="2" w:name="_heading=h.3w4do1szz2a0" w:colFirst="0" w:colLast="0"/>
      <w:bookmarkEnd w:id="2"/>
      <w:r w:rsidRPr="00D736C6">
        <w:rPr>
          <w:rFonts w:ascii="Arial" w:hAnsi="Arial" w:cs="Arial"/>
          <w:color w:val="000000"/>
          <w:sz w:val="22"/>
          <w:szCs w:val="22"/>
        </w:rPr>
        <w:t xml:space="preserve"> Dostawca oświadcza, że oferowane wyroby medyczne są dopuszczone do obrotu i używania zgodnie z obowiązującymi przepisami, w szczególności zgodnie z ustawą z dnia 7 kwietnia 2022 r. o wyrobach medycznych (Dz.U. 202</w:t>
      </w:r>
      <w:sdt>
        <w:sdtPr>
          <w:rPr>
            <w:rFonts w:ascii="Arial" w:hAnsi="Arial" w:cs="Arial"/>
            <w:sz w:val="22"/>
            <w:szCs w:val="22"/>
          </w:rPr>
          <w:tag w:val="goog_rdk_15"/>
          <w:id w:val="1726704163"/>
        </w:sdtPr>
        <w:sdtEndPr/>
        <w:sdtContent>
          <w:sdt>
            <w:sdtPr>
              <w:rPr>
                <w:rFonts w:ascii="Arial" w:hAnsi="Arial" w:cs="Arial"/>
                <w:sz w:val="22"/>
                <w:szCs w:val="22"/>
              </w:rPr>
              <w:tag w:val="goog_rdk_16"/>
              <w:id w:val="36467026"/>
            </w:sdtPr>
            <w:sdtEndPr/>
            <w:sdtContent>
              <w:r w:rsidRPr="00C640DD">
                <w:rPr>
                  <w:rFonts w:ascii="Arial" w:hAnsi="Arial" w:cs="Arial"/>
                  <w:sz w:val="22"/>
                  <w:szCs w:val="22"/>
                </w:rPr>
                <w:t>4</w:t>
              </w:r>
            </w:sdtContent>
          </w:sdt>
        </w:sdtContent>
      </w:sdt>
      <w:sdt>
        <w:sdtPr>
          <w:rPr>
            <w:rFonts w:ascii="Arial" w:hAnsi="Arial" w:cs="Arial"/>
            <w:sz w:val="22"/>
            <w:szCs w:val="22"/>
          </w:rPr>
          <w:tag w:val="goog_rdk_17"/>
          <w:id w:val="-1608006120"/>
          <w:showingPlcHdr/>
        </w:sdtPr>
        <w:sdtEndPr/>
        <w:sdtContent>
          <w:r w:rsidR="00C640DD">
            <w:rPr>
              <w:rFonts w:ascii="Arial" w:hAnsi="Arial" w:cs="Arial"/>
              <w:sz w:val="22"/>
              <w:szCs w:val="22"/>
            </w:rPr>
            <w:t xml:space="preserve">     </w:t>
          </w:r>
        </w:sdtContent>
      </w:sdt>
      <w:r w:rsidRPr="00D736C6">
        <w:rPr>
          <w:rFonts w:ascii="Arial" w:hAnsi="Arial" w:cs="Arial"/>
          <w:color w:val="000000"/>
          <w:sz w:val="22"/>
          <w:szCs w:val="22"/>
        </w:rPr>
        <w:t xml:space="preserve"> poz. </w:t>
      </w:r>
      <w:sdt>
        <w:sdtPr>
          <w:rPr>
            <w:rFonts w:ascii="Arial" w:hAnsi="Arial" w:cs="Arial"/>
            <w:sz w:val="22"/>
            <w:szCs w:val="22"/>
          </w:rPr>
          <w:tag w:val="goog_rdk_18"/>
          <w:id w:val="1577423463"/>
        </w:sdtPr>
        <w:sdtEndPr/>
        <w:sdtContent>
          <w:sdt>
            <w:sdtPr>
              <w:rPr>
                <w:rFonts w:ascii="Arial" w:hAnsi="Arial" w:cs="Arial"/>
                <w:sz w:val="22"/>
                <w:szCs w:val="22"/>
              </w:rPr>
              <w:tag w:val="goog_rdk_19"/>
              <w:id w:val="1175108027"/>
            </w:sdtPr>
            <w:sdtEndPr/>
            <w:sdtContent>
              <w:r w:rsidRPr="00C640DD">
                <w:rPr>
                  <w:rFonts w:ascii="Arial" w:hAnsi="Arial" w:cs="Arial"/>
                  <w:sz w:val="22"/>
                  <w:szCs w:val="22"/>
                </w:rPr>
                <w:t>1620</w:t>
              </w:r>
            </w:sdtContent>
          </w:sdt>
        </w:sdtContent>
      </w:sdt>
      <w:sdt>
        <w:sdtPr>
          <w:rPr>
            <w:rFonts w:ascii="Arial" w:hAnsi="Arial" w:cs="Arial"/>
            <w:sz w:val="22"/>
            <w:szCs w:val="22"/>
          </w:rPr>
          <w:tag w:val="goog_rdk_20"/>
          <w:id w:val="1930598057"/>
          <w:showingPlcHdr/>
        </w:sdtPr>
        <w:sdtEndPr/>
        <w:sdtContent>
          <w:r w:rsidR="00C640DD">
            <w:rPr>
              <w:rFonts w:ascii="Arial" w:hAnsi="Arial" w:cs="Arial"/>
              <w:sz w:val="22"/>
              <w:szCs w:val="22"/>
            </w:rPr>
            <w:t xml:space="preserve">     </w:t>
          </w:r>
        </w:sdtContent>
      </w:sdt>
      <w:r w:rsidRPr="00D736C6">
        <w:rPr>
          <w:rFonts w:ascii="Arial" w:hAnsi="Arial" w:cs="Arial"/>
          <w:color w:val="000000"/>
          <w:sz w:val="22"/>
          <w:szCs w:val="22"/>
        </w:rPr>
        <w:t>) oraz z przepisami Unii Europejskiej i posiadają wymagane dokumenty.</w:t>
      </w:r>
    </w:p>
    <w:p w14:paraId="00000050" w14:textId="77777777" w:rsidR="00C75141" w:rsidRPr="00D736C6" w:rsidRDefault="00BD7EF6" w:rsidP="0086249D">
      <w:pPr>
        <w:numPr>
          <w:ilvl w:val="0"/>
          <w:numId w:val="4"/>
        </w:numPr>
        <w:pBdr>
          <w:top w:val="nil"/>
          <w:left w:val="nil"/>
          <w:bottom w:val="nil"/>
          <w:right w:val="nil"/>
          <w:between w:val="nil"/>
        </w:pBdr>
        <w:tabs>
          <w:tab w:val="left" w:pos="270"/>
        </w:tabs>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 xml:space="preserve"> Dostawca oświadcza, że przypadku produktów, które nie podlegają przepisom ustawy z dnia 7 kwietnia 2022 r. o Wyrobach Medycznych, produkty te posiadają inne odpowiednie dokumenty dopuszczające te produkty do obrotu i stosowania. </w:t>
      </w:r>
    </w:p>
    <w:p w14:paraId="00000051" w14:textId="77777777" w:rsidR="00C75141" w:rsidRPr="00D736C6" w:rsidRDefault="00BD7EF6" w:rsidP="0086249D">
      <w:pPr>
        <w:numPr>
          <w:ilvl w:val="0"/>
          <w:numId w:val="4"/>
        </w:numPr>
        <w:pBdr>
          <w:top w:val="nil"/>
          <w:left w:val="nil"/>
          <w:bottom w:val="nil"/>
          <w:right w:val="nil"/>
          <w:between w:val="nil"/>
        </w:pBdr>
        <w:tabs>
          <w:tab w:val="left" w:pos="270"/>
        </w:tabs>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 xml:space="preserve"> Dostawca zobowiązuje się do przedstawienia dokumentów o których mowa w ust. 1 i 2 umowy na każde żądanie Zamawiającego w wyznaczonym przez niego terminie.</w:t>
      </w:r>
    </w:p>
    <w:p w14:paraId="00000052" w14:textId="77777777" w:rsidR="00C75141" w:rsidRPr="00D736C6" w:rsidRDefault="00BD7EF6" w:rsidP="0086249D">
      <w:pPr>
        <w:numPr>
          <w:ilvl w:val="0"/>
          <w:numId w:val="4"/>
        </w:numPr>
        <w:pBdr>
          <w:top w:val="nil"/>
          <w:left w:val="nil"/>
          <w:bottom w:val="nil"/>
          <w:right w:val="nil"/>
          <w:between w:val="nil"/>
        </w:pBdr>
        <w:tabs>
          <w:tab w:val="left" w:pos="270"/>
        </w:tabs>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 xml:space="preserve"> Dostawca oświadcza, iż wyroby medyczne są wolne od wszelkich wad fizycznych i prawnych oraz obciążeń na rzecz osób trzecich. </w:t>
      </w:r>
    </w:p>
    <w:p w14:paraId="00000055" w14:textId="2BA7D52C" w:rsidR="00C75141" w:rsidRPr="00D736C6" w:rsidRDefault="00BD7EF6">
      <w:pPr>
        <w:pBdr>
          <w:top w:val="nil"/>
          <w:left w:val="nil"/>
          <w:bottom w:val="nil"/>
          <w:right w:val="nil"/>
          <w:between w:val="nil"/>
        </w:pBdr>
        <w:tabs>
          <w:tab w:val="left" w:pos="270"/>
        </w:tabs>
        <w:spacing w:line="240" w:lineRule="auto"/>
        <w:ind w:left="0" w:hanging="2"/>
        <w:jc w:val="center"/>
        <w:rPr>
          <w:rFonts w:ascii="Arial" w:hAnsi="Arial" w:cs="Arial"/>
          <w:color w:val="000000"/>
          <w:sz w:val="22"/>
          <w:szCs w:val="22"/>
        </w:rPr>
      </w:pPr>
      <w:r w:rsidRPr="00D736C6">
        <w:rPr>
          <w:rFonts w:ascii="Arial" w:hAnsi="Arial" w:cs="Arial"/>
          <w:b/>
          <w:color w:val="000000"/>
          <w:sz w:val="22"/>
          <w:szCs w:val="22"/>
        </w:rPr>
        <w:t xml:space="preserve">§ </w:t>
      </w:r>
      <w:r w:rsidR="00182BF4">
        <w:rPr>
          <w:rFonts w:ascii="Arial" w:hAnsi="Arial" w:cs="Arial"/>
          <w:b/>
          <w:color w:val="000000"/>
          <w:sz w:val="22"/>
          <w:szCs w:val="22"/>
        </w:rPr>
        <w:t>7</w:t>
      </w:r>
    </w:p>
    <w:p w14:paraId="00000056" w14:textId="77777777" w:rsidR="00C75141" w:rsidRPr="00D736C6" w:rsidRDefault="00C75141">
      <w:pPr>
        <w:pBdr>
          <w:top w:val="nil"/>
          <w:left w:val="nil"/>
          <w:bottom w:val="nil"/>
          <w:right w:val="nil"/>
          <w:between w:val="nil"/>
        </w:pBdr>
        <w:spacing w:line="240" w:lineRule="auto"/>
        <w:ind w:left="0" w:hanging="2"/>
        <w:jc w:val="center"/>
        <w:rPr>
          <w:rFonts w:ascii="Arial" w:hAnsi="Arial" w:cs="Arial"/>
          <w:color w:val="000000"/>
          <w:sz w:val="22"/>
          <w:szCs w:val="22"/>
        </w:rPr>
      </w:pPr>
    </w:p>
    <w:p w14:paraId="00000057" w14:textId="77777777" w:rsidR="00C75141" w:rsidRPr="00D736C6" w:rsidRDefault="00BD7EF6" w:rsidP="0086249D">
      <w:pPr>
        <w:numPr>
          <w:ilvl w:val="0"/>
          <w:numId w:val="1"/>
        </w:numPr>
        <w:pBdr>
          <w:top w:val="nil"/>
          <w:left w:val="nil"/>
          <w:bottom w:val="nil"/>
          <w:right w:val="nil"/>
          <w:between w:val="nil"/>
        </w:pBdr>
        <w:tabs>
          <w:tab w:val="left" w:pos="390"/>
        </w:tabs>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Dostawa zamówionych wyrobów medycznych odbywać się będzie transportem organizowanym przez Dostawcę oraz na jego koszt i ryzyko.</w:t>
      </w:r>
    </w:p>
    <w:p w14:paraId="00000058" w14:textId="77777777" w:rsidR="00C75141" w:rsidRPr="00D736C6" w:rsidRDefault="00BD7EF6" w:rsidP="0086249D">
      <w:pPr>
        <w:numPr>
          <w:ilvl w:val="0"/>
          <w:numId w:val="1"/>
        </w:numPr>
        <w:pBdr>
          <w:top w:val="nil"/>
          <w:left w:val="nil"/>
          <w:bottom w:val="nil"/>
          <w:right w:val="nil"/>
          <w:between w:val="nil"/>
        </w:pBdr>
        <w:tabs>
          <w:tab w:val="left" w:pos="390"/>
        </w:tabs>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 xml:space="preserve">Do obowiązków Dostawcy należy rozładunek dostarczonych wyrobów medycznych w miejscu wskazanym przez Zamawiającego i przekazanie wyrobów medycznych odpowiedzialnemu pracownikowi Zamawiającego. </w:t>
      </w:r>
    </w:p>
    <w:p w14:paraId="00000059" w14:textId="0621783E" w:rsidR="00C75141" w:rsidRPr="00C640DD" w:rsidRDefault="00BD7EF6" w:rsidP="0086249D">
      <w:pPr>
        <w:numPr>
          <w:ilvl w:val="0"/>
          <w:numId w:val="1"/>
        </w:numPr>
        <w:pBdr>
          <w:top w:val="nil"/>
          <w:left w:val="nil"/>
          <w:bottom w:val="nil"/>
          <w:right w:val="nil"/>
          <w:between w:val="nil"/>
        </w:pBdr>
        <w:spacing w:after="120" w:line="240" w:lineRule="auto"/>
        <w:ind w:left="0" w:hanging="2"/>
        <w:jc w:val="both"/>
        <w:rPr>
          <w:rFonts w:ascii="Arial" w:hAnsi="Arial" w:cs="Arial"/>
          <w:strike/>
          <w:color w:val="000000"/>
          <w:sz w:val="22"/>
          <w:szCs w:val="22"/>
        </w:rPr>
      </w:pPr>
      <w:r w:rsidRPr="00D736C6">
        <w:rPr>
          <w:rFonts w:ascii="Arial" w:hAnsi="Arial" w:cs="Arial"/>
          <w:color w:val="000000"/>
          <w:sz w:val="22"/>
          <w:szCs w:val="22"/>
        </w:rPr>
        <w:t>Każdorazowy odbiór ilościowy dostarczonych materiałów będzie dokonywany przez Dostawcę za pisemnym potwierdzeniem</w:t>
      </w:r>
      <w:r w:rsidR="00761EA7">
        <w:rPr>
          <w:rFonts w:ascii="Arial" w:hAnsi="Arial" w:cs="Arial"/>
          <w:color w:val="000000"/>
          <w:sz w:val="22"/>
          <w:szCs w:val="22"/>
        </w:rPr>
        <w:t>.</w:t>
      </w:r>
    </w:p>
    <w:p w14:paraId="0000005A" w14:textId="77777777" w:rsidR="00C75141" w:rsidRPr="00D736C6" w:rsidRDefault="00BD7EF6" w:rsidP="0086249D">
      <w:pPr>
        <w:numPr>
          <w:ilvl w:val="0"/>
          <w:numId w:val="1"/>
        </w:numPr>
        <w:pBdr>
          <w:top w:val="nil"/>
          <w:left w:val="nil"/>
          <w:bottom w:val="nil"/>
          <w:right w:val="nil"/>
          <w:between w:val="nil"/>
        </w:pBdr>
        <w:tabs>
          <w:tab w:val="left" w:pos="390"/>
        </w:tabs>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Dostawca zobowiązuje się dostarczać zamówione partie wyrobów medycznych do miejsca wskazanego przez Zamawiającego w Krakowie, os. Na Skarpie 66, w godzinach od 7.00  do 14.00.</w:t>
      </w:r>
    </w:p>
    <w:p w14:paraId="0000005B" w14:textId="77777777" w:rsidR="00C75141" w:rsidRDefault="00C75141">
      <w:pPr>
        <w:pBdr>
          <w:top w:val="nil"/>
          <w:left w:val="nil"/>
          <w:bottom w:val="nil"/>
          <w:right w:val="nil"/>
          <w:between w:val="nil"/>
        </w:pBdr>
        <w:spacing w:line="240" w:lineRule="auto"/>
        <w:ind w:left="0" w:hanging="2"/>
        <w:jc w:val="both"/>
        <w:rPr>
          <w:rFonts w:ascii="Arial" w:hAnsi="Arial" w:cs="Arial"/>
          <w:color w:val="000000"/>
          <w:sz w:val="22"/>
          <w:szCs w:val="22"/>
        </w:rPr>
      </w:pPr>
    </w:p>
    <w:p w14:paraId="0000005C" w14:textId="60A9BB98" w:rsidR="00C75141" w:rsidRPr="00D736C6" w:rsidRDefault="00BD7EF6">
      <w:pPr>
        <w:pBdr>
          <w:top w:val="nil"/>
          <w:left w:val="nil"/>
          <w:bottom w:val="nil"/>
          <w:right w:val="nil"/>
          <w:between w:val="nil"/>
        </w:pBdr>
        <w:spacing w:line="240" w:lineRule="auto"/>
        <w:ind w:left="0" w:hanging="2"/>
        <w:jc w:val="center"/>
        <w:rPr>
          <w:rFonts w:ascii="Arial" w:hAnsi="Arial" w:cs="Arial"/>
          <w:color w:val="000000"/>
          <w:sz w:val="22"/>
          <w:szCs w:val="22"/>
        </w:rPr>
      </w:pPr>
      <w:r w:rsidRPr="00D736C6">
        <w:rPr>
          <w:rFonts w:ascii="Arial" w:hAnsi="Arial" w:cs="Arial"/>
          <w:b/>
          <w:color w:val="000000"/>
          <w:sz w:val="22"/>
          <w:szCs w:val="22"/>
        </w:rPr>
        <w:t xml:space="preserve">§ </w:t>
      </w:r>
      <w:r w:rsidR="00182BF4">
        <w:rPr>
          <w:rFonts w:ascii="Arial" w:hAnsi="Arial" w:cs="Arial"/>
          <w:b/>
          <w:color w:val="000000"/>
          <w:sz w:val="22"/>
          <w:szCs w:val="22"/>
        </w:rPr>
        <w:t>8</w:t>
      </w:r>
    </w:p>
    <w:p w14:paraId="0000005D" w14:textId="77777777" w:rsidR="00C75141" w:rsidRPr="00D736C6" w:rsidRDefault="00C75141">
      <w:pPr>
        <w:pBdr>
          <w:top w:val="nil"/>
          <w:left w:val="nil"/>
          <w:bottom w:val="nil"/>
          <w:right w:val="nil"/>
          <w:between w:val="nil"/>
        </w:pBdr>
        <w:spacing w:line="240" w:lineRule="auto"/>
        <w:ind w:left="0" w:hanging="2"/>
        <w:jc w:val="center"/>
        <w:rPr>
          <w:rFonts w:ascii="Arial" w:hAnsi="Arial" w:cs="Arial"/>
          <w:color w:val="000000"/>
          <w:sz w:val="22"/>
          <w:szCs w:val="22"/>
        </w:rPr>
      </w:pPr>
    </w:p>
    <w:p w14:paraId="0000005E" w14:textId="7CF9A16F" w:rsidR="00C75141" w:rsidRPr="00D736C6" w:rsidRDefault="00BD7EF6" w:rsidP="0086249D">
      <w:pPr>
        <w:numPr>
          <w:ilvl w:val="0"/>
          <w:numId w:val="3"/>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 xml:space="preserve">Płatność wynagrodzenia z tytułu dostawy wyrobów medycznych będzie dokonywana po podpisaniu przez strony dokumentów potwierdzających realizację dostawy, o których mowa w § </w:t>
      </w:r>
      <w:r w:rsidR="004E4E24">
        <w:rPr>
          <w:rFonts w:ascii="Arial" w:hAnsi="Arial" w:cs="Arial"/>
          <w:color w:val="000000"/>
          <w:sz w:val="22"/>
          <w:szCs w:val="22"/>
        </w:rPr>
        <w:t>7</w:t>
      </w:r>
      <w:r w:rsidR="004E4E24" w:rsidRPr="00D736C6">
        <w:rPr>
          <w:rFonts w:ascii="Arial" w:hAnsi="Arial" w:cs="Arial"/>
          <w:color w:val="000000"/>
          <w:sz w:val="22"/>
          <w:szCs w:val="22"/>
        </w:rPr>
        <w:t xml:space="preserve"> </w:t>
      </w:r>
      <w:r w:rsidRPr="00D736C6">
        <w:rPr>
          <w:rFonts w:ascii="Arial" w:hAnsi="Arial" w:cs="Arial"/>
          <w:color w:val="000000"/>
          <w:sz w:val="22"/>
          <w:szCs w:val="22"/>
        </w:rPr>
        <w:t xml:space="preserve">ust. 3 umowy, w terminie 60 dni od daty dostarczenia prawidłowo wystawionej faktury wraz z </w:t>
      </w:r>
      <w:r w:rsidRPr="00D736C6">
        <w:rPr>
          <w:rFonts w:ascii="Arial" w:hAnsi="Arial" w:cs="Arial"/>
          <w:color w:val="000000"/>
          <w:sz w:val="22"/>
          <w:szCs w:val="22"/>
        </w:rPr>
        <w:lastRenderedPageBreak/>
        <w:t>załącznikiem</w:t>
      </w:r>
      <w:r w:rsidR="004E4E24">
        <w:rPr>
          <w:rFonts w:ascii="Arial" w:hAnsi="Arial" w:cs="Arial"/>
          <w:color w:val="000000"/>
          <w:sz w:val="22"/>
          <w:szCs w:val="22"/>
        </w:rPr>
        <w:t xml:space="preserve">, do </w:t>
      </w:r>
      <w:r w:rsidRPr="00D736C6">
        <w:rPr>
          <w:rFonts w:ascii="Arial" w:hAnsi="Arial" w:cs="Arial"/>
          <w:color w:val="000000"/>
          <w:sz w:val="22"/>
          <w:szCs w:val="22"/>
        </w:rPr>
        <w:t xml:space="preserve">Zamawiającego. </w:t>
      </w:r>
    </w:p>
    <w:sdt>
      <w:sdtPr>
        <w:rPr>
          <w:rFonts w:ascii="Arial" w:hAnsi="Arial" w:cs="Arial"/>
          <w:sz w:val="22"/>
          <w:szCs w:val="22"/>
        </w:rPr>
        <w:tag w:val="goog_rdk_23"/>
        <w:id w:val="688921834"/>
      </w:sdtPr>
      <w:sdtEndPr/>
      <w:sdtContent>
        <w:p w14:paraId="0000005F" w14:textId="77777777" w:rsidR="00C75141" w:rsidRPr="00D736C6" w:rsidRDefault="00BD7EF6" w:rsidP="0086249D">
          <w:pPr>
            <w:numPr>
              <w:ilvl w:val="0"/>
              <w:numId w:val="3"/>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 xml:space="preserve">Płatność wynagrodzenia będzie dokonywana przelewem na rachunek bankowy Dostawcy wskazany przez niego na </w:t>
          </w:r>
          <w:r w:rsidRPr="00C640DD">
            <w:rPr>
              <w:rFonts w:ascii="Arial" w:hAnsi="Arial" w:cs="Arial"/>
              <w:color w:val="000000"/>
              <w:sz w:val="22"/>
              <w:szCs w:val="22"/>
            </w:rPr>
            <w:t xml:space="preserve">fakturze. </w:t>
          </w:r>
          <w:sdt>
            <w:sdtPr>
              <w:rPr>
                <w:rFonts w:ascii="Arial" w:hAnsi="Arial" w:cs="Arial"/>
                <w:sz w:val="22"/>
                <w:szCs w:val="22"/>
              </w:rPr>
              <w:tag w:val="goog_rdk_21"/>
              <w:id w:val="-573266205"/>
            </w:sdtPr>
            <w:sdtEndPr/>
            <w:sdtContent>
              <w:sdt>
                <w:sdtPr>
                  <w:rPr>
                    <w:rFonts w:ascii="Arial" w:hAnsi="Arial" w:cs="Arial"/>
                    <w:sz w:val="22"/>
                    <w:szCs w:val="22"/>
                  </w:rPr>
                  <w:tag w:val="goog_rdk_22"/>
                  <w:id w:val="-1912458451"/>
                </w:sdtPr>
                <w:sdtEndPr/>
                <w:sdtContent>
                  <w:r w:rsidRPr="00C640DD">
                    <w:rPr>
                      <w:rFonts w:ascii="Arial" w:hAnsi="Arial" w:cs="Arial"/>
                      <w:sz w:val="22"/>
                      <w:szCs w:val="22"/>
                    </w:rPr>
                    <w:t xml:space="preserve">Rachunek ten w dniu płatności będzie ujęty  w wykazie informacji o podatnikach VAT prowadzonym przez Szefa Krajowej Administracji Skarbowej (tzw. biała lista podatników VAT). W przeciwnym razie Zamawiający  jest uprawniony do wstrzymania płatności do czasu przedstawienia przez Dostawcę numeru rachunku bankowego wpisanego na tzw. białą listę podatników VAT, a takie przesunięcie w czasie nie będzie uważane za opóźnienie w zapłacie i nie będzie uprawniało Dostawcy  do jakichkolwiek roszczeń. </w:t>
                  </w:r>
                </w:sdtContent>
              </w:sdt>
            </w:sdtContent>
          </w:sdt>
        </w:p>
      </w:sdtContent>
    </w:sdt>
    <w:p w14:paraId="00000060" w14:textId="77777777" w:rsidR="00C75141" w:rsidRPr="00D736C6" w:rsidRDefault="00BD7EF6" w:rsidP="0086249D">
      <w:pPr>
        <w:numPr>
          <w:ilvl w:val="0"/>
          <w:numId w:val="3"/>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 xml:space="preserve">Za dzień zapłaty uważa się datę obciążenia rachunku bankowego Dostawcy. </w:t>
      </w:r>
    </w:p>
    <w:sdt>
      <w:sdtPr>
        <w:rPr>
          <w:rFonts w:ascii="Arial" w:hAnsi="Arial" w:cs="Arial"/>
          <w:sz w:val="22"/>
          <w:szCs w:val="22"/>
        </w:rPr>
        <w:tag w:val="goog_rdk_25"/>
        <w:id w:val="-2074684541"/>
      </w:sdtPr>
      <w:sdtEndPr/>
      <w:sdtContent>
        <w:p w14:paraId="00000062" w14:textId="39899E3B" w:rsidR="00C640DD" w:rsidRDefault="00BD7EF6" w:rsidP="0086249D">
          <w:pPr>
            <w:numPr>
              <w:ilvl w:val="0"/>
              <w:numId w:val="3"/>
            </w:numPr>
            <w:pBdr>
              <w:top w:val="nil"/>
              <w:left w:val="nil"/>
              <w:bottom w:val="nil"/>
              <w:right w:val="nil"/>
              <w:between w:val="nil"/>
            </w:pBdr>
            <w:spacing w:after="120" w:line="240" w:lineRule="auto"/>
            <w:ind w:left="0" w:hanging="2"/>
            <w:jc w:val="both"/>
            <w:rPr>
              <w:rFonts w:ascii="Arial" w:hAnsi="Arial" w:cs="Arial"/>
              <w:sz w:val="22"/>
              <w:szCs w:val="22"/>
            </w:rPr>
          </w:pPr>
          <w:r w:rsidRPr="00C640DD">
            <w:rPr>
              <w:rFonts w:ascii="Arial" w:hAnsi="Arial" w:cs="Arial"/>
              <w:color w:val="000000"/>
              <w:sz w:val="22"/>
              <w:szCs w:val="22"/>
            </w:rPr>
            <w:t>Dostawca ma możliwość wysyłania ustrukturyzowanych faktur elektronicznych do Zamawiającego za pośrednictwem Platformy Elektronicznego Fakturowania (platforma dostępna pod adresem www: efaktura.gov.pl).</w:t>
          </w:r>
          <w:sdt>
            <w:sdtPr>
              <w:rPr>
                <w:rFonts w:ascii="Arial" w:hAnsi="Arial" w:cs="Arial"/>
                <w:sz w:val="22"/>
                <w:szCs w:val="22"/>
              </w:rPr>
              <w:tag w:val="goog_rdk_24"/>
              <w:id w:val="1121009225"/>
            </w:sdtPr>
            <w:sdtEndPr/>
            <w:sdtContent/>
          </w:sdt>
        </w:p>
      </w:sdtContent>
    </w:sdt>
    <w:p w14:paraId="1696FD8C" w14:textId="56315D2D" w:rsidR="00C75141" w:rsidRPr="00C640DD" w:rsidRDefault="00C640DD" w:rsidP="0086249D">
      <w:pPr>
        <w:pStyle w:val="Akapitzlist"/>
        <w:numPr>
          <w:ilvl w:val="0"/>
          <w:numId w:val="3"/>
        </w:numPr>
        <w:pBdr>
          <w:top w:val="nil"/>
          <w:left w:val="nil"/>
          <w:bottom w:val="nil"/>
          <w:right w:val="nil"/>
          <w:between w:val="nil"/>
        </w:pBdr>
        <w:spacing w:after="120" w:line="240" w:lineRule="auto"/>
        <w:ind w:leftChars="0" w:firstLineChars="0"/>
        <w:contextualSpacing w:val="0"/>
        <w:jc w:val="both"/>
        <w:rPr>
          <w:rFonts w:ascii="Arial" w:hAnsi="Arial" w:cs="Arial"/>
          <w:color w:val="000000"/>
          <w:sz w:val="22"/>
          <w:szCs w:val="22"/>
        </w:rPr>
      </w:pPr>
      <w:r w:rsidRPr="00C640DD">
        <w:rPr>
          <w:rFonts w:ascii="Arial" w:hAnsi="Arial" w:cs="Arial"/>
          <w:color w:val="000000"/>
          <w:sz w:val="22"/>
          <w:szCs w:val="22"/>
        </w:rPr>
        <w:t>Zamawiający upoważnia Dostawcę do przesyłania faktur VAT na następujący adres e-mail apteka@zeromski-szpital.pl</w:t>
      </w:r>
    </w:p>
    <w:p w14:paraId="00000063" w14:textId="77777777" w:rsidR="00C75141" w:rsidRDefault="00BD7EF6" w:rsidP="0086249D">
      <w:pPr>
        <w:numPr>
          <w:ilvl w:val="0"/>
          <w:numId w:val="3"/>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 xml:space="preserve">Strony zgodnie postanawiają, iż w razie opóźnienia w zapłacie faktury Dostawcy przysługują odsetki ustawowe kapitałowe zgodnie z art. 359 § 1 Kodeksu cywilnego. </w:t>
      </w:r>
    </w:p>
    <w:p w14:paraId="746C2236" w14:textId="29C1007F" w:rsidR="006B7D7A" w:rsidRPr="006B7D7A" w:rsidRDefault="006B7D7A" w:rsidP="0086249D">
      <w:pPr>
        <w:numPr>
          <w:ilvl w:val="0"/>
          <w:numId w:val="3"/>
        </w:numPr>
        <w:pBdr>
          <w:top w:val="nil"/>
          <w:left w:val="nil"/>
          <w:bottom w:val="nil"/>
          <w:right w:val="nil"/>
          <w:between w:val="nil"/>
        </w:pBdr>
        <w:tabs>
          <w:tab w:val="left" w:pos="-1418"/>
        </w:tabs>
        <w:spacing w:after="120" w:line="240" w:lineRule="auto"/>
        <w:ind w:leftChars="0" w:firstLineChars="0"/>
        <w:jc w:val="both"/>
        <w:rPr>
          <w:rFonts w:ascii="Arial" w:hAnsi="Arial" w:cs="Arial"/>
          <w:color w:val="000000"/>
          <w:sz w:val="22"/>
          <w:szCs w:val="22"/>
        </w:rPr>
      </w:pPr>
      <w:r w:rsidRPr="00C640DD">
        <w:rPr>
          <w:rFonts w:ascii="Arial" w:hAnsi="Arial" w:cs="Arial"/>
          <w:color w:val="000000"/>
          <w:sz w:val="22"/>
          <w:szCs w:val="22"/>
        </w:rPr>
        <w:t>Ustalone przez strony ceny wyrobów medycznych zostały wyszczególnione w załączniku nr 1 do niniejszej umowy.</w:t>
      </w:r>
    </w:p>
    <w:p w14:paraId="00000065" w14:textId="574BF53F" w:rsidR="00C75141" w:rsidRPr="00D736C6" w:rsidRDefault="00BD7EF6">
      <w:pPr>
        <w:pBdr>
          <w:top w:val="nil"/>
          <w:left w:val="nil"/>
          <w:bottom w:val="nil"/>
          <w:right w:val="nil"/>
          <w:between w:val="nil"/>
        </w:pBdr>
        <w:spacing w:line="240" w:lineRule="auto"/>
        <w:ind w:left="0" w:hanging="2"/>
        <w:jc w:val="center"/>
        <w:rPr>
          <w:rFonts w:ascii="Arial" w:hAnsi="Arial" w:cs="Arial"/>
          <w:color w:val="000000"/>
          <w:sz w:val="22"/>
          <w:szCs w:val="22"/>
        </w:rPr>
      </w:pPr>
      <w:r w:rsidRPr="00D736C6">
        <w:rPr>
          <w:rFonts w:ascii="Arial" w:hAnsi="Arial" w:cs="Arial"/>
          <w:b/>
          <w:color w:val="000000"/>
          <w:sz w:val="22"/>
          <w:szCs w:val="22"/>
        </w:rPr>
        <w:t xml:space="preserve">§ </w:t>
      </w:r>
      <w:r w:rsidR="00182BF4">
        <w:rPr>
          <w:rFonts w:ascii="Arial" w:hAnsi="Arial" w:cs="Arial"/>
          <w:b/>
          <w:color w:val="000000"/>
          <w:sz w:val="22"/>
          <w:szCs w:val="22"/>
        </w:rPr>
        <w:t>9</w:t>
      </w:r>
    </w:p>
    <w:p w14:paraId="00000066" w14:textId="77777777" w:rsidR="00C75141" w:rsidRPr="00D736C6" w:rsidRDefault="00C75141">
      <w:pPr>
        <w:pBdr>
          <w:top w:val="nil"/>
          <w:left w:val="nil"/>
          <w:bottom w:val="nil"/>
          <w:right w:val="nil"/>
          <w:between w:val="nil"/>
        </w:pBdr>
        <w:spacing w:line="240" w:lineRule="auto"/>
        <w:ind w:left="0" w:hanging="2"/>
        <w:jc w:val="center"/>
        <w:rPr>
          <w:rFonts w:ascii="Arial" w:hAnsi="Arial" w:cs="Arial"/>
          <w:color w:val="000000"/>
          <w:sz w:val="22"/>
          <w:szCs w:val="22"/>
        </w:rPr>
      </w:pPr>
    </w:p>
    <w:p w14:paraId="00000067" w14:textId="77777777" w:rsidR="00C75141" w:rsidRPr="00D736C6" w:rsidRDefault="00BD7EF6" w:rsidP="0086249D">
      <w:pPr>
        <w:numPr>
          <w:ilvl w:val="0"/>
          <w:numId w:val="16"/>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Zamawiający w chwili odbioru wyrobów medycznych będzie zobowiązany do zbadania, czy dostawa jest pod względem ilościowym i jakościowym zgodna z załączonymi dokumentami. Zbadanie obejmuje przeliczenie ilości opakowań i ustalenie ich stanu, a w razie uszkodzenia opakowania sprawdzenie stanu jego zawartości.</w:t>
      </w:r>
    </w:p>
    <w:p w14:paraId="00000068" w14:textId="77777777" w:rsidR="00C75141" w:rsidRPr="00D736C6" w:rsidRDefault="00BD7EF6" w:rsidP="0086249D">
      <w:pPr>
        <w:numPr>
          <w:ilvl w:val="0"/>
          <w:numId w:val="16"/>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Reklamacje ilościowe zgłaszane będą Dostawcy pisemnie</w:t>
      </w:r>
      <w:r w:rsidRPr="00D736C6">
        <w:rPr>
          <w:rFonts w:ascii="Arial" w:hAnsi="Arial" w:cs="Arial"/>
          <w:color w:val="FF0000"/>
          <w:sz w:val="22"/>
          <w:szCs w:val="22"/>
        </w:rPr>
        <w:t xml:space="preserve"> </w:t>
      </w:r>
      <w:r w:rsidRPr="00D736C6">
        <w:rPr>
          <w:rFonts w:ascii="Arial" w:hAnsi="Arial" w:cs="Arial"/>
          <w:color w:val="000000"/>
          <w:sz w:val="22"/>
          <w:szCs w:val="22"/>
        </w:rPr>
        <w:t xml:space="preserve">poprzez e-mail w terminie 3 dni roboczych od daty odbioru dostarczonych materiałów. Pozostałe reklamacje Zamawiający ma prawo zgłaszać w ciągu 7 dni od daty stwierdzenia wady. </w:t>
      </w:r>
    </w:p>
    <w:p w14:paraId="00000069" w14:textId="77777777" w:rsidR="00C75141" w:rsidRPr="00D736C6" w:rsidRDefault="00BD7EF6" w:rsidP="0086249D">
      <w:pPr>
        <w:numPr>
          <w:ilvl w:val="0"/>
          <w:numId w:val="16"/>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 xml:space="preserve">W razie stwierdzenia uszkodzenia w czasie transportu Zamawiający wyśle Dostawcy niezwłocznie, poprzez e-mail, zawiadomienie wraz z protokołem stwierdzającym uszkodzenie w terminie 3 dni roboczych od stwierdzenia wady. </w:t>
      </w:r>
    </w:p>
    <w:p w14:paraId="0000006A" w14:textId="77777777" w:rsidR="00C75141" w:rsidRPr="00D736C6" w:rsidRDefault="00BD7EF6" w:rsidP="0086249D">
      <w:pPr>
        <w:numPr>
          <w:ilvl w:val="0"/>
          <w:numId w:val="16"/>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Dostawca zobowiązuje się rozpatrzyć reklamację i dostarczyć brakujące materiały lub materiały wolne od wad w terminie do 5 dni roboczych od dnia zgłoszenia reklamacji przez Zamawiającego.</w:t>
      </w:r>
    </w:p>
    <w:p w14:paraId="0000006C" w14:textId="0B9BDEBA" w:rsidR="00C75141" w:rsidRPr="00D736C6" w:rsidRDefault="00BD7EF6">
      <w:pPr>
        <w:pBdr>
          <w:top w:val="nil"/>
          <w:left w:val="nil"/>
          <w:bottom w:val="nil"/>
          <w:right w:val="nil"/>
          <w:between w:val="nil"/>
        </w:pBdr>
        <w:spacing w:line="240" w:lineRule="auto"/>
        <w:ind w:left="0" w:hanging="2"/>
        <w:jc w:val="center"/>
        <w:rPr>
          <w:rFonts w:ascii="Arial" w:hAnsi="Arial" w:cs="Arial"/>
          <w:color w:val="000000"/>
          <w:sz w:val="22"/>
          <w:szCs w:val="22"/>
        </w:rPr>
      </w:pPr>
      <w:r w:rsidRPr="00D736C6">
        <w:rPr>
          <w:rFonts w:ascii="Arial" w:hAnsi="Arial" w:cs="Arial"/>
          <w:b/>
          <w:color w:val="000000"/>
          <w:sz w:val="22"/>
          <w:szCs w:val="22"/>
        </w:rPr>
        <w:t xml:space="preserve">§ </w:t>
      </w:r>
      <w:r w:rsidR="00182BF4">
        <w:rPr>
          <w:rFonts w:ascii="Arial" w:hAnsi="Arial" w:cs="Arial"/>
          <w:b/>
          <w:color w:val="000000"/>
          <w:sz w:val="22"/>
          <w:szCs w:val="22"/>
        </w:rPr>
        <w:t>10</w:t>
      </w:r>
    </w:p>
    <w:p w14:paraId="0000006D" w14:textId="77777777" w:rsidR="00C75141" w:rsidRPr="00D736C6" w:rsidRDefault="00C75141">
      <w:pPr>
        <w:pBdr>
          <w:top w:val="nil"/>
          <w:left w:val="nil"/>
          <w:bottom w:val="nil"/>
          <w:right w:val="nil"/>
          <w:between w:val="nil"/>
        </w:pBdr>
        <w:spacing w:line="240" w:lineRule="auto"/>
        <w:ind w:left="0" w:hanging="2"/>
        <w:jc w:val="center"/>
        <w:rPr>
          <w:rFonts w:ascii="Arial" w:hAnsi="Arial" w:cs="Arial"/>
          <w:color w:val="000000"/>
          <w:sz w:val="22"/>
          <w:szCs w:val="22"/>
        </w:rPr>
      </w:pPr>
    </w:p>
    <w:p w14:paraId="0000006E" w14:textId="77777777" w:rsidR="00C75141" w:rsidRPr="00D736C6" w:rsidRDefault="00BD7EF6" w:rsidP="0086249D">
      <w:pPr>
        <w:numPr>
          <w:ilvl w:val="0"/>
          <w:numId w:val="9"/>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Strony ustalają odpowiedzialność za niewykonanie lub nienależyte wykonanie umowy w formie kar umownych.</w:t>
      </w:r>
    </w:p>
    <w:p w14:paraId="0000006F" w14:textId="77777777" w:rsidR="00C75141" w:rsidRPr="00D736C6" w:rsidRDefault="00BD7EF6" w:rsidP="0086249D">
      <w:pPr>
        <w:numPr>
          <w:ilvl w:val="0"/>
          <w:numId w:val="9"/>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Dostawca zapłaci Zamawiającemu kary:</w:t>
      </w:r>
    </w:p>
    <w:p w14:paraId="00000070" w14:textId="77777777" w:rsidR="00C75141" w:rsidRPr="00D736C6" w:rsidRDefault="00BD7EF6" w:rsidP="0086249D">
      <w:pPr>
        <w:numPr>
          <w:ilvl w:val="1"/>
          <w:numId w:val="18"/>
        </w:numPr>
        <w:pBdr>
          <w:top w:val="nil"/>
          <w:left w:val="nil"/>
          <w:bottom w:val="nil"/>
          <w:right w:val="nil"/>
          <w:between w:val="nil"/>
        </w:pBdr>
        <w:tabs>
          <w:tab w:val="left" w:pos="910"/>
        </w:tabs>
        <w:spacing w:after="120" w:line="240" w:lineRule="auto"/>
        <w:ind w:leftChars="0" w:firstLineChars="0"/>
        <w:jc w:val="both"/>
        <w:rPr>
          <w:rFonts w:ascii="Arial" w:hAnsi="Arial" w:cs="Arial"/>
          <w:color w:val="000000"/>
          <w:sz w:val="22"/>
          <w:szCs w:val="22"/>
        </w:rPr>
      </w:pPr>
      <w:r w:rsidRPr="00D736C6">
        <w:rPr>
          <w:rFonts w:ascii="Arial" w:hAnsi="Arial" w:cs="Arial"/>
          <w:color w:val="000000"/>
          <w:sz w:val="22"/>
          <w:szCs w:val="22"/>
        </w:rPr>
        <w:t xml:space="preserve">   w wysokości 10% wartości przedmiotu umowy, o której mowa w § 2 ust. 4 umowy,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00000071" w14:textId="77777777" w:rsidR="00C75141" w:rsidRPr="00D736C6" w:rsidRDefault="00BD7EF6" w:rsidP="0086249D">
      <w:pPr>
        <w:numPr>
          <w:ilvl w:val="1"/>
          <w:numId w:val="18"/>
        </w:numPr>
        <w:pBdr>
          <w:top w:val="nil"/>
          <w:left w:val="nil"/>
          <w:bottom w:val="nil"/>
          <w:right w:val="nil"/>
          <w:between w:val="nil"/>
        </w:pBdr>
        <w:tabs>
          <w:tab w:val="left" w:pos="910"/>
        </w:tabs>
        <w:spacing w:after="120" w:line="240" w:lineRule="auto"/>
        <w:ind w:leftChars="0" w:firstLineChars="0"/>
        <w:jc w:val="both"/>
        <w:rPr>
          <w:rFonts w:ascii="Arial" w:hAnsi="Arial" w:cs="Arial"/>
          <w:color w:val="000000"/>
          <w:sz w:val="22"/>
          <w:szCs w:val="22"/>
        </w:rPr>
      </w:pPr>
      <w:r w:rsidRPr="00D736C6">
        <w:rPr>
          <w:rFonts w:ascii="Arial" w:hAnsi="Arial" w:cs="Arial"/>
          <w:color w:val="000000"/>
          <w:sz w:val="22"/>
          <w:szCs w:val="22"/>
        </w:rPr>
        <w:t xml:space="preserve">  w wysokości 0,5 % wartości zamawianych wyrobów medycznych (z uwzględnieniem podatku VAT) za każdy dzień  opóźnienia w ich dostarczeniu, o której mowa w § 3 ust. 2 i 4 umowy</w:t>
      </w:r>
    </w:p>
    <w:p w14:paraId="00000072" w14:textId="3BCA96B4" w:rsidR="00C75141" w:rsidRPr="00D736C6" w:rsidRDefault="00BD7EF6" w:rsidP="0086249D">
      <w:pPr>
        <w:numPr>
          <w:ilvl w:val="1"/>
          <w:numId w:val="18"/>
        </w:numPr>
        <w:pBdr>
          <w:top w:val="nil"/>
          <w:left w:val="nil"/>
          <w:bottom w:val="nil"/>
          <w:right w:val="nil"/>
          <w:between w:val="nil"/>
        </w:pBdr>
        <w:tabs>
          <w:tab w:val="left" w:pos="910"/>
        </w:tabs>
        <w:spacing w:after="120" w:line="240" w:lineRule="auto"/>
        <w:ind w:leftChars="0" w:firstLineChars="0"/>
        <w:jc w:val="both"/>
        <w:rPr>
          <w:rFonts w:ascii="Arial" w:hAnsi="Arial" w:cs="Arial"/>
          <w:color w:val="000000"/>
          <w:sz w:val="22"/>
          <w:szCs w:val="22"/>
        </w:rPr>
      </w:pPr>
      <w:r w:rsidRPr="00D736C6">
        <w:rPr>
          <w:rFonts w:ascii="Arial" w:hAnsi="Arial" w:cs="Arial"/>
          <w:color w:val="000000"/>
          <w:sz w:val="22"/>
          <w:szCs w:val="22"/>
        </w:rPr>
        <w:t xml:space="preserve">  w wysokości 0,5 % wartości reklamowanych partii wyrobów medycznych (z uwzględnieniem podatku VAT) za każdy dzień opóźnienia w dostawie wyrobów medycznych wolnych od wad w terminie </w:t>
      </w:r>
      <w:r w:rsidRPr="00C640DD">
        <w:rPr>
          <w:rFonts w:ascii="Arial" w:hAnsi="Arial" w:cs="Arial"/>
          <w:color w:val="000000"/>
          <w:sz w:val="22"/>
          <w:szCs w:val="22"/>
        </w:rPr>
        <w:t xml:space="preserve">określonym w </w:t>
      </w:r>
      <w:sdt>
        <w:sdtPr>
          <w:rPr>
            <w:rFonts w:ascii="Arial" w:hAnsi="Arial" w:cs="Arial"/>
            <w:sz w:val="22"/>
            <w:szCs w:val="22"/>
          </w:rPr>
          <w:tag w:val="goog_rdk_30"/>
          <w:id w:val="-2058394871"/>
        </w:sdtPr>
        <w:sdtEndPr/>
        <w:sdtContent>
          <w:r w:rsidRPr="00C640DD">
            <w:rPr>
              <w:rFonts w:ascii="Arial" w:hAnsi="Arial" w:cs="Arial"/>
              <w:color w:val="000000"/>
              <w:sz w:val="22"/>
              <w:szCs w:val="22"/>
            </w:rPr>
            <w:t xml:space="preserve">§ </w:t>
          </w:r>
          <w:r w:rsidR="004E4E24" w:rsidRPr="00C640DD">
            <w:rPr>
              <w:rFonts w:ascii="Arial" w:hAnsi="Arial" w:cs="Arial"/>
              <w:color w:val="000000"/>
              <w:sz w:val="22"/>
              <w:szCs w:val="22"/>
            </w:rPr>
            <w:t xml:space="preserve">9 </w:t>
          </w:r>
          <w:r w:rsidRPr="00C640DD">
            <w:rPr>
              <w:rFonts w:ascii="Arial" w:hAnsi="Arial" w:cs="Arial"/>
              <w:color w:val="000000"/>
              <w:sz w:val="22"/>
              <w:szCs w:val="22"/>
            </w:rPr>
            <w:t xml:space="preserve">ust. 3 lub 4 umowy. </w:t>
          </w:r>
        </w:sdtContent>
      </w:sdt>
      <w:sdt>
        <w:sdtPr>
          <w:rPr>
            <w:rFonts w:ascii="Arial" w:hAnsi="Arial" w:cs="Arial"/>
            <w:sz w:val="22"/>
            <w:szCs w:val="22"/>
          </w:rPr>
          <w:tag w:val="goog_rdk_31"/>
          <w:id w:val="-2051380739"/>
        </w:sdtPr>
        <w:sdtEndPr/>
        <w:sdtContent>
          <w:r w:rsidRPr="00C640DD">
            <w:rPr>
              <w:rFonts w:ascii="Arial" w:hAnsi="Arial" w:cs="Arial"/>
              <w:sz w:val="22"/>
              <w:szCs w:val="22"/>
            </w:rPr>
            <w:t xml:space="preserve"> </w:t>
          </w:r>
        </w:sdtContent>
      </w:sdt>
      <w:sdt>
        <w:sdtPr>
          <w:rPr>
            <w:rFonts w:ascii="Arial" w:hAnsi="Arial" w:cs="Arial"/>
            <w:sz w:val="22"/>
            <w:szCs w:val="22"/>
          </w:rPr>
          <w:tag w:val="goog_rdk_34"/>
          <w:id w:val="1931216577"/>
        </w:sdtPr>
        <w:sdtEndPr/>
        <w:sdtContent/>
      </w:sdt>
    </w:p>
    <w:p w14:paraId="00000073" w14:textId="77777777" w:rsidR="00C75141" w:rsidRPr="00D736C6" w:rsidRDefault="00BD7EF6" w:rsidP="0086249D">
      <w:pPr>
        <w:numPr>
          <w:ilvl w:val="0"/>
          <w:numId w:val="9"/>
        </w:numPr>
        <w:pBdr>
          <w:top w:val="nil"/>
          <w:left w:val="nil"/>
          <w:bottom w:val="nil"/>
          <w:right w:val="nil"/>
          <w:between w:val="nil"/>
        </w:pBdr>
        <w:tabs>
          <w:tab w:val="left" w:pos="426"/>
          <w:tab w:val="left" w:pos="910"/>
        </w:tabs>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 xml:space="preserve">Strony mogą na zasadach ogólnych dochodzić odszkodowania przewyższającego kary </w:t>
      </w:r>
      <w:r w:rsidRPr="00D736C6">
        <w:rPr>
          <w:rFonts w:ascii="Arial" w:hAnsi="Arial" w:cs="Arial"/>
          <w:color w:val="000000"/>
          <w:sz w:val="22"/>
          <w:szCs w:val="22"/>
        </w:rPr>
        <w:lastRenderedPageBreak/>
        <w:t>umowne. Kara umowna należna na podstawie umowy powinna być zapłacona przez Dostawcę w terminie 7 dni od daty wystąpienia przez Zamawiającego z żądaniem zapłaty. Może być również potrącona z należnego Dostawcy wynagrodzenia.</w:t>
      </w:r>
    </w:p>
    <w:p w14:paraId="00000074" w14:textId="77777777" w:rsidR="00C75141" w:rsidRPr="00D736C6" w:rsidRDefault="00BD7EF6" w:rsidP="0086249D">
      <w:pPr>
        <w:widowControl/>
        <w:numPr>
          <w:ilvl w:val="0"/>
          <w:numId w:val="9"/>
        </w:numPr>
        <w:pBdr>
          <w:top w:val="nil"/>
          <w:left w:val="nil"/>
          <w:bottom w:val="nil"/>
          <w:right w:val="nil"/>
          <w:between w:val="nil"/>
        </w:pBdr>
        <w:tabs>
          <w:tab w:val="left" w:pos="284"/>
          <w:tab w:val="left" w:pos="3292"/>
        </w:tabs>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 xml:space="preserve">  Naliczenie bądź zapłata przez Dostawcę kary umownej nie zwalnia go z zobowiązań wynikających z niniejszej umowy. </w:t>
      </w:r>
    </w:p>
    <w:p w14:paraId="00000075" w14:textId="77777777" w:rsidR="00C75141" w:rsidRPr="00D736C6" w:rsidRDefault="00BD7EF6" w:rsidP="0086249D">
      <w:pPr>
        <w:widowControl/>
        <w:numPr>
          <w:ilvl w:val="0"/>
          <w:numId w:val="9"/>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Strony wyraźnie postanawiają, że jakiekolwiek uprawnienia Zamawiającego określone w niniejszej umowie pozostają niezależne i nie wyłączają realizacji przez Zamawiającego przysługujących mu praw wynikających z rękojmi za wady fizyczne sprzedanych rzeczy. Przy czym obowiązek zbadania przez Zamawiającego dostarczonych wyrobów medycznych może nastąpić w terminie 30 dni od dostawy, zaś obowiązek zawiadomienia Dostawcy o wadzie wyrobu medycznego w ciągu miesiąca od jej wykrycia.</w:t>
      </w:r>
    </w:p>
    <w:p w14:paraId="00000076" w14:textId="77777777" w:rsidR="00C75141" w:rsidRPr="00D736C6" w:rsidRDefault="00BD7EF6" w:rsidP="0086249D">
      <w:pPr>
        <w:widowControl/>
        <w:numPr>
          <w:ilvl w:val="0"/>
          <w:numId w:val="9"/>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Maksymalna wysokość kar umownych jaką Strony mogą dochodzić na podstawie umowy wynosi 50% wartości umowy brutto.</w:t>
      </w:r>
    </w:p>
    <w:p w14:paraId="00000079" w14:textId="660442EB" w:rsidR="00C75141" w:rsidRPr="00D736C6" w:rsidRDefault="00BD7EF6">
      <w:pPr>
        <w:pBdr>
          <w:top w:val="nil"/>
          <w:left w:val="nil"/>
          <w:bottom w:val="nil"/>
          <w:right w:val="nil"/>
          <w:between w:val="nil"/>
        </w:pBdr>
        <w:spacing w:line="240" w:lineRule="auto"/>
        <w:ind w:left="0" w:hanging="2"/>
        <w:jc w:val="center"/>
        <w:rPr>
          <w:rFonts w:ascii="Arial" w:hAnsi="Arial" w:cs="Arial"/>
          <w:color w:val="000000"/>
          <w:sz w:val="22"/>
          <w:szCs w:val="22"/>
        </w:rPr>
      </w:pPr>
      <w:r w:rsidRPr="00D736C6">
        <w:rPr>
          <w:rFonts w:ascii="Arial" w:hAnsi="Arial" w:cs="Arial"/>
          <w:b/>
          <w:color w:val="000000"/>
          <w:sz w:val="22"/>
          <w:szCs w:val="22"/>
        </w:rPr>
        <w:t xml:space="preserve">§ </w:t>
      </w:r>
      <w:r w:rsidR="00182BF4" w:rsidRPr="00D736C6">
        <w:rPr>
          <w:rFonts w:ascii="Arial" w:hAnsi="Arial" w:cs="Arial"/>
          <w:b/>
          <w:color w:val="000000"/>
          <w:sz w:val="22"/>
          <w:szCs w:val="22"/>
        </w:rPr>
        <w:t>1</w:t>
      </w:r>
      <w:r w:rsidR="00182BF4">
        <w:rPr>
          <w:rFonts w:ascii="Arial" w:hAnsi="Arial" w:cs="Arial"/>
          <w:b/>
          <w:color w:val="000000"/>
          <w:sz w:val="22"/>
          <w:szCs w:val="22"/>
        </w:rPr>
        <w:t>1</w:t>
      </w:r>
    </w:p>
    <w:p w14:paraId="0000007A" w14:textId="77777777" w:rsidR="00C75141" w:rsidRPr="00D736C6" w:rsidRDefault="00C75141">
      <w:pPr>
        <w:pBdr>
          <w:top w:val="nil"/>
          <w:left w:val="nil"/>
          <w:bottom w:val="nil"/>
          <w:right w:val="nil"/>
          <w:between w:val="nil"/>
        </w:pBdr>
        <w:spacing w:line="240" w:lineRule="auto"/>
        <w:ind w:left="0" w:hanging="2"/>
        <w:jc w:val="center"/>
        <w:rPr>
          <w:rFonts w:ascii="Arial" w:hAnsi="Arial" w:cs="Arial"/>
          <w:color w:val="000000"/>
          <w:sz w:val="22"/>
          <w:szCs w:val="22"/>
        </w:rPr>
      </w:pPr>
    </w:p>
    <w:p w14:paraId="0000007B" w14:textId="77777777" w:rsidR="00C75141" w:rsidRPr="00D736C6" w:rsidRDefault="00BD7EF6" w:rsidP="0086249D">
      <w:pPr>
        <w:numPr>
          <w:ilvl w:val="0"/>
          <w:numId w:val="5"/>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 xml:space="preserve">Umowa niniejsza została zawarta na okres </w:t>
      </w:r>
      <w:r w:rsidRPr="00D736C6">
        <w:rPr>
          <w:rFonts w:ascii="Arial" w:hAnsi="Arial" w:cs="Arial"/>
          <w:b/>
          <w:color w:val="000000"/>
          <w:sz w:val="22"/>
          <w:szCs w:val="22"/>
        </w:rPr>
        <w:t>24  miesięcy</w:t>
      </w:r>
      <w:r w:rsidRPr="00D736C6">
        <w:rPr>
          <w:rFonts w:ascii="Arial" w:hAnsi="Arial" w:cs="Arial"/>
          <w:color w:val="000000"/>
          <w:sz w:val="22"/>
          <w:szCs w:val="22"/>
        </w:rPr>
        <w:t xml:space="preserve"> od dnia jej zawarcia.</w:t>
      </w:r>
    </w:p>
    <w:p w14:paraId="0000007C" w14:textId="1AACE216" w:rsidR="00C75141" w:rsidRPr="00D736C6" w:rsidRDefault="00BD7EF6" w:rsidP="0086249D">
      <w:pPr>
        <w:numPr>
          <w:ilvl w:val="0"/>
          <w:numId w:val="5"/>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 xml:space="preserve">Zamawiający dopuszcza możliwość przedłużenia terminu obowiązywania niniejszej umowy o czas niezbędny na zrealizowanie umowy w całym jej zakresie przedmiotowym, o którym mowa w załączniku nr </w:t>
      </w:r>
      <w:r w:rsidR="00FF64F0">
        <w:rPr>
          <w:rFonts w:ascii="Arial" w:hAnsi="Arial" w:cs="Arial"/>
          <w:color w:val="000000"/>
          <w:sz w:val="22"/>
          <w:szCs w:val="22"/>
        </w:rPr>
        <w:t>1</w:t>
      </w:r>
      <w:r w:rsidR="00FF64F0" w:rsidRPr="00D736C6">
        <w:rPr>
          <w:rFonts w:ascii="Arial" w:hAnsi="Arial" w:cs="Arial"/>
          <w:color w:val="000000"/>
          <w:sz w:val="22"/>
          <w:szCs w:val="22"/>
        </w:rPr>
        <w:t xml:space="preserve"> </w:t>
      </w:r>
      <w:r w:rsidRPr="00D736C6">
        <w:rPr>
          <w:rFonts w:ascii="Arial" w:hAnsi="Arial" w:cs="Arial"/>
          <w:color w:val="000000"/>
          <w:sz w:val="22"/>
          <w:szCs w:val="22"/>
        </w:rPr>
        <w:t>do umowy, na podstawie jednostronnego oświadczenia Zamawiającego</w:t>
      </w:r>
      <w:r w:rsidR="00FF64F0">
        <w:rPr>
          <w:rFonts w:ascii="Arial" w:hAnsi="Arial" w:cs="Arial"/>
          <w:color w:val="000000"/>
          <w:sz w:val="22"/>
          <w:szCs w:val="22"/>
        </w:rPr>
        <w:t>, nie dłuższy niż 6 miesięcy.</w:t>
      </w:r>
    </w:p>
    <w:p w14:paraId="0000007D" w14:textId="77777777" w:rsidR="00C75141" w:rsidRPr="00D736C6" w:rsidRDefault="00BD7EF6" w:rsidP="0086249D">
      <w:pPr>
        <w:widowControl/>
        <w:numPr>
          <w:ilvl w:val="0"/>
          <w:numId w:val="5"/>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 xml:space="preserve">Strony zgodnie postanawiają że osobami odpowiedzialnymi za realizację niniejszej umowy będą: </w:t>
      </w:r>
    </w:p>
    <w:p w14:paraId="0000007E" w14:textId="77777777" w:rsidR="00C75141" w:rsidRPr="00D736C6" w:rsidRDefault="00BD7EF6" w:rsidP="0086249D">
      <w:pPr>
        <w:widowControl/>
        <w:numPr>
          <w:ilvl w:val="1"/>
          <w:numId w:val="19"/>
        </w:numPr>
        <w:pBdr>
          <w:top w:val="nil"/>
          <w:left w:val="nil"/>
          <w:bottom w:val="nil"/>
          <w:right w:val="nil"/>
          <w:between w:val="nil"/>
        </w:pBdr>
        <w:spacing w:before="120" w:after="120" w:line="240" w:lineRule="auto"/>
        <w:ind w:leftChars="0" w:firstLineChars="0"/>
        <w:jc w:val="both"/>
        <w:rPr>
          <w:rFonts w:ascii="Arial" w:hAnsi="Arial" w:cs="Arial"/>
          <w:color w:val="000000"/>
          <w:sz w:val="22"/>
          <w:szCs w:val="22"/>
        </w:rPr>
      </w:pPr>
      <w:r w:rsidRPr="00D736C6">
        <w:rPr>
          <w:rFonts w:ascii="Arial" w:hAnsi="Arial" w:cs="Arial"/>
          <w:color w:val="000000"/>
          <w:sz w:val="22"/>
          <w:szCs w:val="22"/>
        </w:rPr>
        <w:t>po stronie Dostawcy – _________________________, tel. ________________ e-mail ___________________</w:t>
      </w:r>
    </w:p>
    <w:p w14:paraId="0000007F" w14:textId="77777777" w:rsidR="00C75141" w:rsidRPr="00D736C6" w:rsidRDefault="00BD7EF6" w:rsidP="0086249D">
      <w:pPr>
        <w:widowControl/>
        <w:numPr>
          <w:ilvl w:val="1"/>
          <w:numId w:val="19"/>
        </w:numPr>
        <w:pBdr>
          <w:top w:val="nil"/>
          <w:left w:val="nil"/>
          <w:bottom w:val="nil"/>
          <w:right w:val="nil"/>
          <w:between w:val="nil"/>
        </w:pBdr>
        <w:spacing w:after="120" w:line="240" w:lineRule="auto"/>
        <w:ind w:leftChars="0" w:firstLineChars="0"/>
        <w:jc w:val="both"/>
        <w:rPr>
          <w:rFonts w:ascii="Arial" w:hAnsi="Arial" w:cs="Arial"/>
          <w:color w:val="000000"/>
          <w:sz w:val="22"/>
          <w:szCs w:val="22"/>
        </w:rPr>
      </w:pPr>
      <w:r w:rsidRPr="00D736C6">
        <w:rPr>
          <w:rFonts w:ascii="Arial" w:hAnsi="Arial" w:cs="Arial"/>
          <w:color w:val="000000"/>
          <w:sz w:val="22"/>
          <w:szCs w:val="22"/>
        </w:rPr>
        <w:t xml:space="preserve">po stronie Zamawiającego – Kierownik Apteki Szpitalnej lub osoba przez niego wskazana, tel. 126229365, e-mail: </w:t>
      </w:r>
      <w:hyperlink r:id="rId9">
        <w:r w:rsidRPr="00D736C6">
          <w:rPr>
            <w:rFonts w:ascii="Arial" w:hAnsi="Arial" w:cs="Arial"/>
            <w:color w:val="000000"/>
            <w:sz w:val="22"/>
            <w:szCs w:val="22"/>
          </w:rPr>
          <w:t>apteka@zeromski-szpital.pl</w:t>
        </w:r>
      </w:hyperlink>
      <w:r w:rsidRPr="00D736C6">
        <w:rPr>
          <w:rFonts w:ascii="Arial" w:hAnsi="Arial" w:cs="Arial"/>
          <w:color w:val="000000"/>
          <w:sz w:val="22"/>
          <w:szCs w:val="22"/>
        </w:rPr>
        <w:t xml:space="preserve"> </w:t>
      </w:r>
    </w:p>
    <w:p w14:paraId="00000080" w14:textId="77777777" w:rsidR="00C75141" w:rsidRPr="00D736C6" w:rsidRDefault="00C75141">
      <w:pPr>
        <w:pBdr>
          <w:top w:val="nil"/>
          <w:left w:val="nil"/>
          <w:bottom w:val="nil"/>
          <w:right w:val="nil"/>
          <w:between w:val="nil"/>
        </w:pBdr>
        <w:spacing w:line="240" w:lineRule="auto"/>
        <w:ind w:left="0" w:hanging="2"/>
        <w:jc w:val="center"/>
        <w:rPr>
          <w:rFonts w:ascii="Arial" w:hAnsi="Arial" w:cs="Arial"/>
          <w:color w:val="000000"/>
          <w:sz w:val="22"/>
          <w:szCs w:val="22"/>
        </w:rPr>
      </w:pPr>
    </w:p>
    <w:p w14:paraId="00000081" w14:textId="756A1305" w:rsidR="00C75141" w:rsidRPr="00D736C6" w:rsidRDefault="00BD7EF6">
      <w:pPr>
        <w:pBdr>
          <w:top w:val="nil"/>
          <w:left w:val="nil"/>
          <w:bottom w:val="nil"/>
          <w:right w:val="nil"/>
          <w:between w:val="nil"/>
        </w:pBdr>
        <w:spacing w:line="240" w:lineRule="auto"/>
        <w:ind w:left="0" w:hanging="2"/>
        <w:jc w:val="center"/>
        <w:rPr>
          <w:rFonts w:ascii="Arial" w:hAnsi="Arial" w:cs="Arial"/>
          <w:color w:val="000000"/>
          <w:sz w:val="22"/>
          <w:szCs w:val="22"/>
        </w:rPr>
      </w:pPr>
      <w:r w:rsidRPr="00D736C6">
        <w:rPr>
          <w:rFonts w:ascii="Arial" w:hAnsi="Arial" w:cs="Arial"/>
          <w:b/>
          <w:color w:val="000000"/>
          <w:sz w:val="22"/>
          <w:szCs w:val="22"/>
        </w:rPr>
        <w:t xml:space="preserve">§ </w:t>
      </w:r>
      <w:r w:rsidR="00182BF4" w:rsidRPr="00D736C6">
        <w:rPr>
          <w:rFonts w:ascii="Arial" w:hAnsi="Arial" w:cs="Arial"/>
          <w:b/>
          <w:color w:val="000000"/>
          <w:sz w:val="22"/>
          <w:szCs w:val="22"/>
        </w:rPr>
        <w:t>1</w:t>
      </w:r>
      <w:r w:rsidR="00182BF4">
        <w:rPr>
          <w:rFonts w:ascii="Arial" w:hAnsi="Arial" w:cs="Arial"/>
          <w:b/>
          <w:color w:val="000000"/>
          <w:sz w:val="22"/>
          <w:szCs w:val="22"/>
        </w:rPr>
        <w:t>2</w:t>
      </w:r>
    </w:p>
    <w:p w14:paraId="00000082" w14:textId="77777777" w:rsidR="00C75141" w:rsidRPr="00D736C6" w:rsidRDefault="00C75141">
      <w:pPr>
        <w:pBdr>
          <w:top w:val="nil"/>
          <w:left w:val="nil"/>
          <w:bottom w:val="nil"/>
          <w:right w:val="nil"/>
          <w:between w:val="nil"/>
        </w:pBdr>
        <w:spacing w:line="240" w:lineRule="auto"/>
        <w:ind w:left="0" w:hanging="2"/>
        <w:jc w:val="center"/>
        <w:rPr>
          <w:rFonts w:ascii="Arial" w:hAnsi="Arial" w:cs="Arial"/>
          <w:color w:val="000000"/>
          <w:sz w:val="22"/>
          <w:szCs w:val="22"/>
        </w:rPr>
      </w:pPr>
    </w:p>
    <w:p w14:paraId="00000083" w14:textId="72386B4A" w:rsidR="00C75141" w:rsidRPr="00D736C6" w:rsidRDefault="00BD7EF6" w:rsidP="0086249D">
      <w:p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 xml:space="preserve">Zamawiającemu przysługuje prawo </w:t>
      </w:r>
      <w:r w:rsidRPr="006B7D7A">
        <w:rPr>
          <w:rFonts w:ascii="Arial" w:hAnsi="Arial" w:cs="Arial"/>
          <w:color w:val="000000"/>
          <w:sz w:val="22"/>
          <w:szCs w:val="22"/>
        </w:rPr>
        <w:t xml:space="preserve">rozwiązania umowy w trybie natychmiastowym oraz prawo naliczenia kary umownej w wysokości obliczonej jak w </w:t>
      </w:r>
      <w:sdt>
        <w:sdtPr>
          <w:rPr>
            <w:rFonts w:ascii="Arial" w:hAnsi="Arial" w:cs="Arial"/>
            <w:sz w:val="22"/>
            <w:szCs w:val="22"/>
          </w:rPr>
          <w:tag w:val="goog_rdk_35"/>
          <w:id w:val="-633716761"/>
        </w:sdtPr>
        <w:sdtEndPr/>
        <w:sdtContent>
          <w:r w:rsidRPr="006B7D7A">
            <w:rPr>
              <w:rFonts w:ascii="Arial" w:hAnsi="Arial" w:cs="Arial"/>
              <w:color w:val="000000"/>
              <w:sz w:val="22"/>
              <w:szCs w:val="22"/>
            </w:rPr>
            <w:t xml:space="preserve">§ </w:t>
          </w:r>
          <w:r w:rsidR="00FF64F0" w:rsidRPr="006B7D7A">
            <w:rPr>
              <w:rFonts w:ascii="Arial" w:hAnsi="Arial" w:cs="Arial"/>
              <w:color w:val="000000"/>
              <w:sz w:val="22"/>
              <w:szCs w:val="22"/>
            </w:rPr>
            <w:t xml:space="preserve">10 </w:t>
          </w:r>
          <w:r w:rsidRPr="006B7D7A">
            <w:rPr>
              <w:rFonts w:ascii="Arial" w:hAnsi="Arial" w:cs="Arial"/>
              <w:color w:val="000000"/>
              <w:sz w:val="22"/>
              <w:szCs w:val="22"/>
            </w:rPr>
            <w:t>ust. 2 lit. a w przypadku:</w:t>
          </w:r>
          <w:r w:rsidR="00FF64F0" w:rsidRPr="006B7D7A">
            <w:rPr>
              <w:rFonts w:ascii="Arial" w:hAnsi="Arial" w:cs="Arial"/>
              <w:color w:val="000000"/>
              <w:sz w:val="22"/>
              <w:szCs w:val="22"/>
            </w:rPr>
            <w:t xml:space="preserve"> </w:t>
          </w:r>
        </w:sdtContent>
      </w:sdt>
      <w:sdt>
        <w:sdtPr>
          <w:rPr>
            <w:rFonts w:ascii="Arial" w:hAnsi="Arial" w:cs="Arial"/>
            <w:sz w:val="22"/>
            <w:szCs w:val="22"/>
          </w:rPr>
          <w:tag w:val="goog_rdk_36"/>
          <w:id w:val="589723567"/>
        </w:sdtPr>
        <w:sdtEndPr/>
        <w:sdtContent>
          <w:sdt>
            <w:sdtPr>
              <w:rPr>
                <w:rFonts w:ascii="Arial" w:hAnsi="Arial" w:cs="Arial"/>
                <w:sz w:val="22"/>
                <w:szCs w:val="22"/>
              </w:rPr>
              <w:tag w:val="goog_rdk_37"/>
              <w:id w:val="-1813587062"/>
            </w:sdtPr>
            <w:sdtEndPr/>
            <w:sdtContent>
              <w:r w:rsidRPr="006B7D7A">
                <w:rPr>
                  <w:rFonts w:ascii="Arial" w:hAnsi="Arial" w:cs="Arial"/>
                  <w:sz w:val="22"/>
                  <w:szCs w:val="22"/>
                </w:rPr>
                <w:t xml:space="preserve"> </w:t>
              </w:r>
            </w:sdtContent>
          </w:sdt>
        </w:sdtContent>
      </w:sdt>
    </w:p>
    <w:p w14:paraId="00000084" w14:textId="77777777" w:rsidR="00C75141" w:rsidRPr="00D736C6" w:rsidRDefault="00BD7EF6" w:rsidP="0086249D">
      <w:pPr>
        <w:numPr>
          <w:ilvl w:val="0"/>
          <w:numId w:val="8"/>
        </w:numPr>
        <w:pBdr>
          <w:top w:val="nil"/>
          <w:left w:val="nil"/>
          <w:bottom w:val="nil"/>
          <w:right w:val="nil"/>
          <w:between w:val="nil"/>
        </w:pBdr>
        <w:tabs>
          <w:tab w:val="left" w:pos="426"/>
          <w:tab w:val="left" w:pos="786"/>
        </w:tabs>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dwukrotnego stwierdzenia przez Zamawiającego dostarczenia niewłaściwej jakości dostarczonych wyrobów medycznych,</w:t>
      </w:r>
    </w:p>
    <w:p w14:paraId="00000085" w14:textId="2CDBBBB6" w:rsidR="00C75141" w:rsidRPr="00D736C6" w:rsidRDefault="00BD7EF6" w:rsidP="0086249D">
      <w:pPr>
        <w:numPr>
          <w:ilvl w:val="0"/>
          <w:numId w:val="8"/>
        </w:numPr>
        <w:pBdr>
          <w:top w:val="nil"/>
          <w:left w:val="nil"/>
          <w:bottom w:val="nil"/>
          <w:right w:val="nil"/>
          <w:between w:val="nil"/>
        </w:pBdr>
        <w:tabs>
          <w:tab w:val="left" w:pos="426"/>
          <w:tab w:val="left" w:pos="786"/>
        </w:tabs>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dwukrotnego stwierdzenia przez Zamawiającego dostawy uszkodzonych wyrobów medycznych.</w:t>
      </w:r>
    </w:p>
    <w:p w14:paraId="00000086" w14:textId="128E1C74" w:rsidR="00C75141" w:rsidRPr="00D736C6" w:rsidRDefault="00BD7EF6">
      <w:pPr>
        <w:pBdr>
          <w:top w:val="nil"/>
          <w:left w:val="nil"/>
          <w:bottom w:val="nil"/>
          <w:right w:val="nil"/>
          <w:between w:val="nil"/>
        </w:pBdr>
        <w:spacing w:line="240" w:lineRule="auto"/>
        <w:ind w:left="0" w:hanging="2"/>
        <w:jc w:val="center"/>
        <w:rPr>
          <w:rFonts w:ascii="Arial" w:hAnsi="Arial" w:cs="Arial"/>
          <w:color w:val="000000"/>
          <w:sz w:val="22"/>
          <w:szCs w:val="22"/>
        </w:rPr>
      </w:pPr>
      <w:r w:rsidRPr="00D736C6">
        <w:rPr>
          <w:rFonts w:ascii="Arial" w:hAnsi="Arial" w:cs="Arial"/>
          <w:b/>
          <w:color w:val="000000"/>
          <w:sz w:val="22"/>
          <w:szCs w:val="22"/>
        </w:rPr>
        <w:t xml:space="preserve">§ </w:t>
      </w:r>
      <w:r w:rsidR="00182BF4" w:rsidRPr="00D736C6">
        <w:rPr>
          <w:rFonts w:ascii="Arial" w:hAnsi="Arial" w:cs="Arial"/>
          <w:b/>
          <w:color w:val="000000"/>
          <w:sz w:val="22"/>
          <w:szCs w:val="22"/>
        </w:rPr>
        <w:t>1</w:t>
      </w:r>
      <w:r w:rsidR="00182BF4">
        <w:rPr>
          <w:rFonts w:ascii="Arial" w:hAnsi="Arial" w:cs="Arial"/>
          <w:b/>
          <w:color w:val="000000"/>
          <w:sz w:val="22"/>
          <w:szCs w:val="22"/>
        </w:rPr>
        <w:t>3</w:t>
      </w:r>
    </w:p>
    <w:p w14:paraId="00000087" w14:textId="77777777" w:rsidR="00C75141" w:rsidRPr="00D736C6" w:rsidRDefault="00C75141">
      <w:pPr>
        <w:pBdr>
          <w:top w:val="nil"/>
          <w:left w:val="nil"/>
          <w:bottom w:val="nil"/>
          <w:right w:val="nil"/>
          <w:between w:val="nil"/>
        </w:pBdr>
        <w:spacing w:line="240" w:lineRule="auto"/>
        <w:ind w:left="0" w:hanging="2"/>
        <w:jc w:val="center"/>
        <w:rPr>
          <w:rFonts w:ascii="Arial" w:hAnsi="Arial" w:cs="Arial"/>
          <w:color w:val="000000"/>
          <w:sz w:val="22"/>
          <w:szCs w:val="22"/>
        </w:rPr>
      </w:pPr>
    </w:p>
    <w:p w14:paraId="00000088" w14:textId="77777777" w:rsidR="00C75141" w:rsidRPr="00D736C6" w:rsidRDefault="00BD7EF6">
      <w:pPr>
        <w:pBdr>
          <w:top w:val="nil"/>
          <w:left w:val="nil"/>
          <w:bottom w:val="nil"/>
          <w:right w:val="nil"/>
          <w:between w:val="nil"/>
        </w:pBdr>
        <w:spacing w:line="240" w:lineRule="auto"/>
        <w:ind w:left="0" w:hanging="2"/>
        <w:jc w:val="both"/>
        <w:rPr>
          <w:rFonts w:ascii="Arial" w:hAnsi="Arial" w:cs="Arial"/>
          <w:color w:val="000000"/>
          <w:sz w:val="22"/>
          <w:szCs w:val="22"/>
        </w:rPr>
      </w:pPr>
      <w:r w:rsidRPr="00D736C6">
        <w:rPr>
          <w:rFonts w:ascii="Arial" w:hAnsi="Arial" w:cs="Arial"/>
          <w:color w:val="000000"/>
          <w:sz w:val="22"/>
          <w:szCs w:val="22"/>
        </w:rPr>
        <w:t>W razie wystąpienia istotnej zmiany okoliczności powodującej, że wykonanie umowy nie leży w interesie publicznym, czego nie można było przewidzieć w chwili zawarcia, umowy Zamawiający może odstąpić od umowy w terminie 30 dni od dnia powzięcia wiadomości o tych okolicznościach. W takim przypadku Dostawca może żądać jedynie wynagrodzenia należnego mu z tytułu wykonania części umowy.</w:t>
      </w:r>
    </w:p>
    <w:p w14:paraId="00000089" w14:textId="77777777" w:rsidR="00C75141" w:rsidRPr="00D736C6" w:rsidRDefault="00C75141">
      <w:pPr>
        <w:pBdr>
          <w:top w:val="nil"/>
          <w:left w:val="nil"/>
          <w:bottom w:val="nil"/>
          <w:right w:val="nil"/>
          <w:between w:val="nil"/>
        </w:pBdr>
        <w:spacing w:line="240" w:lineRule="auto"/>
        <w:ind w:left="0" w:hanging="2"/>
        <w:jc w:val="center"/>
        <w:rPr>
          <w:rFonts w:ascii="Arial" w:hAnsi="Arial" w:cs="Arial"/>
          <w:color w:val="000000"/>
          <w:sz w:val="22"/>
          <w:szCs w:val="22"/>
        </w:rPr>
      </w:pPr>
    </w:p>
    <w:p w14:paraId="0000008A" w14:textId="70E63806" w:rsidR="00C75141" w:rsidRPr="00D736C6" w:rsidRDefault="00BD7EF6">
      <w:pPr>
        <w:pBdr>
          <w:top w:val="nil"/>
          <w:left w:val="nil"/>
          <w:bottom w:val="nil"/>
          <w:right w:val="nil"/>
          <w:between w:val="nil"/>
        </w:pBdr>
        <w:spacing w:line="240" w:lineRule="auto"/>
        <w:ind w:left="0" w:hanging="2"/>
        <w:jc w:val="center"/>
        <w:rPr>
          <w:rFonts w:ascii="Arial" w:hAnsi="Arial" w:cs="Arial"/>
          <w:color w:val="000000"/>
          <w:sz w:val="22"/>
          <w:szCs w:val="22"/>
        </w:rPr>
      </w:pPr>
      <w:r w:rsidRPr="00D736C6">
        <w:rPr>
          <w:rFonts w:ascii="Arial" w:hAnsi="Arial" w:cs="Arial"/>
          <w:b/>
          <w:color w:val="000000"/>
          <w:sz w:val="22"/>
          <w:szCs w:val="22"/>
        </w:rPr>
        <w:t xml:space="preserve">§ </w:t>
      </w:r>
      <w:r w:rsidR="00182BF4" w:rsidRPr="00D736C6">
        <w:rPr>
          <w:rFonts w:ascii="Arial" w:hAnsi="Arial" w:cs="Arial"/>
          <w:b/>
          <w:color w:val="000000"/>
          <w:sz w:val="22"/>
          <w:szCs w:val="22"/>
        </w:rPr>
        <w:t>1</w:t>
      </w:r>
      <w:r w:rsidR="00182BF4">
        <w:rPr>
          <w:rFonts w:ascii="Arial" w:hAnsi="Arial" w:cs="Arial"/>
          <w:b/>
          <w:color w:val="000000"/>
          <w:sz w:val="22"/>
          <w:szCs w:val="22"/>
        </w:rPr>
        <w:t>4</w:t>
      </w:r>
    </w:p>
    <w:p w14:paraId="0000008B" w14:textId="77777777" w:rsidR="00C75141" w:rsidRPr="00D736C6" w:rsidRDefault="00C75141">
      <w:pPr>
        <w:pBdr>
          <w:top w:val="nil"/>
          <w:left w:val="nil"/>
          <w:bottom w:val="nil"/>
          <w:right w:val="nil"/>
          <w:between w:val="nil"/>
        </w:pBdr>
        <w:spacing w:line="240" w:lineRule="auto"/>
        <w:ind w:left="0" w:hanging="2"/>
        <w:jc w:val="center"/>
        <w:rPr>
          <w:rFonts w:ascii="Arial" w:hAnsi="Arial" w:cs="Arial"/>
          <w:color w:val="000000"/>
          <w:sz w:val="22"/>
          <w:szCs w:val="22"/>
        </w:rPr>
      </w:pPr>
    </w:p>
    <w:p w14:paraId="0000008C" w14:textId="77777777" w:rsidR="00C75141" w:rsidRPr="00D736C6" w:rsidRDefault="00BD7EF6">
      <w:pPr>
        <w:pBdr>
          <w:top w:val="nil"/>
          <w:left w:val="nil"/>
          <w:bottom w:val="nil"/>
          <w:right w:val="nil"/>
          <w:between w:val="nil"/>
        </w:pBdr>
        <w:spacing w:line="240" w:lineRule="auto"/>
        <w:ind w:left="0" w:hanging="2"/>
        <w:jc w:val="both"/>
        <w:rPr>
          <w:rFonts w:ascii="Arial" w:hAnsi="Arial" w:cs="Arial"/>
          <w:color w:val="000000"/>
          <w:sz w:val="22"/>
          <w:szCs w:val="22"/>
        </w:rPr>
      </w:pPr>
      <w:r w:rsidRPr="00D736C6">
        <w:rPr>
          <w:rFonts w:ascii="Arial" w:hAnsi="Arial" w:cs="Arial"/>
          <w:color w:val="000000"/>
          <w:sz w:val="22"/>
          <w:szCs w:val="22"/>
        </w:rPr>
        <w:t>Prawa i obowiązki wynikające z treści niniejszej umowy nie mogą być przenoszone na osoby trzecie bez uprzedniej zmiany niniejszej umowy obejmującej zgodę stron na dokonanie takiej czynności. Podkreśla się, że powyższe dotyczy także przelewu wierzytelności Dostawcy przysługujących mu względem Zamawiający, w szczególności w formie cesji lub umowy faktoringu.</w:t>
      </w:r>
    </w:p>
    <w:p w14:paraId="0000008D" w14:textId="77777777" w:rsidR="00C75141" w:rsidRPr="00D736C6" w:rsidRDefault="00C75141">
      <w:pPr>
        <w:pBdr>
          <w:top w:val="nil"/>
          <w:left w:val="nil"/>
          <w:bottom w:val="nil"/>
          <w:right w:val="nil"/>
          <w:between w:val="nil"/>
        </w:pBdr>
        <w:spacing w:line="240" w:lineRule="auto"/>
        <w:ind w:left="0" w:hanging="2"/>
        <w:jc w:val="both"/>
        <w:rPr>
          <w:rFonts w:ascii="Arial" w:hAnsi="Arial" w:cs="Arial"/>
          <w:color w:val="000000"/>
          <w:sz w:val="22"/>
          <w:szCs w:val="22"/>
        </w:rPr>
      </w:pPr>
    </w:p>
    <w:p w14:paraId="0000008F" w14:textId="77777777" w:rsidR="00C75141" w:rsidRPr="00D736C6" w:rsidRDefault="00C75141">
      <w:pPr>
        <w:pBdr>
          <w:top w:val="nil"/>
          <w:left w:val="nil"/>
          <w:bottom w:val="nil"/>
          <w:right w:val="nil"/>
          <w:between w:val="nil"/>
        </w:pBdr>
        <w:spacing w:line="240" w:lineRule="auto"/>
        <w:ind w:left="0" w:hanging="2"/>
        <w:jc w:val="center"/>
        <w:rPr>
          <w:rFonts w:ascii="Arial" w:hAnsi="Arial" w:cs="Arial"/>
          <w:color w:val="000000"/>
          <w:sz w:val="22"/>
          <w:szCs w:val="22"/>
        </w:rPr>
      </w:pPr>
    </w:p>
    <w:p w14:paraId="628F2EB6" w14:textId="77777777" w:rsidR="0086249D" w:rsidRDefault="0086249D">
      <w:pPr>
        <w:pBdr>
          <w:top w:val="nil"/>
          <w:left w:val="nil"/>
          <w:bottom w:val="nil"/>
          <w:right w:val="nil"/>
          <w:between w:val="nil"/>
        </w:pBdr>
        <w:spacing w:line="240" w:lineRule="auto"/>
        <w:ind w:left="0" w:hanging="2"/>
        <w:jc w:val="center"/>
        <w:rPr>
          <w:rFonts w:ascii="Arial" w:hAnsi="Arial" w:cs="Arial"/>
          <w:b/>
          <w:color w:val="000000"/>
          <w:sz w:val="22"/>
          <w:szCs w:val="22"/>
        </w:rPr>
      </w:pPr>
    </w:p>
    <w:p w14:paraId="00000090" w14:textId="04BD05AB" w:rsidR="00C75141" w:rsidRPr="00D736C6" w:rsidRDefault="00BD7EF6">
      <w:pPr>
        <w:pBdr>
          <w:top w:val="nil"/>
          <w:left w:val="nil"/>
          <w:bottom w:val="nil"/>
          <w:right w:val="nil"/>
          <w:between w:val="nil"/>
        </w:pBdr>
        <w:spacing w:line="240" w:lineRule="auto"/>
        <w:ind w:left="0" w:hanging="2"/>
        <w:jc w:val="center"/>
        <w:rPr>
          <w:rFonts w:ascii="Arial" w:hAnsi="Arial" w:cs="Arial"/>
          <w:color w:val="000000"/>
          <w:sz w:val="22"/>
          <w:szCs w:val="22"/>
        </w:rPr>
      </w:pPr>
      <w:r w:rsidRPr="00D736C6">
        <w:rPr>
          <w:rFonts w:ascii="Arial" w:hAnsi="Arial" w:cs="Arial"/>
          <w:b/>
          <w:color w:val="000000"/>
          <w:sz w:val="22"/>
          <w:szCs w:val="22"/>
        </w:rPr>
        <w:lastRenderedPageBreak/>
        <w:t xml:space="preserve">§ </w:t>
      </w:r>
      <w:r w:rsidR="00182BF4" w:rsidRPr="00D736C6">
        <w:rPr>
          <w:rFonts w:ascii="Arial" w:hAnsi="Arial" w:cs="Arial"/>
          <w:b/>
          <w:color w:val="000000"/>
          <w:sz w:val="22"/>
          <w:szCs w:val="22"/>
        </w:rPr>
        <w:t>1</w:t>
      </w:r>
      <w:r w:rsidR="00182BF4">
        <w:rPr>
          <w:rFonts w:ascii="Arial" w:hAnsi="Arial" w:cs="Arial"/>
          <w:b/>
          <w:color w:val="000000"/>
          <w:sz w:val="22"/>
          <w:szCs w:val="22"/>
        </w:rPr>
        <w:t>5</w:t>
      </w:r>
    </w:p>
    <w:p w14:paraId="00000091" w14:textId="77777777" w:rsidR="00C75141" w:rsidRPr="00D736C6" w:rsidRDefault="00C75141">
      <w:pPr>
        <w:pBdr>
          <w:top w:val="nil"/>
          <w:left w:val="nil"/>
          <w:bottom w:val="nil"/>
          <w:right w:val="nil"/>
          <w:between w:val="nil"/>
        </w:pBdr>
        <w:spacing w:line="240" w:lineRule="auto"/>
        <w:ind w:left="0" w:hanging="2"/>
        <w:jc w:val="center"/>
        <w:rPr>
          <w:rFonts w:ascii="Arial" w:hAnsi="Arial" w:cs="Arial"/>
          <w:color w:val="000000"/>
          <w:sz w:val="22"/>
          <w:szCs w:val="22"/>
        </w:rPr>
      </w:pPr>
    </w:p>
    <w:p w14:paraId="00000092" w14:textId="77777777" w:rsidR="00C75141" w:rsidRPr="00D736C6" w:rsidRDefault="00BD7EF6">
      <w:pPr>
        <w:pBdr>
          <w:top w:val="nil"/>
          <w:left w:val="nil"/>
          <w:bottom w:val="nil"/>
          <w:right w:val="nil"/>
          <w:between w:val="nil"/>
        </w:pBdr>
        <w:spacing w:line="240" w:lineRule="auto"/>
        <w:ind w:left="0" w:hanging="2"/>
        <w:jc w:val="both"/>
        <w:rPr>
          <w:rFonts w:ascii="Arial" w:hAnsi="Arial" w:cs="Arial"/>
          <w:color w:val="000000"/>
          <w:sz w:val="22"/>
          <w:szCs w:val="22"/>
        </w:rPr>
      </w:pPr>
      <w:r w:rsidRPr="00D736C6">
        <w:rPr>
          <w:rFonts w:ascii="Arial" w:hAnsi="Arial" w:cs="Arial"/>
          <w:color w:val="000000"/>
          <w:sz w:val="22"/>
          <w:szCs w:val="22"/>
        </w:rPr>
        <w:t>Spory wynikające z realizacji niniejszej umowy rozstrzygane będą przez sąd powszechny właściwy miejscowo dla siedziby Zamawiający.</w:t>
      </w:r>
    </w:p>
    <w:p w14:paraId="00000093" w14:textId="77777777" w:rsidR="00C75141" w:rsidRPr="00D736C6" w:rsidRDefault="00C75141">
      <w:pPr>
        <w:pBdr>
          <w:top w:val="nil"/>
          <w:left w:val="nil"/>
          <w:bottom w:val="nil"/>
          <w:right w:val="nil"/>
          <w:between w:val="nil"/>
        </w:pBdr>
        <w:spacing w:line="240" w:lineRule="auto"/>
        <w:ind w:left="0" w:hanging="2"/>
        <w:jc w:val="both"/>
        <w:rPr>
          <w:rFonts w:ascii="Arial" w:hAnsi="Arial" w:cs="Arial"/>
          <w:color w:val="000000"/>
          <w:sz w:val="22"/>
          <w:szCs w:val="22"/>
        </w:rPr>
      </w:pPr>
    </w:p>
    <w:p w14:paraId="00000094" w14:textId="60BCC5EC" w:rsidR="00C75141" w:rsidRPr="00D736C6" w:rsidRDefault="00BD7EF6">
      <w:pPr>
        <w:pBdr>
          <w:top w:val="nil"/>
          <w:left w:val="nil"/>
          <w:bottom w:val="nil"/>
          <w:right w:val="nil"/>
          <w:between w:val="nil"/>
        </w:pBdr>
        <w:spacing w:line="240" w:lineRule="auto"/>
        <w:ind w:left="0" w:hanging="2"/>
        <w:jc w:val="center"/>
        <w:rPr>
          <w:rFonts w:ascii="Arial" w:hAnsi="Arial" w:cs="Arial"/>
          <w:color w:val="000000"/>
          <w:sz w:val="22"/>
          <w:szCs w:val="22"/>
        </w:rPr>
      </w:pPr>
      <w:r w:rsidRPr="00D736C6">
        <w:rPr>
          <w:rFonts w:ascii="Arial" w:hAnsi="Arial" w:cs="Arial"/>
          <w:b/>
          <w:color w:val="000000"/>
          <w:sz w:val="22"/>
          <w:szCs w:val="22"/>
        </w:rPr>
        <w:t xml:space="preserve">§ </w:t>
      </w:r>
      <w:r w:rsidR="00182BF4" w:rsidRPr="00D736C6">
        <w:rPr>
          <w:rFonts w:ascii="Arial" w:hAnsi="Arial" w:cs="Arial"/>
          <w:b/>
          <w:color w:val="000000"/>
          <w:sz w:val="22"/>
          <w:szCs w:val="22"/>
        </w:rPr>
        <w:t>1</w:t>
      </w:r>
      <w:r w:rsidR="00182BF4">
        <w:rPr>
          <w:rFonts w:ascii="Arial" w:hAnsi="Arial" w:cs="Arial"/>
          <w:b/>
          <w:color w:val="000000"/>
          <w:sz w:val="22"/>
          <w:szCs w:val="22"/>
        </w:rPr>
        <w:t>6</w:t>
      </w:r>
    </w:p>
    <w:p w14:paraId="00000095" w14:textId="77777777" w:rsidR="00C75141" w:rsidRPr="00D736C6" w:rsidRDefault="00BD7EF6" w:rsidP="0086249D">
      <w:pPr>
        <w:numPr>
          <w:ilvl w:val="0"/>
          <w:numId w:val="15"/>
        </w:numPr>
        <w:pBdr>
          <w:top w:val="nil"/>
          <w:left w:val="nil"/>
          <w:bottom w:val="nil"/>
          <w:right w:val="nil"/>
          <w:between w:val="nil"/>
        </w:pBdr>
        <w:tabs>
          <w:tab w:val="left" w:pos="340"/>
        </w:tabs>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Wszelkie oświadczenia Stron dotyczące niniejszej umowy, wymagają zachowania formy pisemnej w postaci aneksu pod rygorem nieważności.</w:t>
      </w:r>
    </w:p>
    <w:p w14:paraId="00000096" w14:textId="4D5E2B2D" w:rsidR="00C75141" w:rsidRPr="00D736C6" w:rsidRDefault="00BD7EF6" w:rsidP="0086249D">
      <w:pPr>
        <w:widowControl/>
        <w:numPr>
          <w:ilvl w:val="0"/>
          <w:numId w:val="15"/>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Zamawiający zgodnie z o art. 455 ust. 1 ustawy – Prawo zamówień publicznych przewiduje możliwość zmiany – z zastrzeżeniem formy przewidzianej w ust. 1 – postanowień niniejszej umowy w stosunku do treści oferty, na podstawie której dokonano wyboru Dostawcy w następującym zakresie:</w:t>
      </w:r>
    </w:p>
    <w:p w14:paraId="00000097" w14:textId="77777777" w:rsidR="00C75141" w:rsidRPr="00D736C6" w:rsidRDefault="00BD7EF6" w:rsidP="0086249D">
      <w:pPr>
        <w:widowControl/>
        <w:numPr>
          <w:ilvl w:val="1"/>
          <w:numId w:val="20"/>
        </w:numPr>
        <w:pBdr>
          <w:top w:val="nil"/>
          <w:left w:val="nil"/>
          <w:bottom w:val="nil"/>
          <w:right w:val="nil"/>
          <w:between w:val="nil"/>
        </w:pBdr>
        <w:tabs>
          <w:tab w:val="left" w:pos="426"/>
        </w:tabs>
        <w:spacing w:after="120" w:line="240" w:lineRule="auto"/>
        <w:ind w:leftChars="0" w:firstLineChars="0"/>
        <w:jc w:val="both"/>
        <w:rPr>
          <w:rFonts w:ascii="Arial" w:hAnsi="Arial" w:cs="Arial"/>
          <w:color w:val="000000"/>
          <w:sz w:val="22"/>
          <w:szCs w:val="22"/>
        </w:rPr>
      </w:pPr>
      <w:r w:rsidRPr="00D736C6">
        <w:rPr>
          <w:rFonts w:ascii="Arial" w:hAnsi="Arial" w:cs="Arial"/>
          <w:color w:val="000000"/>
          <w:sz w:val="22"/>
          <w:szCs w:val="22"/>
        </w:rPr>
        <w:t xml:space="preserve">zmiany terminów dostawy wyrobów medycznych, o których mowa w umowie w przypadku zaistnienia okoliczności, których nie można było przewidzieć w chwili zawarcia umowy; </w:t>
      </w:r>
    </w:p>
    <w:p w14:paraId="00000098" w14:textId="77777777" w:rsidR="00C75141" w:rsidRPr="00D736C6" w:rsidRDefault="00BD7EF6" w:rsidP="0086249D">
      <w:pPr>
        <w:numPr>
          <w:ilvl w:val="1"/>
          <w:numId w:val="20"/>
        </w:numPr>
        <w:pBdr>
          <w:top w:val="nil"/>
          <w:left w:val="nil"/>
          <w:bottom w:val="nil"/>
          <w:right w:val="nil"/>
          <w:between w:val="nil"/>
        </w:pBdr>
        <w:spacing w:after="120" w:line="240" w:lineRule="auto"/>
        <w:ind w:leftChars="0" w:firstLineChars="0"/>
        <w:jc w:val="both"/>
        <w:rPr>
          <w:rFonts w:ascii="Arial" w:hAnsi="Arial" w:cs="Arial"/>
          <w:color w:val="000000"/>
          <w:sz w:val="22"/>
          <w:szCs w:val="22"/>
        </w:rPr>
      </w:pPr>
      <w:r w:rsidRPr="00D736C6">
        <w:rPr>
          <w:rFonts w:ascii="Arial" w:hAnsi="Arial" w:cs="Arial"/>
          <w:color w:val="000000"/>
          <w:sz w:val="22"/>
          <w:szCs w:val="22"/>
        </w:rPr>
        <w:t>zastąpienia wyrobu medycznego dotychczas dostarczanego w ramach realizacji niniejszej umowy, nowym wyrobem medycznym posiadającym co najmniej takie same parametry jakie posiadał wyrób medyczny będący podstawą wyboru oferty Wykonawcy w przypadku wycofania lub wstrzymania produkcji dotychczas dostarczanego wyrobu medycznego lub zmiany producenta wyrobu medycznego, pod warunkiem, iż cena wprowadzonego wyrobu medycznego nie ulegnie zwiększeniu; zakończenie produkcji lub wycofania z rynku wyrobu medycznego będzie udokumentowane przez Dostawcę w postaci pisemnego oświadczenia producenta.</w:t>
      </w:r>
    </w:p>
    <w:p w14:paraId="00000099" w14:textId="77777777" w:rsidR="00C75141" w:rsidRPr="00D736C6" w:rsidRDefault="00BD7EF6" w:rsidP="0086249D">
      <w:pPr>
        <w:widowControl/>
        <w:numPr>
          <w:ilvl w:val="1"/>
          <w:numId w:val="20"/>
        </w:numPr>
        <w:pBdr>
          <w:top w:val="nil"/>
          <w:left w:val="nil"/>
          <w:bottom w:val="nil"/>
          <w:right w:val="nil"/>
          <w:between w:val="nil"/>
        </w:pBdr>
        <w:tabs>
          <w:tab w:val="left" w:pos="426"/>
        </w:tabs>
        <w:spacing w:after="120" w:line="240" w:lineRule="auto"/>
        <w:ind w:leftChars="0" w:firstLineChars="0"/>
        <w:jc w:val="both"/>
        <w:rPr>
          <w:rFonts w:ascii="Arial" w:hAnsi="Arial" w:cs="Arial"/>
          <w:color w:val="000000"/>
          <w:sz w:val="22"/>
          <w:szCs w:val="22"/>
        </w:rPr>
      </w:pPr>
      <w:r w:rsidRPr="00D736C6">
        <w:rPr>
          <w:rFonts w:ascii="Arial" w:hAnsi="Arial" w:cs="Arial"/>
          <w:color w:val="000000"/>
          <w:sz w:val="22"/>
          <w:szCs w:val="22"/>
        </w:rPr>
        <w:t>zastąpienia wyrobu medycznego dotychczas dostarczanego w ramach realizacji niniejszej umowy, wyrobem medycznym o wyższej jakości, w przypadkach, których nie można było przewidzieć w chwili zawierania umowy, pod warunkiem, iż cena wprowadzonego wyrobu medycznego nie ulegnie zwiększeniu.</w:t>
      </w:r>
    </w:p>
    <w:p w14:paraId="0000009A" w14:textId="77777777" w:rsidR="00C75141" w:rsidRPr="00D736C6" w:rsidRDefault="00C75141" w:rsidP="0086249D">
      <w:pPr>
        <w:pBdr>
          <w:top w:val="nil"/>
          <w:left w:val="nil"/>
          <w:bottom w:val="nil"/>
          <w:right w:val="nil"/>
          <w:between w:val="nil"/>
        </w:pBdr>
        <w:tabs>
          <w:tab w:val="left" w:pos="340"/>
        </w:tabs>
        <w:spacing w:after="120" w:line="240" w:lineRule="auto"/>
        <w:ind w:left="0" w:hanging="2"/>
        <w:jc w:val="both"/>
        <w:rPr>
          <w:rFonts w:ascii="Arial" w:hAnsi="Arial" w:cs="Arial"/>
          <w:color w:val="000000"/>
          <w:sz w:val="22"/>
          <w:szCs w:val="22"/>
        </w:rPr>
      </w:pPr>
    </w:p>
    <w:p w14:paraId="0000009B" w14:textId="4501D9BB" w:rsidR="00C75141" w:rsidRPr="00D736C6" w:rsidRDefault="00BD7EF6" w:rsidP="0086249D">
      <w:pPr>
        <w:pBdr>
          <w:top w:val="nil"/>
          <w:left w:val="nil"/>
          <w:bottom w:val="nil"/>
          <w:right w:val="nil"/>
          <w:between w:val="nil"/>
        </w:pBdr>
        <w:spacing w:after="120" w:line="240" w:lineRule="auto"/>
        <w:ind w:left="0" w:hanging="2"/>
        <w:jc w:val="center"/>
        <w:rPr>
          <w:rFonts w:ascii="Arial" w:hAnsi="Arial" w:cs="Arial"/>
          <w:color w:val="000000"/>
          <w:sz w:val="22"/>
          <w:szCs w:val="22"/>
        </w:rPr>
      </w:pPr>
      <w:r w:rsidRPr="00D736C6">
        <w:rPr>
          <w:rFonts w:ascii="Arial" w:hAnsi="Arial" w:cs="Arial"/>
          <w:b/>
          <w:color w:val="000000"/>
          <w:sz w:val="22"/>
          <w:szCs w:val="22"/>
        </w:rPr>
        <w:t xml:space="preserve">§ </w:t>
      </w:r>
      <w:r w:rsidR="00182BF4" w:rsidRPr="00D736C6">
        <w:rPr>
          <w:rFonts w:ascii="Arial" w:hAnsi="Arial" w:cs="Arial"/>
          <w:b/>
          <w:color w:val="000000"/>
          <w:sz w:val="22"/>
          <w:szCs w:val="22"/>
        </w:rPr>
        <w:t>1</w:t>
      </w:r>
      <w:r w:rsidR="00182BF4">
        <w:rPr>
          <w:rFonts w:ascii="Arial" w:hAnsi="Arial" w:cs="Arial"/>
          <w:b/>
          <w:color w:val="000000"/>
          <w:sz w:val="22"/>
          <w:szCs w:val="22"/>
        </w:rPr>
        <w:t>7</w:t>
      </w:r>
    </w:p>
    <w:p w14:paraId="0000009D" w14:textId="77777777" w:rsidR="00C75141" w:rsidRPr="00D736C6" w:rsidRDefault="00BD7EF6" w:rsidP="0086249D">
      <w:pPr>
        <w:numPr>
          <w:ilvl w:val="1"/>
          <w:numId w:val="17"/>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W sprawach nie uregulowanych niniejszą umową mają zastosowanie przepisy Kodeksu cywilnego oraz ustawy Prawo zamówień publicznych, oraz wszelkie właściwe przepisy prawa polskiego.</w:t>
      </w:r>
    </w:p>
    <w:p w14:paraId="0000009E" w14:textId="77777777" w:rsidR="00C75141" w:rsidRPr="00D736C6" w:rsidRDefault="00BD7EF6" w:rsidP="0086249D">
      <w:pPr>
        <w:numPr>
          <w:ilvl w:val="1"/>
          <w:numId w:val="17"/>
        </w:num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Adresy wskazane w umowie są adresami dla doręczeń, a każdorazowa ich zmiana wymaga powiadomienia drugiej strony pod rygorem uznania za skutecznie doręczoną korespondencji wysłanej na dotychczasowy adres.</w:t>
      </w:r>
    </w:p>
    <w:p w14:paraId="000000A0" w14:textId="730AC375" w:rsidR="00C75141" w:rsidRPr="00D736C6" w:rsidRDefault="00BD7EF6" w:rsidP="0086249D">
      <w:pPr>
        <w:pBdr>
          <w:top w:val="nil"/>
          <w:left w:val="nil"/>
          <w:bottom w:val="nil"/>
          <w:right w:val="nil"/>
          <w:between w:val="nil"/>
        </w:pBdr>
        <w:spacing w:after="120" w:line="240" w:lineRule="auto"/>
        <w:ind w:left="0" w:hanging="2"/>
        <w:jc w:val="center"/>
        <w:rPr>
          <w:rFonts w:ascii="Arial" w:hAnsi="Arial" w:cs="Arial"/>
          <w:color w:val="000000"/>
          <w:sz w:val="22"/>
          <w:szCs w:val="22"/>
        </w:rPr>
      </w:pPr>
      <w:r w:rsidRPr="00D736C6">
        <w:rPr>
          <w:rFonts w:ascii="Arial" w:hAnsi="Arial" w:cs="Arial"/>
          <w:b/>
          <w:color w:val="000000"/>
          <w:sz w:val="22"/>
          <w:szCs w:val="22"/>
        </w:rPr>
        <w:t xml:space="preserve">§ </w:t>
      </w:r>
      <w:r w:rsidR="00182BF4" w:rsidRPr="00D736C6">
        <w:rPr>
          <w:rFonts w:ascii="Arial" w:hAnsi="Arial" w:cs="Arial"/>
          <w:b/>
          <w:color w:val="000000"/>
          <w:sz w:val="22"/>
          <w:szCs w:val="22"/>
        </w:rPr>
        <w:t>1</w:t>
      </w:r>
      <w:r w:rsidR="00182BF4">
        <w:rPr>
          <w:rFonts w:ascii="Arial" w:hAnsi="Arial" w:cs="Arial"/>
          <w:b/>
          <w:color w:val="000000"/>
          <w:sz w:val="22"/>
          <w:szCs w:val="22"/>
        </w:rPr>
        <w:t>8</w:t>
      </w:r>
    </w:p>
    <w:p w14:paraId="000000A2" w14:textId="3C55BCE8" w:rsidR="00C75141" w:rsidRPr="00D736C6" w:rsidRDefault="00BD7EF6" w:rsidP="0086249D">
      <w:pPr>
        <w:pBdr>
          <w:top w:val="nil"/>
          <w:left w:val="nil"/>
          <w:bottom w:val="nil"/>
          <w:right w:val="nil"/>
          <w:between w:val="nil"/>
        </w:pBdr>
        <w:spacing w:after="120" w:line="240" w:lineRule="auto"/>
        <w:ind w:left="0" w:hanging="2"/>
        <w:jc w:val="both"/>
        <w:rPr>
          <w:rFonts w:ascii="Arial" w:hAnsi="Arial" w:cs="Arial"/>
          <w:color w:val="000000"/>
          <w:sz w:val="22"/>
          <w:szCs w:val="22"/>
        </w:rPr>
      </w:pPr>
      <w:r w:rsidRPr="00D736C6">
        <w:rPr>
          <w:rFonts w:ascii="Arial" w:hAnsi="Arial" w:cs="Arial"/>
          <w:color w:val="000000"/>
          <w:sz w:val="22"/>
          <w:szCs w:val="22"/>
        </w:rPr>
        <w:t xml:space="preserve">Niniejsza umowa została sporządzona w </w:t>
      </w:r>
      <w:r w:rsidR="00182BF4">
        <w:rPr>
          <w:rFonts w:ascii="Arial" w:hAnsi="Arial" w:cs="Arial"/>
          <w:color w:val="000000"/>
          <w:sz w:val="22"/>
          <w:szCs w:val="22"/>
        </w:rPr>
        <w:t>dwóch</w:t>
      </w:r>
      <w:r w:rsidR="00182BF4" w:rsidRPr="00D736C6">
        <w:rPr>
          <w:rFonts w:ascii="Arial" w:hAnsi="Arial" w:cs="Arial"/>
          <w:color w:val="000000"/>
          <w:sz w:val="22"/>
          <w:szCs w:val="22"/>
        </w:rPr>
        <w:t xml:space="preserve"> </w:t>
      </w:r>
      <w:r w:rsidRPr="00D736C6">
        <w:rPr>
          <w:rFonts w:ascii="Arial" w:hAnsi="Arial" w:cs="Arial"/>
          <w:color w:val="000000"/>
          <w:sz w:val="22"/>
          <w:szCs w:val="22"/>
        </w:rPr>
        <w:t xml:space="preserve">jednobrzmiących egzemplarzach, </w:t>
      </w:r>
      <w:r w:rsidR="00182BF4">
        <w:rPr>
          <w:rFonts w:ascii="Arial" w:hAnsi="Arial" w:cs="Arial"/>
          <w:color w:val="000000"/>
          <w:sz w:val="22"/>
          <w:szCs w:val="22"/>
        </w:rPr>
        <w:t>po jednym dla każdej ze Stron</w:t>
      </w:r>
      <w:r w:rsidRPr="00D736C6">
        <w:rPr>
          <w:rFonts w:ascii="Arial" w:hAnsi="Arial" w:cs="Arial"/>
          <w:color w:val="000000"/>
          <w:sz w:val="22"/>
          <w:szCs w:val="22"/>
        </w:rPr>
        <w:t>.</w:t>
      </w:r>
    </w:p>
    <w:p w14:paraId="000000A3" w14:textId="77777777" w:rsidR="00C75141" w:rsidRPr="00D736C6" w:rsidRDefault="00C75141" w:rsidP="0086249D">
      <w:pPr>
        <w:pBdr>
          <w:top w:val="nil"/>
          <w:left w:val="nil"/>
          <w:bottom w:val="nil"/>
          <w:right w:val="nil"/>
          <w:between w:val="nil"/>
        </w:pBdr>
        <w:spacing w:after="120" w:line="240" w:lineRule="auto"/>
        <w:ind w:left="0" w:hanging="2"/>
        <w:jc w:val="center"/>
        <w:rPr>
          <w:rFonts w:ascii="Arial" w:hAnsi="Arial" w:cs="Arial"/>
          <w:color w:val="000000"/>
          <w:sz w:val="22"/>
          <w:szCs w:val="22"/>
        </w:rPr>
      </w:pPr>
    </w:p>
    <w:p w14:paraId="000000A4" w14:textId="77777777" w:rsidR="00C75141" w:rsidRPr="00D736C6" w:rsidRDefault="00C75141">
      <w:pPr>
        <w:pBdr>
          <w:top w:val="nil"/>
          <w:left w:val="nil"/>
          <w:bottom w:val="nil"/>
          <w:right w:val="nil"/>
          <w:between w:val="nil"/>
        </w:pBdr>
        <w:spacing w:line="240" w:lineRule="auto"/>
        <w:ind w:left="0" w:hanging="2"/>
        <w:jc w:val="center"/>
        <w:rPr>
          <w:rFonts w:ascii="Arial" w:hAnsi="Arial" w:cs="Arial"/>
          <w:color w:val="000000"/>
          <w:sz w:val="22"/>
          <w:szCs w:val="22"/>
        </w:rPr>
      </w:pPr>
    </w:p>
    <w:p w14:paraId="000000A5" w14:textId="77777777" w:rsidR="00C75141" w:rsidRPr="00D736C6" w:rsidRDefault="00BD7EF6">
      <w:pPr>
        <w:pBdr>
          <w:top w:val="nil"/>
          <w:left w:val="nil"/>
          <w:bottom w:val="nil"/>
          <w:right w:val="nil"/>
          <w:between w:val="nil"/>
        </w:pBdr>
        <w:spacing w:line="240" w:lineRule="auto"/>
        <w:ind w:left="0" w:hanging="2"/>
        <w:jc w:val="center"/>
        <w:rPr>
          <w:rFonts w:ascii="Arial" w:hAnsi="Arial" w:cs="Arial"/>
          <w:color w:val="000000"/>
          <w:sz w:val="22"/>
          <w:szCs w:val="22"/>
        </w:rPr>
      </w:pPr>
      <w:r w:rsidRPr="00D736C6">
        <w:rPr>
          <w:rFonts w:ascii="Arial" w:hAnsi="Arial" w:cs="Arial"/>
          <w:color w:val="000000"/>
          <w:sz w:val="22"/>
          <w:szCs w:val="22"/>
        </w:rPr>
        <w:t>DOSTAWCA:</w:t>
      </w:r>
      <w:r w:rsidRPr="00D736C6">
        <w:rPr>
          <w:rFonts w:ascii="Arial" w:hAnsi="Arial" w:cs="Arial"/>
          <w:color w:val="000000"/>
          <w:sz w:val="22"/>
          <w:szCs w:val="22"/>
        </w:rPr>
        <w:tab/>
      </w:r>
      <w:r w:rsidRPr="00D736C6">
        <w:rPr>
          <w:rFonts w:ascii="Arial" w:hAnsi="Arial" w:cs="Arial"/>
          <w:color w:val="000000"/>
          <w:sz w:val="22"/>
          <w:szCs w:val="22"/>
        </w:rPr>
        <w:tab/>
      </w:r>
      <w:r w:rsidRPr="00D736C6">
        <w:rPr>
          <w:rFonts w:ascii="Arial" w:hAnsi="Arial" w:cs="Arial"/>
          <w:color w:val="000000"/>
          <w:sz w:val="22"/>
          <w:szCs w:val="22"/>
        </w:rPr>
        <w:tab/>
      </w:r>
      <w:r w:rsidRPr="00D736C6">
        <w:rPr>
          <w:rFonts w:ascii="Arial" w:hAnsi="Arial" w:cs="Arial"/>
          <w:color w:val="000000"/>
          <w:sz w:val="22"/>
          <w:szCs w:val="22"/>
        </w:rPr>
        <w:tab/>
      </w:r>
      <w:r w:rsidRPr="00D736C6">
        <w:rPr>
          <w:rFonts w:ascii="Arial" w:hAnsi="Arial" w:cs="Arial"/>
          <w:color w:val="000000"/>
          <w:sz w:val="22"/>
          <w:szCs w:val="22"/>
        </w:rPr>
        <w:tab/>
      </w:r>
      <w:r w:rsidRPr="00D736C6">
        <w:rPr>
          <w:rFonts w:ascii="Arial" w:hAnsi="Arial" w:cs="Arial"/>
          <w:color w:val="000000"/>
          <w:sz w:val="22"/>
          <w:szCs w:val="22"/>
        </w:rPr>
        <w:tab/>
      </w:r>
      <w:r w:rsidRPr="00D736C6">
        <w:rPr>
          <w:rFonts w:ascii="Arial" w:hAnsi="Arial" w:cs="Arial"/>
          <w:color w:val="000000"/>
          <w:sz w:val="22"/>
          <w:szCs w:val="22"/>
        </w:rPr>
        <w:tab/>
        <w:t>ZAMAWIAJĄCY:</w:t>
      </w:r>
    </w:p>
    <w:p w14:paraId="000000A6" w14:textId="77777777" w:rsidR="00C75141" w:rsidRPr="00D736C6" w:rsidRDefault="00C75141">
      <w:pPr>
        <w:pBdr>
          <w:top w:val="nil"/>
          <w:left w:val="nil"/>
          <w:bottom w:val="nil"/>
          <w:right w:val="nil"/>
          <w:between w:val="nil"/>
        </w:pBdr>
        <w:spacing w:line="240" w:lineRule="auto"/>
        <w:ind w:left="0" w:hanging="2"/>
        <w:jc w:val="center"/>
        <w:rPr>
          <w:rFonts w:ascii="Arial" w:hAnsi="Arial" w:cs="Arial"/>
          <w:color w:val="000000"/>
          <w:sz w:val="22"/>
          <w:szCs w:val="22"/>
        </w:rPr>
      </w:pPr>
    </w:p>
    <w:p w14:paraId="000000A7" w14:textId="77777777" w:rsidR="00C75141" w:rsidRPr="00D736C6" w:rsidRDefault="00C75141">
      <w:pPr>
        <w:pBdr>
          <w:top w:val="nil"/>
          <w:left w:val="nil"/>
          <w:bottom w:val="nil"/>
          <w:right w:val="nil"/>
          <w:between w:val="nil"/>
        </w:pBdr>
        <w:spacing w:line="240" w:lineRule="auto"/>
        <w:ind w:left="0" w:hanging="2"/>
        <w:jc w:val="center"/>
        <w:rPr>
          <w:rFonts w:ascii="Arial" w:hAnsi="Arial" w:cs="Arial"/>
          <w:color w:val="000000"/>
          <w:sz w:val="22"/>
          <w:szCs w:val="22"/>
        </w:rPr>
      </w:pPr>
    </w:p>
    <w:p w14:paraId="43D4E038" w14:textId="29FFE1CC" w:rsidR="00FF64F0" w:rsidRDefault="00FF64F0">
      <w:pPr>
        <w:pBdr>
          <w:top w:val="nil"/>
          <w:left w:val="nil"/>
          <w:bottom w:val="nil"/>
          <w:right w:val="nil"/>
          <w:between w:val="nil"/>
        </w:pBdr>
        <w:spacing w:line="240" w:lineRule="auto"/>
        <w:ind w:left="0" w:hanging="2"/>
        <w:jc w:val="center"/>
        <w:rPr>
          <w:rFonts w:ascii="Arial" w:hAnsi="Arial" w:cs="Arial"/>
          <w:color w:val="000000"/>
          <w:sz w:val="22"/>
          <w:szCs w:val="22"/>
        </w:rPr>
      </w:pPr>
    </w:p>
    <w:p w14:paraId="5886153E" w14:textId="2AE9C5F7" w:rsidR="0086249D" w:rsidRDefault="0086249D">
      <w:pPr>
        <w:pBdr>
          <w:top w:val="nil"/>
          <w:left w:val="nil"/>
          <w:bottom w:val="nil"/>
          <w:right w:val="nil"/>
          <w:between w:val="nil"/>
        </w:pBdr>
        <w:spacing w:line="240" w:lineRule="auto"/>
        <w:ind w:left="0" w:hanging="2"/>
        <w:jc w:val="center"/>
        <w:rPr>
          <w:rFonts w:ascii="Arial" w:hAnsi="Arial" w:cs="Arial"/>
          <w:color w:val="000000"/>
          <w:sz w:val="22"/>
          <w:szCs w:val="22"/>
        </w:rPr>
      </w:pPr>
    </w:p>
    <w:p w14:paraId="655C516C" w14:textId="21AC7B05" w:rsidR="0086249D" w:rsidRDefault="0086249D">
      <w:pPr>
        <w:pBdr>
          <w:top w:val="nil"/>
          <w:left w:val="nil"/>
          <w:bottom w:val="nil"/>
          <w:right w:val="nil"/>
          <w:between w:val="nil"/>
        </w:pBdr>
        <w:spacing w:line="240" w:lineRule="auto"/>
        <w:ind w:left="0" w:hanging="2"/>
        <w:jc w:val="center"/>
        <w:rPr>
          <w:rFonts w:ascii="Arial" w:hAnsi="Arial" w:cs="Arial"/>
          <w:color w:val="000000"/>
          <w:sz w:val="22"/>
          <w:szCs w:val="22"/>
        </w:rPr>
      </w:pPr>
    </w:p>
    <w:p w14:paraId="70F84009" w14:textId="77777777" w:rsidR="0086249D" w:rsidRDefault="0086249D">
      <w:pPr>
        <w:pBdr>
          <w:top w:val="nil"/>
          <w:left w:val="nil"/>
          <w:bottom w:val="nil"/>
          <w:right w:val="nil"/>
          <w:between w:val="nil"/>
        </w:pBdr>
        <w:spacing w:line="240" w:lineRule="auto"/>
        <w:ind w:left="0" w:hanging="2"/>
        <w:jc w:val="center"/>
        <w:rPr>
          <w:rFonts w:ascii="Arial" w:hAnsi="Arial" w:cs="Arial"/>
          <w:color w:val="000000"/>
          <w:sz w:val="22"/>
          <w:szCs w:val="22"/>
        </w:rPr>
      </w:pPr>
    </w:p>
    <w:p w14:paraId="0C9E6EDF" w14:textId="77777777" w:rsidR="0086249D" w:rsidRDefault="0086249D" w:rsidP="00FF64F0">
      <w:pPr>
        <w:pBdr>
          <w:top w:val="nil"/>
          <w:left w:val="nil"/>
          <w:bottom w:val="nil"/>
          <w:right w:val="nil"/>
          <w:between w:val="nil"/>
        </w:pBdr>
        <w:spacing w:line="240" w:lineRule="auto"/>
        <w:ind w:left="0" w:hanging="2"/>
        <w:rPr>
          <w:rFonts w:ascii="Arial" w:hAnsi="Arial" w:cs="Arial"/>
          <w:color w:val="000000"/>
        </w:rPr>
      </w:pPr>
    </w:p>
    <w:p w14:paraId="769AFBD5" w14:textId="2D7F6DA7" w:rsidR="00FF64F0" w:rsidRPr="0086249D" w:rsidRDefault="00FF64F0" w:rsidP="00FF64F0">
      <w:pPr>
        <w:pBdr>
          <w:top w:val="nil"/>
          <w:left w:val="nil"/>
          <w:bottom w:val="nil"/>
          <w:right w:val="nil"/>
          <w:between w:val="nil"/>
        </w:pBdr>
        <w:spacing w:line="240" w:lineRule="auto"/>
        <w:ind w:left="0" w:hanging="2"/>
        <w:rPr>
          <w:rFonts w:ascii="Arial" w:hAnsi="Arial" w:cs="Arial"/>
          <w:color w:val="000000"/>
        </w:rPr>
      </w:pPr>
      <w:r w:rsidRPr="0086249D">
        <w:rPr>
          <w:rFonts w:ascii="Arial" w:hAnsi="Arial" w:cs="Arial"/>
          <w:color w:val="000000"/>
        </w:rPr>
        <w:t>Załączniki:</w:t>
      </w:r>
    </w:p>
    <w:p w14:paraId="4DA248EE" w14:textId="1AF4EB6D" w:rsidR="00FF64F0" w:rsidRPr="0086249D" w:rsidRDefault="00FF64F0" w:rsidP="00FF64F0">
      <w:pPr>
        <w:pStyle w:val="Akapitzlist"/>
        <w:numPr>
          <w:ilvl w:val="0"/>
          <w:numId w:val="21"/>
        </w:numPr>
        <w:pBdr>
          <w:top w:val="nil"/>
          <w:left w:val="nil"/>
          <w:bottom w:val="nil"/>
          <w:right w:val="nil"/>
          <w:between w:val="nil"/>
        </w:pBdr>
        <w:spacing w:line="240" w:lineRule="auto"/>
        <w:ind w:leftChars="0" w:firstLineChars="0"/>
        <w:rPr>
          <w:rFonts w:ascii="Arial" w:hAnsi="Arial" w:cs="Arial"/>
          <w:color w:val="000000"/>
          <w:sz w:val="20"/>
          <w:szCs w:val="20"/>
        </w:rPr>
      </w:pPr>
      <w:r w:rsidRPr="0086249D">
        <w:rPr>
          <w:rFonts w:ascii="Arial" w:hAnsi="Arial" w:cs="Arial"/>
          <w:color w:val="000000"/>
          <w:sz w:val="20"/>
          <w:szCs w:val="20"/>
        </w:rPr>
        <w:t>Formularz asortymentowo – cenowy – zał. nr 1</w:t>
      </w:r>
    </w:p>
    <w:p w14:paraId="14F63C24" w14:textId="77777777" w:rsidR="00FF64F0" w:rsidRPr="0086249D" w:rsidRDefault="00FF64F0" w:rsidP="00FF64F0">
      <w:pPr>
        <w:pStyle w:val="Akapitzlist"/>
        <w:numPr>
          <w:ilvl w:val="0"/>
          <w:numId w:val="21"/>
        </w:numPr>
        <w:pBdr>
          <w:top w:val="nil"/>
          <w:left w:val="nil"/>
          <w:bottom w:val="nil"/>
          <w:right w:val="nil"/>
          <w:between w:val="nil"/>
        </w:pBdr>
        <w:spacing w:line="240" w:lineRule="auto"/>
        <w:ind w:leftChars="0" w:firstLineChars="0"/>
        <w:rPr>
          <w:rFonts w:ascii="Arial" w:hAnsi="Arial" w:cs="Arial"/>
          <w:color w:val="000000"/>
          <w:sz w:val="20"/>
          <w:szCs w:val="20"/>
        </w:rPr>
      </w:pPr>
      <w:r w:rsidRPr="0086249D">
        <w:rPr>
          <w:rFonts w:ascii="Arial" w:hAnsi="Arial" w:cs="Arial"/>
          <w:color w:val="000000"/>
          <w:sz w:val="20"/>
          <w:szCs w:val="20"/>
        </w:rPr>
        <w:t>Lista wyrobów medycznych objętych depozytem – zał. nr 2</w:t>
      </w:r>
    </w:p>
    <w:p w14:paraId="40F86BAC" w14:textId="359022B8" w:rsidR="00FF64F0" w:rsidRPr="0086249D" w:rsidRDefault="00FF64F0" w:rsidP="00C640DD">
      <w:pPr>
        <w:pStyle w:val="Akapitzlist"/>
        <w:numPr>
          <w:ilvl w:val="0"/>
          <w:numId w:val="21"/>
        </w:numPr>
        <w:pBdr>
          <w:top w:val="nil"/>
          <w:left w:val="nil"/>
          <w:bottom w:val="nil"/>
          <w:right w:val="nil"/>
          <w:between w:val="nil"/>
        </w:pBdr>
        <w:spacing w:line="240" w:lineRule="auto"/>
        <w:ind w:leftChars="0" w:firstLineChars="0"/>
        <w:rPr>
          <w:rFonts w:ascii="Arial" w:hAnsi="Arial" w:cs="Arial"/>
          <w:color w:val="000000"/>
          <w:sz w:val="20"/>
          <w:szCs w:val="20"/>
        </w:rPr>
      </w:pPr>
      <w:r w:rsidRPr="0086249D">
        <w:rPr>
          <w:rFonts w:ascii="Arial" w:hAnsi="Arial" w:cs="Arial"/>
          <w:color w:val="000000"/>
          <w:sz w:val="20"/>
          <w:szCs w:val="20"/>
        </w:rPr>
        <w:t>Protokół zużycia towarów oddanych na przechowanie – zał. nr 3</w:t>
      </w:r>
    </w:p>
    <w:p w14:paraId="000000AB" w14:textId="77777777" w:rsidR="00C75141" w:rsidRPr="00D736C6" w:rsidRDefault="00C75141">
      <w:pPr>
        <w:pBdr>
          <w:top w:val="nil"/>
          <w:left w:val="nil"/>
          <w:bottom w:val="nil"/>
          <w:right w:val="nil"/>
          <w:between w:val="nil"/>
        </w:pBdr>
        <w:spacing w:line="240" w:lineRule="auto"/>
        <w:ind w:left="0" w:hanging="2"/>
        <w:jc w:val="center"/>
        <w:rPr>
          <w:rFonts w:ascii="Arial" w:hAnsi="Arial" w:cs="Arial"/>
          <w:color w:val="000000"/>
          <w:sz w:val="22"/>
          <w:szCs w:val="22"/>
        </w:rPr>
      </w:pPr>
    </w:p>
    <w:p w14:paraId="000000AC" w14:textId="6004E1EA" w:rsidR="00C75141" w:rsidRDefault="007B387E" w:rsidP="007B387E">
      <w:pPr>
        <w:pBdr>
          <w:top w:val="nil"/>
          <w:left w:val="nil"/>
          <w:bottom w:val="nil"/>
          <w:right w:val="nil"/>
          <w:between w:val="nil"/>
        </w:pBdr>
        <w:spacing w:line="240" w:lineRule="auto"/>
        <w:ind w:left="0" w:hanging="2"/>
        <w:jc w:val="right"/>
        <w:rPr>
          <w:rFonts w:ascii="Arial" w:hAnsi="Arial" w:cs="Arial"/>
          <w:color w:val="000000"/>
          <w:sz w:val="22"/>
          <w:szCs w:val="22"/>
        </w:rPr>
      </w:pPr>
      <w:r>
        <w:rPr>
          <w:rFonts w:ascii="Arial" w:hAnsi="Arial" w:cs="Arial"/>
          <w:color w:val="000000"/>
          <w:sz w:val="22"/>
          <w:szCs w:val="22"/>
        </w:rPr>
        <w:lastRenderedPageBreak/>
        <w:t>Załącznik nr 2</w:t>
      </w:r>
    </w:p>
    <w:tbl>
      <w:tblPr>
        <w:tblW w:w="8816" w:type="dxa"/>
        <w:jc w:val="center"/>
        <w:tblCellMar>
          <w:left w:w="70" w:type="dxa"/>
          <w:right w:w="70" w:type="dxa"/>
        </w:tblCellMar>
        <w:tblLook w:val="04A0" w:firstRow="1" w:lastRow="0" w:firstColumn="1" w:lastColumn="0" w:noHBand="0" w:noVBand="1"/>
      </w:tblPr>
      <w:tblGrid>
        <w:gridCol w:w="404"/>
        <w:gridCol w:w="6012"/>
        <w:gridCol w:w="1674"/>
        <w:gridCol w:w="726"/>
      </w:tblGrid>
      <w:tr w:rsidR="007B387E" w:rsidRPr="007B387E" w14:paraId="640BE0E5" w14:textId="77777777" w:rsidTr="007B387E">
        <w:trPr>
          <w:trHeight w:val="300"/>
          <w:jc w:val="center"/>
        </w:trPr>
        <w:tc>
          <w:tcPr>
            <w:tcW w:w="8816" w:type="dxa"/>
            <w:gridSpan w:val="4"/>
            <w:tcBorders>
              <w:top w:val="nil"/>
              <w:left w:val="nil"/>
              <w:bottom w:val="nil"/>
              <w:right w:val="nil"/>
            </w:tcBorders>
            <w:shd w:val="clear" w:color="auto" w:fill="auto"/>
            <w:noWrap/>
            <w:vAlign w:val="center"/>
            <w:hideMark/>
          </w:tcPr>
          <w:p w14:paraId="0CDBB719"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b/>
                <w:bCs/>
                <w:color w:val="000000"/>
                <w:position w:val="0"/>
                <w:sz w:val="22"/>
                <w:szCs w:val="22"/>
              </w:rPr>
            </w:pPr>
            <w:r w:rsidRPr="007B387E">
              <w:rPr>
                <w:rFonts w:ascii="Calibri" w:hAnsi="Calibri" w:cs="Calibri"/>
                <w:b/>
                <w:bCs/>
                <w:color w:val="000000"/>
                <w:position w:val="0"/>
                <w:sz w:val="28"/>
                <w:szCs w:val="28"/>
              </w:rPr>
              <w:t>DEPOZYT NA ODDZIALE (zadanie 1)</w:t>
            </w:r>
          </w:p>
        </w:tc>
      </w:tr>
      <w:tr w:rsidR="007B387E" w:rsidRPr="007B387E" w14:paraId="398E9B26" w14:textId="77777777" w:rsidTr="007B387E">
        <w:trPr>
          <w:trHeight w:val="76"/>
          <w:jc w:val="center"/>
        </w:trPr>
        <w:tc>
          <w:tcPr>
            <w:tcW w:w="404" w:type="dxa"/>
            <w:tcBorders>
              <w:top w:val="nil"/>
              <w:left w:val="nil"/>
              <w:bottom w:val="nil"/>
              <w:right w:val="nil"/>
            </w:tcBorders>
            <w:shd w:val="clear" w:color="auto" w:fill="auto"/>
            <w:noWrap/>
            <w:vAlign w:val="bottom"/>
            <w:hideMark/>
          </w:tcPr>
          <w:p w14:paraId="36BF8E7A"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p>
        </w:tc>
        <w:tc>
          <w:tcPr>
            <w:tcW w:w="6012" w:type="dxa"/>
            <w:tcBorders>
              <w:top w:val="nil"/>
              <w:left w:val="nil"/>
              <w:bottom w:val="nil"/>
              <w:right w:val="nil"/>
            </w:tcBorders>
            <w:shd w:val="clear" w:color="auto" w:fill="auto"/>
            <w:noWrap/>
            <w:vAlign w:val="bottom"/>
            <w:hideMark/>
          </w:tcPr>
          <w:p w14:paraId="6DC9BDA0" w14:textId="77777777" w:rsidR="007B387E" w:rsidRPr="007B387E" w:rsidRDefault="007B387E" w:rsidP="007B387E">
            <w:pPr>
              <w:widowControl/>
              <w:spacing w:line="240" w:lineRule="auto"/>
              <w:ind w:leftChars="0" w:left="0" w:firstLineChars="0" w:firstLine="0"/>
              <w:textDirection w:val="lrTb"/>
              <w:textAlignment w:val="auto"/>
              <w:outlineLvl w:val="9"/>
              <w:rPr>
                <w:position w:val="0"/>
              </w:rPr>
            </w:pPr>
          </w:p>
        </w:tc>
        <w:tc>
          <w:tcPr>
            <w:tcW w:w="1674" w:type="dxa"/>
            <w:tcBorders>
              <w:top w:val="nil"/>
              <w:left w:val="nil"/>
              <w:bottom w:val="nil"/>
              <w:right w:val="nil"/>
            </w:tcBorders>
            <w:shd w:val="clear" w:color="auto" w:fill="auto"/>
            <w:noWrap/>
            <w:vAlign w:val="bottom"/>
            <w:hideMark/>
          </w:tcPr>
          <w:p w14:paraId="6F7CA51F" w14:textId="77777777" w:rsidR="007B387E" w:rsidRPr="007B387E" w:rsidRDefault="007B387E" w:rsidP="007B387E">
            <w:pPr>
              <w:widowControl/>
              <w:spacing w:line="240" w:lineRule="auto"/>
              <w:ind w:leftChars="0" w:left="0" w:firstLineChars="0" w:firstLine="0"/>
              <w:textDirection w:val="lrTb"/>
              <w:textAlignment w:val="auto"/>
              <w:outlineLvl w:val="9"/>
              <w:rPr>
                <w:position w:val="0"/>
              </w:rPr>
            </w:pPr>
          </w:p>
        </w:tc>
        <w:tc>
          <w:tcPr>
            <w:tcW w:w="726" w:type="dxa"/>
            <w:tcBorders>
              <w:top w:val="nil"/>
              <w:left w:val="nil"/>
              <w:bottom w:val="nil"/>
              <w:right w:val="nil"/>
            </w:tcBorders>
            <w:shd w:val="clear" w:color="auto" w:fill="auto"/>
            <w:noWrap/>
            <w:vAlign w:val="bottom"/>
            <w:hideMark/>
          </w:tcPr>
          <w:p w14:paraId="1BD79C29" w14:textId="77777777" w:rsidR="007B387E" w:rsidRPr="007B387E" w:rsidRDefault="007B387E" w:rsidP="007B387E">
            <w:pPr>
              <w:widowControl/>
              <w:spacing w:line="240" w:lineRule="auto"/>
              <w:ind w:leftChars="0" w:left="0" w:firstLineChars="0" w:firstLine="0"/>
              <w:textDirection w:val="lrTb"/>
              <w:textAlignment w:val="auto"/>
              <w:outlineLvl w:val="9"/>
              <w:rPr>
                <w:position w:val="0"/>
              </w:rPr>
            </w:pPr>
          </w:p>
        </w:tc>
      </w:tr>
      <w:tr w:rsidR="007B387E" w:rsidRPr="007B387E" w14:paraId="6083B883" w14:textId="77777777" w:rsidTr="007B387E">
        <w:trPr>
          <w:trHeight w:val="300"/>
          <w:jc w:val="center"/>
        </w:trPr>
        <w:tc>
          <w:tcPr>
            <w:tcW w:w="4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E2DADF"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b/>
                <w:bCs/>
                <w:color w:val="000000"/>
                <w:position w:val="0"/>
                <w:sz w:val="22"/>
                <w:szCs w:val="22"/>
              </w:rPr>
            </w:pPr>
            <w:r w:rsidRPr="007B387E">
              <w:rPr>
                <w:rFonts w:ascii="Calibri" w:hAnsi="Calibri" w:cs="Calibri"/>
                <w:b/>
                <w:bCs/>
                <w:color w:val="000000"/>
                <w:position w:val="0"/>
                <w:sz w:val="22"/>
                <w:szCs w:val="22"/>
              </w:rPr>
              <w:t>Nr</w:t>
            </w:r>
          </w:p>
        </w:tc>
        <w:tc>
          <w:tcPr>
            <w:tcW w:w="6012" w:type="dxa"/>
            <w:tcBorders>
              <w:top w:val="single" w:sz="4" w:space="0" w:color="auto"/>
              <w:left w:val="nil"/>
              <w:bottom w:val="single" w:sz="4" w:space="0" w:color="auto"/>
              <w:right w:val="single" w:sz="4" w:space="0" w:color="auto"/>
            </w:tcBorders>
            <w:shd w:val="clear" w:color="auto" w:fill="auto"/>
            <w:noWrap/>
            <w:vAlign w:val="bottom"/>
            <w:hideMark/>
          </w:tcPr>
          <w:p w14:paraId="4FF35D3A"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b/>
                <w:bCs/>
                <w:color w:val="000000"/>
                <w:position w:val="0"/>
                <w:sz w:val="22"/>
                <w:szCs w:val="22"/>
              </w:rPr>
            </w:pPr>
            <w:r w:rsidRPr="007B387E">
              <w:rPr>
                <w:rFonts w:ascii="Calibri" w:hAnsi="Calibri" w:cs="Calibri"/>
                <w:b/>
                <w:bCs/>
                <w:color w:val="000000"/>
                <w:position w:val="0"/>
                <w:sz w:val="22"/>
                <w:szCs w:val="22"/>
              </w:rPr>
              <w:t>Nazwa</w:t>
            </w:r>
          </w:p>
        </w:tc>
        <w:tc>
          <w:tcPr>
            <w:tcW w:w="1674" w:type="dxa"/>
            <w:tcBorders>
              <w:top w:val="single" w:sz="4" w:space="0" w:color="auto"/>
              <w:left w:val="nil"/>
              <w:bottom w:val="single" w:sz="4" w:space="0" w:color="auto"/>
              <w:right w:val="single" w:sz="4" w:space="0" w:color="auto"/>
            </w:tcBorders>
            <w:shd w:val="clear" w:color="auto" w:fill="auto"/>
            <w:noWrap/>
            <w:vAlign w:val="bottom"/>
            <w:hideMark/>
          </w:tcPr>
          <w:p w14:paraId="464C4719"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b/>
                <w:bCs/>
                <w:color w:val="000000"/>
                <w:position w:val="0"/>
                <w:sz w:val="22"/>
                <w:szCs w:val="22"/>
              </w:rPr>
            </w:pPr>
            <w:r w:rsidRPr="007B387E">
              <w:rPr>
                <w:rFonts w:ascii="Calibri" w:hAnsi="Calibri" w:cs="Calibri"/>
                <w:b/>
                <w:bCs/>
                <w:color w:val="000000"/>
                <w:position w:val="0"/>
                <w:sz w:val="22"/>
                <w:szCs w:val="22"/>
              </w:rPr>
              <w:t>Rozmiar</w:t>
            </w:r>
          </w:p>
        </w:tc>
        <w:tc>
          <w:tcPr>
            <w:tcW w:w="726" w:type="dxa"/>
            <w:tcBorders>
              <w:top w:val="single" w:sz="4" w:space="0" w:color="auto"/>
              <w:left w:val="nil"/>
              <w:bottom w:val="single" w:sz="4" w:space="0" w:color="auto"/>
              <w:right w:val="single" w:sz="4" w:space="0" w:color="auto"/>
            </w:tcBorders>
            <w:shd w:val="clear" w:color="auto" w:fill="auto"/>
            <w:noWrap/>
            <w:vAlign w:val="bottom"/>
            <w:hideMark/>
          </w:tcPr>
          <w:p w14:paraId="7750596E"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b/>
                <w:bCs/>
                <w:color w:val="000000"/>
                <w:position w:val="0"/>
                <w:sz w:val="22"/>
                <w:szCs w:val="22"/>
              </w:rPr>
            </w:pPr>
            <w:r w:rsidRPr="007B387E">
              <w:rPr>
                <w:rFonts w:ascii="Calibri" w:hAnsi="Calibri" w:cs="Calibri"/>
                <w:b/>
                <w:bCs/>
                <w:color w:val="000000"/>
                <w:position w:val="0"/>
                <w:sz w:val="22"/>
                <w:szCs w:val="22"/>
              </w:rPr>
              <w:t>Ilość</w:t>
            </w:r>
          </w:p>
        </w:tc>
      </w:tr>
      <w:tr w:rsidR="007B387E" w:rsidRPr="007B387E" w14:paraId="5B612368" w14:textId="77777777" w:rsidTr="007B387E">
        <w:trPr>
          <w:trHeight w:val="582"/>
          <w:jc w:val="center"/>
        </w:trPr>
        <w:tc>
          <w:tcPr>
            <w:tcW w:w="40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84A54A1"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1</w:t>
            </w:r>
          </w:p>
        </w:tc>
        <w:tc>
          <w:tcPr>
            <w:tcW w:w="6012" w:type="dxa"/>
            <w:tcBorders>
              <w:top w:val="nil"/>
              <w:left w:val="nil"/>
              <w:bottom w:val="single" w:sz="4" w:space="0" w:color="auto"/>
              <w:right w:val="single" w:sz="4" w:space="0" w:color="auto"/>
            </w:tcBorders>
            <w:shd w:val="clear" w:color="auto" w:fill="auto"/>
            <w:vAlign w:val="center"/>
            <w:hideMark/>
          </w:tcPr>
          <w:p w14:paraId="169D7291"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 xml:space="preserve">Niskooporowa wszczepialna proteza głosowa </w:t>
            </w:r>
          </w:p>
        </w:tc>
        <w:tc>
          <w:tcPr>
            <w:tcW w:w="1674" w:type="dxa"/>
            <w:tcBorders>
              <w:top w:val="nil"/>
              <w:left w:val="nil"/>
              <w:bottom w:val="single" w:sz="4" w:space="0" w:color="auto"/>
              <w:right w:val="single" w:sz="4" w:space="0" w:color="auto"/>
            </w:tcBorders>
            <w:shd w:val="clear" w:color="auto" w:fill="auto"/>
            <w:vAlign w:val="center"/>
            <w:hideMark/>
          </w:tcPr>
          <w:p w14:paraId="3140E27E"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4</w:t>
            </w:r>
          </w:p>
        </w:tc>
        <w:tc>
          <w:tcPr>
            <w:tcW w:w="726" w:type="dxa"/>
            <w:tcBorders>
              <w:top w:val="nil"/>
              <w:left w:val="nil"/>
              <w:bottom w:val="single" w:sz="4" w:space="0" w:color="auto"/>
              <w:right w:val="single" w:sz="4" w:space="0" w:color="auto"/>
            </w:tcBorders>
            <w:shd w:val="clear" w:color="auto" w:fill="auto"/>
            <w:noWrap/>
            <w:vAlign w:val="center"/>
            <w:hideMark/>
          </w:tcPr>
          <w:p w14:paraId="213DCFFF"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4</w:t>
            </w:r>
          </w:p>
        </w:tc>
      </w:tr>
      <w:tr w:rsidR="007B387E" w:rsidRPr="007B387E" w14:paraId="2FE92912" w14:textId="77777777" w:rsidTr="007B387E">
        <w:trPr>
          <w:trHeight w:val="582"/>
          <w:jc w:val="center"/>
        </w:trPr>
        <w:tc>
          <w:tcPr>
            <w:tcW w:w="404" w:type="dxa"/>
            <w:vMerge/>
            <w:tcBorders>
              <w:top w:val="nil"/>
              <w:left w:val="single" w:sz="4" w:space="0" w:color="auto"/>
              <w:bottom w:val="single" w:sz="4" w:space="0" w:color="000000"/>
              <w:right w:val="single" w:sz="4" w:space="0" w:color="auto"/>
            </w:tcBorders>
            <w:vAlign w:val="center"/>
            <w:hideMark/>
          </w:tcPr>
          <w:p w14:paraId="38982858" w14:textId="77777777" w:rsidR="007B387E" w:rsidRPr="007B387E" w:rsidRDefault="007B387E" w:rsidP="007B387E">
            <w:pPr>
              <w:widowControl/>
              <w:spacing w:line="240" w:lineRule="auto"/>
              <w:ind w:leftChars="0" w:left="0" w:firstLineChars="0" w:firstLine="0"/>
              <w:textDirection w:val="lrTb"/>
              <w:textAlignment w:val="auto"/>
              <w:outlineLvl w:val="9"/>
              <w:rPr>
                <w:rFonts w:ascii="Calibri" w:hAnsi="Calibri" w:cs="Calibri"/>
                <w:color w:val="000000"/>
                <w:position w:val="0"/>
                <w:sz w:val="22"/>
                <w:szCs w:val="22"/>
              </w:rPr>
            </w:pPr>
          </w:p>
        </w:tc>
        <w:tc>
          <w:tcPr>
            <w:tcW w:w="6012" w:type="dxa"/>
            <w:tcBorders>
              <w:top w:val="nil"/>
              <w:left w:val="nil"/>
              <w:bottom w:val="single" w:sz="4" w:space="0" w:color="auto"/>
              <w:right w:val="single" w:sz="4" w:space="0" w:color="auto"/>
            </w:tcBorders>
            <w:shd w:val="clear" w:color="auto" w:fill="auto"/>
            <w:vAlign w:val="center"/>
            <w:hideMark/>
          </w:tcPr>
          <w:p w14:paraId="40509076"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 xml:space="preserve">Niskooporowa wszczepialna proteza głosowa </w:t>
            </w:r>
          </w:p>
        </w:tc>
        <w:tc>
          <w:tcPr>
            <w:tcW w:w="1674" w:type="dxa"/>
            <w:tcBorders>
              <w:top w:val="nil"/>
              <w:left w:val="nil"/>
              <w:bottom w:val="single" w:sz="4" w:space="0" w:color="auto"/>
              <w:right w:val="single" w:sz="4" w:space="0" w:color="auto"/>
            </w:tcBorders>
            <w:shd w:val="clear" w:color="auto" w:fill="auto"/>
            <w:vAlign w:val="center"/>
            <w:hideMark/>
          </w:tcPr>
          <w:p w14:paraId="6DC2C632"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6</w:t>
            </w:r>
          </w:p>
        </w:tc>
        <w:tc>
          <w:tcPr>
            <w:tcW w:w="726" w:type="dxa"/>
            <w:tcBorders>
              <w:top w:val="nil"/>
              <w:left w:val="nil"/>
              <w:bottom w:val="single" w:sz="4" w:space="0" w:color="auto"/>
              <w:right w:val="single" w:sz="4" w:space="0" w:color="auto"/>
            </w:tcBorders>
            <w:shd w:val="clear" w:color="auto" w:fill="auto"/>
            <w:noWrap/>
            <w:vAlign w:val="center"/>
            <w:hideMark/>
          </w:tcPr>
          <w:p w14:paraId="643A695E"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6</w:t>
            </w:r>
          </w:p>
        </w:tc>
      </w:tr>
      <w:tr w:rsidR="007B387E" w:rsidRPr="007B387E" w14:paraId="2F923A3B" w14:textId="77777777" w:rsidTr="007B387E">
        <w:trPr>
          <w:trHeight w:val="582"/>
          <w:jc w:val="center"/>
        </w:trPr>
        <w:tc>
          <w:tcPr>
            <w:tcW w:w="404" w:type="dxa"/>
            <w:vMerge/>
            <w:tcBorders>
              <w:top w:val="nil"/>
              <w:left w:val="single" w:sz="4" w:space="0" w:color="auto"/>
              <w:bottom w:val="single" w:sz="4" w:space="0" w:color="000000"/>
              <w:right w:val="single" w:sz="4" w:space="0" w:color="auto"/>
            </w:tcBorders>
            <w:vAlign w:val="center"/>
            <w:hideMark/>
          </w:tcPr>
          <w:p w14:paraId="1ED95CED" w14:textId="77777777" w:rsidR="007B387E" w:rsidRPr="007B387E" w:rsidRDefault="007B387E" w:rsidP="007B387E">
            <w:pPr>
              <w:widowControl/>
              <w:spacing w:line="240" w:lineRule="auto"/>
              <w:ind w:leftChars="0" w:left="0" w:firstLineChars="0" w:firstLine="0"/>
              <w:textDirection w:val="lrTb"/>
              <w:textAlignment w:val="auto"/>
              <w:outlineLvl w:val="9"/>
              <w:rPr>
                <w:rFonts w:ascii="Calibri" w:hAnsi="Calibri" w:cs="Calibri"/>
                <w:color w:val="000000"/>
                <w:position w:val="0"/>
                <w:sz w:val="22"/>
                <w:szCs w:val="22"/>
              </w:rPr>
            </w:pPr>
          </w:p>
        </w:tc>
        <w:tc>
          <w:tcPr>
            <w:tcW w:w="6012" w:type="dxa"/>
            <w:tcBorders>
              <w:top w:val="nil"/>
              <w:left w:val="nil"/>
              <w:bottom w:val="single" w:sz="4" w:space="0" w:color="auto"/>
              <w:right w:val="single" w:sz="4" w:space="0" w:color="auto"/>
            </w:tcBorders>
            <w:shd w:val="clear" w:color="auto" w:fill="auto"/>
            <w:vAlign w:val="center"/>
            <w:hideMark/>
          </w:tcPr>
          <w:p w14:paraId="13CEAB38"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 xml:space="preserve">Niskooporowa wszczepialna proteza głosowa </w:t>
            </w:r>
          </w:p>
        </w:tc>
        <w:tc>
          <w:tcPr>
            <w:tcW w:w="1674" w:type="dxa"/>
            <w:tcBorders>
              <w:top w:val="nil"/>
              <w:left w:val="nil"/>
              <w:bottom w:val="single" w:sz="4" w:space="0" w:color="auto"/>
              <w:right w:val="single" w:sz="4" w:space="0" w:color="auto"/>
            </w:tcBorders>
            <w:shd w:val="clear" w:color="auto" w:fill="auto"/>
            <w:vAlign w:val="center"/>
            <w:hideMark/>
          </w:tcPr>
          <w:p w14:paraId="7A8B42E1"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8</w:t>
            </w:r>
          </w:p>
        </w:tc>
        <w:tc>
          <w:tcPr>
            <w:tcW w:w="726" w:type="dxa"/>
            <w:tcBorders>
              <w:top w:val="nil"/>
              <w:left w:val="nil"/>
              <w:bottom w:val="single" w:sz="4" w:space="0" w:color="auto"/>
              <w:right w:val="single" w:sz="4" w:space="0" w:color="auto"/>
            </w:tcBorders>
            <w:shd w:val="clear" w:color="auto" w:fill="auto"/>
            <w:noWrap/>
            <w:vAlign w:val="center"/>
            <w:hideMark/>
          </w:tcPr>
          <w:p w14:paraId="4B91B324"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8</w:t>
            </w:r>
          </w:p>
        </w:tc>
      </w:tr>
      <w:tr w:rsidR="007B387E" w:rsidRPr="007B387E" w14:paraId="65887E28" w14:textId="77777777" w:rsidTr="007B387E">
        <w:trPr>
          <w:trHeight w:val="582"/>
          <w:jc w:val="center"/>
        </w:trPr>
        <w:tc>
          <w:tcPr>
            <w:tcW w:w="404" w:type="dxa"/>
            <w:vMerge/>
            <w:tcBorders>
              <w:top w:val="nil"/>
              <w:left w:val="single" w:sz="4" w:space="0" w:color="auto"/>
              <w:bottom w:val="single" w:sz="4" w:space="0" w:color="000000"/>
              <w:right w:val="single" w:sz="4" w:space="0" w:color="auto"/>
            </w:tcBorders>
            <w:vAlign w:val="center"/>
            <w:hideMark/>
          </w:tcPr>
          <w:p w14:paraId="17D0AE38" w14:textId="77777777" w:rsidR="007B387E" w:rsidRPr="007B387E" w:rsidRDefault="007B387E" w:rsidP="007B387E">
            <w:pPr>
              <w:widowControl/>
              <w:spacing w:line="240" w:lineRule="auto"/>
              <w:ind w:leftChars="0" w:left="0" w:firstLineChars="0" w:firstLine="0"/>
              <w:textDirection w:val="lrTb"/>
              <w:textAlignment w:val="auto"/>
              <w:outlineLvl w:val="9"/>
              <w:rPr>
                <w:rFonts w:ascii="Calibri" w:hAnsi="Calibri" w:cs="Calibri"/>
                <w:color w:val="000000"/>
                <w:position w:val="0"/>
                <w:sz w:val="22"/>
                <w:szCs w:val="22"/>
              </w:rPr>
            </w:pPr>
          </w:p>
        </w:tc>
        <w:tc>
          <w:tcPr>
            <w:tcW w:w="6012" w:type="dxa"/>
            <w:tcBorders>
              <w:top w:val="nil"/>
              <w:left w:val="nil"/>
              <w:bottom w:val="single" w:sz="4" w:space="0" w:color="auto"/>
              <w:right w:val="single" w:sz="4" w:space="0" w:color="auto"/>
            </w:tcBorders>
            <w:shd w:val="clear" w:color="auto" w:fill="auto"/>
            <w:vAlign w:val="center"/>
            <w:hideMark/>
          </w:tcPr>
          <w:p w14:paraId="3BB86A71"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 xml:space="preserve">Niskooporowa wszczepialna proteza głosowa </w:t>
            </w:r>
          </w:p>
        </w:tc>
        <w:tc>
          <w:tcPr>
            <w:tcW w:w="1674" w:type="dxa"/>
            <w:tcBorders>
              <w:top w:val="nil"/>
              <w:left w:val="nil"/>
              <w:bottom w:val="single" w:sz="4" w:space="0" w:color="auto"/>
              <w:right w:val="single" w:sz="4" w:space="0" w:color="auto"/>
            </w:tcBorders>
            <w:shd w:val="clear" w:color="auto" w:fill="auto"/>
            <w:vAlign w:val="center"/>
            <w:hideMark/>
          </w:tcPr>
          <w:p w14:paraId="2CD8518F"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10</w:t>
            </w:r>
          </w:p>
        </w:tc>
        <w:tc>
          <w:tcPr>
            <w:tcW w:w="726" w:type="dxa"/>
            <w:tcBorders>
              <w:top w:val="nil"/>
              <w:left w:val="nil"/>
              <w:bottom w:val="single" w:sz="4" w:space="0" w:color="auto"/>
              <w:right w:val="single" w:sz="4" w:space="0" w:color="auto"/>
            </w:tcBorders>
            <w:shd w:val="clear" w:color="auto" w:fill="auto"/>
            <w:noWrap/>
            <w:vAlign w:val="center"/>
            <w:hideMark/>
          </w:tcPr>
          <w:p w14:paraId="01BDB2FE"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7</w:t>
            </w:r>
          </w:p>
        </w:tc>
      </w:tr>
      <w:tr w:rsidR="007B387E" w:rsidRPr="007B387E" w14:paraId="49C1FA84" w14:textId="77777777" w:rsidTr="007B387E">
        <w:trPr>
          <w:trHeight w:val="582"/>
          <w:jc w:val="center"/>
        </w:trPr>
        <w:tc>
          <w:tcPr>
            <w:tcW w:w="404" w:type="dxa"/>
            <w:vMerge/>
            <w:tcBorders>
              <w:top w:val="nil"/>
              <w:left w:val="single" w:sz="4" w:space="0" w:color="auto"/>
              <w:bottom w:val="single" w:sz="4" w:space="0" w:color="000000"/>
              <w:right w:val="single" w:sz="4" w:space="0" w:color="auto"/>
            </w:tcBorders>
            <w:vAlign w:val="center"/>
            <w:hideMark/>
          </w:tcPr>
          <w:p w14:paraId="405CB41A" w14:textId="77777777" w:rsidR="007B387E" w:rsidRPr="007B387E" w:rsidRDefault="007B387E" w:rsidP="007B387E">
            <w:pPr>
              <w:widowControl/>
              <w:spacing w:line="240" w:lineRule="auto"/>
              <w:ind w:leftChars="0" w:left="0" w:firstLineChars="0" w:firstLine="0"/>
              <w:textDirection w:val="lrTb"/>
              <w:textAlignment w:val="auto"/>
              <w:outlineLvl w:val="9"/>
              <w:rPr>
                <w:rFonts w:ascii="Calibri" w:hAnsi="Calibri" w:cs="Calibri"/>
                <w:color w:val="000000"/>
                <w:position w:val="0"/>
                <w:sz w:val="22"/>
                <w:szCs w:val="22"/>
              </w:rPr>
            </w:pPr>
          </w:p>
        </w:tc>
        <w:tc>
          <w:tcPr>
            <w:tcW w:w="6012" w:type="dxa"/>
            <w:tcBorders>
              <w:top w:val="nil"/>
              <w:left w:val="nil"/>
              <w:bottom w:val="single" w:sz="4" w:space="0" w:color="auto"/>
              <w:right w:val="single" w:sz="4" w:space="0" w:color="auto"/>
            </w:tcBorders>
            <w:shd w:val="clear" w:color="auto" w:fill="auto"/>
            <w:vAlign w:val="center"/>
            <w:hideMark/>
          </w:tcPr>
          <w:p w14:paraId="3F7625AF"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 xml:space="preserve">Niskooporowa wszczepialna proteza głosowa </w:t>
            </w:r>
          </w:p>
        </w:tc>
        <w:tc>
          <w:tcPr>
            <w:tcW w:w="1674" w:type="dxa"/>
            <w:tcBorders>
              <w:top w:val="nil"/>
              <w:left w:val="nil"/>
              <w:bottom w:val="single" w:sz="4" w:space="0" w:color="auto"/>
              <w:right w:val="single" w:sz="4" w:space="0" w:color="auto"/>
            </w:tcBorders>
            <w:shd w:val="clear" w:color="auto" w:fill="auto"/>
            <w:vAlign w:val="center"/>
            <w:hideMark/>
          </w:tcPr>
          <w:p w14:paraId="3290750E"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12,5</w:t>
            </w:r>
          </w:p>
        </w:tc>
        <w:tc>
          <w:tcPr>
            <w:tcW w:w="726" w:type="dxa"/>
            <w:tcBorders>
              <w:top w:val="nil"/>
              <w:left w:val="nil"/>
              <w:bottom w:val="single" w:sz="4" w:space="0" w:color="auto"/>
              <w:right w:val="single" w:sz="4" w:space="0" w:color="auto"/>
            </w:tcBorders>
            <w:shd w:val="clear" w:color="auto" w:fill="auto"/>
            <w:noWrap/>
            <w:vAlign w:val="center"/>
            <w:hideMark/>
          </w:tcPr>
          <w:p w14:paraId="6AE762B0"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1</w:t>
            </w:r>
          </w:p>
        </w:tc>
      </w:tr>
      <w:tr w:rsidR="007B387E" w:rsidRPr="007B387E" w14:paraId="2C1D26BD" w14:textId="77777777" w:rsidTr="007B387E">
        <w:trPr>
          <w:trHeight w:val="582"/>
          <w:jc w:val="center"/>
        </w:trPr>
        <w:tc>
          <w:tcPr>
            <w:tcW w:w="40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1B4681B"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2</w:t>
            </w:r>
          </w:p>
        </w:tc>
        <w:tc>
          <w:tcPr>
            <w:tcW w:w="6012" w:type="dxa"/>
            <w:tcBorders>
              <w:top w:val="nil"/>
              <w:left w:val="nil"/>
              <w:bottom w:val="single" w:sz="4" w:space="0" w:color="auto"/>
              <w:right w:val="single" w:sz="4" w:space="0" w:color="auto"/>
            </w:tcBorders>
            <w:shd w:val="clear" w:color="auto" w:fill="auto"/>
            <w:vAlign w:val="center"/>
            <w:hideMark/>
          </w:tcPr>
          <w:p w14:paraId="710A9897"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Niskooporowa wszczepialna proteza głosowa z dodatkowym trzecim kołnierzem</w:t>
            </w:r>
          </w:p>
        </w:tc>
        <w:tc>
          <w:tcPr>
            <w:tcW w:w="1674" w:type="dxa"/>
            <w:tcBorders>
              <w:top w:val="nil"/>
              <w:left w:val="nil"/>
              <w:bottom w:val="single" w:sz="4" w:space="0" w:color="auto"/>
              <w:right w:val="single" w:sz="4" w:space="0" w:color="auto"/>
            </w:tcBorders>
            <w:shd w:val="clear" w:color="auto" w:fill="auto"/>
            <w:vAlign w:val="center"/>
            <w:hideMark/>
          </w:tcPr>
          <w:p w14:paraId="3E8CCF51"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4</w:t>
            </w:r>
          </w:p>
        </w:tc>
        <w:tc>
          <w:tcPr>
            <w:tcW w:w="726" w:type="dxa"/>
            <w:tcBorders>
              <w:top w:val="nil"/>
              <w:left w:val="nil"/>
              <w:bottom w:val="single" w:sz="4" w:space="0" w:color="auto"/>
              <w:right w:val="single" w:sz="4" w:space="0" w:color="auto"/>
            </w:tcBorders>
            <w:shd w:val="clear" w:color="auto" w:fill="auto"/>
            <w:noWrap/>
            <w:vAlign w:val="center"/>
            <w:hideMark/>
          </w:tcPr>
          <w:p w14:paraId="3AFA3702"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2</w:t>
            </w:r>
          </w:p>
        </w:tc>
      </w:tr>
      <w:tr w:rsidR="007B387E" w:rsidRPr="007B387E" w14:paraId="1AA56092" w14:textId="77777777" w:rsidTr="007B387E">
        <w:trPr>
          <w:trHeight w:val="582"/>
          <w:jc w:val="center"/>
        </w:trPr>
        <w:tc>
          <w:tcPr>
            <w:tcW w:w="404" w:type="dxa"/>
            <w:vMerge/>
            <w:tcBorders>
              <w:top w:val="nil"/>
              <w:left w:val="single" w:sz="4" w:space="0" w:color="auto"/>
              <w:bottom w:val="single" w:sz="4" w:space="0" w:color="000000"/>
              <w:right w:val="single" w:sz="4" w:space="0" w:color="auto"/>
            </w:tcBorders>
            <w:vAlign w:val="center"/>
            <w:hideMark/>
          </w:tcPr>
          <w:p w14:paraId="7563E06C" w14:textId="77777777" w:rsidR="007B387E" w:rsidRPr="007B387E" w:rsidRDefault="007B387E" w:rsidP="007B387E">
            <w:pPr>
              <w:widowControl/>
              <w:spacing w:line="240" w:lineRule="auto"/>
              <w:ind w:leftChars="0" w:left="0" w:firstLineChars="0" w:firstLine="0"/>
              <w:textDirection w:val="lrTb"/>
              <w:textAlignment w:val="auto"/>
              <w:outlineLvl w:val="9"/>
              <w:rPr>
                <w:rFonts w:ascii="Calibri" w:hAnsi="Calibri" w:cs="Calibri"/>
                <w:color w:val="000000"/>
                <w:position w:val="0"/>
                <w:sz w:val="22"/>
                <w:szCs w:val="22"/>
              </w:rPr>
            </w:pPr>
          </w:p>
        </w:tc>
        <w:tc>
          <w:tcPr>
            <w:tcW w:w="6012" w:type="dxa"/>
            <w:tcBorders>
              <w:top w:val="nil"/>
              <w:left w:val="nil"/>
              <w:bottom w:val="single" w:sz="4" w:space="0" w:color="auto"/>
              <w:right w:val="single" w:sz="4" w:space="0" w:color="auto"/>
            </w:tcBorders>
            <w:shd w:val="clear" w:color="auto" w:fill="auto"/>
            <w:vAlign w:val="center"/>
            <w:hideMark/>
          </w:tcPr>
          <w:p w14:paraId="13A57F2E"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Niskooporowa wszczepialna proteza głosowa z dodatkowym trzecim kołnierzem</w:t>
            </w:r>
          </w:p>
        </w:tc>
        <w:tc>
          <w:tcPr>
            <w:tcW w:w="1674" w:type="dxa"/>
            <w:tcBorders>
              <w:top w:val="nil"/>
              <w:left w:val="nil"/>
              <w:bottom w:val="single" w:sz="4" w:space="0" w:color="auto"/>
              <w:right w:val="single" w:sz="4" w:space="0" w:color="auto"/>
            </w:tcBorders>
            <w:shd w:val="clear" w:color="auto" w:fill="auto"/>
            <w:vAlign w:val="center"/>
            <w:hideMark/>
          </w:tcPr>
          <w:p w14:paraId="4F0CC993"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6</w:t>
            </w:r>
          </w:p>
        </w:tc>
        <w:tc>
          <w:tcPr>
            <w:tcW w:w="726" w:type="dxa"/>
            <w:tcBorders>
              <w:top w:val="nil"/>
              <w:left w:val="nil"/>
              <w:bottom w:val="single" w:sz="4" w:space="0" w:color="auto"/>
              <w:right w:val="single" w:sz="4" w:space="0" w:color="auto"/>
            </w:tcBorders>
            <w:shd w:val="clear" w:color="auto" w:fill="auto"/>
            <w:noWrap/>
            <w:vAlign w:val="center"/>
            <w:hideMark/>
          </w:tcPr>
          <w:p w14:paraId="389DD948"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4</w:t>
            </w:r>
          </w:p>
        </w:tc>
      </w:tr>
      <w:tr w:rsidR="007B387E" w:rsidRPr="007B387E" w14:paraId="57810994" w14:textId="77777777" w:rsidTr="007B387E">
        <w:trPr>
          <w:trHeight w:val="582"/>
          <w:jc w:val="center"/>
        </w:trPr>
        <w:tc>
          <w:tcPr>
            <w:tcW w:w="404" w:type="dxa"/>
            <w:vMerge/>
            <w:tcBorders>
              <w:top w:val="nil"/>
              <w:left w:val="single" w:sz="4" w:space="0" w:color="auto"/>
              <w:bottom w:val="single" w:sz="4" w:space="0" w:color="000000"/>
              <w:right w:val="single" w:sz="4" w:space="0" w:color="auto"/>
            </w:tcBorders>
            <w:vAlign w:val="center"/>
            <w:hideMark/>
          </w:tcPr>
          <w:p w14:paraId="55768A78" w14:textId="77777777" w:rsidR="007B387E" w:rsidRPr="007B387E" w:rsidRDefault="007B387E" w:rsidP="007B387E">
            <w:pPr>
              <w:widowControl/>
              <w:spacing w:line="240" w:lineRule="auto"/>
              <w:ind w:leftChars="0" w:left="0" w:firstLineChars="0" w:firstLine="0"/>
              <w:textDirection w:val="lrTb"/>
              <w:textAlignment w:val="auto"/>
              <w:outlineLvl w:val="9"/>
              <w:rPr>
                <w:rFonts w:ascii="Calibri" w:hAnsi="Calibri" w:cs="Calibri"/>
                <w:color w:val="000000"/>
                <w:position w:val="0"/>
                <w:sz w:val="22"/>
                <w:szCs w:val="22"/>
              </w:rPr>
            </w:pPr>
          </w:p>
        </w:tc>
        <w:tc>
          <w:tcPr>
            <w:tcW w:w="6012" w:type="dxa"/>
            <w:tcBorders>
              <w:top w:val="nil"/>
              <w:left w:val="nil"/>
              <w:bottom w:val="single" w:sz="4" w:space="0" w:color="auto"/>
              <w:right w:val="single" w:sz="4" w:space="0" w:color="auto"/>
            </w:tcBorders>
            <w:shd w:val="clear" w:color="auto" w:fill="auto"/>
            <w:vAlign w:val="center"/>
            <w:hideMark/>
          </w:tcPr>
          <w:p w14:paraId="3FAAF7BC"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Niskooporowa wszczepialna proteza głosowa z dodatkowym trzecim kołnierzem</w:t>
            </w:r>
          </w:p>
        </w:tc>
        <w:tc>
          <w:tcPr>
            <w:tcW w:w="1674" w:type="dxa"/>
            <w:tcBorders>
              <w:top w:val="nil"/>
              <w:left w:val="nil"/>
              <w:bottom w:val="single" w:sz="4" w:space="0" w:color="auto"/>
              <w:right w:val="single" w:sz="4" w:space="0" w:color="auto"/>
            </w:tcBorders>
            <w:shd w:val="clear" w:color="auto" w:fill="auto"/>
            <w:vAlign w:val="center"/>
            <w:hideMark/>
          </w:tcPr>
          <w:p w14:paraId="1CEEAE7B"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8</w:t>
            </w:r>
          </w:p>
        </w:tc>
        <w:tc>
          <w:tcPr>
            <w:tcW w:w="726" w:type="dxa"/>
            <w:tcBorders>
              <w:top w:val="nil"/>
              <w:left w:val="nil"/>
              <w:bottom w:val="single" w:sz="4" w:space="0" w:color="auto"/>
              <w:right w:val="single" w:sz="4" w:space="0" w:color="auto"/>
            </w:tcBorders>
            <w:shd w:val="clear" w:color="auto" w:fill="auto"/>
            <w:noWrap/>
            <w:vAlign w:val="center"/>
            <w:hideMark/>
          </w:tcPr>
          <w:p w14:paraId="0BA86D98"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4</w:t>
            </w:r>
          </w:p>
        </w:tc>
      </w:tr>
      <w:tr w:rsidR="007B387E" w:rsidRPr="007B387E" w14:paraId="1160A06D" w14:textId="77777777" w:rsidTr="007B387E">
        <w:trPr>
          <w:trHeight w:val="582"/>
          <w:jc w:val="center"/>
        </w:trPr>
        <w:tc>
          <w:tcPr>
            <w:tcW w:w="404" w:type="dxa"/>
            <w:vMerge/>
            <w:tcBorders>
              <w:top w:val="nil"/>
              <w:left w:val="single" w:sz="4" w:space="0" w:color="auto"/>
              <w:bottom w:val="single" w:sz="4" w:space="0" w:color="000000"/>
              <w:right w:val="single" w:sz="4" w:space="0" w:color="auto"/>
            </w:tcBorders>
            <w:vAlign w:val="center"/>
            <w:hideMark/>
          </w:tcPr>
          <w:p w14:paraId="0C5956CC" w14:textId="77777777" w:rsidR="007B387E" w:rsidRPr="007B387E" w:rsidRDefault="007B387E" w:rsidP="007B387E">
            <w:pPr>
              <w:widowControl/>
              <w:spacing w:line="240" w:lineRule="auto"/>
              <w:ind w:leftChars="0" w:left="0" w:firstLineChars="0" w:firstLine="0"/>
              <w:textDirection w:val="lrTb"/>
              <w:textAlignment w:val="auto"/>
              <w:outlineLvl w:val="9"/>
              <w:rPr>
                <w:rFonts w:ascii="Calibri" w:hAnsi="Calibri" w:cs="Calibri"/>
                <w:color w:val="000000"/>
                <w:position w:val="0"/>
                <w:sz w:val="22"/>
                <w:szCs w:val="22"/>
              </w:rPr>
            </w:pPr>
          </w:p>
        </w:tc>
        <w:tc>
          <w:tcPr>
            <w:tcW w:w="6012" w:type="dxa"/>
            <w:tcBorders>
              <w:top w:val="nil"/>
              <w:left w:val="nil"/>
              <w:bottom w:val="single" w:sz="4" w:space="0" w:color="auto"/>
              <w:right w:val="single" w:sz="4" w:space="0" w:color="auto"/>
            </w:tcBorders>
            <w:shd w:val="clear" w:color="auto" w:fill="auto"/>
            <w:vAlign w:val="center"/>
            <w:hideMark/>
          </w:tcPr>
          <w:p w14:paraId="5A639664"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Niskooporowa wszczepialna proteza głosowa z dodatkowym trzecim kołnierzem</w:t>
            </w:r>
          </w:p>
        </w:tc>
        <w:tc>
          <w:tcPr>
            <w:tcW w:w="1674" w:type="dxa"/>
            <w:tcBorders>
              <w:top w:val="nil"/>
              <w:left w:val="nil"/>
              <w:bottom w:val="single" w:sz="4" w:space="0" w:color="auto"/>
              <w:right w:val="single" w:sz="4" w:space="0" w:color="auto"/>
            </w:tcBorders>
            <w:shd w:val="clear" w:color="auto" w:fill="auto"/>
            <w:vAlign w:val="center"/>
            <w:hideMark/>
          </w:tcPr>
          <w:p w14:paraId="398D62B4"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10</w:t>
            </w:r>
          </w:p>
        </w:tc>
        <w:tc>
          <w:tcPr>
            <w:tcW w:w="726" w:type="dxa"/>
            <w:tcBorders>
              <w:top w:val="nil"/>
              <w:left w:val="nil"/>
              <w:bottom w:val="single" w:sz="4" w:space="0" w:color="auto"/>
              <w:right w:val="single" w:sz="4" w:space="0" w:color="auto"/>
            </w:tcBorders>
            <w:shd w:val="clear" w:color="auto" w:fill="auto"/>
            <w:noWrap/>
            <w:vAlign w:val="center"/>
            <w:hideMark/>
          </w:tcPr>
          <w:p w14:paraId="00106E35"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2</w:t>
            </w:r>
          </w:p>
        </w:tc>
      </w:tr>
      <w:tr w:rsidR="007B387E" w:rsidRPr="007B387E" w14:paraId="6764E37F" w14:textId="77777777" w:rsidTr="007B387E">
        <w:trPr>
          <w:trHeight w:val="582"/>
          <w:jc w:val="center"/>
        </w:trPr>
        <w:tc>
          <w:tcPr>
            <w:tcW w:w="404" w:type="dxa"/>
            <w:vMerge/>
            <w:tcBorders>
              <w:top w:val="nil"/>
              <w:left w:val="single" w:sz="4" w:space="0" w:color="auto"/>
              <w:bottom w:val="single" w:sz="4" w:space="0" w:color="000000"/>
              <w:right w:val="single" w:sz="4" w:space="0" w:color="auto"/>
            </w:tcBorders>
            <w:vAlign w:val="center"/>
            <w:hideMark/>
          </w:tcPr>
          <w:p w14:paraId="42F73FC7" w14:textId="77777777" w:rsidR="007B387E" w:rsidRPr="007B387E" w:rsidRDefault="007B387E" w:rsidP="007B387E">
            <w:pPr>
              <w:widowControl/>
              <w:spacing w:line="240" w:lineRule="auto"/>
              <w:ind w:leftChars="0" w:left="0" w:firstLineChars="0" w:firstLine="0"/>
              <w:textDirection w:val="lrTb"/>
              <w:textAlignment w:val="auto"/>
              <w:outlineLvl w:val="9"/>
              <w:rPr>
                <w:rFonts w:ascii="Calibri" w:hAnsi="Calibri" w:cs="Calibri"/>
                <w:color w:val="000000"/>
                <w:position w:val="0"/>
                <w:sz w:val="22"/>
                <w:szCs w:val="22"/>
              </w:rPr>
            </w:pPr>
          </w:p>
        </w:tc>
        <w:tc>
          <w:tcPr>
            <w:tcW w:w="6012" w:type="dxa"/>
            <w:tcBorders>
              <w:top w:val="nil"/>
              <w:left w:val="nil"/>
              <w:bottom w:val="single" w:sz="4" w:space="0" w:color="auto"/>
              <w:right w:val="single" w:sz="4" w:space="0" w:color="auto"/>
            </w:tcBorders>
            <w:shd w:val="clear" w:color="auto" w:fill="auto"/>
            <w:vAlign w:val="center"/>
            <w:hideMark/>
          </w:tcPr>
          <w:p w14:paraId="2256960C"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Niskooporowa wszczepialna proteza głosowa z dodatkowym trzecim kołnierzem</w:t>
            </w:r>
          </w:p>
        </w:tc>
        <w:tc>
          <w:tcPr>
            <w:tcW w:w="1674" w:type="dxa"/>
            <w:tcBorders>
              <w:top w:val="nil"/>
              <w:left w:val="nil"/>
              <w:bottom w:val="single" w:sz="4" w:space="0" w:color="auto"/>
              <w:right w:val="single" w:sz="4" w:space="0" w:color="auto"/>
            </w:tcBorders>
            <w:shd w:val="clear" w:color="auto" w:fill="auto"/>
            <w:vAlign w:val="center"/>
            <w:hideMark/>
          </w:tcPr>
          <w:p w14:paraId="6EC70912"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12,5</w:t>
            </w:r>
          </w:p>
        </w:tc>
        <w:tc>
          <w:tcPr>
            <w:tcW w:w="726" w:type="dxa"/>
            <w:tcBorders>
              <w:top w:val="nil"/>
              <w:left w:val="nil"/>
              <w:bottom w:val="single" w:sz="4" w:space="0" w:color="auto"/>
              <w:right w:val="single" w:sz="4" w:space="0" w:color="auto"/>
            </w:tcBorders>
            <w:shd w:val="clear" w:color="auto" w:fill="auto"/>
            <w:noWrap/>
            <w:vAlign w:val="center"/>
            <w:hideMark/>
          </w:tcPr>
          <w:p w14:paraId="64B3F903"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1</w:t>
            </w:r>
          </w:p>
        </w:tc>
      </w:tr>
      <w:tr w:rsidR="007B387E" w:rsidRPr="007B387E" w14:paraId="04C75C6E" w14:textId="77777777" w:rsidTr="007B387E">
        <w:trPr>
          <w:trHeight w:val="582"/>
          <w:jc w:val="center"/>
        </w:trPr>
        <w:tc>
          <w:tcPr>
            <w:tcW w:w="40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4785F32"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3</w:t>
            </w:r>
          </w:p>
        </w:tc>
        <w:tc>
          <w:tcPr>
            <w:tcW w:w="6012" w:type="dxa"/>
            <w:tcBorders>
              <w:top w:val="nil"/>
              <w:left w:val="nil"/>
              <w:bottom w:val="single" w:sz="4" w:space="0" w:color="auto"/>
              <w:right w:val="single" w:sz="4" w:space="0" w:color="auto"/>
            </w:tcBorders>
            <w:shd w:val="clear" w:color="auto" w:fill="auto"/>
            <w:vAlign w:val="center"/>
            <w:hideMark/>
          </w:tcPr>
          <w:p w14:paraId="38E8D5C2"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Zestaw do pierwotnego wszczepiania protez głosowych</w:t>
            </w:r>
          </w:p>
        </w:tc>
        <w:tc>
          <w:tcPr>
            <w:tcW w:w="1674" w:type="dxa"/>
            <w:tcBorders>
              <w:top w:val="nil"/>
              <w:left w:val="nil"/>
              <w:bottom w:val="single" w:sz="4" w:space="0" w:color="auto"/>
              <w:right w:val="single" w:sz="4" w:space="0" w:color="auto"/>
            </w:tcBorders>
            <w:shd w:val="clear" w:color="auto" w:fill="auto"/>
            <w:vAlign w:val="center"/>
            <w:hideMark/>
          </w:tcPr>
          <w:p w14:paraId="575D5016"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8</w:t>
            </w:r>
          </w:p>
        </w:tc>
        <w:tc>
          <w:tcPr>
            <w:tcW w:w="726" w:type="dxa"/>
            <w:tcBorders>
              <w:top w:val="nil"/>
              <w:left w:val="nil"/>
              <w:bottom w:val="single" w:sz="4" w:space="0" w:color="auto"/>
              <w:right w:val="single" w:sz="4" w:space="0" w:color="auto"/>
            </w:tcBorders>
            <w:shd w:val="clear" w:color="auto" w:fill="auto"/>
            <w:noWrap/>
            <w:vAlign w:val="center"/>
            <w:hideMark/>
          </w:tcPr>
          <w:p w14:paraId="31D64950"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2</w:t>
            </w:r>
          </w:p>
        </w:tc>
      </w:tr>
      <w:tr w:rsidR="007B387E" w:rsidRPr="007B387E" w14:paraId="4A378234" w14:textId="77777777" w:rsidTr="007B387E">
        <w:trPr>
          <w:trHeight w:val="582"/>
          <w:jc w:val="center"/>
        </w:trPr>
        <w:tc>
          <w:tcPr>
            <w:tcW w:w="404" w:type="dxa"/>
            <w:vMerge/>
            <w:tcBorders>
              <w:top w:val="nil"/>
              <w:left w:val="single" w:sz="4" w:space="0" w:color="auto"/>
              <w:bottom w:val="single" w:sz="4" w:space="0" w:color="000000"/>
              <w:right w:val="single" w:sz="4" w:space="0" w:color="auto"/>
            </w:tcBorders>
            <w:vAlign w:val="center"/>
            <w:hideMark/>
          </w:tcPr>
          <w:p w14:paraId="6F319DAF" w14:textId="77777777" w:rsidR="007B387E" w:rsidRPr="007B387E" w:rsidRDefault="007B387E" w:rsidP="007B387E">
            <w:pPr>
              <w:widowControl/>
              <w:spacing w:line="240" w:lineRule="auto"/>
              <w:ind w:leftChars="0" w:left="0" w:firstLineChars="0" w:firstLine="0"/>
              <w:textDirection w:val="lrTb"/>
              <w:textAlignment w:val="auto"/>
              <w:outlineLvl w:val="9"/>
              <w:rPr>
                <w:rFonts w:ascii="Calibri" w:hAnsi="Calibri" w:cs="Calibri"/>
                <w:color w:val="000000"/>
                <w:position w:val="0"/>
                <w:sz w:val="22"/>
                <w:szCs w:val="22"/>
              </w:rPr>
            </w:pPr>
          </w:p>
        </w:tc>
        <w:tc>
          <w:tcPr>
            <w:tcW w:w="6012" w:type="dxa"/>
            <w:tcBorders>
              <w:top w:val="nil"/>
              <w:left w:val="nil"/>
              <w:bottom w:val="single" w:sz="4" w:space="0" w:color="auto"/>
              <w:right w:val="single" w:sz="4" w:space="0" w:color="auto"/>
            </w:tcBorders>
            <w:shd w:val="clear" w:color="auto" w:fill="auto"/>
            <w:vAlign w:val="center"/>
            <w:hideMark/>
          </w:tcPr>
          <w:p w14:paraId="5D7B257A"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Zestaw do pierwotnego wszczepiania protez głosowych</w:t>
            </w:r>
          </w:p>
        </w:tc>
        <w:tc>
          <w:tcPr>
            <w:tcW w:w="1674" w:type="dxa"/>
            <w:tcBorders>
              <w:top w:val="nil"/>
              <w:left w:val="nil"/>
              <w:bottom w:val="single" w:sz="4" w:space="0" w:color="auto"/>
              <w:right w:val="single" w:sz="4" w:space="0" w:color="auto"/>
            </w:tcBorders>
            <w:shd w:val="clear" w:color="auto" w:fill="auto"/>
            <w:vAlign w:val="center"/>
            <w:hideMark/>
          </w:tcPr>
          <w:p w14:paraId="5859B088"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10</w:t>
            </w:r>
          </w:p>
        </w:tc>
        <w:tc>
          <w:tcPr>
            <w:tcW w:w="726" w:type="dxa"/>
            <w:tcBorders>
              <w:top w:val="nil"/>
              <w:left w:val="nil"/>
              <w:bottom w:val="single" w:sz="4" w:space="0" w:color="auto"/>
              <w:right w:val="single" w:sz="4" w:space="0" w:color="auto"/>
            </w:tcBorders>
            <w:shd w:val="clear" w:color="auto" w:fill="auto"/>
            <w:noWrap/>
            <w:vAlign w:val="center"/>
            <w:hideMark/>
          </w:tcPr>
          <w:p w14:paraId="03D62AE0"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2</w:t>
            </w:r>
          </w:p>
        </w:tc>
      </w:tr>
      <w:tr w:rsidR="007B387E" w:rsidRPr="007B387E" w14:paraId="5333B0A0" w14:textId="77777777" w:rsidTr="007B387E">
        <w:trPr>
          <w:trHeight w:val="582"/>
          <w:jc w:val="center"/>
        </w:trPr>
        <w:tc>
          <w:tcPr>
            <w:tcW w:w="404" w:type="dxa"/>
            <w:vMerge/>
            <w:tcBorders>
              <w:top w:val="nil"/>
              <w:left w:val="single" w:sz="4" w:space="0" w:color="auto"/>
              <w:bottom w:val="single" w:sz="4" w:space="0" w:color="000000"/>
              <w:right w:val="single" w:sz="4" w:space="0" w:color="auto"/>
            </w:tcBorders>
            <w:vAlign w:val="center"/>
            <w:hideMark/>
          </w:tcPr>
          <w:p w14:paraId="4E8AF2E3" w14:textId="77777777" w:rsidR="007B387E" w:rsidRPr="007B387E" w:rsidRDefault="007B387E" w:rsidP="007B387E">
            <w:pPr>
              <w:widowControl/>
              <w:spacing w:line="240" w:lineRule="auto"/>
              <w:ind w:leftChars="0" w:left="0" w:firstLineChars="0" w:firstLine="0"/>
              <w:textDirection w:val="lrTb"/>
              <w:textAlignment w:val="auto"/>
              <w:outlineLvl w:val="9"/>
              <w:rPr>
                <w:rFonts w:ascii="Calibri" w:hAnsi="Calibri" w:cs="Calibri"/>
                <w:color w:val="000000"/>
                <w:position w:val="0"/>
                <w:sz w:val="22"/>
                <w:szCs w:val="22"/>
              </w:rPr>
            </w:pPr>
          </w:p>
        </w:tc>
        <w:tc>
          <w:tcPr>
            <w:tcW w:w="6012" w:type="dxa"/>
            <w:tcBorders>
              <w:top w:val="nil"/>
              <w:left w:val="nil"/>
              <w:bottom w:val="single" w:sz="4" w:space="0" w:color="auto"/>
              <w:right w:val="single" w:sz="4" w:space="0" w:color="auto"/>
            </w:tcBorders>
            <w:shd w:val="clear" w:color="auto" w:fill="auto"/>
            <w:vAlign w:val="center"/>
            <w:hideMark/>
          </w:tcPr>
          <w:p w14:paraId="4394BAD1"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Zestaw do pierwotnego wszczepiania protez głosowych</w:t>
            </w:r>
          </w:p>
        </w:tc>
        <w:tc>
          <w:tcPr>
            <w:tcW w:w="1674" w:type="dxa"/>
            <w:tcBorders>
              <w:top w:val="nil"/>
              <w:left w:val="nil"/>
              <w:bottom w:val="single" w:sz="4" w:space="0" w:color="auto"/>
              <w:right w:val="single" w:sz="4" w:space="0" w:color="auto"/>
            </w:tcBorders>
            <w:shd w:val="clear" w:color="auto" w:fill="auto"/>
            <w:vAlign w:val="center"/>
            <w:hideMark/>
          </w:tcPr>
          <w:p w14:paraId="3BCFC149"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12,5</w:t>
            </w:r>
          </w:p>
        </w:tc>
        <w:tc>
          <w:tcPr>
            <w:tcW w:w="726" w:type="dxa"/>
            <w:tcBorders>
              <w:top w:val="nil"/>
              <w:left w:val="nil"/>
              <w:bottom w:val="single" w:sz="4" w:space="0" w:color="auto"/>
              <w:right w:val="single" w:sz="4" w:space="0" w:color="auto"/>
            </w:tcBorders>
            <w:shd w:val="clear" w:color="auto" w:fill="auto"/>
            <w:noWrap/>
            <w:vAlign w:val="center"/>
            <w:hideMark/>
          </w:tcPr>
          <w:p w14:paraId="2C36F3CC"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2</w:t>
            </w:r>
          </w:p>
        </w:tc>
      </w:tr>
    </w:tbl>
    <w:p w14:paraId="365BC897" w14:textId="77777777" w:rsidR="007B387E" w:rsidRPr="00D736C6" w:rsidRDefault="007B387E" w:rsidP="007B387E">
      <w:pPr>
        <w:pBdr>
          <w:top w:val="nil"/>
          <w:left w:val="nil"/>
          <w:bottom w:val="nil"/>
          <w:right w:val="nil"/>
          <w:between w:val="nil"/>
        </w:pBdr>
        <w:spacing w:line="240" w:lineRule="auto"/>
        <w:ind w:left="0" w:hanging="2"/>
        <w:rPr>
          <w:rFonts w:ascii="Arial" w:hAnsi="Arial" w:cs="Arial"/>
          <w:color w:val="000000"/>
          <w:sz w:val="22"/>
          <w:szCs w:val="22"/>
        </w:rPr>
      </w:pPr>
    </w:p>
    <w:tbl>
      <w:tblPr>
        <w:tblW w:w="8616" w:type="dxa"/>
        <w:jc w:val="center"/>
        <w:tblCellMar>
          <w:left w:w="70" w:type="dxa"/>
          <w:right w:w="70" w:type="dxa"/>
        </w:tblCellMar>
        <w:tblLook w:val="04A0" w:firstRow="1" w:lastRow="0" w:firstColumn="1" w:lastColumn="0" w:noHBand="0" w:noVBand="1"/>
      </w:tblPr>
      <w:tblGrid>
        <w:gridCol w:w="411"/>
        <w:gridCol w:w="5552"/>
        <w:gridCol w:w="1916"/>
        <w:gridCol w:w="737"/>
      </w:tblGrid>
      <w:tr w:rsidR="007B387E" w:rsidRPr="007B387E" w14:paraId="5394141F" w14:textId="77777777" w:rsidTr="007B387E">
        <w:trPr>
          <w:trHeight w:val="300"/>
          <w:jc w:val="center"/>
        </w:trPr>
        <w:tc>
          <w:tcPr>
            <w:tcW w:w="8616" w:type="dxa"/>
            <w:gridSpan w:val="4"/>
            <w:tcBorders>
              <w:top w:val="nil"/>
              <w:left w:val="nil"/>
              <w:bottom w:val="nil"/>
              <w:right w:val="nil"/>
            </w:tcBorders>
            <w:shd w:val="clear" w:color="auto" w:fill="auto"/>
            <w:noWrap/>
            <w:vAlign w:val="center"/>
            <w:hideMark/>
          </w:tcPr>
          <w:p w14:paraId="575BDD48" w14:textId="77777777" w:rsid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b/>
                <w:bCs/>
                <w:color w:val="000000"/>
                <w:position w:val="0"/>
                <w:sz w:val="22"/>
                <w:szCs w:val="22"/>
              </w:rPr>
            </w:pPr>
          </w:p>
          <w:p w14:paraId="639483E0" w14:textId="1211B10D"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b/>
                <w:bCs/>
                <w:color w:val="000000"/>
                <w:position w:val="0"/>
                <w:sz w:val="22"/>
                <w:szCs w:val="22"/>
              </w:rPr>
            </w:pPr>
            <w:r w:rsidRPr="007B387E">
              <w:rPr>
                <w:rFonts w:ascii="Calibri" w:hAnsi="Calibri" w:cs="Calibri"/>
                <w:b/>
                <w:bCs/>
                <w:color w:val="000000"/>
                <w:position w:val="0"/>
                <w:sz w:val="28"/>
                <w:szCs w:val="28"/>
              </w:rPr>
              <w:t>DEPOZYT NA ODDZIALE (zadanie nr 2)</w:t>
            </w:r>
          </w:p>
        </w:tc>
      </w:tr>
      <w:tr w:rsidR="007B387E" w:rsidRPr="007B387E" w14:paraId="7EDCDC8F" w14:textId="77777777" w:rsidTr="007B387E">
        <w:trPr>
          <w:trHeight w:val="70"/>
          <w:jc w:val="center"/>
        </w:trPr>
        <w:tc>
          <w:tcPr>
            <w:tcW w:w="411" w:type="dxa"/>
            <w:tcBorders>
              <w:top w:val="nil"/>
              <w:left w:val="nil"/>
              <w:bottom w:val="nil"/>
              <w:right w:val="nil"/>
            </w:tcBorders>
            <w:shd w:val="clear" w:color="auto" w:fill="auto"/>
            <w:noWrap/>
            <w:vAlign w:val="bottom"/>
            <w:hideMark/>
          </w:tcPr>
          <w:p w14:paraId="72D4CABE"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p>
        </w:tc>
        <w:tc>
          <w:tcPr>
            <w:tcW w:w="5552" w:type="dxa"/>
            <w:tcBorders>
              <w:top w:val="nil"/>
              <w:left w:val="nil"/>
              <w:bottom w:val="nil"/>
              <w:right w:val="nil"/>
            </w:tcBorders>
            <w:shd w:val="clear" w:color="auto" w:fill="auto"/>
            <w:noWrap/>
            <w:vAlign w:val="bottom"/>
            <w:hideMark/>
          </w:tcPr>
          <w:p w14:paraId="6872C0EC" w14:textId="77777777" w:rsidR="007B387E" w:rsidRPr="007B387E" w:rsidRDefault="007B387E" w:rsidP="007B387E">
            <w:pPr>
              <w:widowControl/>
              <w:spacing w:line="240" w:lineRule="auto"/>
              <w:ind w:leftChars="0" w:left="0" w:firstLineChars="0" w:firstLine="0"/>
              <w:textDirection w:val="lrTb"/>
              <w:textAlignment w:val="auto"/>
              <w:outlineLvl w:val="9"/>
              <w:rPr>
                <w:position w:val="0"/>
              </w:rPr>
            </w:pPr>
          </w:p>
        </w:tc>
        <w:tc>
          <w:tcPr>
            <w:tcW w:w="1916" w:type="dxa"/>
            <w:tcBorders>
              <w:top w:val="nil"/>
              <w:left w:val="nil"/>
              <w:bottom w:val="nil"/>
              <w:right w:val="nil"/>
            </w:tcBorders>
            <w:shd w:val="clear" w:color="auto" w:fill="auto"/>
            <w:noWrap/>
            <w:vAlign w:val="bottom"/>
            <w:hideMark/>
          </w:tcPr>
          <w:p w14:paraId="15601F23" w14:textId="77777777" w:rsidR="007B387E" w:rsidRPr="007B387E" w:rsidRDefault="007B387E" w:rsidP="007B387E">
            <w:pPr>
              <w:widowControl/>
              <w:spacing w:line="240" w:lineRule="auto"/>
              <w:ind w:leftChars="0" w:left="0" w:firstLineChars="0" w:firstLine="0"/>
              <w:textDirection w:val="lrTb"/>
              <w:textAlignment w:val="auto"/>
              <w:outlineLvl w:val="9"/>
              <w:rPr>
                <w:position w:val="0"/>
              </w:rPr>
            </w:pPr>
          </w:p>
        </w:tc>
        <w:tc>
          <w:tcPr>
            <w:tcW w:w="737" w:type="dxa"/>
            <w:tcBorders>
              <w:top w:val="nil"/>
              <w:left w:val="nil"/>
              <w:bottom w:val="nil"/>
              <w:right w:val="nil"/>
            </w:tcBorders>
            <w:shd w:val="clear" w:color="auto" w:fill="auto"/>
            <w:noWrap/>
            <w:vAlign w:val="bottom"/>
            <w:hideMark/>
          </w:tcPr>
          <w:p w14:paraId="23974FCB" w14:textId="77777777" w:rsidR="007B387E" w:rsidRPr="007B387E" w:rsidRDefault="007B387E" w:rsidP="007B387E">
            <w:pPr>
              <w:widowControl/>
              <w:spacing w:line="240" w:lineRule="auto"/>
              <w:ind w:leftChars="0" w:left="0" w:firstLineChars="0" w:firstLine="0"/>
              <w:textDirection w:val="lrTb"/>
              <w:textAlignment w:val="auto"/>
              <w:outlineLvl w:val="9"/>
              <w:rPr>
                <w:position w:val="0"/>
              </w:rPr>
            </w:pPr>
          </w:p>
        </w:tc>
      </w:tr>
      <w:tr w:rsidR="007B387E" w:rsidRPr="007B387E" w14:paraId="4B50EAC1" w14:textId="77777777" w:rsidTr="007B387E">
        <w:trPr>
          <w:trHeight w:val="499"/>
          <w:jc w:val="center"/>
        </w:trPr>
        <w:tc>
          <w:tcPr>
            <w:tcW w:w="4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065487"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b/>
                <w:bCs/>
                <w:color w:val="000000"/>
                <w:position w:val="0"/>
                <w:sz w:val="22"/>
                <w:szCs w:val="22"/>
              </w:rPr>
            </w:pPr>
            <w:r w:rsidRPr="007B387E">
              <w:rPr>
                <w:rFonts w:ascii="Calibri" w:hAnsi="Calibri" w:cs="Calibri"/>
                <w:b/>
                <w:bCs/>
                <w:color w:val="000000"/>
                <w:position w:val="0"/>
                <w:sz w:val="22"/>
                <w:szCs w:val="22"/>
              </w:rPr>
              <w:t>Nr</w:t>
            </w:r>
          </w:p>
        </w:tc>
        <w:tc>
          <w:tcPr>
            <w:tcW w:w="5552" w:type="dxa"/>
            <w:tcBorders>
              <w:top w:val="single" w:sz="4" w:space="0" w:color="auto"/>
              <w:left w:val="nil"/>
              <w:bottom w:val="single" w:sz="4" w:space="0" w:color="auto"/>
              <w:right w:val="single" w:sz="4" w:space="0" w:color="auto"/>
            </w:tcBorders>
            <w:shd w:val="clear" w:color="auto" w:fill="auto"/>
            <w:noWrap/>
            <w:vAlign w:val="bottom"/>
            <w:hideMark/>
          </w:tcPr>
          <w:p w14:paraId="5FE5C58A"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b/>
                <w:bCs/>
                <w:color w:val="000000"/>
                <w:position w:val="0"/>
                <w:sz w:val="22"/>
                <w:szCs w:val="22"/>
              </w:rPr>
            </w:pPr>
            <w:r w:rsidRPr="007B387E">
              <w:rPr>
                <w:rFonts w:ascii="Calibri" w:hAnsi="Calibri" w:cs="Calibri"/>
                <w:b/>
                <w:bCs/>
                <w:color w:val="000000"/>
                <w:position w:val="0"/>
                <w:sz w:val="22"/>
                <w:szCs w:val="22"/>
              </w:rPr>
              <w:t>Nazwa</w:t>
            </w:r>
          </w:p>
        </w:tc>
        <w:tc>
          <w:tcPr>
            <w:tcW w:w="1916" w:type="dxa"/>
            <w:tcBorders>
              <w:top w:val="single" w:sz="4" w:space="0" w:color="auto"/>
              <w:left w:val="nil"/>
              <w:bottom w:val="single" w:sz="4" w:space="0" w:color="auto"/>
              <w:right w:val="single" w:sz="4" w:space="0" w:color="auto"/>
            </w:tcBorders>
            <w:shd w:val="clear" w:color="auto" w:fill="auto"/>
            <w:noWrap/>
            <w:vAlign w:val="bottom"/>
            <w:hideMark/>
          </w:tcPr>
          <w:p w14:paraId="0CD81AC6"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b/>
                <w:bCs/>
                <w:color w:val="000000"/>
                <w:position w:val="0"/>
                <w:sz w:val="22"/>
                <w:szCs w:val="22"/>
              </w:rPr>
            </w:pPr>
            <w:r w:rsidRPr="007B387E">
              <w:rPr>
                <w:rFonts w:ascii="Calibri" w:hAnsi="Calibri" w:cs="Calibri"/>
                <w:b/>
                <w:bCs/>
                <w:color w:val="000000"/>
                <w:position w:val="0"/>
                <w:sz w:val="22"/>
                <w:szCs w:val="22"/>
              </w:rPr>
              <w:t>Długość</w:t>
            </w:r>
          </w:p>
        </w:tc>
        <w:tc>
          <w:tcPr>
            <w:tcW w:w="737" w:type="dxa"/>
            <w:tcBorders>
              <w:top w:val="single" w:sz="4" w:space="0" w:color="auto"/>
              <w:left w:val="nil"/>
              <w:bottom w:val="single" w:sz="4" w:space="0" w:color="auto"/>
              <w:right w:val="single" w:sz="4" w:space="0" w:color="auto"/>
            </w:tcBorders>
            <w:shd w:val="clear" w:color="auto" w:fill="auto"/>
            <w:noWrap/>
            <w:vAlign w:val="bottom"/>
            <w:hideMark/>
          </w:tcPr>
          <w:p w14:paraId="5987D706"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b/>
                <w:bCs/>
                <w:color w:val="000000"/>
                <w:position w:val="0"/>
                <w:sz w:val="22"/>
                <w:szCs w:val="22"/>
              </w:rPr>
            </w:pPr>
            <w:r w:rsidRPr="007B387E">
              <w:rPr>
                <w:rFonts w:ascii="Calibri" w:hAnsi="Calibri" w:cs="Calibri"/>
                <w:b/>
                <w:bCs/>
                <w:color w:val="000000"/>
                <w:position w:val="0"/>
                <w:sz w:val="22"/>
                <w:szCs w:val="22"/>
              </w:rPr>
              <w:t>Ilość</w:t>
            </w:r>
          </w:p>
        </w:tc>
      </w:tr>
      <w:tr w:rsidR="007B387E" w:rsidRPr="007B387E" w14:paraId="6C9DB106" w14:textId="77777777" w:rsidTr="007B387E">
        <w:trPr>
          <w:trHeight w:val="499"/>
          <w:jc w:val="center"/>
        </w:trPr>
        <w:tc>
          <w:tcPr>
            <w:tcW w:w="41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A4AC554"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1</w:t>
            </w:r>
          </w:p>
        </w:tc>
        <w:tc>
          <w:tcPr>
            <w:tcW w:w="5552" w:type="dxa"/>
            <w:tcBorders>
              <w:top w:val="nil"/>
              <w:left w:val="nil"/>
              <w:bottom w:val="single" w:sz="4" w:space="0" w:color="auto"/>
              <w:right w:val="single" w:sz="4" w:space="0" w:color="auto"/>
            </w:tcBorders>
            <w:shd w:val="clear" w:color="auto" w:fill="auto"/>
            <w:vAlign w:val="center"/>
            <w:hideMark/>
          </w:tcPr>
          <w:p w14:paraId="218111D7"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Tytanowa proteza strzemiączka o średnicy 0,5 mm</w:t>
            </w:r>
          </w:p>
        </w:tc>
        <w:tc>
          <w:tcPr>
            <w:tcW w:w="1916" w:type="dxa"/>
            <w:tcBorders>
              <w:top w:val="nil"/>
              <w:left w:val="nil"/>
              <w:bottom w:val="single" w:sz="4" w:space="0" w:color="auto"/>
              <w:right w:val="single" w:sz="4" w:space="0" w:color="auto"/>
            </w:tcBorders>
            <w:shd w:val="clear" w:color="auto" w:fill="auto"/>
            <w:vAlign w:val="center"/>
            <w:hideMark/>
          </w:tcPr>
          <w:p w14:paraId="6F96355A"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4,00</w:t>
            </w:r>
          </w:p>
        </w:tc>
        <w:tc>
          <w:tcPr>
            <w:tcW w:w="737" w:type="dxa"/>
            <w:tcBorders>
              <w:top w:val="nil"/>
              <w:left w:val="nil"/>
              <w:bottom w:val="single" w:sz="4" w:space="0" w:color="auto"/>
              <w:right w:val="single" w:sz="4" w:space="0" w:color="auto"/>
            </w:tcBorders>
            <w:shd w:val="clear" w:color="auto" w:fill="auto"/>
            <w:noWrap/>
            <w:vAlign w:val="center"/>
            <w:hideMark/>
          </w:tcPr>
          <w:p w14:paraId="7089AC23"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1</w:t>
            </w:r>
          </w:p>
        </w:tc>
      </w:tr>
      <w:tr w:rsidR="007B387E" w:rsidRPr="007B387E" w14:paraId="1AD9A687" w14:textId="77777777" w:rsidTr="007B387E">
        <w:trPr>
          <w:trHeight w:val="499"/>
          <w:jc w:val="center"/>
        </w:trPr>
        <w:tc>
          <w:tcPr>
            <w:tcW w:w="411" w:type="dxa"/>
            <w:vMerge/>
            <w:tcBorders>
              <w:top w:val="nil"/>
              <w:left w:val="single" w:sz="4" w:space="0" w:color="auto"/>
              <w:bottom w:val="single" w:sz="4" w:space="0" w:color="000000"/>
              <w:right w:val="single" w:sz="4" w:space="0" w:color="auto"/>
            </w:tcBorders>
            <w:vAlign w:val="center"/>
            <w:hideMark/>
          </w:tcPr>
          <w:p w14:paraId="789D2C30" w14:textId="77777777" w:rsidR="007B387E" w:rsidRPr="007B387E" w:rsidRDefault="007B387E" w:rsidP="007B387E">
            <w:pPr>
              <w:widowControl/>
              <w:spacing w:line="240" w:lineRule="auto"/>
              <w:ind w:leftChars="0" w:left="0" w:firstLineChars="0" w:firstLine="0"/>
              <w:textDirection w:val="lrTb"/>
              <w:textAlignment w:val="auto"/>
              <w:outlineLvl w:val="9"/>
              <w:rPr>
                <w:rFonts w:ascii="Calibri" w:hAnsi="Calibri" w:cs="Calibri"/>
                <w:color w:val="000000"/>
                <w:position w:val="0"/>
                <w:sz w:val="22"/>
                <w:szCs w:val="22"/>
              </w:rPr>
            </w:pPr>
          </w:p>
        </w:tc>
        <w:tc>
          <w:tcPr>
            <w:tcW w:w="5552" w:type="dxa"/>
            <w:tcBorders>
              <w:top w:val="nil"/>
              <w:left w:val="nil"/>
              <w:bottom w:val="single" w:sz="4" w:space="0" w:color="auto"/>
              <w:right w:val="single" w:sz="4" w:space="0" w:color="auto"/>
            </w:tcBorders>
            <w:shd w:val="clear" w:color="auto" w:fill="auto"/>
            <w:vAlign w:val="center"/>
            <w:hideMark/>
          </w:tcPr>
          <w:p w14:paraId="40B514C4"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Tytanowa proteza strzemiączka o średnicy 0,5 mm</w:t>
            </w:r>
          </w:p>
        </w:tc>
        <w:tc>
          <w:tcPr>
            <w:tcW w:w="1916" w:type="dxa"/>
            <w:tcBorders>
              <w:top w:val="nil"/>
              <w:left w:val="nil"/>
              <w:bottom w:val="single" w:sz="4" w:space="0" w:color="auto"/>
              <w:right w:val="single" w:sz="4" w:space="0" w:color="auto"/>
            </w:tcBorders>
            <w:shd w:val="clear" w:color="auto" w:fill="auto"/>
            <w:vAlign w:val="center"/>
            <w:hideMark/>
          </w:tcPr>
          <w:p w14:paraId="7DEA6942"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4,25</w:t>
            </w:r>
          </w:p>
        </w:tc>
        <w:tc>
          <w:tcPr>
            <w:tcW w:w="737" w:type="dxa"/>
            <w:tcBorders>
              <w:top w:val="nil"/>
              <w:left w:val="nil"/>
              <w:bottom w:val="single" w:sz="4" w:space="0" w:color="auto"/>
              <w:right w:val="single" w:sz="4" w:space="0" w:color="auto"/>
            </w:tcBorders>
            <w:shd w:val="clear" w:color="auto" w:fill="auto"/>
            <w:noWrap/>
            <w:vAlign w:val="center"/>
            <w:hideMark/>
          </w:tcPr>
          <w:p w14:paraId="24D502D0"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1</w:t>
            </w:r>
          </w:p>
        </w:tc>
      </w:tr>
      <w:tr w:rsidR="007B387E" w:rsidRPr="007B387E" w14:paraId="7BE5066B" w14:textId="77777777" w:rsidTr="007B387E">
        <w:trPr>
          <w:trHeight w:val="499"/>
          <w:jc w:val="center"/>
        </w:trPr>
        <w:tc>
          <w:tcPr>
            <w:tcW w:w="411" w:type="dxa"/>
            <w:vMerge/>
            <w:tcBorders>
              <w:top w:val="nil"/>
              <w:left w:val="single" w:sz="4" w:space="0" w:color="auto"/>
              <w:bottom w:val="single" w:sz="4" w:space="0" w:color="000000"/>
              <w:right w:val="single" w:sz="4" w:space="0" w:color="auto"/>
            </w:tcBorders>
            <w:vAlign w:val="center"/>
            <w:hideMark/>
          </w:tcPr>
          <w:p w14:paraId="2AD64F07" w14:textId="77777777" w:rsidR="007B387E" w:rsidRPr="007B387E" w:rsidRDefault="007B387E" w:rsidP="007B387E">
            <w:pPr>
              <w:widowControl/>
              <w:spacing w:line="240" w:lineRule="auto"/>
              <w:ind w:leftChars="0" w:left="0" w:firstLineChars="0" w:firstLine="0"/>
              <w:textDirection w:val="lrTb"/>
              <w:textAlignment w:val="auto"/>
              <w:outlineLvl w:val="9"/>
              <w:rPr>
                <w:rFonts w:ascii="Calibri" w:hAnsi="Calibri" w:cs="Calibri"/>
                <w:color w:val="000000"/>
                <w:position w:val="0"/>
                <w:sz w:val="22"/>
                <w:szCs w:val="22"/>
              </w:rPr>
            </w:pPr>
          </w:p>
        </w:tc>
        <w:tc>
          <w:tcPr>
            <w:tcW w:w="5552" w:type="dxa"/>
            <w:tcBorders>
              <w:top w:val="nil"/>
              <w:left w:val="nil"/>
              <w:bottom w:val="single" w:sz="4" w:space="0" w:color="auto"/>
              <w:right w:val="single" w:sz="4" w:space="0" w:color="auto"/>
            </w:tcBorders>
            <w:shd w:val="clear" w:color="auto" w:fill="auto"/>
            <w:vAlign w:val="center"/>
            <w:hideMark/>
          </w:tcPr>
          <w:p w14:paraId="7AA28C0B"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Tytanowa proteza strzemiączka o średnicy 0,5 mm</w:t>
            </w:r>
          </w:p>
        </w:tc>
        <w:tc>
          <w:tcPr>
            <w:tcW w:w="1916" w:type="dxa"/>
            <w:tcBorders>
              <w:top w:val="nil"/>
              <w:left w:val="nil"/>
              <w:bottom w:val="single" w:sz="4" w:space="0" w:color="auto"/>
              <w:right w:val="single" w:sz="4" w:space="0" w:color="auto"/>
            </w:tcBorders>
            <w:shd w:val="clear" w:color="auto" w:fill="auto"/>
            <w:vAlign w:val="center"/>
            <w:hideMark/>
          </w:tcPr>
          <w:p w14:paraId="48E36D4B"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4,50</w:t>
            </w:r>
          </w:p>
        </w:tc>
        <w:tc>
          <w:tcPr>
            <w:tcW w:w="737" w:type="dxa"/>
            <w:tcBorders>
              <w:top w:val="nil"/>
              <w:left w:val="nil"/>
              <w:bottom w:val="single" w:sz="4" w:space="0" w:color="auto"/>
              <w:right w:val="single" w:sz="4" w:space="0" w:color="auto"/>
            </w:tcBorders>
            <w:shd w:val="clear" w:color="auto" w:fill="auto"/>
            <w:noWrap/>
            <w:vAlign w:val="center"/>
            <w:hideMark/>
          </w:tcPr>
          <w:p w14:paraId="57E4B448"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2</w:t>
            </w:r>
          </w:p>
        </w:tc>
      </w:tr>
      <w:tr w:rsidR="007B387E" w:rsidRPr="007B387E" w14:paraId="037E7353" w14:textId="77777777" w:rsidTr="007B387E">
        <w:trPr>
          <w:trHeight w:val="499"/>
          <w:jc w:val="center"/>
        </w:trPr>
        <w:tc>
          <w:tcPr>
            <w:tcW w:w="411" w:type="dxa"/>
            <w:vMerge/>
            <w:tcBorders>
              <w:top w:val="nil"/>
              <w:left w:val="single" w:sz="4" w:space="0" w:color="auto"/>
              <w:bottom w:val="single" w:sz="4" w:space="0" w:color="000000"/>
              <w:right w:val="single" w:sz="4" w:space="0" w:color="auto"/>
            </w:tcBorders>
            <w:vAlign w:val="center"/>
            <w:hideMark/>
          </w:tcPr>
          <w:p w14:paraId="1C343607" w14:textId="77777777" w:rsidR="007B387E" w:rsidRPr="007B387E" w:rsidRDefault="007B387E" w:rsidP="007B387E">
            <w:pPr>
              <w:widowControl/>
              <w:spacing w:line="240" w:lineRule="auto"/>
              <w:ind w:leftChars="0" w:left="0" w:firstLineChars="0" w:firstLine="0"/>
              <w:textDirection w:val="lrTb"/>
              <w:textAlignment w:val="auto"/>
              <w:outlineLvl w:val="9"/>
              <w:rPr>
                <w:rFonts w:ascii="Calibri" w:hAnsi="Calibri" w:cs="Calibri"/>
                <w:color w:val="000000"/>
                <w:position w:val="0"/>
                <w:sz w:val="22"/>
                <w:szCs w:val="22"/>
              </w:rPr>
            </w:pPr>
          </w:p>
        </w:tc>
        <w:tc>
          <w:tcPr>
            <w:tcW w:w="5552" w:type="dxa"/>
            <w:tcBorders>
              <w:top w:val="nil"/>
              <w:left w:val="nil"/>
              <w:bottom w:val="single" w:sz="4" w:space="0" w:color="auto"/>
              <w:right w:val="single" w:sz="4" w:space="0" w:color="auto"/>
            </w:tcBorders>
            <w:shd w:val="clear" w:color="auto" w:fill="auto"/>
            <w:vAlign w:val="center"/>
            <w:hideMark/>
          </w:tcPr>
          <w:p w14:paraId="1A096776"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Tytanowa proteza strzemiączka o średnicy 0,5 mm</w:t>
            </w:r>
          </w:p>
        </w:tc>
        <w:tc>
          <w:tcPr>
            <w:tcW w:w="1916" w:type="dxa"/>
            <w:tcBorders>
              <w:top w:val="nil"/>
              <w:left w:val="nil"/>
              <w:bottom w:val="single" w:sz="4" w:space="0" w:color="auto"/>
              <w:right w:val="single" w:sz="4" w:space="0" w:color="auto"/>
            </w:tcBorders>
            <w:shd w:val="clear" w:color="auto" w:fill="auto"/>
            <w:vAlign w:val="center"/>
            <w:hideMark/>
          </w:tcPr>
          <w:p w14:paraId="75D2E731"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4,75</w:t>
            </w:r>
          </w:p>
        </w:tc>
        <w:tc>
          <w:tcPr>
            <w:tcW w:w="737" w:type="dxa"/>
            <w:tcBorders>
              <w:top w:val="nil"/>
              <w:left w:val="nil"/>
              <w:bottom w:val="single" w:sz="4" w:space="0" w:color="auto"/>
              <w:right w:val="single" w:sz="4" w:space="0" w:color="auto"/>
            </w:tcBorders>
            <w:shd w:val="clear" w:color="auto" w:fill="auto"/>
            <w:noWrap/>
            <w:vAlign w:val="center"/>
            <w:hideMark/>
          </w:tcPr>
          <w:p w14:paraId="36FC2E06"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2</w:t>
            </w:r>
          </w:p>
        </w:tc>
      </w:tr>
      <w:tr w:rsidR="007B387E" w:rsidRPr="007B387E" w14:paraId="461F7B00" w14:textId="77777777" w:rsidTr="007B387E">
        <w:trPr>
          <w:trHeight w:val="499"/>
          <w:jc w:val="center"/>
        </w:trPr>
        <w:tc>
          <w:tcPr>
            <w:tcW w:w="411" w:type="dxa"/>
            <w:vMerge/>
            <w:tcBorders>
              <w:top w:val="nil"/>
              <w:left w:val="single" w:sz="4" w:space="0" w:color="auto"/>
              <w:bottom w:val="single" w:sz="4" w:space="0" w:color="000000"/>
              <w:right w:val="single" w:sz="4" w:space="0" w:color="auto"/>
            </w:tcBorders>
            <w:vAlign w:val="center"/>
            <w:hideMark/>
          </w:tcPr>
          <w:p w14:paraId="251AF425" w14:textId="77777777" w:rsidR="007B387E" w:rsidRPr="007B387E" w:rsidRDefault="007B387E" w:rsidP="007B387E">
            <w:pPr>
              <w:widowControl/>
              <w:spacing w:line="240" w:lineRule="auto"/>
              <w:ind w:leftChars="0" w:left="0" w:firstLineChars="0" w:firstLine="0"/>
              <w:textDirection w:val="lrTb"/>
              <w:textAlignment w:val="auto"/>
              <w:outlineLvl w:val="9"/>
              <w:rPr>
                <w:rFonts w:ascii="Calibri" w:hAnsi="Calibri" w:cs="Calibri"/>
                <w:color w:val="000000"/>
                <w:position w:val="0"/>
                <w:sz w:val="22"/>
                <w:szCs w:val="22"/>
              </w:rPr>
            </w:pPr>
          </w:p>
        </w:tc>
        <w:tc>
          <w:tcPr>
            <w:tcW w:w="5552" w:type="dxa"/>
            <w:tcBorders>
              <w:top w:val="nil"/>
              <w:left w:val="nil"/>
              <w:bottom w:val="single" w:sz="4" w:space="0" w:color="auto"/>
              <w:right w:val="single" w:sz="4" w:space="0" w:color="auto"/>
            </w:tcBorders>
            <w:shd w:val="clear" w:color="auto" w:fill="auto"/>
            <w:vAlign w:val="center"/>
            <w:hideMark/>
          </w:tcPr>
          <w:p w14:paraId="161503BD"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Tytanowa proteza strzemiączka o średnicy 0,5 mm</w:t>
            </w:r>
          </w:p>
        </w:tc>
        <w:tc>
          <w:tcPr>
            <w:tcW w:w="1916" w:type="dxa"/>
            <w:tcBorders>
              <w:top w:val="nil"/>
              <w:left w:val="nil"/>
              <w:bottom w:val="single" w:sz="4" w:space="0" w:color="auto"/>
              <w:right w:val="single" w:sz="4" w:space="0" w:color="auto"/>
            </w:tcBorders>
            <w:shd w:val="clear" w:color="auto" w:fill="auto"/>
            <w:vAlign w:val="center"/>
            <w:hideMark/>
          </w:tcPr>
          <w:p w14:paraId="3F3D2A66"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5,00</w:t>
            </w:r>
          </w:p>
        </w:tc>
        <w:tc>
          <w:tcPr>
            <w:tcW w:w="737" w:type="dxa"/>
            <w:tcBorders>
              <w:top w:val="nil"/>
              <w:left w:val="nil"/>
              <w:bottom w:val="single" w:sz="4" w:space="0" w:color="auto"/>
              <w:right w:val="single" w:sz="4" w:space="0" w:color="auto"/>
            </w:tcBorders>
            <w:shd w:val="clear" w:color="auto" w:fill="auto"/>
            <w:noWrap/>
            <w:vAlign w:val="center"/>
            <w:hideMark/>
          </w:tcPr>
          <w:p w14:paraId="2890627F"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1</w:t>
            </w:r>
          </w:p>
        </w:tc>
      </w:tr>
      <w:tr w:rsidR="007B387E" w:rsidRPr="007B387E" w14:paraId="784ACD89" w14:textId="77777777" w:rsidTr="007B387E">
        <w:trPr>
          <w:trHeight w:val="499"/>
          <w:jc w:val="center"/>
        </w:trPr>
        <w:tc>
          <w:tcPr>
            <w:tcW w:w="41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0BE992C"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2</w:t>
            </w:r>
          </w:p>
        </w:tc>
        <w:tc>
          <w:tcPr>
            <w:tcW w:w="5552" w:type="dxa"/>
            <w:tcBorders>
              <w:top w:val="nil"/>
              <w:left w:val="nil"/>
              <w:bottom w:val="single" w:sz="4" w:space="0" w:color="auto"/>
              <w:right w:val="single" w:sz="4" w:space="0" w:color="auto"/>
            </w:tcBorders>
            <w:shd w:val="clear" w:color="auto" w:fill="auto"/>
            <w:vAlign w:val="center"/>
            <w:hideMark/>
          </w:tcPr>
          <w:p w14:paraId="6B071595"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Tytanowa proteza strzemiączka o średnicy 0,6 mm</w:t>
            </w:r>
          </w:p>
        </w:tc>
        <w:tc>
          <w:tcPr>
            <w:tcW w:w="1916" w:type="dxa"/>
            <w:tcBorders>
              <w:top w:val="nil"/>
              <w:left w:val="nil"/>
              <w:bottom w:val="single" w:sz="4" w:space="0" w:color="auto"/>
              <w:right w:val="single" w:sz="4" w:space="0" w:color="auto"/>
            </w:tcBorders>
            <w:shd w:val="clear" w:color="auto" w:fill="auto"/>
            <w:vAlign w:val="center"/>
            <w:hideMark/>
          </w:tcPr>
          <w:p w14:paraId="09D3E4DA"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4,50</w:t>
            </w:r>
          </w:p>
        </w:tc>
        <w:tc>
          <w:tcPr>
            <w:tcW w:w="737" w:type="dxa"/>
            <w:tcBorders>
              <w:top w:val="nil"/>
              <w:left w:val="nil"/>
              <w:bottom w:val="single" w:sz="4" w:space="0" w:color="auto"/>
              <w:right w:val="single" w:sz="4" w:space="0" w:color="auto"/>
            </w:tcBorders>
            <w:shd w:val="clear" w:color="auto" w:fill="auto"/>
            <w:noWrap/>
            <w:vAlign w:val="center"/>
            <w:hideMark/>
          </w:tcPr>
          <w:p w14:paraId="20FF2C14"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1</w:t>
            </w:r>
          </w:p>
        </w:tc>
      </w:tr>
      <w:tr w:rsidR="007B387E" w:rsidRPr="007B387E" w14:paraId="5570FDA7" w14:textId="77777777" w:rsidTr="007B387E">
        <w:trPr>
          <w:trHeight w:val="499"/>
          <w:jc w:val="center"/>
        </w:trPr>
        <w:tc>
          <w:tcPr>
            <w:tcW w:w="411" w:type="dxa"/>
            <w:vMerge/>
            <w:tcBorders>
              <w:top w:val="nil"/>
              <w:left w:val="single" w:sz="4" w:space="0" w:color="auto"/>
              <w:bottom w:val="single" w:sz="4" w:space="0" w:color="000000"/>
              <w:right w:val="single" w:sz="4" w:space="0" w:color="auto"/>
            </w:tcBorders>
            <w:vAlign w:val="center"/>
            <w:hideMark/>
          </w:tcPr>
          <w:p w14:paraId="68BBEB8A" w14:textId="77777777" w:rsidR="007B387E" w:rsidRPr="007B387E" w:rsidRDefault="007B387E" w:rsidP="007B387E">
            <w:pPr>
              <w:widowControl/>
              <w:spacing w:line="240" w:lineRule="auto"/>
              <w:ind w:leftChars="0" w:left="0" w:firstLineChars="0" w:firstLine="0"/>
              <w:textDirection w:val="lrTb"/>
              <w:textAlignment w:val="auto"/>
              <w:outlineLvl w:val="9"/>
              <w:rPr>
                <w:rFonts w:ascii="Calibri" w:hAnsi="Calibri" w:cs="Calibri"/>
                <w:color w:val="000000"/>
                <w:position w:val="0"/>
                <w:sz w:val="22"/>
                <w:szCs w:val="22"/>
              </w:rPr>
            </w:pPr>
          </w:p>
        </w:tc>
        <w:tc>
          <w:tcPr>
            <w:tcW w:w="5552" w:type="dxa"/>
            <w:tcBorders>
              <w:top w:val="nil"/>
              <w:left w:val="nil"/>
              <w:bottom w:val="single" w:sz="4" w:space="0" w:color="auto"/>
              <w:right w:val="single" w:sz="4" w:space="0" w:color="auto"/>
            </w:tcBorders>
            <w:shd w:val="clear" w:color="auto" w:fill="auto"/>
            <w:vAlign w:val="center"/>
            <w:hideMark/>
          </w:tcPr>
          <w:p w14:paraId="0C480732"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Tytanowa proteza strzemiączka o średnicy 0,6 mm</w:t>
            </w:r>
          </w:p>
        </w:tc>
        <w:tc>
          <w:tcPr>
            <w:tcW w:w="1916" w:type="dxa"/>
            <w:tcBorders>
              <w:top w:val="nil"/>
              <w:left w:val="nil"/>
              <w:bottom w:val="single" w:sz="4" w:space="0" w:color="auto"/>
              <w:right w:val="single" w:sz="4" w:space="0" w:color="auto"/>
            </w:tcBorders>
            <w:shd w:val="clear" w:color="auto" w:fill="auto"/>
            <w:vAlign w:val="center"/>
            <w:hideMark/>
          </w:tcPr>
          <w:p w14:paraId="4248B885"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4,75</w:t>
            </w:r>
          </w:p>
        </w:tc>
        <w:tc>
          <w:tcPr>
            <w:tcW w:w="737" w:type="dxa"/>
            <w:tcBorders>
              <w:top w:val="nil"/>
              <w:left w:val="nil"/>
              <w:bottom w:val="single" w:sz="4" w:space="0" w:color="auto"/>
              <w:right w:val="single" w:sz="4" w:space="0" w:color="auto"/>
            </w:tcBorders>
            <w:shd w:val="clear" w:color="auto" w:fill="auto"/>
            <w:noWrap/>
            <w:vAlign w:val="center"/>
            <w:hideMark/>
          </w:tcPr>
          <w:p w14:paraId="7ADB985C" w14:textId="77777777" w:rsidR="007B387E" w:rsidRPr="007B387E" w:rsidRDefault="007B387E" w:rsidP="007B387E">
            <w:pPr>
              <w:widowControl/>
              <w:spacing w:line="240" w:lineRule="auto"/>
              <w:ind w:leftChars="0" w:left="0" w:firstLineChars="0" w:firstLine="0"/>
              <w:jc w:val="center"/>
              <w:textDirection w:val="lrTb"/>
              <w:textAlignment w:val="auto"/>
              <w:outlineLvl w:val="9"/>
              <w:rPr>
                <w:rFonts w:ascii="Calibri" w:hAnsi="Calibri" w:cs="Calibri"/>
                <w:color w:val="000000"/>
                <w:position w:val="0"/>
                <w:sz w:val="22"/>
                <w:szCs w:val="22"/>
              </w:rPr>
            </w:pPr>
            <w:r w:rsidRPr="007B387E">
              <w:rPr>
                <w:rFonts w:ascii="Calibri" w:hAnsi="Calibri" w:cs="Calibri"/>
                <w:color w:val="000000"/>
                <w:position w:val="0"/>
                <w:sz w:val="22"/>
                <w:szCs w:val="22"/>
              </w:rPr>
              <w:t>1</w:t>
            </w:r>
          </w:p>
        </w:tc>
      </w:tr>
    </w:tbl>
    <w:p w14:paraId="000000AD" w14:textId="77777777" w:rsidR="00C75141" w:rsidRPr="00D736C6" w:rsidRDefault="00C75141">
      <w:pPr>
        <w:pBdr>
          <w:top w:val="nil"/>
          <w:left w:val="nil"/>
          <w:bottom w:val="nil"/>
          <w:right w:val="nil"/>
          <w:between w:val="nil"/>
        </w:pBdr>
        <w:spacing w:line="240" w:lineRule="auto"/>
        <w:ind w:left="0" w:hanging="2"/>
        <w:jc w:val="center"/>
        <w:rPr>
          <w:rFonts w:ascii="Arial" w:hAnsi="Arial" w:cs="Arial"/>
          <w:color w:val="000000"/>
          <w:sz w:val="22"/>
          <w:szCs w:val="22"/>
        </w:rPr>
      </w:pPr>
    </w:p>
    <w:p w14:paraId="000000AE" w14:textId="77777777" w:rsidR="00C75141" w:rsidRPr="00D736C6" w:rsidRDefault="00C75141">
      <w:pPr>
        <w:pBdr>
          <w:top w:val="nil"/>
          <w:left w:val="nil"/>
          <w:bottom w:val="nil"/>
          <w:right w:val="nil"/>
          <w:between w:val="nil"/>
        </w:pBdr>
        <w:spacing w:line="240" w:lineRule="auto"/>
        <w:ind w:left="0" w:hanging="2"/>
        <w:jc w:val="center"/>
        <w:rPr>
          <w:rFonts w:ascii="Arial" w:hAnsi="Arial" w:cs="Arial"/>
          <w:color w:val="000000"/>
          <w:sz w:val="22"/>
          <w:szCs w:val="22"/>
        </w:rPr>
      </w:pPr>
    </w:p>
    <w:p w14:paraId="000000AF" w14:textId="77777777" w:rsidR="00C75141" w:rsidRPr="00D736C6" w:rsidRDefault="00C75141">
      <w:pPr>
        <w:pBdr>
          <w:top w:val="nil"/>
          <w:left w:val="nil"/>
          <w:bottom w:val="nil"/>
          <w:right w:val="nil"/>
          <w:between w:val="nil"/>
        </w:pBdr>
        <w:spacing w:line="240" w:lineRule="auto"/>
        <w:ind w:left="0" w:hanging="2"/>
        <w:jc w:val="center"/>
        <w:rPr>
          <w:rFonts w:ascii="Arial" w:hAnsi="Arial" w:cs="Arial"/>
          <w:color w:val="000000"/>
          <w:sz w:val="22"/>
          <w:szCs w:val="22"/>
        </w:rPr>
      </w:pPr>
    </w:p>
    <w:p w14:paraId="000000B0" w14:textId="77777777" w:rsidR="00C75141" w:rsidRPr="00D736C6" w:rsidRDefault="00C75141">
      <w:pPr>
        <w:pBdr>
          <w:top w:val="nil"/>
          <w:left w:val="nil"/>
          <w:bottom w:val="nil"/>
          <w:right w:val="nil"/>
          <w:between w:val="nil"/>
        </w:pBdr>
        <w:spacing w:line="240" w:lineRule="auto"/>
        <w:ind w:left="0" w:hanging="2"/>
        <w:jc w:val="center"/>
        <w:rPr>
          <w:rFonts w:ascii="Arial" w:hAnsi="Arial" w:cs="Arial"/>
          <w:color w:val="000000"/>
          <w:sz w:val="22"/>
          <w:szCs w:val="22"/>
        </w:rPr>
      </w:pPr>
    </w:p>
    <w:p w14:paraId="0000012B" w14:textId="77D37804" w:rsidR="00C75141" w:rsidRPr="00D736C6" w:rsidRDefault="007B387E" w:rsidP="007B387E">
      <w:pPr>
        <w:pBdr>
          <w:top w:val="nil"/>
          <w:left w:val="nil"/>
          <w:bottom w:val="nil"/>
          <w:right w:val="nil"/>
          <w:between w:val="nil"/>
        </w:pBdr>
        <w:spacing w:after="160" w:line="259" w:lineRule="auto"/>
        <w:ind w:leftChars="0" w:left="0" w:firstLineChars="0" w:firstLine="0"/>
        <w:jc w:val="right"/>
        <w:rPr>
          <w:rFonts w:ascii="Arial" w:eastAsia="Calibri" w:hAnsi="Arial" w:cs="Arial"/>
          <w:color w:val="000000"/>
          <w:sz w:val="22"/>
          <w:szCs w:val="22"/>
        </w:rPr>
      </w:pPr>
      <w:r>
        <w:rPr>
          <w:rFonts w:ascii="Arial" w:hAnsi="Arial" w:cs="Arial"/>
          <w:sz w:val="22"/>
          <w:szCs w:val="22"/>
        </w:rPr>
        <w:lastRenderedPageBreak/>
        <w:t>Z</w:t>
      </w:r>
      <w:r w:rsidR="00BD7EF6" w:rsidRPr="00D736C6">
        <w:rPr>
          <w:rFonts w:ascii="Arial" w:eastAsia="Calibri" w:hAnsi="Arial" w:cs="Arial"/>
          <w:color w:val="000000"/>
          <w:sz w:val="22"/>
          <w:szCs w:val="22"/>
        </w:rPr>
        <w:t>ałącznik nr 3</w:t>
      </w:r>
    </w:p>
    <w:p w14:paraId="0000012C" w14:textId="77777777" w:rsidR="00C75141" w:rsidRPr="00D736C6" w:rsidRDefault="00C75141">
      <w:pPr>
        <w:pBdr>
          <w:top w:val="nil"/>
          <w:left w:val="nil"/>
          <w:bottom w:val="nil"/>
          <w:right w:val="nil"/>
          <w:between w:val="nil"/>
        </w:pBdr>
        <w:spacing w:line="360" w:lineRule="auto"/>
        <w:ind w:left="0" w:hanging="2"/>
        <w:rPr>
          <w:rFonts w:ascii="Arial" w:eastAsia="Calibri" w:hAnsi="Arial" w:cs="Arial"/>
          <w:color w:val="000000"/>
          <w:sz w:val="22"/>
          <w:szCs w:val="22"/>
        </w:rPr>
      </w:pPr>
    </w:p>
    <w:p w14:paraId="0000012D" w14:textId="77777777" w:rsidR="00C75141" w:rsidRPr="00D736C6" w:rsidRDefault="00BD7EF6">
      <w:pPr>
        <w:pBdr>
          <w:top w:val="nil"/>
          <w:left w:val="nil"/>
          <w:bottom w:val="nil"/>
          <w:right w:val="nil"/>
          <w:between w:val="nil"/>
        </w:pBdr>
        <w:spacing w:line="360" w:lineRule="auto"/>
        <w:ind w:left="0" w:hanging="2"/>
        <w:jc w:val="center"/>
        <w:rPr>
          <w:rFonts w:ascii="Arial" w:eastAsia="Calibri" w:hAnsi="Arial" w:cs="Arial"/>
          <w:color w:val="000000"/>
          <w:sz w:val="22"/>
          <w:szCs w:val="22"/>
        </w:rPr>
      </w:pPr>
      <w:r w:rsidRPr="00D736C6">
        <w:rPr>
          <w:rFonts w:ascii="Arial" w:eastAsia="Calibri" w:hAnsi="Arial" w:cs="Arial"/>
          <w:b/>
          <w:color w:val="000000"/>
          <w:sz w:val="22"/>
          <w:szCs w:val="22"/>
        </w:rPr>
        <w:t xml:space="preserve">PROTOKÓŁ ZUŻYCIA TOWARÓW ODDANYCH NA PRZECHOWANIE </w:t>
      </w:r>
    </w:p>
    <w:p w14:paraId="0000012E" w14:textId="77777777" w:rsidR="00C75141" w:rsidRPr="00D736C6" w:rsidRDefault="00C75141">
      <w:pPr>
        <w:pBdr>
          <w:top w:val="nil"/>
          <w:left w:val="nil"/>
          <w:bottom w:val="nil"/>
          <w:right w:val="nil"/>
          <w:between w:val="nil"/>
        </w:pBdr>
        <w:spacing w:line="360" w:lineRule="auto"/>
        <w:ind w:left="0" w:hanging="2"/>
        <w:jc w:val="both"/>
        <w:rPr>
          <w:rFonts w:ascii="Arial" w:eastAsia="Calibri" w:hAnsi="Arial" w:cs="Arial"/>
          <w:color w:val="000000"/>
          <w:sz w:val="22"/>
          <w:szCs w:val="22"/>
        </w:rPr>
      </w:pPr>
    </w:p>
    <w:p w14:paraId="0000012F" w14:textId="77777777" w:rsidR="00C75141" w:rsidRPr="00D736C6" w:rsidRDefault="00C75141">
      <w:pPr>
        <w:pBdr>
          <w:top w:val="nil"/>
          <w:left w:val="nil"/>
          <w:bottom w:val="nil"/>
          <w:right w:val="nil"/>
          <w:between w:val="nil"/>
        </w:pBdr>
        <w:spacing w:line="360" w:lineRule="auto"/>
        <w:ind w:left="0" w:hanging="2"/>
        <w:jc w:val="both"/>
        <w:rPr>
          <w:rFonts w:ascii="Arial" w:eastAsia="Calibri" w:hAnsi="Arial" w:cs="Arial"/>
          <w:color w:val="000000"/>
          <w:sz w:val="22"/>
          <w:szCs w:val="22"/>
        </w:rPr>
      </w:pPr>
    </w:p>
    <w:p w14:paraId="00000130" w14:textId="77777777" w:rsidR="00C75141" w:rsidRPr="00D736C6" w:rsidRDefault="00BD7EF6">
      <w:pPr>
        <w:pBdr>
          <w:top w:val="nil"/>
          <w:left w:val="nil"/>
          <w:bottom w:val="nil"/>
          <w:right w:val="nil"/>
          <w:between w:val="nil"/>
        </w:pBdr>
        <w:spacing w:line="360" w:lineRule="auto"/>
        <w:ind w:left="0" w:hanging="2"/>
        <w:jc w:val="both"/>
        <w:rPr>
          <w:rFonts w:ascii="Arial" w:eastAsia="Calibri" w:hAnsi="Arial" w:cs="Arial"/>
          <w:color w:val="000000"/>
          <w:sz w:val="22"/>
          <w:szCs w:val="22"/>
        </w:rPr>
      </w:pPr>
      <w:r w:rsidRPr="00D736C6">
        <w:rPr>
          <w:rFonts w:ascii="Arial" w:eastAsia="Calibri" w:hAnsi="Arial" w:cs="Arial"/>
          <w:color w:val="000000"/>
          <w:sz w:val="22"/>
          <w:szCs w:val="22"/>
        </w:rPr>
        <w:t>Przedmiot zużycia:</w:t>
      </w:r>
    </w:p>
    <w:p w14:paraId="00000131" w14:textId="77777777" w:rsidR="00C75141" w:rsidRPr="00D736C6" w:rsidRDefault="00BD7EF6">
      <w:pPr>
        <w:widowControl/>
        <w:numPr>
          <w:ilvl w:val="0"/>
          <w:numId w:val="12"/>
        </w:numPr>
        <w:pBdr>
          <w:top w:val="nil"/>
          <w:left w:val="nil"/>
          <w:bottom w:val="nil"/>
          <w:right w:val="nil"/>
          <w:between w:val="nil"/>
        </w:pBdr>
        <w:spacing w:line="360" w:lineRule="auto"/>
        <w:ind w:left="0" w:hanging="2"/>
        <w:jc w:val="both"/>
        <w:rPr>
          <w:rFonts w:ascii="Arial" w:eastAsia="Calibri" w:hAnsi="Arial" w:cs="Arial"/>
          <w:color w:val="000000"/>
          <w:sz w:val="22"/>
          <w:szCs w:val="22"/>
        </w:rPr>
      </w:pPr>
      <w:r w:rsidRPr="00D736C6">
        <w:rPr>
          <w:rFonts w:ascii="Arial" w:eastAsia="Calibri" w:hAnsi="Arial" w:cs="Arial"/>
          <w:color w:val="000000"/>
          <w:sz w:val="22"/>
          <w:szCs w:val="22"/>
        </w:rPr>
        <w:t>…………………………………………………………………………….</w:t>
      </w:r>
    </w:p>
    <w:p w14:paraId="00000132" w14:textId="77777777" w:rsidR="00C75141" w:rsidRPr="00D736C6" w:rsidRDefault="00BD7EF6">
      <w:pPr>
        <w:widowControl/>
        <w:pBdr>
          <w:top w:val="nil"/>
          <w:left w:val="nil"/>
          <w:bottom w:val="nil"/>
          <w:right w:val="nil"/>
          <w:between w:val="nil"/>
        </w:pBdr>
        <w:spacing w:line="360" w:lineRule="auto"/>
        <w:ind w:left="0" w:hanging="2"/>
        <w:jc w:val="both"/>
        <w:rPr>
          <w:rFonts w:ascii="Arial" w:eastAsia="Calibri" w:hAnsi="Arial" w:cs="Arial"/>
          <w:color w:val="000000"/>
          <w:sz w:val="22"/>
          <w:szCs w:val="22"/>
        </w:rPr>
      </w:pPr>
      <w:r w:rsidRPr="00D736C6">
        <w:rPr>
          <w:rFonts w:ascii="Arial" w:eastAsia="Calibri" w:hAnsi="Arial" w:cs="Arial"/>
          <w:color w:val="000000"/>
          <w:sz w:val="22"/>
          <w:szCs w:val="22"/>
        </w:rPr>
        <w:t>Nazwa towaru (symbol)</w:t>
      </w:r>
    </w:p>
    <w:p w14:paraId="00000133" w14:textId="77777777" w:rsidR="00C75141" w:rsidRPr="00D736C6" w:rsidRDefault="00BD7EF6">
      <w:pPr>
        <w:widowControl/>
        <w:numPr>
          <w:ilvl w:val="0"/>
          <w:numId w:val="12"/>
        </w:numPr>
        <w:pBdr>
          <w:top w:val="nil"/>
          <w:left w:val="nil"/>
          <w:bottom w:val="nil"/>
          <w:right w:val="nil"/>
          <w:between w:val="nil"/>
        </w:pBdr>
        <w:spacing w:line="360" w:lineRule="auto"/>
        <w:ind w:left="0" w:hanging="2"/>
        <w:jc w:val="both"/>
        <w:rPr>
          <w:rFonts w:ascii="Arial" w:eastAsia="Calibri" w:hAnsi="Arial" w:cs="Arial"/>
          <w:color w:val="000000"/>
          <w:sz w:val="22"/>
          <w:szCs w:val="22"/>
        </w:rPr>
      </w:pPr>
      <w:r w:rsidRPr="00D736C6">
        <w:rPr>
          <w:rFonts w:ascii="Arial" w:eastAsia="Calibri" w:hAnsi="Arial" w:cs="Arial"/>
          <w:color w:val="000000"/>
          <w:sz w:val="22"/>
          <w:szCs w:val="22"/>
        </w:rPr>
        <w:t>…………………………………………………………………………….</w:t>
      </w:r>
    </w:p>
    <w:p w14:paraId="00000134" w14:textId="77777777" w:rsidR="00C75141" w:rsidRPr="00D736C6" w:rsidRDefault="00BD7EF6">
      <w:pPr>
        <w:widowControl/>
        <w:pBdr>
          <w:top w:val="nil"/>
          <w:left w:val="nil"/>
          <w:bottom w:val="nil"/>
          <w:right w:val="nil"/>
          <w:between w:val="nil"/>
        </w:pBdr>
        <w:spacing w:line="360" w:lineRule="auto"/>
        <w:ind w:left="0" w:hanging="2"/>
        <w:jc w:val="both"/>
        <w:rPr>
          <w:rFonts w:ascii="Arial" w:eastAsia="Calibri" w:hAnsi="Arial" w:cs="Arial"/>
          <w:color w:val="000000"/>
          <w:sz w:val="22"/>
          <w:szCs w:val="22"/>
        </w:rPr>
      </w:pPr>
      <w:r w:rsidRPr="00D736C6">
        <w:rPr>
          <w:rFonts w:ascii="Arial" w:eastAsia="Calibri" w:hAnsi="Arial" w:cs="Arial"/>
          <w:color w:val="000000"/>
          <w:sz w:val="22"/>
          <w:szCs w:val="22"/>
        </w:rPr>
        <w:t>Nazwa towaru (symbol)</w:t>
      </w:r>
    </w:p>
    <w:p w14:paraId="00000135" w14:textId="77777777" w:rsidR="00C75141" w:rsidRPr="00D736C6" w:rsidRDefault="00C75141">
      <w:pPr>
        <w:pBdr>
          <w:top w:val="nil"/>
          <w:left w:val="nil"/>
          <w:bottom w:val="nil"/>
          <w:right w:val="nil"/>
          <w:between w:val="nil"/>
        </w:pBdr>
        <w:spacing w:line="360" w:lineRule="auto"/>
        <w:ind w:left="0" w:hanging="2"/>
        <w:jc w:val="both"/>
        <w:rPr>
          <w:rFonts w:ascii="Arial" w:eastAsia="Calibri" w:hAnsi="Arial" w:cs="Arial"/>
          <w:color w:val="000000"/>
          <w:sz w:val="22"/>
          <w:szCs w:val="22"/>
        </w:rPr>
      </w:pPr>
    </w:p>
    <w:p w14:paraId="00000136" w14:textId="77777777" w:rsidR="00C75141" w:rsidRPr="00D736C6" w:rsidRDefault="00BD7EF6">
      <w:pPr>
        <w:pBdr>
          <w:top w:val="nil"/>
          <w:left w:val="nil"/>
          <w:bottom w:val="nil"/>
          <w:right w:val="nil"/>
          <w:between w:val="nil"/>
        </w:pBdr>
        <w:spacing w:line="360" w:lineRule="auto"/>
        <w:ind w:left="0" w:hanging="2"/>
        <w:jc w:val="both"/>
        <w:rPr>
          <w:rFonts w:ascii="Arial" w:eastAsia="Calibri" w:hAnsi="Arial" w:cs="Arial"/>
          <w:color w:val="000000"/>
          <w:sz w:val="22"/>
          <w:szCs w:val="22"/>
        </w:rPr>
      </w:pPr>
      <w:r w:rsidRPr="00D736C6">
        <w:rPr>
          <w:rFonts w:ascii="Arial" w:eastAsia="Calibri" w:hAnsi="Arial" w:cs="Arial"/>
          <w:color w:val="000000"/>
          <w:sz w:val="22"/>
          <w:szCs w:val="22"/>
        </w:rPr>
        <w:t xml:space="preserve"> Data i miejsce zużycia ………………………………………………………………………………………………………………….</w:t>
      </w:r>
    </w:p>
    <w:p w14:paraId="00000137" w14:textId="77777777" w:rsidR="00C75141" w:rsidRPr="00D736C6" w:rsidRDefault="00C75141">
      <w:pPr>
        <w:pBdr>
          <w:top w:val="nil"/>
          <w:left w:val="nil"/>
          <w:bottom w:val="nil"/>
          <w:right w:val="nil"/>
          <w:between w:val="nil"/>
        </w:pBdr>
        <w:spacing w:line="360" w:lineRule="auto"/>
        <w:ind w:left="0" w:hanging="2"/>
        <w:jc w:val="both"/>
        <w:rPr>
          <w:rFonts w:ascii="Arial" w:eastAsia="Calibri" w:hAnsi="Arial" w:cs="Arial"/>
          <w:color w:val="000000"/>
          <w:sz w:val="22"/>
          <w:szCs w:val="22"/>
        </w:rPr>
      </w:pPr>
    </w:p>
    <w:p w14:paraId="00000138" w14:textId="77777777" w:rsidR="00C75141" w:rsidRPr="00D736C6" w:rsidRDefault="00BD7EF6">
      <w:pPr>
        <w:pBdr>
          <w:top w:val="nil"/>
          <w:left w:val="nil"/>
          <w:bottom w:val="nil"/>
          <w:right w:val="nil"/>
          <w:between w:val="nil"/>
        </w:pBdr>
        <w:spacing w:line="360" w:lineRule="auto"/>
        <w:ind w:left="0" w:hanging="2"/>
        <w:jc w:val="both"/>
        <w:rPr>
          <w:rFonts w:ascii="Arial" w:eastAsia="Calibri" w:hAnsi="Arial" w:cs="Arial"/>
          <w:color w:val="000000"/>
          <w:sz w:val="22"/>
          <w:szCs w:val="22"/>
        </w:rPr>
      </w:pPr>
      <w:r w:rsidRPr="00D736C6">
        <w:rPr>
          <w:rFonts w:ascii="Arial" w:eastAsia="Calibri" w:hAnsi="Arial" w:cs="Arial"/>
          <w:color w:val="000000"/>
          <w:sz w:val="22"/>
          <w:szCs w:val="22"/>
        </w:rPr>
        <w:t>Potwierdzenie zamówienia towaru w miejsce zużytego</w:t>
      </w:r>
    </w:p>
    <w:p w14:paraId="00000139" w14:textId="77777777" w:rsidR="00C75141" w:rsidRPr="00D736C6" w:rsidRDefault="00BD7EF6">
      <w:pPr>
        <w:pBdr>
          <w:top w:val="nil"/>
          <w:left w:val="nil"/>
          <w:bottom w:val="nil"/>
          <w:right w:val="nil"/>
          <w:between w:val="nil"/>
        </w:pBdr>
        <w:tabs>
          <w:tab w:val="left" w:pos="1725"/>
        </w:tabs>
        <w:spacing w:line="360" w:lineRule="auto"/>
        <w:ind w:left="0" w:hanging="2"/>
        <w:jc w:val="both"/>
        <w:rPr>
          <w:rFonts w:ascii="Arial" w:eastAsia="Calibri" w:hAnsi="Arial" w:cs="Arial"/>
          <w:color w:val="000000"/>
          <w:sz w:val="22"/>
          <w:szCs w:val="22"/>
        </w:rPr>
      </w:pPr>
      <w:r w:rsidRPr="00D736C6">
        <w:rPr>
          <w:rFonts w:ascii="Segoe UI Symbol" w:hAnsi="Segoe UI Symbol" w:cs="Segoe UI Symbol"/>
          <w:color w:val="000000"/>
          <w:sz w:val="22"/>
          <w:szCs w:val="22"/>
        </w:rPr>
        <w:t>☐</w:t>
      </w:r>
      <w:r w:rsidRPr="00D736C6">
        <w:rPr>
          <w:rFonts w:ascii="Arial" w:eastAsia="Calibri" w:hAnsi="Arial" w:cs="Arial"/>
          <w:color w:val="000000"/>
          <w:sz w:val="22"/>
          <w:szCs w:val="22"/>
        </w:rPr>
        <w:tab/>
        <w:t>tak, zamawiam</w:t>
      </w:r>
    </w:p>
    <w:p w14:paraId="0000013A" w14:textId="77777777" w:rsidR="00C75141" w:rsidRPr="00D736C6" w:rsidRDefault="00BD7EF6">
      <w:pPr>
        <w:pBdr>
          <w:top w:val="nil"/>
          <w:left w:val="nil"/>
          <w:bottom w:val="nil"/>
          <w:right w:val="nil"/>
          <w:between w:val="nil"/>
        </w:pBdr>
        <w:tabs>
          <w:tab w:val="left" w:pos="1725"/>
        </w:tabs>
        <w:spacing w:line="360" w:lineRule="auto"/>
        <w:ind w:left="0" w:hanging="2"/>
        <w:jc w:val="both"/>
        <w:rPr>
          <w:rFonts w:ascii="Arial" w:eastAsia="Calibri" w:hAnsi="Arial" w:cs="Arial"/>
          <w:color w:val="000000"/>
          <w:sz w:val="22"/>
          <w:szCs w:val="22"/>
        </w:rPr>
      </w:pPr>
      <w:r w:rsidRPr="00D736C6">
        <w:rPr>
          <w:rFonts w:ascii="Segoe UI Symbol" w:hAnsi="Segoe UI Symbol" w:cs="Segoe UI Symbol"/>
          <w:color w:val="000000"/>
          <w:sz w:val="22"/>
          <w:szCs w:val="22"/>
        </w:rPr>
        <w:t>☐</w:t>
      </w:r>
      <w:r w:rsidRPr="00D736C6">
        <w:rPr>
          <w:rFonts w:ascii="Arial" w:eastAsia="Calibri" w:hAnsi="Arial" w:cs="Arial"/>
          <w:color w:val="000000"/>
          <w:sz w:val="22"/>
          <w:szCs w:val="22"/>
        </w:rPr>
        <w:tab/>
        <w:t>nie, rezygnuję z zamówienia</w:t>
      </w:r>
    </w:p>
    <w:p w14:paraId="0000013B" w14:textId="77777777" w:rsidR="00C75141" w:rsidRPr="00D736C6" w:rsidRDefault="00C75141">
      <w:pPr>
        <w:pBdr>
          <w:top w:val="nil"/>
          <w:left w:val="nil"/>
          <w:bottom w:val="nil"/>
          <w:right w:val="nil"/>
          <w:between w:val="nil"/>
        </w:pBdr>
        <w:spacing w:line="360" w:lineRule="auto"/>
        <w:ind w:left="0" w:hanging="2"/>
        <w:jc w:val="both"/>
        <w:rPr>
          <w:rFonts w:ascii="Arial" w:eastAsia="Calibri" w:hAnsi="Arial" w:cs="Arial"/>
          <w:color w:val="000000"/>
          <w:sz w:val="22"/>
          <w:szCs w:val="22"/>
        </w:rPr>
      </w:pPr>
    </w:p>
    <w:p w14:paraId="0000013C" w14:textId="77777777" w:rsidR="00C75141" w:rsidRPr="00D736C6" w:rsidRDefault="00BD7EF6">
      <w:pPr>
        <w:pBdr>
          <w:top w:val="nil"/>
          <w:left w:val="nil"/>
          <w:bottom w:val="nil"/>
          <w:right w:val="nil"/>
          <w:between w:val="nil"/>
        </w:pBdr>
        <w:spacing w:line="360" w:lineRule="auto"/>
        <w:ind w:left="0" w:hanging="2"/>
        <w:jc w:val="both"/>
        <w:rPr>
          <w:rFonts w:ascii="Arial" w:eastAsia="Calibri" w:hAnsi="Arial" w:cs="Arial"/>
          <w:color w:val="000000"/>
          <w:sz w:val="22"/>
          <w:szCs w:val="22"/>
        </w:rPr>
      </w:pPr>
      <w:r w:rsidRPr="00D736C6">
        <w:rPr>
          <w:rFonts w:ascii="Arial" w:eastAsia="Calibri" w:hAnsi="Arial" w:cs="Arial"/>
          <w:b/>
          <w:color w:val="000000"/>
          <w:sz w:val="22"/>
          <w:szCs w:val="22"/>
        </w:rPr>
        <w:t>Podpis Przechowawcy (Kupującego):</w:t>
      </w:r>
    </w:p>
    <w:p w14:paraId="0000013D" w14:textId="77777777" w:rsidR="00C75141" w:rsidRPr="00D736C6" w:rsidRDefault="00BD7EF6">
      <w:pPr>
        <w:pBdr>
          <w:top w:val="nil"/>
          <w:left w:val="nil"/>
          <w:bottom w:val="nil"/>
          <w:right w:val="nil"/>
          <w:between w:val="nil"/>
        </w:pBdr>
        <w:spacing w:line="360" w:lineRule="auto"/>
        <w:ind w:left="0" w:hanging="2"/>
        <w:jc w:val="right"/>
        <w:rPr>
          <w:rFonts w:ascii="Arial" w:eastAsia="Calibri" w:hAnsi="Arial" w:cs="Arial"/>
          <w:color w:val="000000"/>
          <w:sz w:val="22"/>
          <w:szCs w:val="22"/>
        </w:rPr>
      </w:pPr>
      <w:r w:rsidRPr="00D736C6">
        <w:rPr>
          <w:rFonts w:ascii="Arial" w:eastAsia="Calibri" w:hAnsi="Arial" w:cs="Arial"/>
          <w:color w:val="000000"/>
          <w:sz w:val="22"/>
          <w:szCs w:val="22"/>
        </w:rPr>
        <w:t xml:space="preserve">………………………………………………………………………………………………………………… </w:t>
      </w:r>
    </w:p>
    <w:p w14:paraId="0000013E" w14:textId="77777777" w:rsidR="00C75141" w:rsidRPr="00D736C6" w:rsidRDefault="00BD7EF6">
      <w:pPr>
        <w:pBdr>
          <w:top w:val="nil"/>
          <w:left w:val="nil"/>
          <w:bottom w:val="nil"/>
          <w:right w:val="nil"/>
          <w:between w:val="nil"/>
        </w:pBdr>
        <w:spacing w:line="240" w:lineRule="auto"/>
        <w:ind w:left="0" w:hanging="2"/>
        <w:rPr>
          <w:rFonts w:ascii="Arial" w:hAnsi="Arial" w:cs="Arial"/>
          <w:color w:val="000000"/>
          <w:sz w:val="22"/>
          <w:szCs w:val="22"/>
        </w:rPr>
      </w:pPr>
      <w:r w:rsidRPr="00D736C6">
        <w:rPr>
          <w:rFonts w:ascii="Arial" w:eastAsia="Calibri" w:hAnsi="Arial" w:cs="Arial"/>
          <w:color w:val="000000"/>
          <w:sz w:val="22"/>
          <w:szCs w:val="22"/>
        </w:rPr>
        <w:t>Imię i nazwisko, podpis</w:t>
      </w:r>
      <w:r w:rsidRPr="00D736C6">
        <w:rPr>
          <w:rFonts w:ascii="Arial" w:eastAsia="Calibri" w:hAnsi="Arial" w:cs="Arial"/>
          <w:color w:val="000000"/>
          <w:sz w:val="22"/>
          <w:szCs w:val="22"/>
        </w:rPr>
        <w:tab/>
      </w:r>
      <w:r w:rsidRPr="00D736C6">
        <w:rPr>
          <w:rFonts w:ascii="Arial" w:eastAsia="Calibri" w:hAnsi="Arial" w:cs="Arial"/>
          <w:color w:val="000000"/>
          <w:sz w:val="22"/>
          <w:szCs w:val="22"/>
        </w:rPr>
        <w:tab/>
      </w:r>
      <w:r w:rsidRPr="00D736C6">
        <w:rPr>
          <w:rFonts w:ascii="Arial" w:eastAsia="Calibri" w:hAnsi="Arial" w:cs="Arial"/>
          <w:color w:val="000000"/>
          <w:sz w:val="22"/>
          <w:szCs w:val="22"/>
        </w:rPr>
        <w:tab/>
      </w:r>
    </w:p>
    <w:p w14:paraId="0000013F" w14:textId="77777777" w:rsidR="00C75141" w:rsidRPr="00D736C6" w:rsidRDefault="00C75141">
      <w:pPr>
        <w:pBdr>
          <w:top w:val="nil"/>
          <w:left w:val="nil"/>
          <w:bottom w:val="nil"/>
          <w:right w:val="nil"/>
          <w:between w:val="nil"/>
        </w:pBdr>
        <w:spacing w:line="240" w:lineRule="auto"/>
        <w:ind w:left="0" w:hanging="2"/>
        <w:jc w:val="center"/>
        <w:rPr>
          <w:rFonts w:ascii="Arial" w:hAnsi="Arial" w:cs="Arial"/>
          <w:color w:val="000000"/>
          <w:sz w:val="22"/>
          <w:szCs w:val="22"/>
        </w:rPr>
      </w:pPr>
    </w:p>
    <w:sectPr w:rsidR="00C75141" w:rsidRPr="00D736C6">
      <w:headerReference w:type="even" r:id="rId10"/>
      <w:headerReference w:type="default" r:id="rId11"/>
      <w:footerReference w:type="even" r:id="rId12"/>
      <w:footerReference w:type="default" r:id="rId13"/>
      <w:headerReference w:type="first" r:id="rId14"/>
      <w:footerReference w:type="first" r:id="rId15"/>
      <w:pgSz w:w="11906" w:h="16838"/>
      <w:pgMar w:top="567" w:right="1133" w:bottom="993" w:left="1134" w:header="708"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078160" w14:textId="77777777" w:rsidR="00C2388E" w:rsidRDefault="00C2388E">
      <w:pPr>
        <w:spacing w:line="240" w:lineRule="auto"/>
        <w:ind w:left="0" w:hanging="2"/>
      </w:pPr>
      <w:r>
        <w:separator/>
      </w:r>
    </w:p>
  </w:endnote>
  <w:endnote w:type="continuationSeparator" w:id="0">
    <w:p w14:paraId="1B0AA82A" w14:textId="77777777" w:rsidR="00C2388E" w:rsidRDefault="00C2388E">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Noto Sans Symbols">
    <w:altName w:val="Calibri"/>
    <w:charset w:val="00"/>
    <w:family w:val="auto"/>
    <w:pitch w:val="default"/>
  </w:font>
  <w:font w:name="Courier New">
    <w:panose1 w:val="02070309020205020404"/>
    <w:charset w:val="EE"/>
    <w:family w:val="modern"/>
    <w:pitch w:val="fixed"/>
    <w:sig w:usb0="E0002E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44" w14:textId="77777777" w:rsidR="00C75141" w:rsidRDefault="00C75141">
    <w:pPr>
      <w:pBdr>
        <w:top w:val="nil"/>
        <w:left w:val="nil"/>
        <w:bottom w:val="nil"/>
        <w:right w:val="nil"/>
        <w:between w:val="nil"/>
      </w:pBdr>
      <w:tabs>
        <w:tab w:val="center" w:pos="4536"/>
        <w:tab w:val="right" w:pos="9072"/>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45" w14:textId="77777777" w:rsidR="00C75141" w:rsidRDefault="00BD7EF6">
    <w:pPr>
      <w:pBdr>
        <w:top w:val="nil"/>
        <w:left w:val="nil"/>
        <w:bottom w:val="nil"/>
        <w:right w:val="nil"/>
        <w:between w:val="nil"/>
      </w:pBdr>
      <w:spacing w:line="240" w:lineRule="auto"/>
      <w:ind w:left="0" w:hanging="2"/>
      <w:jc w:val="center"/>
      <w:rPr>
        <w:color w:val="000000"/>
      </w:rPr>
    </w:pPr>
    <w:r>
      <w:rPr>
        <w:noProof/>
      </w:rPr>
      <mc:AlternateContent>
        <mc:Choice Requires="wps">
          <w:drawing>
            <wp:anchor distT="0" distB="0" distL="0" distR="0" simplePos="0" relativeHeight="251658240" behindDoc="0" locked="0" layoutInCell="1" hidden="0" allowOverlap="1" wp14:anchorId="265C0129" wp14:editId="32A53812">
              <wp:simplePos x="0" y="0"/>
              <wp:positionH relativeFrom="column">
                <wp:posOffset>3835400</wp:posOffset>
              </wp:positionH>
              <wp:positionV relativeFrom="paragraph">
                <wp:posOffset>139700</wp:posOffset>
              </wp:positionV>
              <wp:extent cx="330200" cy="112395"/>
              <wp:effectExtent l="0" t="0" r="0" b="0"/>
              <wp:wrapSquare wrapText="bothSides" distT="0" distB="0" distL="0" distR="0"/>
              <wp:docPr id="1" name="Prostokąt 1"/>
              <wp:cNvGraphicFramePr/>
              <a:graphic xmlns:a="http://schemas.openxmlformats.org/drawingml/2006/main">
                <a:graphicData uri="http://schemas.microsoft.com/office/word/2010/wordprocessingShape">
                  <wps:wsp>
                    <wps:cNvSpPr/>
                    <wps:spPr>
                      <a:xfrm>
                        <a:off x="5185663" y="3728565"/>
                        <a:ext cx="320675" cy="102870"/>
                      </a:xfrm>
                      <a:prstGeom prst="rect">
                        <a:avLst/>
                      </a:prstGeom>
                      <a:solidFill>
                        <a:srgbClr val="FFFFFF"/>
                      </a:solidFill>
                      <a:ln>
                        <a:noFill/>
                      </a:ln>
                    </wps:spPr>
                    <wps:txbx>
                      <w:txbxContent>
                        <w:p w14:paraId="441780E0" w14:textId="77777777" w:rsidR="00C75141" w:rsidRDefault="00BD7EF6">
                          <w:pPr>
                            <w:spacing w:line="240" w:lineRule="auto"/>
                            <w:ind w:left="0" w:hanging="2"/>
                          </w:pPr>
                          <w:r>
                            <w:rPr>
                              <w:rFonts w:ascii="Arial" w:eastAsia="Arial" w:hAnsi="Arial" w:cs="Arial"/>
                              <w:b/>
                              <w:color w:val="000000"/>
                              <w:sz w:val="16"/>
                            </w:rPr>
                            <w:t xml:space="preserve"> PAGE 2</w:t>
                          </w:r>
                        </w:p>
                        <w:p w14:paraId="54B7EBF6" w14:textId="77777777" w:rsidR="00C75141" w:rsidRDefault="00C75141">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w14:anchorId="265C0129" id="Prostokąt 1" o:spid="_x0000_s1026" style="position:absolute;left:0;text-align:left;margin-left:302pt;margin-top:11pt;width:26pt;height:8.8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" stroked="f">
              <v:textbox inset="2.53958mm,1.2694mm,2.53958mm,1.2694mm">
                <w:txbxContent>
                  <w:p w14:paraId="441780E0" w14:textId="77777777" w:rsidR="00C75141" w:rsidRDefault="00BD7EF6">
                    <w:pPr>
                      <w:spacing w:line="240" w:lineRule="auto"/>
                      <w:ind w:left="0" w:hanging="2"/>
                    </w:pPr>
                    <w:r>
                      <w:rPr>
                        <w:rFonts w:ascii="Arial" w:eastAsia="Arial" w:hAnsi="Arial" w:cs="Arial"/>
                        <w:b/>
                        <w:color w:val="000000"/>
                        <w:sz w:val="16"/>
                      </w:rPr>
                      <w:t xml:space="preserve"> PAGE 2</w:t>
                    </w:r>
                  </w:p>
                  <w:p w14:paraId="54B7EBF6" w14:textId="77777777" w:rsidR="00C75141" w:rsidRDefault="00C75141">
                    <w:pPr>
                      <w:spacing w:line="240" w:lineRule="auto"/>
                      <w:ind w:left="0" w:hanging="2"/>
                    </w:pPr>
                  </w:p>
                </w:txbxContent>
              </v:textbox>
              <w10:wrap type="square"/>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43" w14:textId="77777777" w:rsidR="00C75141" w:rsidRDefault="00C75141">
    <w:pPr>
      <w:pBdr>
        <w:top w:val="nil"/>
        <w:left w:val="nil"/>
        <w:bottom w:val="nil"/>
        <w:right w:val="nil"/>
        <w:between w:val="nil"/>
      </w:pBdr>
      <w:tabs>
        <w:tab w:val="center" w:pos="4536"/>
        <w:tab w:val="right" w:pos="9072"/>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52FED" w14:textId="77777777" w:rsidR="00C2388E" w:rsidRDefault="00C2388E">
      <w:pPr>
        <w:spacing w:line="240" w:lineRule="auto"/>
        <w:ind w:left="0" w:hanging="2"/>
      </w:pPr>
      <w:r>
        <w:separator/>
      </w:r>
    </w:p>
  </w:footnote>
  <w:footnote w:type="continuationSeparator" w:id="0">
    <w:p w14:paraId="29D02F59" w14:textId="77777777" w:rsidR="00C2388E" w:rsidRDefault="00C2388E">
      <w:pPr>
        <w:spacing w:line="240" w:lineRule="auto"/>
        <w:ind w:left="0" w:hanging="2"/>
      </w:pPr>
      <w:r>
        <w:continuationSeparator/>
      </w:r>
    </w:p>
  </w:footnote>
  <w:footnote w:id="1">
    <w:p w14:paraId="3FFA9D56" w14:textId="5759D370" w:rsidR="00761EA7" w:rsidRPr="00761EA7" w:rsidRDefault="00761EA7">
      <w:pPr>
        <w:pStyle w:val="Tekstprzypisudolnego"/>
        <w:ind w:left="0" w:hanging="2"/>
        <w:rPr>
          <w:rFonts w:ascii="Arial" w:hAnsi="Arial" w:cs="Arial"/>
        </w:rPr>
      </w:pPr>
      <w:r w:rsidRPr="00761EA7">
        <w:rPr>
          <w:rStyle w:val="Odwoanieprzypisudolnego"/>
          <w:rFonts w:ascii="Arial" w:hAnsi="Arial" w:cs="Arial"/>
        </w:rPr>
        <w:footnoteRef/>
      </w:r>
      <w:r w:rsidRPr="00761EA7">
        <w:rPr>
          <w:rFonts w:ascii="Arial" w:hAnsi="Arial" w:cs="Arial"/>
        </w:rPr>
        <w:t xml:space="preserve"> § 5 ust. 4, 5 i 6 dotyczy zadania nr 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41" w14:textId="77777777" w:rsidR="00C75141" w:rsidRDefault="00C75141">
    <w:pPr>
      <w:pBdr>
        <w:top w:val="nil"/>
        <w:left w:val="nil"/>
        <w:bottom w:val="nil"/>
        <w:right w:val="nil"/>
        <w:between w:val="nil"/>
      </w:pBdr>
      <w:tabs>
        <w:tab w:val="center" w:pos="4536"/>
        <w:tab w:val="right" w:pos="9072"/>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42" w14:textId="77777777" w:rsidR="00C75141" w:rsidRDefault="00C75141">
    <w:pPr>
      <w:pBdr>
        <w:top w:val="nil"/>
        <w:left w:val="nil"/>
        <w:bottom w:val="nil"/>
        <w:right w:val="nil"/>
        <w:between w:val="nil"/>
      </w:pBdr>
      <w:tabs>
        <w:tab w:val="center" w:pos="4536"/>
        <w:tab w:val="right" w:pos="9072"/>
      </w:tabs>
      <w:spacing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40" w14:textId="77777777" w:rsidR="00C75141" w:rsidRDefault="00C75141">
    <w:pPr>
      <w:pBdr>
        <w:top w:val="nil"/>
        <w:left w:val="nil"/>
        <w:bottom w:val="nil"/>
        <w:right w:val="nil"/>
        <w:between w:val="nil"/>
      </w:pBdr>
      <w:tabs>
        <w:tab w:val="center" w:pos="4536"/>
        <w:tab w:val="right" w:pos="9072"/>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034C8"/>
    <w:multiLevelType w:val="hybridMultilevel"/>
    <w:tmpl w:val="8508117C"/>
    <w:lvl w:ilvl="0" w:tplc="6EBEDE88">
      <w:start w:val="1"/>
      <w:numFmt w:val="decimal"/>
      <w:lvlText w:val="%1)"/>
      <w:lvlJc w:val="left"/>
      <w:pPr>
        <w:ind w:left="358" w:hanging="360"/>
      </w:pPr>
      <w:rPr>
        <w:rFonts w:hint="default"/>
      </w:rPr>
    </w:lvl>
    <w:lvl w:ilvl="1" w:tplc="04150019" w:tentative="1">
      <w:start w:val="1"/>
      <w:numFmt w:val="lowerLetter"/>
      <w:lvlText w:val="%2."/>
      <w:lvlJc w:val="left"/>
      <w:pPr>
        <w:ind w:left="1078" w:hanging="360"/>
      </w:pPr>
    </w:lvl>
    <w:lvl w:ilvl="2" w:tplc="0415001B" w:tentative="1">
      <w:start w:val="1"/>
      <w:numFmt w:val="lowerRoman"/>
      <w:lvlText w:val="%3."/>
      <w:lvlJc w:val="right"/>
      <w:pPr>
        <w:ind w:left="1798" w:hanging="180"/>
      </w:pPr>
    </w:lvl>
    <w:lvl w:ilvl="3" w:tplc="0415000F" w:tentative="1">
      <w:start w:val="1"/>
      <w:numFmt w:val="decimal"/>
      <w:lvlText w:val="%4."/>
      <w:lvlJc w:val="left"/>
      <w:pPr>
        <w:ind w:left="2518" w:hanging="360"/>
      </w:pPr>
    </w:lvl>
    <w:lvl w:ilvl="4" w:tplc="04150019" w:tentative="1">
      <w:start w:val="1"/>
      <w:numFmt w:val="lowerLetter"/>
      <w:lvlText w:val="%5."/>
      <w:lvlJc w:val="left"/>
      <w:pPr>
        <w:ind w:left="3238" w:hanging="360"/>
      </w:pPr>
    </w:lvl>
    <w:lvl w:ilvl="5" w:tplc="0415001B" w:tentative="1">
      <w:start w:val="1"/>
      <w:numFmt w:val="lowerRoman"/>
      <w:lvlText w:val="%6."/>
      <w:lvlJc w:val="right"/>
      <w:pPr>
        <w:ind w:left="3958" w:hanging="180"/>
      </w:pPr>
    </w:lvl>
    <w:lvl w:ilvl="6" w:tplc="0415000F" w:tentative="1">
      <w:start w:val="1"/>
      <w:numFmt w:val="decimal"/>
      <w:lvlText w:val="%7."/>
      <w:lvlJc w:val="left"/>
      <w:pPr>
        <w:ind w:left="4678" w:hanging="360"/>
      </w:pPr>
    </w:lvl>
    <w:lvl w:ilvl="7" w:tplc="04150019" w:tentative="1">
      <w:start w:val="1"/>
      <w:numFmt w:val="lowerLetter"/>
      <w:lvlText w:val="%8."/>
      <w:lvlJc w:val="left"/>
      <w:pPr>
        <w:ind w:left="5398" w:hanging="360"/>
      </w:pPr>
    </w:lvl>
    <w:lvl w:ilvl="8" w:tplc="0415001B" w:tentative="1">
      <w:start w:val="1"/>
      <w:numFmt w:val="lowerRoman"/>
      <w:lvlText w:val="%9."/>
      <w:lvlJc w:val="right"/>
      <w:pPr>
        <w:ind w:left="6118" w:hanging="180"/>
      </w:pPr>
    </w:lvl>
  </w:abstractNum>
  <w:abstractNum w:abstractNumId="1" w15:restartNumberingAfterBreak="0">
    <w:nsid w:val="0FBE13B8"/>
    <w:multiLevelType w:val="multilevel"/>
    <w:tmpl w:val="81C02148"/>
    <w:lvl w:ilvl="0">
      <w:start w:val="1"/>
      <w:numFmt w:val="decimal"/>
      <w:lvlText w:val="%1."/>
      <w:lvlJc w:val="left"/>
      <w:pPr>
        <w:ind w:left="360" w:hanging="360"/>
      </w:pPr>
      <w:rPr>
        <w:rFonts w:ascii="Arial" w:eastAsia="Tahoma" w:hAnsi="Arial" w:cs="Arial" w:hint="default"/>
        <w:b w:val="0"/>
        <w:sz w:val="22"/>
        <w:szCs w:val="22"/>
        <w:shd w:val="clear" w:color="auto" w:fill="auto"/>
        <w:vertAlign w:val="baseline"/>
      </w:rPr>
    </w:lvl>
    <w:lvl w:ilvl="1">
      <w:start w:val="1"/>
      <w:numFmt w:val="lowerLetter"/>
      <w:lvlText w:val="%2)"/>
      <w:lvlJc w:val="left"/>
      <w:pPr>
        <w:ind w:left="1146" w:hanging="426"/>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 w15:restartNumberingAfterBreak="0">
    <w:nsid w:val="10D44A33"/>
    <w:multiLevelType w:val="multilevel"/>
    <w:tmpl w:val="629EDA28"/>
    <w:lvl w:ilvl="0">
      <w:start w:val="1"/>
      <w:numFmt w:val="decimal"/>
      <w:lvlText w:val="%1."/>
      <w:lvlJc w:val="left"/>
      <w:pPr>
        <w:ind w:left="360" w:hanging="360"/>
      </w:pPr>
      <w:rPr>
        <w:rFonts w:ascii="Arial" w:eastAsia="Times New Roman" w:hAnsi="Arial" w:cs="Arial" w:hint="default"/>
        <w:color w:val="000000"/>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130E226A"/>
    <w:multiLevelType w:val="multilevel"/>
    <w:tmpl w:val="9D428E14"/>
    <w:lvl w:ilvl="0">
      <w:start w:val="1"/>
      <w:numFmt w:val="decimal"/>
      <w:lvlText w:val="%1."/>
      <w:lvlJc w:val="left"/>
      <w:pPr>
        <w:ind w:left="360" w:hanging="360"/>
      </w:pPr>
      <w:rPr>
        <w:rFonts w:ascii="Arial" w:eastAsia="Tahoma" w:hAnsi="Arial" w:cs="Arial" w:hint="default"/>
        <w:sz w:val="22"/>
        <w:szCs w:val="22"/>
        <w:shd w:val="clear" w:color="auto" w:fill="auto"/>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149E1D7D"/>
    <w:multiLevelType w:val="multilevel"/>
    <w:tmpl w:val="E2EC0B74"/>
    <w:lvl w:ilvl="0">
      <w:start w:val="1"/>
      <w:numFmt w:val="decimal"/>
      <w:lvlText w:val="%1."/>
      <w:lvlJc w:val="left"/>
      <w:pPr>
        <w:ind w:left="360" w:hanging="360"/>
      </w:pPr>
      <w:rPr>
        <w:rFonts w:ascii="Arial" w:eastAsia="Times New Roman" w:hAnsi="Arial" w:cs="Arial" w:hint="default"/>
        <w:b w:val="0"/>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171B2181"/>
    <w:multiLevelType w:val="multilevel"/>
    <w:tmpl w:val="F7ECC40C"/>
    <w:lvl w:ilvl="0">
      <w:start w:val="1"/>
      <w:numFmt w:val="decimal"/>
      <w:lvlText w:val="%1."/>
      <w:lvlJc w:val="left"/>
      <w:pPr>
        <w:ind w:left="360" w:hanging="360"/>
      </w:pPr>
      <w:rPr>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174B5DC6"/>
    <w:multiLevelType w:val="multilevel"/>
    <w:tmpl w:val="B1686332"/>
    <w:lvl w:ilvl="0">
      <w:start w:val="1"/>
      <w:numFmt w:val="decimal"/>
      <w:lvlText w:val="%1."/>
      <w:lvlJc w:val="left"/>
      <w:pPr>
        <w:ind w:left="360" w:hanging="360"/>
      </w:pPr>
      <w:rPr>
        <w:rFonts w:ascii="Arial" w:eastAsia="Arial" w:hAnsi="Arial" w:cs="Arial"/>
        <w:b w:val="0"/>
        <w:sz w:val="20"/>
        <w:szCs w:val="20"/>
        <w:vertAlign w:val="baseline"/>
      </w:rPr>
    </w:lvl>
    <w:lvl w:ilvl="1">
      <w:start w:val="1"/>
      <w:numFmt w:val="decimal"/>
      <w:lvlText w:val="%2."/>
      <w:lvlJc w:val="left"/>
      <w:pPr>
        <w:ind w:left="1080" w:hanging="360"/>
      </w:pPr>
      <w:rPr>
        <w:rFonts w:ascii="Arial" w:eastAsia="Noto Sans Symbols" w:hAnsi="Arial" w:cs="Arial" w:hint="default"/>
        <w:sz w:val="22"/>
        <w:szCs w:val="22"/>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7" w15:restartNumberingAfterBreak="0">
    <w:nsid w:val="17B0742F"/>
    <w:multiLevelType w:val="multilevel"/>
    <w:tmpl w:val="824E4C0A"/>
    <w:lvl w:ilvl="0">
      <w:start w:val="1"/>
      <w:numFmt w:val="decimal"/>
      <w:pStyle w:val="Nagwek1"/>
      <w:lvlText w:val="%1."/>
      <w:lvlJc w:val="left"/>
      <w:pPr>
        <w:ind w:left="360" w:hanging="360"/>
      </w:pPr>
      <w:rPr>
        <w:rFonts w:ascii="Arial" w:eastAsia="Times New Roman" w:hAnsi="Arial" w:cs="Arial" w:hint="default"/>
        <w:strike w:val="0"/>
        <w:sz w:val="22"/>
        <w:szCs w:val="22"/>
        <w:vertAlign w:val="baseline"/>
      </w:rPr>
    </w:lvl>
    <w:lvl w:ilvl="1">
      <w:start w:val="1"/>
      <w:numFmt w:val="bullet"/>
      <w:pStyle w:val="Nagwek2"/>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17D75594"/>
    <w:multiLevelType w:val="multilevel"/>
    <w:tmpl w:val="3CC4B536"/>
    <w:lvl w:ilvl="0">
      <w:start w:val="1"/>
      <w:numFmt w:val="decimal"/>
      <w:lvlText w:val="%1."/>
      <w:lvlJc w:val="left"/>
      <w:pPr>
        <w:ind w:left="360" w:hanging="360"/>
      </w:pPr>
      <w:rPr>
        <w:rFonts w:ascii="Tahoma" w:eastAsia="Tahoma" w:hAnsi="Tahoma" w:cs="Tahoma"/>
        <w:sz w:val="18"/>
        <w:szCs w:val="18"/>
        <w:vertAlign w:val="baseline"/>
      </w:rPr>
    </w:lvl>
    <w:lvl w:ilvl="1">
      <w:start w:val="1"/>
      <w:numFmt w:val="lowerLetter"/>
      <w:lvlText w:val="%2)"/>
      <w:lvlJc w:val="left"/>
      <w:pPr>
        <w:ind w:left="1210" w:hanging="360"/>
      </w:p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9" w15:restartNumberingAfterBreak="0">
    <w:nsid w:val="19F869D0"/>
    <w:multiLevelType w:val="multilevel"/>
    <w:tmpl w:val="33F0F26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1F220520"/>
    <w:multiLevelType w:val="multilevel"/>
    <w:tmpl w:val="97AC453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29C112FE"/>
    <w:multiLevelType w:val="multilevel"/>
    <w:tmpl w:val="89122366"/>
    <w:lvl w:ilvl="0">
      <w:start w:val="1"/>
      <w:numFmt w:val="decimal"/>
      <w:lvlText w:val="%1."/>
      <w:lvlJc w:val="left"/>
      <w:pPr>
        <w:ind w:left="814" w:hanging="359"/>
      </w:pPr>
      <w:rPr>
        <w:b w:val="0"/>
        <w:vertAlign w:val="baseline"/>
      </w:rPr>
    </w:lvl>
    <w:lvl w:ilvl="1">
      <w:start w:val="1"/>
      <w:numFmt w:val="lowerLetter"/>
      <w:lvlText w:val="%2)"/>
      <w:lvlJc w:val="left"/>
      <w:pPr>
        <w:ind w:left="1174" w:hanging="360"/>
      </w:pPr>
      <w:rPr>
        <w:vertAlign w:val="baseline"/>
      </w:rPr>
    </w:lvl>
    <w:lvl w:ilvl="2">
      <w:start w:val="1"/>
      <w:numFmt w:val="decimal"/>
      <w:lvlText w:val="%3."/>
      <w:lvlJc w:val="left"/>
      <w:pPr>
        <w:ind w:left="1534" w:hanging="360"/>
      </w:pPr>
      <w:rPr>
        <w:vertAlign w:val="baseline"/>
      </w:rPr>
    </w:lvl>
    <w:lvl w:ilvl="3">
      <w:start w:val="1"/>
      <w:numFmt w:val="decimal"/>
      <w:lvlText w:val="%4."/>
      <w:lvlJc w:val="left"/>
      <w:pPr>
        <w:ind w:left="1894" w:hanging="360"/>
      </w:pPr>
      <w:rPr>
        <w:vertAlign w:val="baseline"/>
      </w:rPr>
    </w:lvl>
    <w:lvl w:ilvl="4">
      <w:start w:val="1"/>
      <w:numFmt w:val="decimal"/>
      <w:lvlText w:val="%5."/>
      <w:lvlJc w:val="left"/>
      <w:pPr>
        <w:ind w:left="2254" w:hanging="360"/>
      </w:pPr>
      <w:rPr>
        <w:vertAlign w:val="baseline"/>
      </w:rPr>
    </w:lvl>
    <w:lvl w:ilvl="5">
      <w:start w:val="1"/>
      <w:numFmt w:val="decimal"/>
      <w:lvlText w:val="%6."/>
      <w:lvlJc w:val="left"/>
      <w:pPr>
        <w:ind w:left="2614" w:hanging="360"/>
      </w:pPr>
      <w:rPr>
        <w:vertAlign w:val="baseline"/>
      </w:rPr>
    </w:lvl>
    <w:lvl w:ilvl="6">
      <w:start w:val="1"/>
      <w:numFmt w:val="decimal"/>
      <w:lvlText w:val="%7."/>
      <w:lvlJc w:val="left"/>
      <w:pPr>
        <w:ind w:left="2974" w:hanging="360"/>
      </w:pPr>
      <w:rPr>
        <w:vertAlign w:val="baseline"/>
      </w:rPr>
    </w:lvl>
    <w:lvl w:ilvl="7">
      <w:start w:val="1"/>
      <w:numFmt w:val="decimal"/>
      <w:lvlText w:val="%8."/>
      <w:lvlJc w:val="left"/>
      <w:pPr>
        <w:ind w:left="3334" w:hanging="360"/>
      </w:pPr>
      <w:rPr>
        <w:vertAlign w:val="baseline"/>
      </w:rPr>
    </w:lvl>
    <w:lvl w:ilvl="8">
      <w:start w:val="1"/>
      <w:numFmt w:val="decimal"/>
      <w:lvlText w:val="%9."/>
      <w:lvlJc w:val="left"/>
      <w:pPr>
        <w:ind w:left="3694" w:hanging="360"/>
      </w:pPr>
      <w:rPr>
        <w:vertAlign w:val="baseline"/>
      </w:rPr>
    </w:lvl>
  </w:abstractNum>
  <w:abstractNum w:abstractNumId="12" w15:restartNumberingAfterBreak="0">
    <w:nsid w:val="2C2F3D37"/>
    <w:multiLevelType w:val="multilevel"/>
    <w:tmpl w:val="105E5EE8"/>
    <w:lvl w:ilvl="0">
      <w:start w:val="1"/>
      <w:numFmt w:val="decimal"/>
      <w:lvlText w:val="%1."/>
      <w:lvlJc w:val="left"/>
      <w:pPr>
        <w:ind w:left="360" w:hanging="360"/>
      </w:pPr>
      <w:rPr>
        <w:rFonts w:ascii="Arial" w:eastAsia="Times New Roman" w:hAnsi="Arial" w:cs="Arial" w:hint="default"/>
        <w:b w:val="0"/>
        <w:bCs/>
        <w:i w:val="0"/>
        <w:sz w:val="22"/>
        <w:szCs w:val="22"/>
        <w:u w:val="none"/>
        <w:shd w:val="clear" w:color="auto" w:fill="auto"/>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15:restartNumberingAfterBreak="0">
    <w:nsid w:val="30F84E0B"/>
    <w:multiLevelType w:val="multilevel"/>
    <w:tmpl w:val="98CE8408"/>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14" w15:restartNumberingAfterBreak="0">
    <w:nsid w:val="426D1E99"/>
    <w:multiLevelType w:val="multilevel"/>
    <w:tmpl w:val="94BA224E"/>
    <w:lvl w:ilvl="0">
      <w:start w:val="1"/>
      <w:numFmt w:val="decimal"/>
      <w:lvlText w:val="%1."/>
      <w:lvlJc w:val="left"/>
      <w:pPr>
        <w:ind w:left="360" w:hanging="360"/>
      </w:pPr>
      <w:rPr>
        <w:rFonts w:ascii="Arial" w:eastAsia="Tahoma" w:hAnsi="Arial" w:cs="Arial" w:hint="default"/>
        <w:b w:val="0"/>
        <w:sz w:val="22"/>
        <w:szCs w:val="22"/>
        <w:shd w:val="clear" w:color="auto" w:fill="auto"/>
        <w:vertAlign w:val="baseline"/>
      </w:rPr>
    </w:lvl>
    <w:lvl w:ilvl="1">
      <w:start w:val="1"/>
      <w:numFmt w:val="lowerLetter"/>
      <w:lvlText w:val="%2)"/>
      <w:lvlJc w:val="left"/>
      <w:pPr>
        <w:ind w:left="1080" w:hanging="360"/>
      </w:p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5" w15:restartNumberingAfterBreak="0">
    <w:nsid w:val="461A07A0"/>
    <w:multiLevelType w:val="multilevel"/>
    <w:tmpl w:val="60ECB160"/>
    <w:lvl w:ilvl="0">
      <w:start w:val="1"/>
      <w:numFmt w:val="decimal"/>
      <w:lvlText w:val="%1."/>
      <w:lvlJc w:val="left"/>
      <w:pPr>
        <w:ind w:left="360" w:hanging="360"/>
      </w:pPr>
      <w:rPr>
        <w:rFonts w:ascii="Tahoma" w:eastAsia="Tahoma" w:hAnsi="Tahoma" w:cs="Tahoma"/>
        <w:sz w:val="18"/>
        <w:szCs w:val="18"/>
        <w:vertAlign w:val="baseline"/>
      </w:rPr>
    </w:lvl>
    <w:lvl w:ilvl="1">
      <w:start w:val="1"/>
      <w:numFmt w:val="lowerLetter"/>
      <w:lvlText w:val="%2)"/>
      <w:lvlJc w:val="left"/>
      <w:pPr>
        <w:ind w:left="1210" w:hanging="360"/>
      </w:pPr>
      <w:rPr>
        <w:b w:val="0"/>
        <w:sz w:val="20"/>
        <w:szCs w:val="20"/>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6" w15:restartNumberingAfterBreak="0">
    <w:nsid w:val="49697AC5"/>
    <w:multiLevelType w:val="multilevel"/>
    <w:tmpl w:val="5DD2956C"/>
    <w:lvl w:ilvl="0">
      <w:start w:val="1"/>
      <w:numFmt w:val="decimal"/>
      <w:lvlText w:val="%1."/>
      <w:lvlJc w:val="left"/>
      <w:pPr>
        <w:ind w:left="360" w:hanging="360"/>
      </w:pPr>
      <w:rPr>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15:restartNumberingAfterBreak="0">
    <w:nsid w:val="4DEC2569"/>
    <w:multiLevelType w:val="multilevel"/>
    <w:tmpl w:val="E31A080C"/>
    <w:lvl w:ilvl="0">
      <w:start w:val="1"/>
      <w:numFmt w:val="decimal"/>
      <w:lvlText w:val="%1."/>
      <w:lvlJc w:val="left"/>
      <w:pPr>
        <w:ind w:left="360" w:hanging="360"/>
      </w:pPr>
      <w:rPr>
        <w:rFonts w:ascii="Arial" w:eastAsia="Tahoma" w:hAnsi="Arial" w:cs="Arial" w:hint="default"/>
        <w:sz w:val="22"/>
        <w:szCs w:val="22"/>
        <w:vertAlign w:val="baseline"/>
      </w:rPr>
    </w:lvl>
    <w:lvl w:ilvl="1">
      <w:start w:val="1"/>
      <w:numFmt w:val="lowerLetter"/>
      <w:lvlText w:val="%2."/>
      <w:lvlJc w:val="left"/>
      <w:pPr>
        <w:ind w:left="1080" w:hanging="360"/>
      </w:pPr>
      <w:rPr>
        <w:b w:val="0"/>
        <w:sz w:val="20"/>
        <w:szCs w:val="20"/>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8" w15:restartNumberingAfterBreak="0">
    <w:nsid w:val="5DF07874"/>
    <w:multiLevelType w:val="multilevel"/>
    <w:tmpl w:val="3084883A"/>
    <w:lvl w:ilvl="0">
      <w:start w:val="1"/>
      <w:numFmt w:val="decimal"/>
      <w:lvlText w:val="%1."/>
      <w:lvlJc w:val="left"/>
      <w:pPr>
        <w:ind w:left="360" w:hanging="360"/>
      </w:pPr>
      <w:rPr>
        <w:rFonts w:ascii="Arial" w:hAnsi="Arial" w:cs="Arial" w:hint="default"/>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634468BD"/>
    <w:multiLevelType w:val="multilevel"/>
    <w:tmpl w:val="EA72CE28"/>
    <w:lvl w:ilvl="0">
      <w:start w:val="1"/>
      <w:numFmt w:val="lowerLetter"/>
      <w:lvlText w:val="%1)"/>
      <w:lvlJc w:val="left"/>
      <w:pPr>
        <w:ind w:left="786" w:hanging="360"/>
      </w:pPr>
      <w:rPr>
        <w:b w:val="0"/>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20" w15:restartNumberingAfterBreak="0">
    <w:nsid w:val="6DCA2A7B"/>
    <w:multiLevelType w:val="multilevel"/>
    <w:tmpl w:val="5C78EF70"/>
    <w:lvl w:ilvl="0">
      <w:start w:val="1"/>
      <w:numFmt w:val="decimal"/>
      <w:lvlText w:val="%1."/>
      <w:lvlJc w:val="left"/>
      <w:pPr>
        <w:ind w:left="360" w:hanging="360"/>
      </w:pPr>
      <w:rPr>
        <w:rFonts w:ascii="Arial" w:eastAsia="Tahoma" w:hAnsi="Arial" w:cs="Arial" w:hint="default"/>
        <w:sz w:val="22"/>
        <w:szCs w:val="22"/>
        <w:vertAlign w:val="baseline"/>
      </w:rPr>
    </w:lvl>
    <w:lvl w:ilvl="1">
      <w:start w:val="1"/>
      <w:numFmt w:val="lowerLetter"/>
      <w:lvlText w:val="%2."/>
      <w:lvlJc w:val="left"/>
      <w:pPr>
        <w:ind w:left="1080" w:hanging="360"/>
      </w:p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num w:numId="1" w16cid:durableId="919215499">
    <w:abstractNumId w:val="7"/>
  </w:num>
  <w:num w:numId="2" w16cid:durableId="1032341909">
    <w:abstractNumId w:val="4"/>
  </w:num>
  <w:num w:numId="3" w16cid:durableId="1777825385">
    <w:abstractNumId w:val="2"/>
  </w:num>
  <w:num w:numId="4" w16cid:durableId="1122772241">
    <w:abstractNumId w:val="16"/>
  </w:num>
  <w:num w:numId="5" w16cid:durableId="1647734532">
    <w:abstractNumId w:val="18"/>
  </w:num>
  <w:num w:numId="6" w16cid:durableId="1933977601">
    <w:abstractNumId w:val="11"/>
  </w:num>
  <w:num w:numId="7" w16cid:durableId="1167554805">
    <w:abstractNumId w:val="15"/>
  </w:num>
  <w:num w:numId="8" w16cid:durableId="1610308212">
    <w:abstractNumId w:val="19"/>
  </w:num>
  <w:num w:numId="9" w16cid:durableId="1737508458">
    <w:abstractNumId w:val="17"/>
  </w:num>
  <w:num w:numId="10" w16cid:durableId="273562685">
    <w:abstractNumId w:val="9"/>
  </w:num>
  <w:num w:numId="11" w16cid:durableId="423771710">
    <w:abstractNumId w:val="13"/>
  </w:num>
  <w:num w:numId="12" w16cid:durableId="1526097485">
    <w:abstractNumId w:val="10"/>
  </w:num>
  <w:num w:numId="13" w16cid:durableId="304701385">
    <w:abstractNumId w:val="5"/>
  </w:num>
  <w:num w:numId="14" w16cid:durableId="902523139">
    <w:abstractNumId w:val="3"/>
  </w:num>
  <w:num w:numId="15" w16cid:durableId="707027380">
    <w:abstractNumId w:val="1"/>
  </w:num>
  <w:num w:numId="16" w16cid:durableId="1242789295">
    <w:abstractNumId w:val="12"/>
  </w:num>
  <w:num w:numId="17" w16cid:durableId="417756667">
    <w:abstractNumId w:val="6"/>
  </w:num>
  <w:num w:numId="18" w16cid:durableId="2067334364">
    <w:abstractNumId w:val="20"/>
  </w:num>
  <w:num w:numId="19" w16cid:durableId="1324696267">
    <w:abstractNumId w:val="8"/>
  </w:num>
  <w:num w:numId="20" w16cid:durableId="483355116">
    <w:abstractNumId w:val="14"/>
  </w:num>
  <w:num w:numId="21" w16cid:durableId="820192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5141"/>
    <w:rsid w:val="00182BF4"/>
    <w:rsid w:val="001F0254"/>
    <w:rsid w:val="00405DF7"/>
    <w:rsid w:val="004E4E24"/>
    <w:rsid w:val="00583F6B"/>
    <w:rsid w:val="0066091E"/>
    <w:rsid w:val="006B7D7A"/>
    <w:rsid w:val="006E3D11"/>
    <w:rsid w:val="007007C3"/>
    <w:rsid w:val="00761EA7"/>
    <w:rsid w:val="007B387E"/>
    <w:rsid w:val="007D7C7B"/>
    <w:rsid w:val="0086249D"/>
    <w:rsid w:val="009838F9"/>
    <w:rsid w:val="00B9374D"/>
    <w:rsid w:val="00BD7EF6"/>
    <w:rsid w:val="00C2388E"/>
    <w:rsid w:val="00C640DD"/>
    <w:rsid w:val="00C73976"/>
    <w:rsid w:val="00C75141"/>
    <w:rsid w:val="00C7755C"/>
    <w:rsid w:val="00CA7F20"/>
    <w:rsid w:val="00D736C6"/>
    <w:rsid w:val="00E2099B"/>
    <w:rsid w:val="00E62D0E"/>
    <w:rsid w:val="00EB5F95"/>
    <w:rsid w:val="00F43BDC"/>
    <w:rsid w:val="00FE255D"/>
    <w:rsid w:val="00FF64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4BFB0"/>
  <w15:docId w15:val="{6AEBF2EE-3A4E-409D-9A1E-895897E03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pacing w:line="1" w:lineRule="atLeast"/>
      <w:ind w:leftChars="-1" w:left="-1" w:hangingChars="1" w:hanging="1"/>
      <w:textDirection w:val="btLr"/>
      <w:textAlignment w:val="top"/>
      <w:outlineLvl w:val="0"/>
    </w:pPr>
    <w:rPr>
      <w:position w:val="-1"/>
      <w:lang w:val="pl-PL"/>
    </w:rPr>
  </w:style>
  <w:style w:type="paragraph" w:styleId="Nagwek1">
    <w:name w:val="heading 1"/>
    <w:basedOn w:val="Normalny"/>
    <w:next w:val="Normalny"/>
    <w:uiPriority w:val="9"/>
    <w:qFormat/>
    <w:pPr>
      <w:keepNext/>
      <w:widowControl/>
      <w:numPr>
        <w:numId w:val="1"/>
      </w:numPr>
      <w:ind w:left="0" w:firstLine="0"/>
      <w:jc w:val="both"/>
    </w:pPr>
  </w:style>
  <w:style w:type="paragraph" w:styleId="Nagwek2">
    <w:name w:val="heading 2"/>
    <w:basedOn w:val="Normalny"/>
    <w:next w:val="Normalny"/>
    <w:uiPriority w:val="9"/>
    <w:semiHidden/>
    <w:unhideWhenUsed/>
    <w:qFormat/>
    <w:pPr>
      <w:keepNext/>
      <w:numPr>
        <w:ilvl w:val="1"/>
        <w:numId w:val="1"/>
      </w:numPr>
      <w:jc w:val="center"/>
      <w:outlineLvl w:val="1"/>
    </w:pPr>
    <w:rPr>
      <w:sz w:val="24"/>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sz w:val="22"/>
      <w:szCs w:val="22"/>
    </w:rPr>
  </w:style>
  <w:style w:type="paragraph" w:styleId="Nagwek6">
    <w:name w:val="heading 6"/>
    <w:basedOn w:val="Normalny"/>
    <w:next w:val="Normalny"/>
    <w:uiPriority w:val="9"/>
    <w:semiHidden/>
    <w:unhideWhenUsed/>
    <w:qFormat/>
    <w:pPr>
      <w:keepNext/>
      <w:keepLines/>
      <w:spacing w:before="200" w:after="40"/>
      <w:outlineLvl w:val="5"/>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ytu">
    <w:name w:val="Title"/>
    <w:basedOn w:val="Normalny"/>
    <w:next w:val="Podtytu"/>
    <w:uiPriority w:val="10"/>
    <w:qFormat/>
    <w:pPr>
      <w:jc w:val="center"/>
    </w:p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w w:val="100"/>
      <w:position w:val="-1"/>
      <w:effect w:val="none"/>
      <w:vertAlign w:val="baseline"/>
      <w:cs w:val="0"/>
      <w:em w:val="none"/>
    </w:rPr>
  </w:style>
  <w:style w:type="character" w:customStyle="1" w:styleId="WW8Num2z1">
    <w:name w:val="WW8Num2z1"/>
    <w:rPr>
      <w:w w:val="100"/>
      <w:position w:val="-1"/>
      <w:sz w:val="20"/>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3z0">
    <w:name w:val="WW8Num3z0"/>
    <w:rPr>
      <w:w w:val="100"/>
      <w:position w:val="-1"/>
      <w:effect w:val="none"/>
      <w:vertAlign w:val="baseline"/>
      <w:cs w:val="0"/>
      <w:em w:val="none"/>
    </w:rPr>
  </w:style>
  <w:style w:type="character" w:customStyle="1" w:styleId="WW8Num4z0">
    <w:name w:val="WW8Num4z0"/>
    <w:rPr>
      <w:w w:val="100"/>
      <w:position w:val="-1"/>
      <w:effect w:val="none"/>
      <w:vertAlign w:val="baseline"/>
      <w:cs w:val="0"/>
      <w:em w:val="none"/>
    </w:rPr>
  </w:style>
  <w:style w:type="character" w:customStyle="1" w:styleId="WW8Num4z1">
    <w:name w:val="WW8Num4z1"/>
    <w:rPr>
      <w:w w:val="100"/>
      <w:position w:val="-1"/>
      <w:effect w:val="none"/>
      <w:vertAlign w:val="baseline"/>
      <w:cs w:val="0"/>
      <w:em w:val="none"/>
    </w:rPr>
  </w:style>
  <w:style w:type="character" w:customStyle="1" w:styleId="WW8Num4z2">
    <w:name w:val="WW8Num4z2"/>
    <w:rPr>
      <w:w w:val="100"/>
      <w:position w:val="-1"/>
      <w:effect w:val="none"/>
      <w:vertAlign w:val="baseline"/>
      <w:cs w:val="0"/>
      <w:em w:val="none"/>
    </w:rPr>
  </w:style>
  <w:style w:type="character" w:customStyle="1" w:styleId="WW8Num4z3">
    <w:name w:val="WW8Num4z3"/>
    <w:rPr>
      <w:w w:val="100"/>
      <w:position w:val="-1"/>
      <w:effect w:val="none"/>
      <w:vertAlign w:val="baseline"/>
      <w:cs w:val="0"/>
      <w:em w:val="none"/>
    </w:rPr>
  </w:style>
  <w:style w:type="character" w:customStyle="1" w:styleId="WW8Num4z4">
    <w:name w:val="WW8Num4z4"/>
    <w:rPr>
      <w:w w:val="100"/>
      <w:position w:val="-1"/>
      <w:effect w:val="none"/>
      <w:vertAlign w:val="baseline"/>
      <w:cs w:val="0"/>
      <w:em w:val="none"/>
    </w:rPr>
  </w:style>
  <w:style w:type="character" w:customStyle="1" w:styleId="WW8Num4z5">
    <w:name w:val="WW8Num4z5"/>
    <w:rPr>
      <w:w w:val="100"/>
      <w:position w:val="-1"/>
      <w:effect w:val="none"/>
      <w:vertAlign w:val="baseline"/>
      <w:cs w:val="0"/>
      <w:em w:val="none"/>
    </w:rPr>
  </w:style>
  <w:style w:type="character" w:customStyle="1" w:styleId="WW8Num4z6">
    <w:name w:val="WW8Num4z6"/>
    <w:rPr>
      <w:w w:val="100"/>
      <w:position w:val="-1"/>
      <w:effect w:val="none"/>
      <w:vertAlign w:val="baseline"/>
      <w:cs w:val="0"/>
      <w:em w:val="none"/>
    </w:rPr>
  </w:style>
  <w:style w:type="character" w:customStyle="1" w:styleId="WW8Num4z7">
    <w:name w:val="WW8Num4z7"/>
    <w:rPr>
      <w:w w:val="100"/>
      <w:position w:val="-1"/>
      <w:effect w:val="none"/>
      <w:vertAlign w:val="baseline"/>
      <w:cs w:val="0"/>
      <w:em w:val="none"/>
    </w:rPr>
  </w:style>
  <w:style w:type="character" w:customStyle="1" w:styleId="WW8Num4z8">
    <w:name w:val="WW8Num4z8"/>
    <w:rPr>
      <w:w w:val="100"/>
      <w:position w:val="-1"/>
      <w:effect w:val="none"/>
      <w:vertAlign w:val="baseline"/>
      <w:cs w:val="0"/>
      <w:em w:val="none"/>
    </w:rPr>
  </w:style>
  <w:style w:type="character" w:customStyle="1" w:styleId="WW8Num5z0">
    <w:name w:val="WW8Num5z0"/>
    <w:rPr>
      <w:w w:val="100"/>
      <w:position w:val="-1"/>
      <w:effect w:val="none"/>
      <w:vertAlign w:val="baseline"/>
      <w:cs w:val="0"/>
      <w:em w:val="none"/>
    </w:rPr>
  </w:style>
  <w:style w:type="character" w:customStyle="1" w:styleId="WW8Num6z0">
    <w:name w:val="WW8Num6z0"/>
    <w:rPr>
      <w:w w:val="100"/>
      <w:position w:val="-1"/>
      <w:effect w:val="none"/>
      <w:vertAlign w:val="baseline"/>
      <w:cs w:val="0"/>
      <w:em w:val="none"/>
    </w:rPr>
  </w:style>
  <w:style w:type="character" w:customStyle="1" w:styleId="WW8Num7z0">
    <w:name w:val="WW8Num7z0"/>
    <w:rPr>
      <w:w w:val="100"/>
      <w:position w:val="-1"/>
      <w:effect w:val="none"/>
      <w:vertAlign w:val="baseline"/>
      <w:cs w:val="0"/>
      <w:em w:val="none"/>
    </w:rPr>
  </w:style>
  <w:style w:type="character" w:customStyle="1" w:styleId="WW8Num8z0">
    <w:name w:val="WW8Num8z0"/>
    <w:rPr>
      <w:w w:val="100"/>
      <w:position w:val="-1"/>
      <w:effect w:val="none"/>
      <w:vertAlign w:val="baseline"/>
      <w:cs w:val="0"/>
      <w:em w:val="none"/>
    </w:rPr>
  </w:style>
  <w:style w:type="character" w:customStyle="1" w:styleId="WW8Num8z1">
    <w:name w:val="WW8Num8z1"/>
    <w:rPr>
      <w:w w:val="100"/>
      <w:position w:val="-1"/>
      <w:effect w:val="none"/>
      <w:vertAlign w:val="baseline"/>
      <w:cs w:val="0"/>
      <w:em w:val="none"/>
    </w:rPr>
  </w:style>
  <w:style w:type="character" w:customStyle="1" w:styleId="WW8Num8z2">
    <w:name w:val="WW8Num8z2"/>
    <w:rPr>
      <w:w w:val="100"/>
      <w:position w:val="-1"/>
      <w:effect w:val="none"/>
      <w:vertAlign w:val="baseline"/>
      <w:cs w:val="0"/>
      <w:em w:val="none"/>
    </w:rPr>
  </w:style>
  <w:style w:type="character" w:customStyle="1" w:styleId="WW8Num8z3">
    <w:name w:val="WW8Num8z3"/>
    <w:rPr>
      <w:w w:val="100"/>
      <w:position w:val="-1"/>
      <w:effect w:val="none"/>
      <w:vertAlign w:val="baseline"/>
      <w:cs w:val="0"/>
      <w:em w:val="none"/>
    </w:rPr>
  </w:style>
  <w:style w:type="character" w:customStyle="1" w:styleId="WW8Num8z4">
    <w:name w:val="WW8Num8z4"/>
    <w:rPr>
      <w:w w:val="100"/>
      <w:position w:val="-1"/>
      <w:effect w:val="none"/>
      <w:vertAlign w:val="baseline"/>
      <w:cs w:val="0"/>
      <w:em w:val="none"/>
    </w:rPr>
  </w:style>
  <w:style w:type="character" w:customStyle="1" w:styleId="WW8Num8z5">
    <w:name w:val="WW8Num8z5"/>
    <w:rPr>
      <w:w w:val="100"/>
      <w:position w:val="-1"/>
      <w:effect w:val="none"/>
      <w:vertAlign w:val="baseline"/>
      <w:cs w:val="0"/>
      <w:em w:val="none"/>
    </w:rPr>
  </w:style>
  <w:style w:type="character" w:customStyle="1" w:styleId="WW8Num8z6">
    <w:name w:val="WW8Num8z6"/>
    <w:rPr>
      <w:w w:val="100"/>
      <w:position w:val="-1"/>
      <w:effect w:val="none"/>
      <w:vertAlign w:val="baseline"/>
      <w:cs w:val="0"/>
      <w:em w:val="none"/>
    </w:rPr>
  </w:style>
  <w:style w:type="character" w:customStyle="1" w:styleId="WW8Num8z7">
    <w:name w:val="WW8Num8z7"/>
    <w:rPr>
      <w:w w:val="100"/>
      <w:position w:val="-1"/>
      <w:effect w:val="none"/>
      <w:vertAlign w:val="baseline"/>
      <w:cs w:val="0"/>
      <w:em w:val="none"/>
    </w:rPr>
  </w:style>
  <w:style w:type="character" w:customStyle="1" w:styleId="WW8Num8z8">
    <w:name w:val="WW8Num8z8"/>
    <w:rPr>
      <w:w w:val="100"/>
      <w:position w:val="-1"/>
      <w:effect w:val="none"/>
      <w:vertAlign w:val="baseline"/>
      <w:cs w:val="0"/>
      <w:em w:val="none"/>
    </w:rPr>
  </w:style>
  <w:style w:type="character" w:customStyle="1" w:styleId="WW8Num9z0">
    <w:name w:val="WW8Num9z0"/>
    <w:rPr>
      <w:w w:val="100"/>
      <w:position w:val="-1"/>
      <w:sz w:val="20"/>
      <w:effect w:val="none"/>
      <w:vertAlign w:val="baseline"/>
      <w:cs w:val="0"/>
      <w:em w:val="none"/>
    </w:rPr>
  </w:style>
  <w:style w:type="character" w:customStyle="1" w:styleId="WW8Num10z0">
    <w:name w:val="WW8Num10z0"/>
    <w:rPr>
      <w:w w:val="100"/>
      <w:position w:val="-1"/>
      <w:effect w:val="none"/>
      <w:vertAlign w:val="baseline"/>
      <w:cs w:val="0"/>
      <w:em w:val="none"/>
    </w:rPr>
  </w:style>
  <w:style w:type="character" w:customStyle="1" w:styleId="WW8Num11z0">
    <w:name w:val="WW8Num11z0"/>
    <w:rPr>
      <w:w w:val="100"/>
      <w:position w:val="-1"/>
      <w:effect w:val="none"/>
      <w:vertAlign w:val="baseline"/>
      <w:cs w:val="0"/>
      <w:em w:val="none"/>
    </w:rPr>
  </w:style>
  <w:style w:type="character" w:customStyle="1" w:styleId="WW8Num12z0">
    <w:name w:val="WW8Num12z0"/>
    <w:rPr>
      <w:w w:val="100"/>
      <w:position w:val="-1"/>
      <w:effect w:val="none"/>
      <w:vertAlign w:val="baseline"/>
      <w:cs w:val="0"/>
      <w:em w:val="none"/>
    </w:rPr>
  </w:style>
  <w:style w:type="character" w:customStyle="1" w:styleId="WW8Num13z0">
    <w:name w:val="WW8Num13z0"/>
    <w:rPr>
      <w:w w:val="100"/>
      <w:position w:val="-1"/>
      <w:effect w:val="none"/>
      <w:vertAlign w:val="baseline"/>
      <w:cs w:val="0"/>
      <w:em w:val="none"/>
    </w:rPr>
  </w:style>
  <w:style w:type="character" w:customStyle="1" w:styleId="WW8Num14z0">
    <w:name w:val="WW8Num14z0"/>
    <w:rPr>
      <w:w w:val="100"/>
      <w:position w:val="-1"/>
      <w:sz w:val="20"/>
      <w:effect w:val="none"/>
      <w:vertAlign w:val="baseline"/>
      <w:cs w:val="0"/>
      <w:em w:val="none"/>
    </w:rPr>
  </w:style>
  <w:style w:type="character" w:customStyle="1" w:styleId="WW8Num15z0">
    <w:name w:val="WW8Num15z0"/>
    <w:rPr>
      <w:w w:val="100"/>
      <w:position w:val="-1"/>
      <w:effect w:val="none"/>
      <w:vertAlign w:val="baseline"/>
      <w:cs w:val="0"/>
      <w:em w:val="none"/>
    </w:rPr>
  </w:style>
  <w:style w:type="character" w:customStyle="1" w:styleId="WW8Num15z1">
    <w:name w:val="WW8Num15z1"/>
    <w:rPr>
      <w:w w:val="100"/>
      <w:position w:val="-1"/>
      <w:effect w:val="none"/>
      <w:vertAlign w:val="baseline"/>
      <w:cs w:val="0"/>
      <w:em w:val="none"/>
    </w:rPr>
  </w:style>
  <w:style w:type="character" w:customStyle="1" w:styleId="WW8Num15z2">
    <w:name w:val="WW8Num15z2"/>
    <w:rPr>
      <w:w w:val="100"/>
      <w:position w:val="-1"/>
      <w:effect w:val="none"/>
      <w:vertAlign w:val="baseline"/>
      <w:cs w:val="0"/>
      <w:em w:val="none"/>
    </w:rPr>
  </w:style>
  <w:style w:type="character" w:customStyle="1" w:styleId="WW8Num15z3">
    <w:name w:val="WW8Num15z3"/>
    <w:rPr>
      <w:w w:val="100"/>
      <w:position w:val="-1"/>
      <w:effect w:val="none"/>
      <w:vertAlign w:val="baseline"/>
      <w:cs w:val="0"/>
      <w:em w:val="none"/>
    </w:rPr>
  </w:style>
  <w:style w:type="character" w:customStyle="1" w:styleId="WW8Num15z4">
    <w:name w:val="WW8Num15z4"/>
    <w:rPr>
      <w:w w:val="100"/>
      <w:position w:val="-1"/>
      <w:effect w:val="none"/>
      <w:vertAlign w:val="baseline"/>
      <w:cs w:val="0"/>
      <w:em w:val="none"/>
    </w:rPr>
  </w:style>
  <w:style w:type="character" w:customStyle="1" w:styleId="WW8Num15z5">
    <w:name w:val="WW8Num15z5"/>
    <w:rPr>
      <w:w w:val="100"/>
      <w:position w:val="-1"/>
      <w:effect w:val="none"/>
      <w:vertAlign w:val="baseline"/>
      <w:cs w:val="0"/>
      <w:em w:val="none"/>
    </w:rPr>
  </w:style>
  <w:style w:type="character" w:customStyle="1" w:styleId="WW8Num15z6">
    <w:name w:val="WW8Num15z6"/>
    <w:rPr>
      <w:w w:val="100"/>
      <w:position w:val="-1"/>
      <w:effect w:val="none"/>
      <w:vertAlign w:val="baseline"/>
      <w:cs w:val="0"/>
      <w:em w:val="none"/>
    </w:rPr>
  </w:style>
  <w:style w:type="character" w:customStyle="1" w:styleId="WW8Num15z7">
    <w:name w:val="WW8Num15z7"/>
    <w:rPr>
      <w:w w:val="100"/>
      <w:position w:val="-1"/>
      <w:effect w:val="none"/>
      <w:vertAlign w:val="baseline"/>
      <w:cs w:val="0"/>
      <w:em w:val="none"/>
    </w:rPr>
  </w:style>
  <w:style w:type="character" w:customStyle="1" w:styleId="WW8Num15z8">
    <w:name w:val="WW8Num15z8"/>
    <w:rPr>
      <w:w w:val="100"/>
      <w:position w:val="-1"/>
      <w:effect w:val="none"/>
      <w:vertAlign w:val="baseline"/>
      <w:cs w:val="0"/>
      <w:em w:val="none"/>
    </w:rPr>
  </w:style>
  <w:style w:type="character" w:customStyle="1" w:styleId="WW8Num3z1">
    <w:name w:val="WW8Num3z1"/>
    <w:rPr>
      <w:w w:val="100"/>
      <w:position w:val="-1"/>
      <w:effect w:val="none"/>
      <w:vertAlign w:val="baseline"/>
      <w:cs w:val="0"/>
      <w:em w:val="none"/>
    </w:rPr>
  </w:style>
  <w:style w:type="character" w:customStyle="1" w:styleId="WW8Num3z2">
    <w:name w:val="WW8Num3z2"/>
    <w:rPr>
      <w:w w:val="100"/>
      <w:position w:val="-1"/>
      <w:effect w:val="none"/>
      <w:vertAlign w:val="baseline"/>
      <w:cs w:val="0"/>
      <w:em w:val="none"/>
    </w:rPr>
  </w:style>
  <w:style w:type="character" w:customStyle="1" w:styleId="WW8Num3z3">
    <w:name w:val="WW8Num3z3"/>
    <w:rPr>
      <w:w w:val="100"/>
      <w:position w:val="-1"/>
      <w:effect w:val="none"/>
      <w:vertAlign w:val="baseline"/>
      <w:cs w:val="0"/>
      <w:em w:val="none"/>
    </w:rPr>
  </w:style>
  <w:style w:type="character" w:customStyle="1" w:styleId="WW8Num3z4">
    <w:name w:val="WW8Num3z4"/>
    <w:rPr>
      <w:w w:val="100"/>
      <w:position w:val="-1"/>
      <w:effect w:val="none"/>
      <w:vertAlign w:val="baseline"/>
      <w:cs w:val="0"/>
      <w:em w:val="none"/>
    </w:rPr>
  </w:style>
  <w:style w:type="character" w:customStyle="1" w:styleId="WW8Num3z5">
    <w:name w:val="WW8Num3z5"/>
    <w:rPr>
      <w:w w:val="100"/>
      <w:position w:val="-1"/>
      <w:effect w:val="none"/>
      <w:vertAlign w:val="baseline"/>
      <w:cs w:val="0"/>
      <w:em w:val="none"/>
    </w:rPr>
  </w:style>
  <w:style w:type="character" w:customStyle="1" w:styleId="WW8Num3z6">
    <w:name w:val="WW8Num3z6"/>
    <w:rPr>
      <w:w w:val="100"/>
      <w:position w:val="-1"/>
      <w:effect w:val="none"/>
      <w:vertAlign w:val="baseline"/>
      <w:cs w:val="0"/>
      <w:em w:val="none"/>
    </w:rPr>
  </w:style>
  <w:style w:type="character" w:customStyle="1" w:styleId="WW8Num3z7">
    <w:name w:val="WW8Num3z7"/>
    <w:rPr>
      <w:w w:val="100"/>
      <w:position w:val="-1"/>
      <w:effect w:val="none"/>
      <w:vertAlign w:val="baseline"/>
      <w:cs w:val="0"/>
      <w:em w:val="none"/>
    </w:rPr>
  </w:style>
  <w:style w:type="character" w:customStyle="1" w:styleId="WW8Num3z8">
    <w:name w:val="WW8Num3z8"/>
    <w:rPr>
      <w:w w:val="100"/>
      <w:position w:val="-1"/>
      <w:effect w:val="none"/>
      <w:vertAlign w:val="baseline"/>
      <w:cs w:val="0"/>
      <w:em w:val="none"/>
    </w:rPr>
  </w:style>
  <w:style w:type="character" w:customStyle="1" w:styleId="WW8Num5z1">
    <w:name w:val="WW8Num5z1"/>
    <w:rPr>
      <w:w w:val="100"/>
      <w:position w:val="-1"/>
      <w:effect w:val="none"/>
      <w:vertAlign w:val="baseline"/>
      <w:cs w:val="0"/>
      <w:em w:val="none"/>
    </w:rPr>
  </w:style>
  <w:style w:type="character" w:customStyle="1" w:styleId="WW8Num5z2">
    <w:name w:val="WW8Num5z2"/>
    <w:rPr>
      <w:w w:val="100"/>
      <w:position w:val="-1"/>
      <w:effect w:val="none"/>
      <w:vertAlign w:val="baseline"/>
      <w:cs w:val="0"/>
      <w:em w:val="none"/>
    </w:rPr>
  </w:style>
  <w:style w:type="character" w:customStyle="1" w:styleId="WW8Num5z3">
    <w:name w:val="WW8Num5z3"/>
    <w:rPr>
      <w:w w:val="100"/>
      <w:position w:val="-1"/>
      <w:effect w:val="none"/>
      <w:vertAlign w:val="baseline"/>
      <w:cs w:val="0"/>
      <w:em w:val="none"/>
    </w:rPr>
  </w:style>
  <w:style w:type="character" w:customStyle="1" w:styleId="WW8Num5z4">
    <w:name w:val="WW8Num5z4"/>
    <w:rPr>
      <w:w w:val="100"/>
      <w:position w:val="-1"/>
      <w:effect w:val="none"/>
      <w:vertAlign w:val="baseline"/>
      <w:cs w:val="0"/>
      <w:em w:val="none"/>
    </w:rPr>
  </w:style>
  <w:style w:type="character" w:customStyle="1" w:styleId="WW8Num5z5">
    <w:name w:val="WW8Num5z5"/>
    <w:rPr>
      <w:w w:val="100"/>
      <w:position w:val="-1"/>
      <w:effect w:val="none"/>
      <w:vertAlign w:val="baseline"/>
      <w:cs w:val="0"/>
      <w:em w:val="none"/>
    </w:rPr>
  </w:style>
  <w:style w:type="character" w:customStyle="1" w:styleId="WW8Num5z6">
    <w:name w:val="WW8Num5z6"/>
    <w:rPr>
      <w:w w:val="100"/>
      <w:position w:val="-1"/>
      <w:effect w:val="none"/>
      <w:vertAlign w:val="baseline"/>
      <w:cs w:val="0"/>
      <w:em w:val="none"/>
    </w:rPr>
  </w:style>
  <w:style w:type="character" w:customStyle="1" w:styleId="WW8Num5z7">
    <w:name w:val="WW8Num5z7"/>
    <w:rPr>
      <w:w w:val="100"/>
      <w:position w:val="-1"/>
      <w:effect w:val="none"/>
      <w:vertAlign w:val="baseline"/>
      <w:cs w:val="0"/>
      <w:em w:val="none"/>
    </w:rPr>
  </w:style>
  <w:style w:type="character" w:customStyle="1" w:styleId="WW8Num5z8">
    <w:name w:val="WW8Num5z8"/>
    <w:rPr>
      <w:w w:val="100"/>
      <w:position w:val="-1"/>
      <w:effect w:val="none"/>
      <w:vertAlign w:val="baseline"/>
      <w:cs w:val="0"/>
      <w:em w:val="none"/>
    </w:rPr>
  </w:style>
  <w:style w:type="character" w:customStyle="1" w:styleId="WW8Num9z1">
    <w:name w:val="WW8Num9z1"/>
    <w:rPr>
      <w:w w:val="100"/>
      <w:position w:val="-1"/>
      <w:effect w:val="none"/>
      <w:vertAlign w:val="baseline"/>
      <w:cs w:val="0"/>
      <w:em w:val="none"/>
    </w:rPr>
  </w:style>
  <w:style w:type="character" w:customStyle="1" w:styleId="WW8Num9z2">
    <w:name w:val="WW8Num9z2"/>
    <w:rPr>
      <w:w w:val="100"/>
      <w:position w:val="-1"/>
      <w:effect w:val="none"/>
      <w:vertAlign w:val="baseline"/>
      <w:cs w:val="0"/>
      <w:em w:val="none"/>
    </w:rPr>
  </w:style>
  <w:style w:type="character" w:customStyle="1" w:styleId="WW8Num9z3">
    <w:name w:val="WW8Num9z3"/>
    <w:rPr>
      <w:w w:val="100"/>
      <w:position w:val="-1"/>
      <w:effect w:val="none"/>
      <w:vertAlign w:val="baseline"/>
      <w:cs w:val="0"/>
      <w:em w:val="none"/>
    </w:rPr>
  </w:style>
  <w:style w:type="character" w:customStyle="1" w:styleId="WW8Num9z4">
    <w:name w:val="WW8Num9z4"/>
    <w:rPr>
      <w:w w:val="100"/>
      <w:position w:val="-1"/>
      <w:effect w:val="none"/>
      <w:vertAlign w:val="baseline"/>
      <w:cs w:val="0"/>
      <w:em w:val="none"/>
    </w:rPr>
  </w:style>
  <w:style w:type="character" w:customStyle="1" w:styleId="WW8Num9z5">
    <w:name w:val="WW8Num9z5"/>
    <w:rPr>
      <w:w w:val="100"/>
      <w:position w:val="-1"/>
      <w:effect w:val="none"/>
      <w:vertAlign w:val="baseline"/>
      <w:cs w:val="0"/>
      <w:em w:val="none"/>
    </w:rPr>
  </w:style>
  <w:style w:type="character" w:customStyle="1" w:styleId="WW8Num9z6">
    <w:name w:val="WW8Num9z6"/>
    <w:rPr>
      <w:w w:val="100"/>
      <w:position w:val="-1"/>
      <w:effect w:val="none"/>
      <w:vertAlign w:val="baseline"/>
      <w:cs w:val="0"/>
      <w:em w:val="none"/>
    </w:rPr>
  </w:style>
  <w:style w:type="character" w:customStyle="1" w:styleId="WW8Num9z7">
    <w:name w:val="WW8Num9z7"/>
    <w:rPr>
      <w:w w:val="100"/>
      <w:position w:val="-1"/>
      <w:effect w:val="none"/>
      <w:vertAlign w:val="baseline"/>
      <w:cs w:val="0"/>
      <w:em w:val="none"/>
    </w:rPr>
  </w:style>
  <w:style w:type="character" w:customStyle="1" w:styleId="WW8Num9z8">
    <w:name w:val="WW8Num9z8"/>
    <w:rPr>
      <w:w w:val="100"/>
      <w:position w:val="-1"/>
      <w:effect w:val="none"/>
      <w:vertAlign w:val="baseline"/>
      <w:cs w:val="0"/>
      <w:em w:val="none"/>
    </w:rPr>
  </w:style>
  <w:style w:type="character" w:customStyle="1" w:styleId="WW8Num16z0">
    <w:name w:val="WW8Num16z0"/>
    <w:rPr>
      <w:w w:val="100"/>
      <w:position w:val="-1"/>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7z1">
    <w:name w:val="WW8Num7z1"/>
    <w:rPr>
      <w:w w:val="100"/>
      <w:position w:val="-1"/>
      <w:effect w:val="none"/>
      <w:vertAlign w:val="baseline"/>
      <w:cs w:val="0"/>
      <w:em w:val="none"/>
    </w:rPr>
  </w:style>
  <w:style w:type="character" w:customStyle="1" w:styleId="WW8Num7z2">
    <w:name w:val="WW8Num7z2"/>
    <w:rPr>
      <w:w w:val="100"/>
      <w:position w:val="-1"/>
      <w:effect w:val="none"/>
      <w:vertAlign w:val="baseline"/>
      <w:cs w:val="0"/>
      <w:em w:val="none"/>
    </w:rPr>
  </w:style>
  <w:style w:type="character" w:customStyle="1" w:styleId="WW8Num7z3">
    <w:name w:val="WW8Num7z3"/>
    <w:rPr>
      <w:w w:val="100"/>
      <w:position w:val="-1"/>
      <w:effect w:val="none"/>
      <w:vertAlign w:val="baseline"/>
      <w:cs w:val="0"/>
      <w:em w:val="none"/>
    </w:rPr>
  </w:style>
  <w:style w:type="character" w:customStyle="1" w:styleId="WW8Num7z4">
    <w:name w:val="WW8Num7z4"/>
    <w:rPr>
      <w:w w:val="100"/>
      <w:position w:val="-1"/>
      <w:effect w:val="none"/>
      <w:vertAlign w:val="baseline"/>
      <w:cs w:val="0"/>
      <w:em w:val="none"/>
    </w:rPr>
  </w:style>
  <w:style w:type="character" w:customStyle="1" w:styleId="WW8Num7z5">
    <w:name w:val="WW8Num7z5"/>
    <w:rPr>
      <w:w w:val="100"/>
      <w:position w:val="-1"/>
      <w:effect w:val="none"/>
      <w:vertAlign w:val="baseline"/>
      <w:cs w:val="0"/>
      <w:em w:val="none"/>
    </w:rPr>
  </w:style>
  <w:style w:type="character" w:customStyle="1" w:styleId="WW8Num7z6">
    <w:name w:val="WW8Num7z6"/>
    <w:rPr>
      <w:w w:val="100"/>
      <w:position w:val="-1"/>
      <w:effect w:val="none"/>
      <w:vertAlign w:val="baseline"/>
      <w:cs w:val="0"/>
      <w:em w:val="none"/>
    </w:rPr>
  </w:style>
  <w:style w:type="character" w:customStyle="1" w:styleId="WW8Num7z7">
    <w:name w:val="WW8Num7z7"/>
    <w:rPr>
      <w:w w:val="100"/>
      <w:position w:val="-1"/>
      <w:effect w:val="none"/>
      <w:vertAlign w:val="baseline"/>
      <w:cs w:val="0"/>
      <w:em w:val="none"/>
    </w:rPr>
  </w:style>
  <w:style w:type="character" w:customStyle="1" w:styleId="WW8Num7z8">
    <w:name w:val="WW8Num7z8"/>
    <w:rPr>
      <w:w w:val="100"/>
      <w:position w:val="-1"/>
      <w:effect w:val="none"/>
      <w:vertAlign w:val="baseline"/>
      <w:cs w:val="0"/>
      <w:em w:val="none"/>
    </w:rPr>
  </w:style>
  <w:style w:type="character" w:customStyle="1" w:styleId="WW8Num10z1">
    <w:name w:val="WW8Num10z1"/>
    <w:rPr>
      <w:w w:val="100"/>
      <w:position w:val="-1"/>
      <w:sz w:val="20"/>
      <w:effect w:val="none"/>
      <w:vertAlign w:val="baseline"/>
      <w:cs w:val="0"/>
      <w:em w:val="none"/>
    </w:rPr>
  </w:style>
  <w:style w:type="character" w:customStyle="1" w:styleId="WW8Num10z2">
    <w:name w:val="WW8Num10z2"/>
    <w:rPr>
      <w:w w:val="100"/>
      <w:position w:val="-1"/>
      <w:effect w:val="none"/>
      <w:vertAlign w:val="baseline"/>
      <w:cs w:val="0"/>
      <w:em w:val="none"/>
    </w:rPr>
  </w:style>
  <w:style w:type="character" w:customStyle="1" w:styleId="WW8Num10z3">
    <w:name w:val="WW8Num10z3"/>
    <w:rPr>
      <w:w w:val="100"/>
      <w:position w:val="-1"/>
      <w:effect w:val="none"/>
      <w:vertAlign w:val="baseline"/>
      <w:cs w:val="0"/>
      <w:em w:val="none"/>
    </w:rPr>
  </w:style>
  <w:style w:type="character" w:customStyle="1" w:styleId="WW8Num10z4">
    <w:name w:val="WW8Num10z4"/>
    <w:rPr>
      <w:w w:val="100"/>
      <w:position w:val="-1"/>
      <w:effect w:val="none"/>
      <w:vertAlign w:val="baseline"/>
      <w:cs w:val="0"/>
      <w:em w:val="none"/>
    </w:rPr>
  </w:style>
  <w:style w:type="character" w:customStyle="1" w:styleId="WW8Num10z5">
    <w:name w:val="WW8Num10z5"/>
    <w:rPr>
      <w:w w:val="100"/>
      <w:position w:val="-1"/>
      <w:effect w:val="none"/>
      <w:vertAlign w:val="baseline"/>
      <w:cs w:val="0"/>
      <w:em w:val="none"/>
    </w:rPr>
  </w:style>
  <w:style w:type="character" w:customStyle="1" w:styleId="WW8Num10z6">
    <w:name w:val="WW8Num10z6"/>
    <w:rPr>
      <w:w w:val="100"/>
      <w:position w:val="-1"/>
      <w:effect w:val="none"/>
      <w:vertAlign w:val="baseline"/>
      <w:cs w:val="0"/>
      <w:em w:val="none"/>
    </w:rPr>
  </w:style>
  <w:style w:type="character" w:customStyle="1" w:styleId="WW8Num10z7">
    <w:name w:val="WW8Num10z7"/>
    <w:rPr>
      <w:w w:val="100"/>
      <w:position w:val="-1"/>
      <w:effect w:val="none"/>
      <w:vertAlign w:val="baseline"/>
      <w:cs w:val="0"/>
      <w:em w:val="none"/>
    </w:rPr>
  </w:style>
  <w:style w:type="character" w:customStyle="1" w:styleId="WW8Num10z8">
    <w:name w:val="WW8Num10z8"/>
    <w:rPr>
      <w:w w:val="100"/>
      <w:position w:val="-1"/>
      <w:effect w:val="none"/>
      <w:vertAlign w:val="baseline"/>
      <w:cs w:val="0"/>
      <w:em w:val="none"/>
    </w:rPr>
  </w:style>
  <w:style w:type="character" w:customStyle="1" w:styleId="WW8Num11z1">
    <w:name w:val="WW8Num11z1"/>
    <w:rPr>
      <w:w w:val="100"/>
      <w:position w:val="-1"/>
      <w:effect w:val="none"/>
      <w:vertAlign w:val="baseline"/>
      <w:cs w:val="0"/>
      <w:em w:val="none"/>
    </w:rPr>
  </w:style>
  <w:style w:type="character" w:customStyle="1" w:styleId="WW8Num12z1">
    <w:name w:val="WW8Num12z1"/>
    <w:rPr>
      <w:w w:val="100"/>
      <w:position w:val="-1"/>
      <w:effect w:val="none"/>
      <w:vertAlign w:val="baseline"/>
      <w:cs w:val="0"/>
      <w:em w:val="none"/>
    </w:rPr>
  </w:style>
  <w:style w:type="character" w:customStyle="1" w:styleId="WW8Num12z2">
    <w:name w:val="WW8Num12z2"/>
    <w:rPr>
      <w:w w:val="100"/>
      <w:position w:val="-1"/>
      <w:effect w:val="none"/>
      <w:vertAlign w:val="baseline"/>
      <w:cs w:val="0"/>
      <w:em w:val="none"/>
    </w:rPr>
  </w:style>
  <w:style w:type="character" w:customStyle="1" w:styleId="WW8Num12z3">
    <w:name w:val="WW8Num12z3"/>
    <w:rPr>
      <w:w w:val="100"/>
      <w:position w:val="-1"/>
      <w:effect w:val="none"/>
      <w:vertAlign w:val="baseline"/>
      <w:cs w:val="0"/>
      <w:em w:val="none"/>
    </w:rPr>
  </w:style>
  <w:style w:type="character" w:customStyle="1" w:styleId="WW8Num12z4">
    <w:name w:val="WW8Num12z4"/>
    <w:rPr>
      <w:w w:val="100"/>
      <w:position w:val="-1"/>
      <w:effect w:val="none"/>
      <w:vertAlign w:val="baseline"/>
      <w:cs w:val="0"/>
      <w:em w:val="none"/>
    </w:rPr>
  </w:style>
  <w:style w:type="character" w:customStyle="1" w:styleId="WW8Num12z5">
    <w:name w:val="WW8Num12z5"/>
    <w:rPr>
      <w:w w:val="100"/>
      <w:position w:val="-1"/>
      <w:effect w:val="none"/>
      <w:vertAlign w:val="baseline"/>
      <w:cs w:val="0"/>
      <w:em w:val="none"/>
    </w:rPr>
  </w:style>
  <w:style w:type="character" w:customStyle="1" w:styleId="WW8Num12z6">
    <w:name w:val="WW8Num12z6"/>
    <w:rPr>
      <w:w w:val="100"/>
      <w:position w:val="-1"/>
      <w:effect w:val="none"/>
      <w:vertAlign w:val="baseline"/>
      <w:cs w:val="0"/>
      <w:em w:val="none"/>
    </w:rPr>
  </w:style>
  <w:style w:type="character" w:customStyle="1" w:styleId="WW8Num12z7">
    <w:name w:val="WW8Num12z7"/>
    <w:rPr>
      <w:w w:val="100"/>
      <w:position w:val="-1"/>
      <w:effect w:val="none"/>
      <w:vertAlign w:val="baseline"/>
      <w:cs w:val="0"/>
      <w:em w:val="none"/>
    </w:rPr>
  </w:style>
  <w:style w:type="character" w:customStyle="1" w:styleId="WW8Num12z8">
    <w:name w:val="WW8Num12z8"/>
    <w:rPr>
      <w:w w:val="100"/>
      <w:position w:val="-1"/>
      <w:effect w:val="none"/>
      <w:vertAlign w:val="baseline"/>
      <w:cs w:val="0"/>
      <w:em w:val="none"/>
    </w:rPr>
  </w:style>
  <w:style w:type="character" w:customStyle="1" w:styleId="WW8Num13z1">
    <w:name w:val="WW8Num13z1"/>
    <w:rPr>
      <w:w w:val="100"/>
      <w:position w:val="-1"/>
      <w:effect w:val="none"/>
      <w:vertAlign w:val="baseline"/>
      <w:cs w:val="0"/>
      <w:em w:val="none"/>
    </w:rPr>
  </w:style>
  <w:style w:type="character" w:customStyle="1" w:styleId="WW8Num13z2">
    <w:name w:val="WW8Num13z2"/>
    <w:rPr>
      <w:w w:val="100"/>
      <w:position w:val="-1"/>
      <w:effect w:val="none"/>
      <w:vertAlign w:val="baseline"/>
      <w:cs w:val="0"/>
      <w:em w:val="none"/>
    </w:rPr>
  </w:style>
  <w:style w:type="character" w:customStyle="1" w:styleId="WW8Num13z3">
    <w:name w:val="WW8Num13z3"/>
    <w:rPr>
      <w:w w:val="100"/>
      <w:position w:val="-1"/>
      <w:effect w:val="none"/>
      <w:vertAlign w:val="baseline"/>
      <w:cs w:val="0"/>
      <w:em w:val="none"/>
    </w:rPr>
  </w:style>
  <w:style w:type="character" w:customStyle="1" w:styleId="WW8Num13z4">
    <w:name w:val="WW8Num13z4"/>
    <w:rPr>
      <w:w w:val="100"/>
      <w:position w:val="-1"/>
      <w:effect w:val="none"/>
      <w:vertAlign w:val="baseline"/>
      <w:cs w:val="0"/>
      <w:em w:val="none"/>
    </w:rPr>
  </w:style>
  <w:style w:type="character" w:customStyle="1" w:styleId="WW8Num13z5">
    <w:name w:val="WW8Num13z5"/>
    <w:rPr>
      <w:w w:val="100"/>
      <w:position w:val="-1"/>
      <w:effect w:val="none"/>
      <w:vertAlign w:val="baseline"/>
      <w:cs w:val="0"/>
      <w:em w:val="none"/>
    </w:rPr>
  </w:style>
  <w:style w:type="character" w:customStyle="1" w:styleId="WW8Num13z6">
    <w:name w:val="WW8Num13z6"/>
    <w:rPr>
      <w:w w:val="100"/>
      <w:position w:val="-1"/>
      <w:effect w:val="none"/>
      <w:vertAlign w:val="baseline"/>
      <w:cs w:val="0"/>
      <w:em w:val="none"/>
    </w:rPr>
  </w:style>
  <w:style w:type="character" w:customStyle="1" w:styleId="WW8Num13z7">
    <w:name w:val="WW8Num13z7"/>
    <w:rPr>
      <w:w w:val="100"/>
      <w:position w:val="-1"/>
      <w:effect w:val="none"/>
      <w:vertAlign w:val="baseline"/>
      <w:cs w:val="0"/>
      <w:em w:val="none"/>
    </w:rPr>
  </w:style>
  <w:style w:type="character" w:customStyle="1" w:styleId="WW8Num13z8">
    <w:name w:val="WW8Num13z8"/>
    <w:rPr>
      <w:w w:val="100"/>
      <w:position w:val="-1"/>
      <w:effect w:val="none"/>
      <w:vertAlign w:val="baseline"/>
      <w:cs w:val="0"/>
      <w:em w:val="none"/>
    </w:rPr>
  </w:style>
  <w:style w:type="character" w:customStyle="1" w:styleId="WW8Num14z1">
    <w:name w:val="WW8Num14z1"/>
    <w:rPr>
      <w:w w:val="100"/>
      <w:position w:val="-1"/>
      <w:effect w:val="none"/>
      <w:vertAlign w:val="baseline"/>
      <w:cs w:val="0"/>
      <w:em w:val="none"/>
    </w:rPr>
  </w:style>
  <w:style w:type="character" w:customStyle="1" w:styleId="WW8Num14z2">
    <w:name w:val="WW8Num14z2"/>
    <w:rPr>
      <w:w w:val="100"/>
      <w:position w:val="-1"/>
      <w:effect w:val="none"/>
      <w:vertAlign w:val="baseline"/>
      <w:cs w:val="0"/>
      <w:em w:val="none"/>
    </w:rPr>
  </w:style>
  <w:style w:type="character" w:customStyle="1" w:styleId="WW8Num14z3">
    <w:name w:val="WW8Num14z3"/>
    <w:rPr>
      <w:w w:val="100"/>
      <w:position w:val="-1"/>
      <w:effect w:val="none"/>
      <w:vertAlign w:val="baseline"/>
      <w:cs w:val="0"/>
      <w:em w:val="none"/>
    </w:rPr>
  </w:style>
  <w:style w:type="character" w:customStyle="1" w:styleId="WW8Num14z4">
    <w:name w:val="WW8Num14z4"/>
    <w:rPr>
      <w:w w:val="100"/>
      <w:position w:val="-1"/>
      <w:effect w:val="none"/>
      <w:vertAlign w:val="baseline"/>
      <w:cs w:val="0"/>
      <w:em w:val="none"/>
    </w:rPr>
  </w:style>
  <w:style w:type="character" w:customStyle="1" w:styleId="WW8Num14z5">
    <w:name w:val="WW8Num14z5"/>
    <w:rPr>
      <w:w w:val="100"/>
      <w:position w:val="-1"/>
      <w:effect w:val="none"/>
      <w:vertAlign w:val="baseline"/>
      <w:cs w:val="0"/>
      <w:em w:val="none"/>
    </w:rPr>
  </w:style>
  <w:style w:type="character" w:customStyle="1" w:styleId="WW8Num14z6">
    <w:name w:val="WW8Num14z6"/>
    <w:rPr>
      <w:w w:val="100"/>
      <w:position w:val="-1"/>
      <w:effect w:val="none"/>
      <w:vertAlign w:val="baseline"/>
      <w:cs w:val="0"/>
      <w:em w:val="none"/>
    </w:rPr>
  </w:style>
  <w:style w:type="character" w:customStyle="1" w:styleId="WW8Num14z7">
    <w:name w:val="WW8Num14z7"/>
    <w:rPr>
      <w:w w:val="100"/>
      <w:position w:val="-1"/>
      <w:effect w:val="none"/>
      <w:vertAlign w:val="baseline"/>
      <w:cs w:val="0"/>
      <w:em w:val="none"/>
    </w:rPr>
  </w:style>
  <w:style w:type="character" w:customStyle="1" w:styleId="WW8Num14z8">
    <w:name w:val="WW8Num14z8"/>
    <w:rPr>
      <w:w w:val="100"/>
      <w:position w:val="-1"/>
      <w:effect w:val="none"/>
      <w:vertAlign w:val="baseline"/>
      <w:cs w:val="0"/>
      <w:em w:val="none"/>
    </w:rPr>
  </w:style>
  <w:style w:type="character" w:customStyle="1" w:styleId="WW8Num16z1">
    <w:name w:val="WW8Num16z1"/>
    <w:rPr>
      <w:w w:val="100"/>
      <w:position w:val="-1"/>
      <w:effect w:val="none"/>
      <w:vertAlign w:val="baseline"/>
      <w:cs w:val="0"/>
      <w:em w:val="none"/>
    </w:rPr>
  </w:style>
  <w:style w:type="character" w:customStyle="1" w:styleId="WW8Num17z0">
    <w:name w:val="WW8Num17z0"/>
    <w:rPr>
      <w:w w:val="100"/>
      <w:position w:val="-1"/>
      <w:effect w:val="none"/>
      <w:vertAlign w:val="baseline"/>
      <w:cs w:val="0"/>
      <w:em w:val="none"/>
    </w:rPr>
  </w:style>
  <w:style w:type="character" w:customStyle="1" w:styleId="WW8Num17z1">
    <w:name w:val="WW8Num17z1"/>
    <w:rPr>
      <w:w w:val="100"/>
      <w:position w:val="-1"/>
      <w:effect w:val="none"/>
      <w:vertAlign w:val="baseline"/>
      <w:cs w:val="0"/>
      <w:em w:val="none"/>
    </w:rPr>
  </w:style>
  <w:style w:type="character" w:customStyle="1" w:styleId="WW8Num17z2">
    <w:name w:val="WW8Num17z2"/>
    <w:rPr>
      <w:w w:val="100"/>
      <w:position w:val="-1"/>
      <w:effect w:val="none"/>
      <w:vertAlign w:val="baseline"/>
      <w:cs w:val="0"/>
      <w:em w:val="none"/>
    </w:rPr>
  </w:style>
  <w:style w:type="character" w:customStyle="1" w:styleId="WW8Num17z3">
    <w:name w:val="WW8Num17z3"/>
    <w:rPr>
      <w:w w:val="100"/>
      <w:position w:val="-1"/>
      <w:effect w:val="none"/>
      <w:vertAlign w:val="baseline"/>
      <w:cs w:val="0"/>
      <w:em w:val="none"/>
    </w:rPr>
  </w:style>
  <w:style w:type="character" w:customStyle="1" w:styleId="WW8Num17z4">
    <w:name w:val="WW8Num17z4"/>
    <w:rPr>
      <w:w w:val="100"/>
      <w:position w:val="-1"/>
      <w:effect w:val="none"/>
      <w:vertAlign w:val="baseline"/>
      <w:cs w:val="0"/>
      <w:em w:val="none"/>
    </w:rPr>
  </w:style>
  <w:style w:type="character" w:customStyle="1" w:styleId="WW8Num17z5">
    <w:name w:val="WW8Num17z5"/>
    <w:rPr>
      <w:w w:val="100"/>
      <w:position w:val="-1"/>
      <w:effect w:val="none"/>
      <w:vertAlign w:val="baseline"/>
      <w:cs w:val="0"/>
      <w:em w:val="none"/>
    </w:rPr>
  </w:style>
  <w:style w:type="character" w:customStyle="1" w:styleId="WW8Num17z6">
    <w:name w:val="WW8Num17z6"/>
    <w:rPr>
      <w:w w:val="100"/>
      <w:position w:val="-1"/>
      <w:effect w:val="none"/>
      <w:vertAlign w:val="baseline"/>
      <w:cs w:val="0"/>
      <w:em w:val="none"/>
    </w:rPr>
  </w:style>
  <w:style w:type="character" w:customStyle="1" w:styleId="WW8Num17z7">
    <w:name w:val="WW8Num17z7"/>
    <w:rPr>
      <w:w w:val="100"/>
      <w:position w:val="-1"/>
      <w:effect w:val="none"/>
      <w:vertAlign w:val="baseline"/>
      <w:cs w:val="0"/>
      <w:em w:val="none"/>
    </w:rPr>
  </w:style>
  <w:style w:type="character" w:customStyle="1" w:styleId="WW8Num17z8">
    <w:name w:val="WW8Num17z8"/>
    <w:rPr>
      <w:w w:val="100"/>
      <w:position w:val="-1"/>
      <w:effect w:val="none"/>
      <w:vertAlign w:val="baseline"/>
      <w:cs w:val="0"/>
      <w:em w:val="none"/>
    </w:rPr>
  </w:style>
  <w:style w:type="character" w:customStyle="1" w:styleId="WW8Num18z0">
    <w:name w:val="WW8Num18z0"/>
    <w:rPr>
      <w:w w:val="100"/>
      <w:position w:val="-1"/>
      <w:effect w:val="none"/>
      <w:vertAlign w:val="baseline"/>
      <w:cs w:val="0"/>
      <w:em w:val="none"/>
    </w:rPr>
  </w:style>
  <w:style w:type="character" w:customStyle="1" w:styleId="WW8Num18z1">
    <w:name w:val="WW8Num18z1"/>
    <w:rPr>
      <w:w w:val="100"/>
      <w:position w:val="-1"/>
      <w:effect w:val="none"/>
      <w:vertAlign w:val="baseline"/>
      <w:cs w:val="0"/>
      <w:em w:val="none"/>
    </w:rPr>
  </w:style>
  <w:style w:type="character" w:customStyle="1" w:styleId="WW8Num18z2">
    <w:name w:val="WW8Num18z2"/>
    <w:rPr>
      <w:w w:val="100"/>
      <w:position w:val="-1"/>
      <w:effect w:val="none"/>
      <w:vertAlign w:val="baseline"/>
      <w:cs w:val="0"/>
      <w:em w:val="none"/>
    </w:rPr>
  </w:style>
  <w:style w:type="character" w:customStyle="1" w:styleId="WW8Num18z3">
    <w:name w:val="WW8Num18z3"/>
    <w:rPr>
      <w:w w:val="100"/>
      <w:position w:val="-1"/>
      <w:effect w:val="none"/>
      <w:vertAlign w:val="baseline"/>
      <w:cs w:val="0"/>
      <w:em w:val="none"/>
    </w:rPr>
  </w:style>
  <w:style w:type="character" w:customStyle="1" w:styleId="WW8Num18z4">
    <w:name w:val="WW8Num18z4"/>
    <w:rPr>
      <w:w w:val="100"/>
      <w:position w:val="-1"/>
      <w:effect w:val="none"/>
      <w:vertAlign w:val="baseline"/>
      <w:cs w:val="0"/>
      <w:em w:val="none"/>
    </w:rPr>
  </w:style>
  <w:style w:type="character" w:customStyle="1" w:styleId="WW8Num18z5">
    <w:name w:val="WW8Num18z5"/>
    <w:rPr>
      <w:w w:val="100"/>
      <w:position w:val="-1"/>
      <w:effect w:val="none"/>
      <w:vertAlign w:val="baseline"/>
      <w:cs w:val="0"/>
      <w:em w:val="none"/>
    </w:rPr>
  </w:style>
  <w:style w:type="character" w:customStyle="1" w:styleId="WW8Num18z6">
    <w:name w:val="WW8Num18z6"/>
    <w:rPr>
      <w:w w:val="100"/>
      <w:position w:val="-1"/>
      <w:effect w:val="none"/>
      <w:vertAlign w:val="baseline"/>
      <w:cs w:val="0"/>
      <w:em w:val="none"/>
    </w:rPr>
  </w:style>
  <w:style w:type="character" w:customStyle="1" w:styleId="WW8Num18z7">
    <w:name w:val="WW8Num18z7"/>
    <w:rPr>
      <w:w w:val="100"/>
      <w:position w:val="-1"/>
      <w:effect w:val="none"/>
      <w:vertAlign w:val="baseline"/>
      <w:cs w:val="0"/>
      <w:em w:val="none"/>
    </w:rPr>
  </w:style>
  <w:style w:type="character" w:customStyle="1" w:styleId="WW8Num18z8">
    <w:name w:val="WW8Num18z8"/>
    <w:rPr>
      <w:w w:val="100"/>
      <w:position w:val="-1"/>
      <w:effect w:val="none"/>
      <w:vertAlign w:val="baseline"/>
      <w:cs w:val="0"/>
      <w:em w:val="none"/>
    </w:rPr>
  </w:style>
  <w:style w:type="character" w:customStyle="1" w:styleId="WW8Num19z0">
    <w:name w:val="WW8Num19z0"/>
    <w:rPr>
      <w:w w:val="100"/>
      <w:position w:val="-1"/>
      <w:effect w:val="none"/>
      <w:vertAlign w:val="baseline"/>
      <w:cs w:val="0"/>
      <w:em w:val="none"/>
    </w:rPr>
  </w:style>
  <w:style w:type="character" w:customStyle="1" w:styleId="WW8Num19z2">
    <w:name w:val="WW8Num19z2"/>
    <w:rPr>
      <w:w w:val="100"/>
      <w:position w:val="-1"/>
      <w:effect w:val="none"/>
      <w:vertAlign w:val="baseline"/>
      <w:cs w:val="0"/>
      <w:em w:val="none"/>
    </w:rPr>
  </w:style>
  <w:style w:type="character" w:customStyle="1" w:styleId="WW8Num19z3">
    <w:name w:val="WW8Num19z3"/>
    <w:rPr>
      <w:w w:val="100"/>
      <w:position w:val="-1"/>
      <w:effect w:val="none"/>
      <w:vertAlign w:val="baseline"/>
      <w:cs w:val="0"/>
      <w:em w:val="none"/>
    </w:rPr>
  </w:style>
  <w:style w:type="character" w:customStyle="1" w:styleId="WW8Num19z4">
    <w:name w:val="WW8Num19z4"/>
    <w:rPr>
      <w:w w:val="100"/>
      <w:position w:val="-1"/>
      <w:effect w:val="none"/>
      <w:vertAlign w:val="baseline"/>
      <w:cs w:val="0"/>
      <w:em w:val="none"/>
    </w:rPr>
  </w:style>
  <w:style w:type="character" w:customStyle="1" w:styleId="WW8Num19z5">
    <w:name w:val="WW8Num19z5"/>
    <w:rPr>
      <w:w w:val="100"/>
      <w:position w:val="-1"/>
      <w:effect w:val="none"/>
      <w:vertAlign w:val="baseline"/>
      <w:cs w:val="0"/>
      <w:em w:val="none"/>
    </w:rPr>
  </w:style>
  <w:style w:type="character" w:customStyle="1" w:styleId="WW8Num19z6">
    <w:name w:val="WW8Num19z6"/>
    <w:rPr>
      <w:w w:val="100"/>
      <w:position w:val="-1"/>
      <w:effect w:val="none"/>
      <w:vertAlign w:val="baseline"/>
      <w:cs w:val="0"/>
      <w:em w:val="none"/>
    </w:rPr>
  </w:style>
  <w:style w:type="character" w:customStyle="1" w:styleId="WW8Num19z7">
    <w:name w:val="WW8Num19z7"/>
    <w:rPr>
      <w:w w:val="100"/>
      <w:position w:val="-1"/>
      <w:effect w:val="none"/>
      <w:vertAlign w:val="baseline"/>
      <w:cs w:val="0"/>
      <w:em w:val="none"/>
    </w:rPr>
  </w:style>
  <w:style w:type="character" w:customStyle="1" w:styleId="WW8Num19z8">
    <w:name w:val="WW8Num19z8"/>
    <w:rPr>
      <w:w w:val="100"/>
      <w:position w:val="-1"/>
      <w:effect w:val="none"/>
      <w:vertAlign w:val="baseline"/>
      <w:cs w:val="0"/>
      <w:em w:val="none"/>
    </w:rPr>
  </w:style>
  <w:style w:type="character" w:customStyle="1" w:styleId="WW8Num20z0">
    <w:name w:val="WW8Num20z0"/>
    <w:rPr>
      <w:w w:val="100"/>
      <w:position w:val="-1"/>
      <w:effect w:val="none"/>
      <w:vertAlign w:val="baseline"/>
      <w:cs w:val="0"/>
      <w:em w:val="none"/>
    </w:rPr>
  </w:style>
  <w:style w:type="character" w:customStyle="1" w:styleId="WW8Num20z1">
    <w:name w:val="WW8Num20z1"/>
    <w:rPr>
      <w:w w:val="100"/>
      <w:position w:val="-1"/>
      <w:effect w:val="none"/>
      <w:vertAlign w:val="baseline"/>
      <w:cs w:val="0"/>
      <w:em w:val="none"/>
    </w:rPr>
  </w:style>
  <w:style w:type="character" w:customStyle="1" w:styleId="WW8Num20z2">
    <w:name w:val="WW8Num20z2"/>
    <w:rPr>
      <w:w w:val="100"/>
      <w:position w:val="-1"/>
      <w:effect w:val="none"/>
      <w:vertAlign w:val="baseline"/>
      <w:cs w:val="0"/>
      <w:em w:val="none"/>
    </w:rPr>
  </w:style>
  <w:style w:type="character" w:customStyle="1" w:styleId="WW8Num20z3">
    <w:name w:val="WW8Num20z3"/>
    <w:rPr>
      <w:w w:val="100"/>
      <w:position w:val="-1"/>
      <w:effect w:val="none"/>
      <w:vertAlign w:val="baseline"/>
      <w:cs w:val="0"/>
      <w:em w:val="none"/>
    </w:rPr>
  </w:style>
  <w:style w:type="character" w:customStyle="1" w:styleId="WW8Num20z4">
    <w:name w:val="WW8Num20z4"/>
    <w:rPr>
      <w:w w:val="100"/>
      <w:position w:val="-1"/>
      <w:effect w:val="none"/>
      <w:vertAlign w:val="baseline"/>
      <w:cs w:val="0"/>
      <w:em w:val="none"/>
    </w:rPr>
  </w:style>
  <w:style w:type="character" w:customStyle="1" w:styleId="WW8Num20z5">
    <w:name w:val="WW8Num20z5"/>
    <w:rPr>
      <w:w w:val="100"/>
      <w:position w:val="-1"/>
      <w:effect w:val="none"/>
      <w:vertAlign w:val="baseline"/>
      <w:cs w:val="0"/>
      <w:em w:val="none"/>
    </w:rPr>
  </w:style>
  <w:style w:type="character" w:customStyle="1" w:styleId="WW8Num20z6">
    <w:name w:val="WW8Num20z6"/>
    <w:rPr>
      <w:w w:val="100"/>
      <w:position w:val="-1"/>
      <w:effect w:val="none"/>
      <w:vertAlign w:val="baseline"/>
      <w:cs w:val="0"/>
      <w:em w:val="none"/>
    </w:rPr>
  </w:style>
  <w:style w:type="character" w:customStyle="1" w:styleId="WW8Num20z7">
    <w:name w:val="WW8Num20z7"/>
    <w:rPr>
      <w:w w:val="100"/>
      <w:position w:val="-1"/>
      <w:effect w:val="none"/>
      <w:vertAlign w:val="baseline"/>
      <w:cs w:val="0"/>
      <w:em w:val="none"/>
    </w:rPr>
  </w:style>
  <w:style w:type="character" w:customStyle="1" w:styleId="WW8Num20z8">
    <w:name w:val="WW8Num20z8"/>
    <w:rPr>
      <w:w w:val="100"/>
      <w:position w:val="-1"/>
      <w:effect w:val="none"/>
      <w:vertAlign w:val="baseline"/>
      <w:cs w:val="0"/>
      <w:em w:val="none"/>
    </w:rPr>
  </w:style>
  <w:style w:type="character" w:customStyle="1" w:styleId="WW8Num21z0">
    <w:name w:val="WW8Num21z0"/>
    <w:rPr>
      <w:w w:val="100"/>
      <w:position w:val="-1"/>
      <w:effect w:val="none"/>
      <w:vertAlign w:val="baseline"/>
      <w:cs w:val="0"/>
      <w:em w:val="none"/>
    </w:rPr>
  </w:style>
  <w:style w:type="character" w:customStyle="1" w:styleId="WW8Num21z1">
    <w:name w:val="WW8Num21z1"/>
    <w:rPr>
      <w:w w:val="100"/>
      <w:position w:val="-1"/>
      <w:effect w:val="none"/>
      <w:vertAlign w:val="baseline"/>
      <w:cs w:val="0"/>
      <w:em w:val="none"/>
    </w:rPr>
  </w:style>
  <w:style w:type="character" w:customStyle="1" w:styleId="WW8Num21z2">
    <w:name w:val="WW8Num21z2"/>
    <w:rPr>
      <w:w w:val="100"/>
      <w:position w:val="-1"/>
      <w:effect w:val="none"/>
      <w:vertAlign w:val="baseline"/>
      <w:cs w:val="0"/>
      <w:em w:val="none"/>
    </w:rPr>
  </w:style>
  <w:style w:type="character" w:customStyle="1" w:styleId="WW8Num21z3">
    <w:name w:val="WW8Num21z3"/>
    <w:rPr>
      <w:w w:val="100"/>
      <w:position w:val="-1"/>
      <w:effect w:val="none"/>
      <w:vertAlign w:val="baseline"/>
      <w:cs w:val="0"/>
      <w:em w:val="none"/>
    </w:rPr>
  </w:style>
  <w:style w:type="character" w:customStyle="1" w:styleId="WW8Num21z4">
    <w:name w:val="WW8Num21z4"/>
    <w:rPr>
      <w:w w:val="100"/>
      <w:position w:val="-1"/>
      <w:effect w:val="none"/>
      <w:vertAlign w:val="baseline"/>
      <w:cs w:val="0"/>
      <w:em w:val="none"/>
    </w:rPr>
  </w:style>
  <w:style w:type="character" w:customStyle="1" w:styleId="WW8Num21z5">
    <w:name w:val="WW8Num21z5"/>
    <w:rPr>
      <w:w w:val="100"/>
      <w:position w:val="-1"/>
      <w:effect w:val="none"/>
      <w:vertAlign w:val="baseline"/>
      <w:cs w:val="0"/>
      <w:em w:val="none"/>
    </w:rPr>
  </w:style>
  <w:style w:type="character" w:customStyle="1" w:styleId="WW8Num21z6">
    <w:name w:val="WW8Num21z6"/>
    <w:rPr>
      <w:w w:val="100"/>
      <w:position w:val="-1"/>
      <w:effect w:val="none"/>
      <w:vertAlign w:val="baseline"/>
      <w:cs w:val="0"/>
      <w:em w:val="none"/>
    </w:rPr>
  </w:style>
  <w:style w:type="character" w:customStyle="1" w:styleId="WW8Num21z7">
    <w:name w:val="WW8Num21z7"/>
    <w:rPr>
      <w:w w:val="100"/>
      <w:position w:val="-1"/>
      <w:effect w:val="none"/>
      <w:vertAlign w:val="baseline"/>
      <w:cs w:val="0"/>
      <w:em w:val="none"/>
    </w:rPr>
  </w:style>
  <w:style w:type="character" w:customStyle="1" w:styleId="WW8Num21z8">
    <w:name w:val="WW8Num21z8"/>
    <w:rPr>
      <w:w w:val="100"/>
      <w:position w:val="-1"/>
      <w:effect w:val="none"/>
      <w:vertAlign w:val="baseline"/>
      <w:cs w:val="0"/>
      <w:em w:val="none"/>
    </w:rPr>
  </w:style>
  <w:style w:type="character" w:customStyle="1" w:styleId="WW8Num22z0">
    <w:name w:val="WW8Num22z0"/>
    <w:rPr>
      <w:w w:val="100"/>
      <w:position w:val="-1"/>
      <w:effect w:val="none"/>
      <w:vertAlign w:val="baseline"/>
      <w:cs w:val="0"/>
      <w:em w:val="none"/>
    </w:rPr>
  </w:style>
  <w:style w:type="character" w:customStyle="1" w:styleId="WW8Num22z1">
    <w:name w:val="WW8Num22z1"/>
    <w:rPr>
      <w:w w:val="100"/>
      <w:position w:val="-1"/>
      <w:effect w:val="none"/>
      <w:vertAlign w:val="baseline"/>
      <w:cs w:val="0"/>
      <w:em w:val="none"/>
    </w:rPr>
  </w:style>
  <w:style w:type="character" w:customStyle="1" w:styleId="WW8Num22z2">
    <w:name w:val="WW8Num22z2"/>
    <w:rPr>
      <w:w w:val="100"/>
      <w:position w:val="-1"/>
      <w:effect w:val="none"/>
      <w:vertAlign w:val="baseline"/>
      <w:cs w:val="0"/>
      <w:em w:val="none"/>
    </w:rPr>
  </w:style>
  <w:style w:type="character" w:customStyle="1" w:styleId="WW8Num22z3">
    <w:name w:val="WW8Num22z3"/>
    <w:rPr>
      <w:w w:val="100"/>
      <w:position w:val="-1"/>
      <w:effect w:val="none"/>
      <w:vertAlign w:val="baseline"/>
      <w:cs w:val="0"/>
      <w:em w:val="none"/>
    </w:rPr>
  </w:style>
  <w:style w:type="character" w:customStyle="1" w:styleId="WW8Num22z4">
    <w:name w:val="WW8Num22z4"/>
    <w:rPr>
      <w:w w:val="100"/>
      <w:position w:val="-1"/>
      <w:effect w:val="none"/>
      <w:vertAlign w:val="baseline"/>
      <w:cs w:val="0"/>
      <w:em w:val="none"/>
    </w:rPr>
  </w:style>
  <w:style w:type="character" w:customStyle="1" w:styleId="WW8Num22z5">
    <w:name w:val="WW8Num22z5"/>
    <w:rPr>
      <w:w w:val="100"/>
      <w:position w:val="-1"/>
      <w:effect w:val="none"/>
      <w:vertAlign w:val="baseline"/>
      <w:cs w:val="0"/>
      <w:em w:val="none"/>
    </w:rPr>
  </w:style>
  <w:style w:type="character" w:customStyle="1" w:styleId="WW8Num22z6">
    <w:name w:val="WW8Num22z6"/>
    <w:rPr>
      <w:w w:val="100"/>
      <w:position w:val="-1"/>
      <w:effect w:val="none"/>
      <w:vertAlign w:val="baseline"/>
      <w:cs w:val="0"/>
      <w:em w:val="none"/>
    </w:rPr>
  </w:style>
  <w:style w:type="character" w:customStyle="1" w:styleId="WW8Num22z7">
    <w:name w:val="WW8Num22z7"/>
    <w:rPr>
      <w:w w:val="100"/>
      <w:position w:val="-1"/>
      <w:effect w:val="none"/>
      <w:vertAlign w:val="baseline"/>
      <w:cs w:val="0"/>
      <w:em w:val="none"/>
    </w:rPr>
  </w:style>
  <w:style w:type="character" w:customStyle="1" w:styleId="WW8Num22z8">
    <w:name w:val="WW8Num22z8"/>
    <w:rPr>
      <w:w w:val="100"/>
      <w:position w:val="-1"/>
      <w:effect w:val="none"/>
      <w:vertAlign w:val="baseline"/>
      <w:cs w:val="0"/>
      <w:em w:val="none"/>
    </w:rPr>
  </w:style>
  <w:style w:type="character" w:customStyle="1" w:styleId="WW8Num23z0">
    <w:name w:val="WW8Num23z0"/>
    <w:rPr>
      <w:w w:val="100"/>
      <w:position w:val="-1"/>
      <w:effect w:val="none"/>
      <w:vertAlign w:val="baseline"/>
      <w:cs w:val="0"/>
      <w:em w:val="none"/>
    </w:rPr>
  </w:style>
  <w:style w:type="character" w:customStyle="1" w:styleId="WW8Num23z1">
    <w:name w:val="WW8Num23z1"/>
    <w:rPr>
      <w:w w:val="100"/>
      <w:position w:val="-1"/>
      <w:effect w:val="none"/>
      <w:vertAlign w:val="baseline"/>
      <w:cs w:val="0"/>
      <w:em w:val="none"/>
    </w:rPr>
  </w:style>
  <w:style w:type="character" w:customStyle="1" w:styleId="WW8Num23z2">
    <w:name w:val="WW8Num23z2"/>
    <w:rPr>
      <w:w w:val="100"/>
      <w:position w:val="-1"/>
      <w:effect w:val="none"/>
      <w:vertAlign w:val="baseline"/>
      <w:cs w:val="0"/>
      <w:em w:val="none"/>
    </w:rPr>
  </w:style>
  <w:style w:type="character" w:customStyle="1" w:styleId="WW8Num23z3">
    <w:name w:val="WW8Num23z3"/>
    <w:rPr>
      <w:w w:val="100"/>
      <w:position w:val="-1"/>
      <w:effect w:val="none"/>
      <w:vertAlign w:val="baseline"/>
      <w:cs w:val="0"/>
      <w:em w:val="none"/>
    </w:rPr>
  </w:style>
  <w:style w:type="character" w:customStyle="1" w:styleId="WW8Num23z4">
    <w:name w:val="WW8Num23z4"/>
    <w:rPr>
      <w:w w:val="100"/>
      <w:position w:val="-1"/>
      <w:effect w:val="none"/>
      <w:vertAlign w:val="baseline"/>
      <w:cs w:val="0"/>
      <w:em w:val="none"/>
    </w:rPr>
  </w:style>
  <w:style w:type="character" w:customStyle="1" w:styleId="WW8Num23z5">
    <w:name w:val="WW8Num23z5"/>
    <w:rPr>
      <w:w w:val="100"/>
      <w:position w:val="-1"/>
      <w:effect w:val="none"/>
      <w:vertAlign w:val="baseline"/>
      <w:cs w:val="0"/>
      <w:em w:val="none"/>
    </w:rPr>
  </w:style>
  <w:style w:type="character" w:customStyle="1" w:styleId="WW8Num23z6">
    <w:name w:val="WW8Num23z6"/>
    <w:rPr>
      <w:w w:val="100"/>
      <w:position w:val="-1"/>
      <w:effect w:val="none"/>
      <w:vertAlign w:val="baseline"/>
      <w:cs w:val="0"/>
      <w:em w:val="none"/>
    </w:rPr>
  </w:style>
  <w:style w:type="character" w:customStyle="1" w:styleId="WW8Num23z7">
    <w:name w:val="WW8Num23z7"/>
    <w:rPr>
      <w:w w:val="100"/>
      <w:position w:val="-1"/>
      <w:effect w:val="none"/>
      <w:vertAlign w:val="baseline"/>
      <w:cs w:val="0"/>
      <w:em w:val="none"/>
    </w:rPr>
  </w:style>
  <w:style w:type="character" w:customStyle="1" w:styleId="WW8Num23z8">
    <w:name w:val="WW8Num23z8"/>
    <w:rPr>
      <w:w w:val="100"/>
      <w:position w:val="-1"/>
      <w:effect w:val="none"/>
      <w:vertAlign w:val="baseline"/>
      <w:cs w:val="0"/>
      <w:em w:val="none"/>
    </w:rPr>
  </w:style>
  <w:style w:type="character" w:customStyle="1" w:styleId="WW8Num24z0">
    <w:name w:val="WW8Num24z0"/>
    <w:rPr>
      <w:w w:val="100"/>
      <w:position w:val="-1"/>
      <w:effect w:val="none"/>
      <w:vertAlign w:val="baseline"/>
      <w:cs w:val="0"/>
      <w:em w:val="none"/>
    </w:rPr>
  </w:style>
  <w:style w:type="character" w:customStyle="1" w:styleId="WW8Num24z1">
    <w:name w:val="WW8Num24z1"/>
    <w:rPr>
      <w:w w:val="100"/>
      <w:position w:val="-1"/>
      <w:effect w:val="none"/>
      <w:vertAlign w:val="baseline"/>
      <w:cs w:val="0"/>
      <w:em w:val="none"/>
    </w:rPr>
  </w:style>
  <w:style w:type="character" w:customStyle="1" w:styleId="WW8Num24z2">
    <w:name w:val="WW8Num24z2"/>
    <w:rPr>
      <w:w w:val="100"/>
      <w:position w:val="-1"/>
      <w:effect w:val="none"/>
      <w:vertAlign w:val="baseline"/>
      <w:cs w:val="0"/>
      <w:em w:val="none"/>
    </w:rPr>
  </w:style>
  <w:style w:type="character" w:customStyle="1" w:styleId="WW8Num24z3">
    <w:name w:val="WW8Num24z3"/>
    <w:rPr>
      <w:w w:val="100"/>
      <w:position w:val="-1"/>
      <w:effect w:val="none"/>
      <w:vertAlign w:val="baseline"/>
      <w:cs w:val="0"/>
      <w:em w:val="none"/>
    </w:rPr>
  </w:style>
  <w:style w:type="character" w:customStyle="1" w:styleId="WW8Num24z4">
    <w:name w:val="WW8Num24z4"/>
    <w:rPr>
      <w:w w:val="100"/>
      <w:position w:val="-1"/>
      <w:effect w:val="none"/>
      <w:vertAlign w:val="baseline"/>
      <w:cs w:val="0"/>
      <w:em w:val="none"/>
    </w:rPr>
  </w:style>
  <w:style w:type="character" w:customStyle="1" w:styleId="WW8Num24z5">
    <w:name w:val="WW8Num24z5"/>
    <w:rPr>
      <w:w w:val="100"/>
      <w:position w:val="-1"/>
      <w:effect w:val="none"/>
      <w:vertAlign w:val="baseline"/>
      <w:cs w:val="0"/>
      <w:em w:val="none"/>
    </w:rPr>
  </w:style>
  <w:style w:type="character" w:customStyle="1" w:styleId="WW8Num24z6">
    <w:name w:val="WW8Num24z6"/>
    <w:rPr>
      <w:w w:val="100"/>
      <w:position w:val="-1"/>
      <w:effect w:val="none"/>
      <w:vertAlign w:val="baseline"/>
      <w:cs w:val="0"/>
      <w:em w:val="none"/>
    </w:rPr>
  </w:style>
  <w:style w:type="character" w:customStyle="1" w:styleId="WW8Num24z7">
    <w:name w:val="WW8Num24z7"/>
    <w:rPr>
      <w:w w:val="100"/>
      <w:position w:val="-1"/>
      <w:effect w:val="none"/>
      <w:vertAlign w:val="baseline"/>
      <w:cs w:val="0"/>
      <w:em w:val="none"/>
    </w:rPr>
  </w:style>
  <w:style w:type="character" w:customStyle="1" w:styleId="WW8Num24z8">
    <w:name w:val="WW8Num24z8"/>
    <w:rPr>
      <w:w w:val="100"/>
      <w:position w:val="-1"/>
      <w:effect w:val="none"/>
      <w:vertAlign w:val="baseline"/>
      <w:cs w:val="0"/>
      <w:em w:val="none"/>
    </w:rPr>
  </w:style>
  <w:style w:type="character" w:customStyle="1" w:styleId="WW8Num25z0">
    <w:name w:val="WW8Num25z0"/>
    <w:rPr>
      <w:w w:val="100"/>
      <w:position w:val="-1"/>
      <w:effect w:val="none"/>
      <w:vertAlign w:val="baseline"/>
      <w:cs w:val="0"/>
      <w:em w:val="none"/>
    </w:rPr>
  </w:style>
  <w:style w:type="character" w:customStyle="1" w:styleId="WW8Num25z1">
    <w:name w:val="WW8Num25z1"/>
    <w:rPr>
      <w:w w:val="100"/>
      <w:position w:val="-1"/>
      <w:effect w:val="none"/>
      <w:vertAlign w:val="baseline"/>
      <w:cs w:val="0"/>
      <w:em w:val="none"/>
    </w:rPr>
  </w:style>
  <w:style w:type="character" w:customStyle="1" w:styleId="WW8Num25z2">
    <w:name w:val="WW8Num25z2"/>
    <w:rPr>
      <w:w w:val="100"/>
      <w:position w:val="-1"/>
      <w:effect w:val="none"/>
      <w:vertAlign w:val="baseline"/>
      <w:cs w:val="0"/>
      <w:em w:val="none"/>
    </w:rPr>
  </w:style>
  <w:style w:type="character" w:customStyle="1" w:styleId="WW8Num25z3">
    <w:name w:val="WW8Num25z3"/>
    <w:rPr>
      <w:w w:val="100"/>
      <w:position w:val="-1"/>
      <w:effect w:val="none"/>
      <w:vertAlign w:val="baseline"/>
      <w:cs w:val="0"/>
      <w:em w:val="none"/>
    </w:rPr>
  </w:style>
  <w:style w:type="character" w:customStyle="1" w:styleId="WW8Num25z4">
    <w:name w:val="WW8Num25z4"/>
    <w:rPr>
      <w:w w:val="100"/>
      <w:position w:val="-1"/>
      <w:effect w:val="none"/>
      <w:vertAlign w:val="baseline"/>
      <w:cs w:val="0"/>
      <w:em w:val="none"/>
    </w:rPr>
  </w:style>
  <w:style w:type="character" w:customStyle="1" w:styleId="WW8Num25z5">
    <w:name w:val="WW8Num25z5"/>
    <w:rPr>
      <w:w w:val="100"/>
      <w:position w:val="-1"/>
      <w:effect w:val="none"/>
      <w:vertAlign w:val="baseline"/>
      <w:cs w:val="0"/>
      <w:em w:val="none"/>
    </w:rPr>
  </w:style>
  <w:style w:type="character" w:customStyle="1" w:styleId="WW8Num25z6">
    <w:name w:val="WW8Num25z6"/>
    <w:rPr>
      <w:w w:val="100"/>
      <w:position w:val="-1"/>
      <w:effect w:val="none"/>
      <w:vertAlign w:val="baseline"/>
      <w:cs w:val="0"/>
      <w:em w:val="none"/>
    </w:rPr>
  </w:style>
  <w:style w:type="character" w:customStyle="1" w:styleId="WW8Num25z7">
    <w:name w:val="WW8Num25z7"/>
    <w:rPr>
      <w:w w:val="100"/>
      <w:position w:val="-1"/>
      <w:effect w:val="none"/>
      <w:vertAlign w:val="baseline"/>
      <w:cs w:val="0"/>
      <w:em w:val="none"/>
    </w:rPr>
  </w:style>
  <w:style w:type="character" w:customStyle="1" w:styleId="WW8Num25z8">
    <w:name w:val="WW8Num25z8"/>
    <w:rPr>
      <w:w w:val="100"/>
      <w:position w:val="-1"/>
      <w:effect w:val="none"/>
      <w:vertAlign w:val="baseline"/>
      <w:cs w:val="0"/>
      <w:em w:val="none"/>
    </w:rPr>
  </w:style>
  <w:style w:type="character" w:customStyle="1" w:styleId="WW8Num26z0">
    <w:name w:val="WW8Num26z0"/>
    <w:rPr>
      <w:w w:val="100"/>
      <w:position w:val="-1"/>
      <w:effect w:val="none"/>
      <w:vertAlign w:val="baseline"/>
      <w:cs w:val="0"/>
      <w:em w:val="none"/>
    </w:rPr>
  </w:style>
  <w:style w:type="character" w:customStyle="1" w:styleId="WW8Num26z1">
    <w:name w:val="WW8Num26z1"/>
    <w:rPr>
      <w:w w:val="100"/>
      <w:position w:val="-1"/>
      <w:effect w:val="none"/>
      <w:vertAlign w:val="baseline"/>
      <w:cs w:val="0"/>
      <w:em w:val="none"/>
    </w:rPr>
  </w:style>
  <w:style w:type="character" w:customStyle="1" w:styleId="WW8Num26z2">
    <w:name w:val="WW8Num26z2"/>
    <w:rPr>
      <w:w w:val="100"/>
      <w:position w:val="-1"/>
      <w:effect w:val="none"/>
      <w:vertAlign w:val="baseline"/>
      <w:cs w:val="0"/>
      <w:em w:val="none"/>
    </w:rPr>
  </w:style>
  <w:style w:type="character" w:customStyle="1" w:styleId="WW8Num26z3">
    <w:name w:val="WW8Num26z3"/>
    <w:rPr>
      <w:w w:val="100"/>
      <w:position w:val="-1"/>
      <w:effect w:val="none"/>
      <w:vertAlign w:val="baseline"/>
      <w:cs w:val="0"/>
      <w:em w:val="none"/>
    </w:rPr>
  </w:style>
  <w:style w:type="character" w:customStyle="1" w:styleId="WW8Num26z4">
    <w:name w:val="WW8Num26z4"/>
    <w:rPr>
      <w:w w:val="100"/>
      <w:position w:val="-1"/>
      <w:effect w:val="none"/>
      <w:vertAlign w:val="baseline"/>
      <w:cs w:val="0"/>
      <w:em w:val="none"/>
    </w:rPr>
  </w:style>
  <w:style w:type="character" w:customStyle="1" w:styleId="WW8Num26z5">
    <w:name w:val="WW8Num26z5"/>
    <w:rPr>
      <w:w w:val="100"/>
      <w:position w:val="-1"/>
      <w:effect w:val="none"/>
      <w:vertAlign w:val="baseline"/>
      <w:cs w:val="0"/>
      <w:em w:val="none"/>
    </w:rPr>
  </w:style>
  <w:style w:type="character" w:customStyle="1" w:styleId="WW8Num26z6">
    <w:name w:val="WW8Num26z6"/>
    <w:rPr>
      <w:w w:val="100"/>
      <w:position w:val="-1"/>
      <w:effect w:val="none"/>
      <w:vertAlign w:val="baseline"/>
      <w:cs w:val="0"/>
      <w:em w:val="none"/>
    </w:rPr>
  </w:style>
  <w:style w:type="character" w:customStyle="1" w:styleId="WW8Num26z7">
    <w:name w:val="WW8Num26z7"/>
    <w:rPr>
      <w:w w:val="100"/>
      <w:position w:val="-1"/>
      <w:effect w:val="none"/>
      <w:vertAlign w:val="baseline"/>
      <w:cs w:val="0"/>
      <w:em w:val="none"/>
    </w:rPr>
  </w:style>
  <w:style w:type="character" w:customStyle="1" w:styleId="WW8Num26z8">
    <w:name w:val="WW8Num26z8"/>
    <w:rPr>
      <w:w w:val="100"/>
      <w:position w:val="-1"/>
      <w:effect w:val="none"/>
      <w:vertAlign w:val="baseline"/>
      <w:cs w:val="0"/>
      <w:em w:val="none"/>
    </w:rPr>
  </w:style>
  <w:style w:type="character" w:customStyle="1" w:styleId="WW8Num27z0">
    <w:name w:val="WW8Num27z0"/>
    <w:rPr>
      <w:w w:val="100"/>
      <w:position w:val="-1"/>
      <w:effect w:val="none"/>
      <w:vertAlign w:val="baseline"/>
      <w:cs w:val="0"/>
      <w:em w:val="none"/>
    </w:rPr>
  </w:style>
  <w:style w:type="character" w:customStyle="1" w:styleId="WW8Num27z1">
    <w:name w:val="WW8Num27z1"/>
    <w:rPr>
      <w:w w:val="100"/>
      <w:position w:val="-1"/>
      <w:effect w:val="none"/>
      <w:vertAlign w:val="baseline"/>
      <w:cs w:val="0"/>
      <w:em w:val="none"/>
    </w:rPr>
  </w:style>
  <w:style w:type="character" w:customStyle="1" w:styleId="WW8Num27z2">
    <w:name w:val="WW8Num27z2"/>
    <w:rPr>
      <w:w w:val="100"/>
      <w:position w:val="-1"/>
      <w:effect w:val="none"/>
      <w:vertAlign w:val="baseline"/>
      <w:cs w:val="0"/>
      <w:em w:val="none"/>
    </w:rPr>
  </w:style>
  <w:style w:type="character" w:customStyle="1" w:styleId="WW8Num27z3">
    <w:name w:val="WW8Num27z3"/>
    <w:rPr>
      <w:w w:val="100"/>
      <w:position w:val="-1"/>
      <w:effect w:val="none"/>
      <w:vertAlign w:val="baseline"/>
      <w:cs w:val="0"/>
      <w:em w:val="none"/>
    </w:rPr>
  </w:style>
  <w:style w:type="character" w:customStyle="1" w:styleId="WW8Num27z4">
    <w:name w:val="WW8Num27z4"/>
    <w:rPr>
      <w:w w:val="100"/>
      <w:position w:val="-1"/>
      <w:effect w:val="none"/>
      <w:vertAlign w:val="baseline"/>
      <w:cs w:val="0"/>
      <w:em w:val="none"/>
    </w:rPr>
  </w:style>
  <w:style w:type="character" w:customStyle="1" w:styleId="WW8Num27z5">
    <w:name w:val="WW8Num27z5"/>
    <w:rPr>
      <w:w w:val="100"/>
      <w:position w:val="-1"/>
      <w:effect w:val="none"/>
      <w:vertAlign w:val="baseline"/>
      <w:cs w:val="0"/>
      <w:em w:val="none"/>
    </w:rPr>
  </w:style>
  <w:style w:type="character" w:customStyle="1" w:styleId="WW8Num27z6">
    <w:name w:val="WW8Num27z6"/>
    <w:rPr>
      <w:w w:val="100"/>
      <w:position w:val="-1"/>
      <w:effect w:val="none"/>
      <w:vertAlign w:val="baseline"/>
      <w:cs w:val="0"/>
      <w:em w:val="none"/>
    </w:rPr>
  </w:style>
  <w:style w:type="character" w:customStyle="1" w:styleId="WW8Num27z7">
    <w:name w:val="WW8Num27z7"/>
    <w:rPr>
      <w:w w:val="100"/>
      <w:position w:val="-1"/>
      <w:effect w:val="none"/>
      <w:vertAlign w:val="baseline"/>
      <w:cs w:val="0"/>
      <w:em w:val="none"/>
    </w:rPr>
  </w:style>
  <w:style w:type="character" w:customStyle="1" w:styleId="WW8Num27z8">
    <w:name w:val="WW8Num27z8"/>
    <w:rPr>
      <w:w w:val="100"/>
      <w:position w:val="-1"/>
      <w:effect w:val="none"/>
      <w:vertAlign w:val="baseline"/>
      <w:cs w:val="0"/>
      <w:em w:val="none"/>
    </w:rPr>
  </w:style>
  <w:style w:type="character" w:customStyle="1" w:styleId="WW8Num28z0">
    <w:name w:val="WW8Num28z0"/>
    <w:rPr>
      <w:w w:val="100"/>
      <w:position w:val="-1"/>
      <w:effect w:val="none"/>
      <w:vertAlign w:val="baseline"/>
      <w:cs w:val="0"/>
      <w:em w:val="none"/>
    </w:rPr>
  </w:style>
  <w:style w:type="character" w:customStyle="1" w:styleId="WW8Num28z1">
    <w:name w:val="WW8Num28z1"/>
    <w:rPr>
      <w:w w:val="100"/>
      <w:position w:val="-1"/>
      <w:effect w:val="none"/>
      <w:vertAlign w:val="baseline"/>
      <w:cs w:val="0"/>
      <w:em w:val="none"/>
    </w:rPr>
  </w:style>
  <w:style w:type="character" w:customStyle="1" w:styleId="WW8Num28z2">
    <w:name w:val="WW8Num28z2"/>
    <w:rPr>
      <w:w w:val="100"/>
      <w:position w:val="-1"/>
      <w:effect w:val="none"/>
      <w:vertAlign w:val="baseline"/>
      <w:cs w:val="0"/>
      <w:em w:val="none"/>
    </w:rPr>
  </w:style>
  <w:style w:type="character" w:customStyle="1" w:styleId="WW8Num28z3">
    <w:name w:val="WW8Num28z3"/>
    <w:rPr>
      <w:w w:val="100"/>
      <w:position w:val="-1"/>
      <w:effect w:val="none"/>
      <w:vertAlign w:val="baseline"/>
      <w:cs w:val="0"/>
      <w:em w:val="none"/>
    </w:rPr>
  </w:style>
  <w:style w:type="character" w:customStyle="1" w:styleId="WW8Num28z4">
    <w:name w:val="WW8Num28z4"/>
    <w:rPr>
      <w:w w:val="100"/>
      <w:position w:val="-1"/>
      <w:effect w:val="none"/>
      <w:vertAlign w:val="baseline"/>
      <w:cs w:val="0"/>
      <w:em w:val="none"/>
    </w:rPr>
  </w:style>
  <w:style w:type="character" w:customStyle="1" w:styleId="WW8Num28z5">
    <w:name w:val="WW8Num28z5"/>
    <w:rPr>
      <w:w w:val="100"/>
      <w:position w:val="-1"/>
      <w:effect w:val="none"/>
      <w:vertAlign w:val="baseline"/>
      <w:cs w:val="0"/>
      <w:em w:val="none"/>
    </w:rPr>
  </w:style>
  <w:style w:type="character" w:customStyle="1" w:styleId="WW8Num28z6">
    <w:name w:val="WW8Num28z6"/>
    <w:rPr>
      <w:w w:val="100"/>
      <w:position w:val="-1"/>
      <w:effect w:val="none"/>
      <w:vertAlign w:val="baseline"/>
      <w:cs w:val="0"/>
      <w:em w:val="none"/>
    </w:rPr>
  </w:style>
  <w:style w:type="character" w:customStyle="1" w:styleId="WW8Num28z7">
    <w:name w:val="WW8Num28z7"/>
    <w:rPr>
      <w:w w:val="100"/>
      <w:position w:val="-1"/>
      <w:effect w:val="none"/>
      <w:vertAlign w:val="baseline"/>
      <w:cs w:val="0"/>
      <w:em w:val="none"/>
    </w:rPr>
  </w:style>
  <w:style w:type="character" w:customStyle="1" w:styleId="WW8Num28z8">
    <w:name w:val="WW8Num28z8"/>
    <w:rPr>
      <w:w w:val="100"/>
      <w:position w:val="-1"/>
      <w:effect w:val="none"/>
      <w:vertAlign w:val="baseline"/>
      <w:cs w:val="0"/>
      <w:em w:val="none"/>
    </w:rPr>
  </w:style>
  <w:style w:type="character" w:customStyle="1" w:styleId="WW8Num29z0">
    <w:name w:val="WW8Num29z0"/>
    <w:rPr>
      <w:w w:val="100"/>
      <w:position w:val="-1"/>
      <w:effect w:val="none"/>
      <w:vertAlign w:val="baseline"/>
      <w:cs w:val="0"/>
      <w:em w:val="none"/>
    </w:rPr>
  </w:style>
  <w:style w:type="character" w:customStyle="1" w:styleId="WW8Num29z1">
    <w:name w:val="WW8Num29z1"/>
    <w:rPr>
      <w:w w:val="100"/>
      <w:position w:val="-1"/>
      <w:effect w:val="none"/>
      <w:vertAlign w:val="baseline"/>
      <w:cs w:val="0"/>
      <w:em w:val="none"/>
    </w:rPr>
  </w:style>
  <w:style w:type="character" w:customStyle="1" w:styleId="WW8Num29z2">
    <w:name w:val="WW8Num29z2"/>
    <w:rPr>
      <w:w w:val="100"/>
      <w:position w:val="-1"/>
      <w:effect w:val="none"/>
      <w:vertAlign w:val="baseline"/>
      <w:cs w:val="0"/>
      <w:em w:val="none"/>
    </w:rPr>
  </w:style>
  <w:style w:type="character" w:customStyle="1" w:styleId="WW8Num29z3">
    <w:name w:val="WW8Num29z3"/>
    <w:rPr>
      <w:w w:val="100"/>
      <w:position w:val="-1"/>
      <w:effect w:val="none"/>
      <w:vertAlign w:val="baseline"/>
      <w:cs w:val="0"/>
      <w:em w:val="none"/>
    </w:rPr>
  </w:style>
  <w:style w:type="character" w:customStyle="1" w:styleId="WW8Num29z4">
    <w:name w:val="WW8Num29z4"/>
    <w:rPr>
      <w:w w:val="100"/>
      <w:position w:val="-1"/>
      <w:effect w:val="none"/>
      <w:vertAlign w:val="baseline"/>
      <w:cs w:val="0"/>
      <w:em w:val="none"/>
    </w:rPr>
  </w:style>
  <w:style w:type="character" w:customStyle="1" w:styleId="WW8Num29z5">
    <w:name w:val="WW8Num29z5"/>
    <w:rPr>
      <w:w w:val="100"/>
      <w:position w:val="-1"/>
      <w:effect w:val="none"/>
      <w:vertAlign w:val="baseline"/>
      <w:cs w:val="0"/>
      <w:em w:val="none"/>
    </w:rPr>
  </w:style>
  <w:style w:type="character" w:customStyle="1" w:styleId="WW8Num29z6">
    <w:name w:val="WW8Num29z6"/>
    <w:rPr>
      <w:w w:val="100"/>
      <w:position w:val="-1"/>
      <w:effect w:val="none"/>
      <w:vertAlign w:val="baseline"/>
      <w:cs w:val="0"/>
      <w:em w:val="none"/>
    </w:rPr>
  </w:style>
  <w:style w:type="character" w:customStyle="1" w:styleId="WW8Num29z7">
    <w:name w:val="WW8Num29z7"/>
    <w:rPr>
      <w:w w:val="100"/>
      <w:position w:val="-1"/>
      <w:effect w:val="none"/>
      <w:vertAlign w:val="baseline"/>
      <w:cs w:val="0"/>
      <w:em w:val="none"/>
    </w:rPr>
  </w:style>
  <w:style w:type="character" w:customStyle="1" w:styleId="WW8Num29z8">
    <w:name w:val="WW8Num29z8"/>
    <w:rPr>
      <w:w w:val="100"/>
      <w:position w:val="-1"/>
      <w:effect w:val="none"/>
      <w:vertAlign w:val="baseline"/>
      <w:cs w:val="0"/>
      <w:em w:val="none"/>
    </w:rPr>
  </w:style>
  <w:style w:type="character" w:customStyle="1" w:styleId="WW8Num30z0">
    <w:name w:val="WW8Num30z0"/>
    <w:rPr>
      <w:w w:val="100"/>
      <w:position w:val="-1"/>
      <w:effect w:val="none"/>
      <w:vertAlign w:val="baseline"/>
      <w:cs w:val="0"/>
      <w:em w:val="none"/>
    </w:rPr>
  </w:style>
  <w:style w:type="character" w:customStyle="1" w:styleId="WW8Num30z1">
    <w:name w:val="WW8Num30z1"/>
    <w:rPr>
      <w:w w:val="100"/>
      <w:position w:val="-1"/>
      <w:effect w:val="none"/>
      <w:vertAlign w:val="baseline"/>
      <w:cs w:val="0"/>
      <w:em w:val="none"/>
    </w:rPr>
  </w:style>
  <w:style w:type="character" w:customStyle="1" w:styleId="WW8Num30z2">
    <w:name w:val="WW8Num30z2"/>
    <w:rPr>
      <w:w w:val="100"/>
      <w:position w:val="-1"/>
      <w:effect w:val="none"/>
      <w:vertAlign w:val="baseline"/>
      <w:cs w:val="0"/>
      <w:em w:val="none"/>
    </w:rPr>
  </w:style>
  <w:style w:type="character" w:customStyle="1" w:styleId="WW8Num30z3">
    <w:name w:val="WW8Num30z3"/>
    <w:rPr>
      <w:w w:val="100"/>
      <w:position w:val="-1"/>
      <w:effect w:val="none"/>
      <w:vertAlign w:val="baseline"/>
      <w:cs w:val="0"/>
      <w:em w:val="none"/>
    </w:rPr>
  </w:style>
  <w:style w:type="character" w:customStyle="1" w:styleId="WW8Num30z4">
    <w:name w:val="WW8Num30z4"/>
    <w:rPr>
      <w:w w:val="100"/>
      <w:position w:val="-1"/>
      <w:effect w:val="none"/>
      <w:vertAlign w:val="baseline"/>
      <w:cs w:val="0"/>
      <w:em w:val="none"/>
    </w:rPr>
  </w:style>
  <w:style w:type="character" w:customStyle="1" w:styleId="WW8Num30z5">
    <w:name w:val="WW8Num30z5"/>
    <w:rPr>
      <w:w w:val="100"/>
      <w:position w:val="-1"/>
      <w:effect w:val="none"/>
      <w:vertAlign w:val="baseline"/>
      <w:cs w:val="0"/>
      <w:em w:val="none"/>
    </w:rPr>
  </w:style>
  <w:style w:type="character" w:customStyle="1" w:styleId="WW8Num30z6">
    <w:name w:val="WW8Num30z6"/>
    <w:rPr>
      <w:w w:val="100"/>
      <w:position w:val="-1"/>
      <w:effect w:val="none"/>
      <w:vertAlign w:val="baseline"/>
      <w:cs w:val="0"/>
      <w:em w:val="none"/>
    </w:rPr>
  </w:style>
  <w:style w:type="character" w:customStyle="1" w:styleId="WW8Num30z7">
    <w:name w:val="WW8Num30z7"/>
    <w:rPr>
      <w:w w:val="100"/>
      <w:position w:val="-1"/>
      <w:effect w:val="none"/>
      <w:vertAlign w:val="baseline"/>
      <w:cs w:val="0"/>
      <w:em w:val="none"/>
    </w:rPr>
  </w:style>
  <w:style w:type="character" w:customStyle="1" w:styleId="WW8Num30z8">
    <w:name w:val="WW8Num30z8"/>
    <w:rPr>
      <w:w w:val="100"/>
      <w:position w:val="-1"/>
      <w:effect w:val="none"/>
      <w:vertAlign w:val="baseline"/>
      <w:cs w:val="0"/>
      <w:em w:val="none"/>
    </w:rPr>
  </w:style>
  <w:style w:type="character" w:customStyle="1" w:styleId="WW8Num31z0">
    <w:name w:val="WW8Num31z0"/>
    <w:rPr>
      <w:w w:val="100"/>
      <w:position w:val="-1"/>
      <w:effect w:val="none"/>
      <w:vertAlign w:val="baseline"/>
      <w:cs w:val="0"/>
      <w:em w:val="none"/>
    </w:rPr>
  </w:style>
  <w:style w:type="character" w:customStyle="1" w:styleId="WW8Num31z1">
    <w:name w:val="WW8Num31z1"/>
    <w:rPr>
      <w:w w:val="100"/>
      <w:position w:val="-1"/>
      <w:effect w:val="none"/>
      <w:vertAlign w:val="baseline"/>
      <w:cs w:val="0"/>
      <w:em w:val="none"/>
    </w:rPr>
  </w:style>
  <w:style w:type="character" w:customStyle="1" w:styleId="WW8Num31z2">
    <w:name w:val="WW8Num31z2"/>
    <w:rPr>
      <w:w w:val="100"/>
      <w:position w:val="-1"/>
      <w:effect w:val="none"/>
      <w:vertAlign w:val="baseline"/>
      <w:cs w:val="0"/>
      <w:em w:val="none"/>
    </w:rPr>
  </w:style>
  <w:style w:type="character" w:customStyle="1" w:styleId="WW8Num31z3">
    <w:name w:val="WW8Num31z3"/>
    <w:rPr>
      <w:w w:val="100"/>
      <w:position w:val="-1"/>
      <w:effect w:val="none"/>
      <w:vertAlign w:val="baseline"/>
      <w:cs w:val="0"/>
      <w:em w:val="none"/>
    </w:rPr>
  </w:style>
  <w:style w:type="character" w:customStyle="1" w:styleId="WW8Num31z4">
    <w:name w:val="WW8Num31z4"/>
    <w:rPr>
      <w:w w:val="100"/>
      <w:position w:val="-1"/>
      <w:effect w:val="none"/>
      <w:vertAlign w:val="baseline"/>
      <w:cs w:val="0"/>
      <w:em w:val="none"/>
    </w:rPr>
  </w:style>
  <w:style w:type="character" w:customStyle="1" w:styleId="WW8Num31z5">
    <w:name w:val="WW8Num31z5"/>
    <w:rPr>
      <w:w w:val="100"/>
      <w:position w:val="-1"/>
      <w:effect w:val="none"/>
      <w:vertAlign w:val="baseline"/>
      <w:cs w:val="0"/>
      <w:em w:val="none"/>
    </w:rPr>
  </w:style>
  <w:style w:type="character" w:customStyle="1" w:styleId="WW8Num31z6">
    <w:name w:val="WW8Num31z6"/>
    <w:rPr>
      <w:w w:val="100"/>
      <w:position w:val="-1"/>
      <w:effect w:val="none"/>
      <w:vertAlign w:val="baseline"/>
      <w:cs w:val="0"/>
      <w:em w:val="none"/>
    </w:rPr>
  </w:style>
  <w:style w:type="character" w:customStyle="1" w:styleId="WW8Num31z7">
    <w:name w:val="WW8Num31z7"/>
    <w:rPr>
      <w:w w:val="100"/>
      <w:position w:val="-1"/>
      <w:effect w:val="none"/>
      <w:vertAlign w:val="baseline"/>
      <w:cs w:val="0"/>
      <w:em w:val="none"/>
    </w:rPr>
  </w:style>
  <w:style w:type="character" w:customStyle="1" w:styleId="WW8Num31z8">
    <w:name w:val="WW8Num31z8"/>
    <w:rPr>
      <w:w w:val="100"/>
      <w:position w:val="-1"/>
      <w:effect w:val="none"/>
      <w:vertAlign w:val="baseline"/>
      <w:cs w:val="0"/>
      <w:em w:val="none"/>
    </w:rPr>
  </w:style>
  <w:style w:type="character" w:customStyle="1" w:styleId="WW8Num32z0">
    <w:name w:val="WW8Num32z0"/>
    <w:rPr>
      <w:w w:val="100"/>
      <w:position w:val="-1"/>
      <w:effect w:val="none"/>
      <w:vertAlign w:val="baseline"/>
      <w:cs w:val="0"/>
      <w:em w:val="none"/>
    </w:rPr>
  </w:style>
  <w:style w:type="character" w:customStyle="1" w:styleId="WW8Num33z0">
    <w:name w:val="WW8Num33z0"/>
    <w:rPr>
      <w:w w:val="100"/>
      <w:position w:val="-1"/>
      <w:effect w:val="none"/>
      <w:vertAlign w:val="baseline"/>
      <w:cs w:val="0"/>
      <w:em w:val="none"/>
    </w:rPr>
  </w:style>
  <w:style w:type="character" w:customStyle="1" w:styleId="WW8Num34z0">
    <w:name w:val="WW8Num34z0"/>
    <w:rPr>
      <w:w w:val="100"/>
      <w:position w:val="-1"/>
      <w:sz w:val="22"/>
      <w:szCs w:val="22"/>
      <w:effect w:val="none"/>
      <w:vertAlign w:val="baseline"/>
      <w:cs w:val="0"/>
      <w:em w:val="none"/>
    </w:rPr>
  </w:style>
  <w:style w:type="character" w:customStyle="1" w:styleId="WW8Num34z1">
    <w:name w:val="WW8Num34z1"/>
    <w:rPr>
      <w:w w:val="100"/>
      <w:position w:val="-1"/>
      <w:effect w:val="none"/>
      <w:vertAlign w:val="baseline"/>
      <w:cs w:val="0"/>
      <w:em w:val="none"/>
    </w:rPr>
  </w:style>
  <w:style w:type="character" w:customStyle="1" w:styleId="WW8Num34z2">
    <w:name w:val="WW8Num34z2"/>
    <w:rPr>
      <w:w w:val="100"/>
      <w:position w:val="-1"/>
      <w:effect w:val="none"/>
      <w:vertAlign w:val="baseline"/>
      <w:cs w:val="0"/>
      <w:em w:val="none"/>
    </w:rPr>
  </w:style>
  <w:style w:type="character" w:customStyle="1" w:styleId="WW8Num34z3">
    <w:name w:val="WW8Num34z3"/>
    <w:rPr>
      <w:w w:val="100"/>
      <w:position w:val="-1"/>
      <w:effect w:val="none"/>
      <w:vertAlign w:val="baseline"/>
      <w:cs w:val="0"/>
      <w:em w:val="none"/>
    </w:rPr>
  </w:style>
  <w:style w:type="character" w:customStyle="1" w:styleId="WW8Num34z4">
    <w:name w:val="WW8Num34z4"/>
    <w:rPr>
      <w:w w:val="100"/>
      <w:position w:val="-1"/>
      <w:effect w:val="none"/>
      <w:vertAlign w:val="baseline"/>
      <w:cs w:val="0"/>
      <w:em w:val="none"/>
    </w:rPr>
  </w:style>
  <w:style w:type="character" w:customStyle="1" w:styleId="WW8Num34z5">
    <w:name w:val="WW8Num34z5"/>
    <w:rPr>
      <w:w w:val="100"/>
      <w:position w:val="-1"/>
      <w:effect w:val="none"/>
      <w:vertAlign w:val="baseline"/>
      <w:cs w:val="0"/>
      <w:em w:val="none"/>
    </w:rPr>
  </w:style>
  <w:style w:type="character" w:customStyle="1" w:styleId="WW8Num34z6">
    <w:name w:val="WW8Num34z6"/>
    <w:rPr>
      <w:w w:val="100"/>
      <w:position w:val="-1"/>
      <w:effect w:val="none"/>
      <w:vertAlign w:val="baseline"/>
      <w:cs w:val="0"/>
      <w:em w:val="none"/>
    </w:rPr>
  </w:style>
  <w:style w:type="character" w:customStyle="1" w:styleId="WW8Num34z7">
    <w:name w:val="WW8Num34z7"/>
    <w:rPr>
      <w:w w:val="100"/>
      <w:position w:val="-1"/>
      <w:effect w:val="none"/>
      <w:vertAlign w:val="baseline"/>
      <w:cs w:val="0"/>
      <w:em w:val="none"/>
    </w:rPr>
  </w:style>
  <w:style w:type="character" w:customStyle="1" w:styleId="WW8Num34z8">
    <w:name w:val="WW8Num34z8"/>
    <w:rPr>
      <w:w w:val="100"/>
      <w:position w:val="-1"/>
      <w:effect w:val="none"/>
      <w:vertAlign w:val="baseline"/>
      <w:cs w:val="0"/>
      <w:em w:val="none"/>
    </w:rPr>
  </w:style>
  <w:style w:type="character" w:customStyle="1" w:styleId="WW8Num35z0">
    <w:name w:val="WW8Num35z0"/>
    <w:rPr>
      <w:w w:val="100"/>
      <w:position w:val="-1"/>
      <w:effect w:val="none"/>
      <w:vertAlign w:val="baseline"/>
      <w:cs w:val="0"/>
      <w:em w:val="none"/>
    </w:rPr>
  </w:style>
  <w:style w:type="character" w:customStyle="1" w:styleId="WW8Num35z1">
    <w:name w:val="WW8Num35z1"/>
    <w:rPr>
      <w:w w:val="100"/>
      <w:position w:val="-1"/>
      <w:effect w:val="none"/>
      <w:vertAlign w:val="baseline"/>
      <w:cs w:val="0"/>
      <w:em w:val="none"/>
    </w:rPr>
  </w:style>
  <w:style w:type="character" w:customStyle="1" w:styleId="WW8Num35z2">
    <w:name w:val="WW8Num35z2"/>
    <w:rPr>
      <w:w w:val="100"/>
      <w:position w:val="-1"/>
      <w:effect w:val="none"/>
      <w:vertAlign w:val="baseline"/>
      <w:cs w:val="0"/>
      <w:em w:val="none"/>
    </w:rPr>
  </w:style>
  <w:style w:type="character" w:customStyle="1" w:styleId="WW8Num35z3">
    <w:name w:val="WW8Num35z3"/>
    <w:rPr>
      <w:w w:val="100"/>
      <w:position w:val="-1"/>
      <w:effect w:val="none"/>
      <w:vertAlign w:val="baseline"/>
      <w:cs w:val="0"/>
      <w:em w:val="none"/>
    </w:rPr>
  </w:style>
  <w:style w:type="character" w:customStyle="1" w:styleId="WW8Num35z4">
    <w:name w:val="WW8Num35z4"/>
    <w:rPr>
      <w:w w:val="100"/>
      <w:position w:val="-1"/>
      <w:effect w:val="none"/>
      <w:vertAlign w:val="baseline"/>
      <w:cs w:val="0"/>
      <w:em w:val="none"/>
    </w:rPr>
  </w:style>
  <w:style w:type="character" w:customStyle="1" w:styleId="WW8Num35z5">
    <w:name w:val="WW8Num35z5"/>
    <w:rPr>
      <w:w w:val="100"/>
      <w:position w:val="-1"/>
      <w:effect w:val="none"/>
      <w:vertAlign w:val="baseline"/>
      <w:cs w:val="0"/>
      <w:em w:val="none"/>
    </w:rPr>
  </w:style>
  <w:style w:type="character" w:customStyle="1" w:styleId="WW8Num35z6">
    <w:name w:val="WW8Num35z6"/>
    <w:rPr>
      <w:w w:val="100"/>
      <w:position w:val="-1"/>
      <w:effect w:val="none"/>
      <w:vertAlign w:val="baseline"/>
      <w:cs w:val="0"/>
      <w:em w:val="none"/>
    </w:rPr>
  </w:style>
  <w:style w:type="character" w:customStyle="1" w:styleId="WW8Num35z7">
    <w:name w:val="WW8Num35z7"/>
    <w:rPr>
      <w:w w:val="100"/>
      <w:position w:val="-1"/>
      <w:effect w:val="none"/>
      <w:vertAlign w:val="baseline"/>
      <w:cs w:val="0"/>
      <w:em w:val="none"/>
    </w:rPr>
  </w:style>
  <w:style w:type="character" w:customStyle="1" w:styleId="WW8Num35z8">
    <w:name w:val="WW8Num35z8"/>
    <w:rPr>
      <w:w w:val="100"/>
      <w:position w:val="-1"/>
      <w:effect w:val="none"/>
      <w:vertAlign w:val="baseline"/>
      <w:cs w:val="0"/>
      <w:em w:val="none"/>
    </w:rPr>
  </w:style>
  <w:style w:type="character" w:customStyle="1" w:styleId="WW8Num36z0">
    <w:name w:val="WW8Num36z0"/>
    <w:rPr>
      <w:w w:val="100"/>
      <w:position w:val="-1"/>
      <w:effect w:val="none"/>
      <w:vertAlign w:val="baseline"/>
      <w:cs w:val="0"/>
      <w:em w:val="none"/>
    </w:rPr>
  </w:style>
  <w:style w:type="character" w:customStyle="1" w:styleId="WW8Num36z1">
    <w:name w:val="WW8Num36z1"/>
    <w:rPr>
      <w:w w:val="100"/>
      <w:position w:val="-1"/>
      <w:effect w:val="none"/>
      <w:vertAlign w:val="baseline"/>
      <w:cs w:val="0"/>
      <w:em w:val="none"/>
    </w:rPr>
  </w:style>
  <w:style w:type="character" w:customStyle="1" w:styleId="WW8Num36z2">
    <w:name w:val="WW8Num36z2"/>
    <w:rPr>
      <w:w w:val="100"/>
      <w:position w:val="-1"/>
      <w:effect w:val="none"/>
      <w:vertAlign w:val="baseline"/>
      <w:cs w:val="0"/>
      <w:em w:val="none"/>
    </w:rPr>
  </w:style>
  <w:style w:type="character" w:customStyle="1" w:styleId="WW8Num36z3">
    <w:name w:val="WW8Num36z3"/>
    <w:rPr>
      <w:w w:val="100"/>
      <w:position w:val="-1"/>
      <w:effect w:val="none"/>
      <w:vertAlign w:val="baseline"/>
      <w:cs w:val="0"/>
      <w:em w:val="none"/>
    </w:rPr>
  </w:style>
  <w:style w:type="character" w:customStyle="1" w:styleId="WW8Num36z4">
    <w:name w:val="WW8Num36z4"/>
    <w:rPr>
      <w:w w:val="100"/>
      <w:position w:val="-1"/>
      <w:effect w:val="none"/>
      <w:vertAlign w:val="baseline"/>
      <w:cs w:val="0"/>
      <w:em w:val="none"/>
    </w:rPr>
  </w:style>
  <w:style w:type="character" w:customStyle="1" w:styleId="WW8Num36z5">
    <w:name w:val="WW8Num36z5"/>
    <w:rPr>
      <w:w w:val="100"/>
      <w:position w:val="-1"/>
      <w:effect w:val="none"/>
      <w:vertAlign w:val="baseline"/>
      <w:cs w:val="0"/>
      <w:em w:val="none"/>
    </w:rPr>
  </w:style>
  <w:style w:type="character" w:customStyle="1" w:styleId="WW8Num36z6">
    <w:name w:val="WW8Num36z6"/>
    <w:rPr>
      <w:w w:val="100"/>
      <w:position w:val="-1"/>
      <w:effect w:val="none"/>
      <w:vertAlign w:val="baseline"/>
      <w:cs w:val="0"/>
      <w:em w:val="none"/>
    </w:rPr>
  </w:style>
  <w:style w:type="character" w:customStyle="1" w:styleId="WW8Num36z7">
    <w:name w:val="WW8Num36z7"/>
    <w:rPr>
      <w:w w:val="100"/>
      <w:position w:val="-1"/>
      <w:effect w:val="none"/>
      <w:vertAlign w:val="baseline"/>
      <w:cs w:val="0"/>
      <w:em w:val="none"/>
    </w:rPr>
  </w:style>
  <w:style w:type="character" w:customStyle="1" w:styleId="WW8Num36z8">
    <w:name w:val="WW8Num36z8"/>
    <w:rPr>
      <w:w w:val="100"/>
      <w:position w:val="-1"/>
      <w:effect w:val="none"/>
      <w:vertAlign w:val="baseline"/>
      <w:cs w:val="0"/>
      <w:em w:val="none"/>
    </w:rPr>
  </w:style>
  <w:style w:type="character" w:customStyle="1" w:styleId="WW8Num37z0">
    <w:name w:val="WW8Num37z0"/>
    <w:rPr>
      <w:w w:val="100"/>
      <w:position w:val="-1"/>
      <w:effect w:val="none"/>
      <w:shd w:val="clear" w:color="auto" w:fill="FFFF99"/>
      <w:vertAlign w:val="baseline"/>
      <w:cs w:val="0"/>
      <w:em w:val="none"/>
    </w:rPr>
  </w:style>
  <w:style w:type="character" w:customStyle="1" w:styleId="WW8Num37z1">
    <w:name w:val="WW8Num37z1"/>
    <w:rPr>
      <w:w w:val="100"/>
      <w:position w:val="-1"/>
      <w:effect w:val="none"/>
      <w:vertAlign w:val="baseline"/>
      <w:cs w:val="0"/>
      <w:em w:val="none"/>
    </w:rPr>
  </w:style>
  <w:style w:type="character" w:customStyle="1" w:styleId="WW8Num37z2">
    <w:name w:val="WW8Num37z2"/>
    <w:rPr>
      <w:w w:val="100"/>
      <w:position w:val="-1"/>
      <w:effect w:val="none"/>
      <w:vertAlign w:val="baseline"/>
      <w:cs w:val="0"/>
      <w:em w:val="none"/>
    </w:rPr>
  </w:style>
  <w:style w:type="character" w:customStyle="1" w:styleId="WW8Num37z3">
    <w:name w:val="WW8Num37z3"/>
    <w:rPr>
      <w:w w:val="100"/>
      <w:position w:val="-1"/>
      <w:effect w:val="none"/>
      <w:vertAlign w:val="baseline"/>
      <w:cs w:val="0"/>
      <w:em w:val="none"/>
    </w:rPr>
  </w:style>
  <w:style w:type="character" w:customStyle="1" w:styleId="WW8Num37z4">
    <w:name w:val="WW8Num37z4"/>
    <w:rPr>
      <w:w w:val="100"/>
      <w:position w:val="-1"/>
      <w:effect w:val="none"/>
      <w:vertAlign w:val="baseline"/>
      <w:cs w:val="0"/>
      <w:em w:val="none"/>
    </w:rPr>
  </w:style>
  <w:style w:type="character" w:customStyle="1" w:styleId="WW8Num37z5">
    <w:name w:val="WW8Num37z5"/>
    <w:rPr>
      <w:w w:val="100"/>
      <w:position w:val="-1"/>
      <w:effect w:val="none"/>
      <w:vertAlign w:val="baseline"/>
      <w:cs w:val="0"/>
      <w:em w:val="none"/>
    </w:rPr>
  </w:style>
  <w:style w:type="character" w:customStyle="1" w:styleId="WW8Num37z6">
    <w:name w:val="WW8Num37z6"/>
    <w:rPr>
      <w:w w:val="100"/>
      <w:position w:val="-1"/>
      <w:effect w:val="none"/>
      <w:vertAlign w:val="baseline"/>
      <w:cs w:val="0"/>
      <w:em w:val="none"/>
    </w:rPr>
  </w:style>
  <w:style w:type="character" w:customStyle="1" w:styleId="WW8Num37z7">
    <w:name w:val="WW8Num37z7"/>
    <w:rPr>
      <w:w w:val="100"/>
      <w:position w:val="-1"/>
      <w:effect w:val="none"/>
      <w:vertAlign w:val="baseline"/>
      <w:cs w:val="0"/>
      <w:em w:val="none"/>
    </w:rPr>
  </w:style>
  <w:style w:type="character" w:customStyle="1" w:styleId="WW8Num37z8">
    <w:name w:val="WW8Num37z8"/>
    <w:rPr>
      <w:w w:val="100"/>
      <w:position w:val="-1"/>
      <w:effect w:val="none"/>
      <w:vertAlign w:val="baseline"/>
      <w:cs w:val="0"/>
      <w:em w:val="none"/>
    </w:rPr>
  </w:style>
  <w:style w:type="character" w:customStyle="1" w:styleId="WW8Num38z0">
    <w:name w:val="WW8Num38z0"/>
    <w:rPr>
      <w:w w:val="100"/>
      <w:position w:val="-1"/>
      <w:effect w:val="none"/>
      <w:vertAlign w:val="baseline"/>
      <w:cs w:val="0"/>
      <w:em w:val="none"/>
    </w:rPr>
  </w:style>
  <w:style w:type="character" w:customStyle="1" w:styleId="WW8Num38z2">
    <w:name w:val="WW8Num38z2"/>
    <w:rPr>
      <w:w w:val="100"/>
      <w:position w:val="-1"/>
      <w:effect w:val="none"/>
      <w:vertAlign w:val="baseline"/>
      <w:cs w:val="0"/>
      <w:em w:val="none"/>
    </w:rPr>
  </w:style>
  <w:style w:type="character" w:customStyle="1" w:styleId="WW8Num38z3">
    <w:name w:val="WW8Num38z3"/>
    <w:rPr>
      <w:w w:val="100"/>
      <w:position w:val="-1"/>
      <w:effect w:val="none"/>
      <w:vertAlign w:val="baseline"/>
      <w:cs w:val="0"/>
      <w:em w:val="none"/>
    </w:rPr>
  </w:style>
  <w:style w:type="character" w:customStyle="1" w:styleId="WW8Num38z4">
    <w:name w:val="WW8Num38z4"/>
    <w:rPr>
      <w:w w:val="100"/>
      <w:position w:val="-1"/>
      <w:effect w:val="none"/>
      <w:vertAlign w:val="baseline"/>
      <w:cs w:val="0"/>
      <w:em w:val="none"/>
    </w:rPr>
  </w:style>
  <w:style w:type="character" w:customStyle="1" w:styleId="WW8Num38z5">
    <w:name w:val="WW8Num38z5"/>
    <w:rPr>
      <w:w w:val="100"/>
      <w:position w:val="-1"/>
      <w:effect w:val="none"/>
      <w:vertAlign w:val="baseline"/>
      <w:cs w:val="0"/>
      <w:em w:val="none"/>
    </w:rPr>
  </w:style>
  <w:style w:type="character" w:customStyle="1" w:styleId="WW8Num38z6">
    <w:name w:val="WW8Num38z6"/>
    <w:rPr>
      <w:w w:val="100"/>
      <w:position w:val="-1"/>
      <w:effect w:val="none"/>
      <w:vertAlign w:val="baseline"/>
      <w:cs w:val="0"/>
      <w:em w:val="none"/>
    </w:rPr>
  </w:style>
  <w:style w:type="character" w:customStyle="1" w:styleId="WW8Num38z7">
    <w:name w:val="WW8Num38z7"/>
    <w:rPr>
      <w:w w:val="100"/>
      <w:position w:val="-1"/>
      <w:effect w:val="none"/>
      <w:vertAlign w:val="baseline"/>
      <w:cs w:val="0"/>
      <w:em w:val="none"/>
    </w:rPr>
  </w:style>
  <w:style w:type="character" w:customStyle="1" w:styleId="WW8Num38z8">
    <w:name w:val="WW8Num38z8"/>
    <w:rPr>
      <w:w w:val="100"/>
      <w:position w:val="-1"/>
      <w:effect w:val="none"/>
      <w:vertAlign w:val="baseline"/>
      <w:cs w:val="0"/>
      <w:em w:val="none"/>
    </w:rPr>
  </w:style>
  <w:style w:type="character" w:customStyle="1" w:styleId="WW8Num39z0">
    <w:name w:val="WW8Num39z0"/>
    <w:rPr>
      <w:w w:val="100"/>
      <w:position w:val="-1"/>
      <w:effect w:val="none"/>
      <w:vertAlign w:val="baseline"/>
      <w:cs w:val="0"/>
      <w:em w:val="none"/>
    </w:rPr>
  </w:style>
  <w:style w:type="character" w:customStyle="1" w:styleId="WW8Num39z1">
    <w:name w:val="WW8Num39z1"/>
    <w:rPr>
      <w:w w:val="100"/>
      <w:position w:val="-1"/>
      <w:effect w:val="none"/>
      <w:vertAlign w:val="baseline"/>
      <w:cs w:val="0"/>
      <w:em w:val="none"/>
    </w:rPr>
  </w:style>
  <w:style w:type="character" w:customStyle="1" w:styleId="WW8Num39z2">
    <w:name w:val="WW8Num39z2"/>
    <w:rPr>
      <w:w w:val="100"/>
      <w:position w:val="-1"/>
      <w:effect w:val="none"/>
      <w:vertAlign w:val="baseline"/>
      <w:cs w:val="0"/>
      <w:em w:val="none"/>
    </w:rPr>
  </w:style>
  <w:style w:type="character" w:customStyle="1" w:styleId="WW8Num39z3">
    <w:name w:val="WW8Num39z3"/>
    <w:rPr>
      <w:w w:val="100"/>
      <w:position w:val="-1"/>
      <w:effect w:val="none"/>
      <w:vertAlign w:val="baseline"/>
      <w:cs w:val="0"/>
      <w:em w:val="none"/>
    </w:rPr>
  </w:style>
  <w:style w:type="character" w:customStyle="1" w:styleId="WW8Num39z4">
    <w:name w:val="WW8Num39z4"/>
    <w:rPr>
      <w:w w:val="100"/>
      <w:position w:val="-1"/>
      <w:effect w:val="none"/>
      <w:vertAlign w:val="baseline"/>
      <w:cs w:val="0"/>
      <w:em w:val="none"/>
    </w:rPr>
  </w:style>
  <w:style w:type="character" w:customStyle="1" w:styleId="WW8Num39z5">
    <w:name w:val="WW8Num39z5"/>
    <w:rPr>
      <w:w w:val="100"/>
      <w:position w:val="-1"/>
      <w:effect w:val="none"/>
      <w:vertAlign w:val="baseline"/>
      <w:cs w:val="0"/>
      <w:em w:val="none"/>
    </w:rPr>
  </w:style>
  <w:style w:type="character" w:customStyle="1" w:styleId="WW8Num39z6">
    <w:name w:val="WW8Num39z6"/>
    <w:rPr>
      <w:w w:val="100"/>
      <w:position w:val="-1"/>
      <w:effect w:val="none"/>
      <w:vertAlign w:val="baseline"/>
      <w:cs w:val="0"/>
      <w:em w:val="none"/>
    </w:rPr>
  </w:style>
  <w:style w:type="character" w:customStyle="1" w:styleId="WW8Num39z7">
    <w:name w:val="WW8Num39z7"/>
    <w:rPr>
      <w:w w:val="100"/>
      <w:position w:val="-1"/>
      <w:effect w:val="none"/>
      <w:vertAlign w:val="baseline"/>
      <w:cs w:val="0"/>
      <w:em w:val="none"/>
    </w:rPr>
  </w:style>
  <w:style w:type="character" w:customStyle="1" w:styleId="WW8Num39z8">
    <w:name w:val="WW8Num39z8"/>
    <w:rPr>
      <w:w w:val="100"/>
      <w:position w:val="-1"/>
      <w:effect w:val="none"/>
      <w:vertAlign w:val="baseline"/>
      <w:cs w:val="0"/>
      <w:em w:val="none"/>
    </w:rPr>
  </w:style>
  <w:style w:type="character" w:customStyle="1" w:styleId="WW8Num40z0">
    <w:name w:val="WW8Num40z0"/>
    <w:rPr>
      <w:w w:val="100"/>
      <w:position w:val="-1"/>
      <w:effect w:val="none"/>
      <w:vertAlign w:val="baseline"/>
      <w:cs w:val="0"/>
      <w:em w:val="none"/>
    </w:rPr>
  </w:style>
  <w:style w:type="character" w:customStyle="1" w:styleId="WW8Num40z1">
    <w:name w:val="WW8Num40z1"/>
    <w:rPr>
      <w:w w:val="100"/>
      <w:position w:val="-1"/>
      <w:effect w:val="none"/>
      <w:vertAlign w:val="baseline"/>
      <w:cs w:val="0"/>
      <w:em w:val="none"/>
    </w:rPr>
  </w:style>
  <w:style w:type="character" w:customStyle="1" w:styleId="WW8Num40z2">
    <w:name w:val="WW8Num40z2"/>
    <w:rPr>
      <w:w w:val="100"/>
      <w:position w:val="-1"/>
      <w:effect w:val="none"/>
      <w:vertAlign w:val="baseline"/>
      <w:cs w:val="0"/>
      <w:em w:val="none"/>
    </w:rPr>
  </w:style>
  <w:style w:type="character" w:customStyle="1" w:styleId="WW8Num40z3">
    <w:name w:val="WW8Num40z3"/>
    <w:rPr>
      <w:w w:val="100"/>
      <w:position w:val="-1"/>
      <w:effect w:val="none"/>
      <w:vertAlign w:val="baseline"/>
      <w:cs w:val="0"/>
      <w:em w:val="none"/>
    </w:rPr>
  </w:style>
  <w:style w:type="character" w:customStyle="1" w:styleId="WW8Num40z4">
    <w:name w:val="WW8Num40z4"/>
    <w:rPr>
      <w:w w:val="100"/>
      <w:position w:val="-1"/>
      <w:effect w:val="none"/>
      <w:vertAlign w:val="baseline"/>
      <w:cs w:val="0"/>
      <w:em w:val="none"/>
    </w:rPr>
  </w:style>
  <w:style w:type="character" w:customStyle="1" w:styleId="WW8Num40z5">
    <w:name w:val="WW8Num40z5"/>
    <w:rPr>
      <w:w w:val="100"/>
      <w:position w:val="-1"/>
      <w:effect w:val="none"/>
      <w:vertAlign w:val="baseline"/>
      <w:cs w:val="0"/>
      <w:em w:val="none"/>
    </w:rPr>
  </w:style>
  <w:style w:type="character" w:customStyle="1" w:styleId="WW8Num40z6">
    <w:name w:val="WW8Num40z6"/>
    <w:rPr>
      <w:w w:val="100"/>
      <w:position w:val="-1"/>
      <w:effect w:val="none"/>
      <w:vertAlign w:val="baseline"/>
      <w:cs w:val="0"/>
      <w:em w:val="none"/>
    </w:rPr>
  </w:style>
  <w:style w:type="character" w:customStyle="1" w:styleId="WW8Num40z7">
    <w:name w:val="WW8Num40z7"/>
    <w:rPr>
      <w:w w:val="100"/>
      <w:position w:val="-1"/>
      <w:effect w:val="none"/>
      <w:vertAlign w:val="baseline"/>
      <w:cs w:val="0"/>
      <w:em w:val="none"/>
    </w:rPr>
  </w:style>
  <w:style w:type="character" w:customStyle="1" w:styleId="WW8Num40z8">
    <w:name w:val="WW8Num40z8"/>
    <w:rPr>
      <w:w w:val="100"/>
      <w:position w:val="-1"/>
      <w:effect w:val="none"/>
      <w:vertAlign w:val="baseline"/>
      <w:cs w:val="0"/>
      <w:em w:val="none"/>
    </w:rPr>
  </w:style>
  <w:style w:type="character" w:customStyle="1" w:styleId="WW8Num41z0">
    <w:name w:val="WW8Num41z0"/>
    <w:rPr>
      <w:w w:val="100"/>
      <w:position w:val="-1"/>
      <w:effect w:val="none"/>
      <w:vertAlign w:val="baseline"/>
      <w:cs w:val="0"/>
      <w:em w:val="none"/>
    </w:rPr>
  </w:style>
  <w:style w:type="character" w:customStyle="1" w:styleId="WW8Num41z1">
    <w:name w:val="WW8Num41z1"/>
    <w:rPr>
      <w:w w:val="100"/>
      <w:position w:val="-1"/>
      <w:effect w:val="none"/>
      <w:vertAlign w:val="baseline"/>
      <w:cs w:val="0"/>
      <w:em w:val="none"/>
    </w:rPr>
  </w:style>
  <w:style w:type="character" w:customStyle="1" w:styleId="WW8Num41z2">
    <w:name w:val="WW8Num41z2"/>
    <w:rPr>
      <w:w w:val="100"/>
      <w:position w:val="-1"/>
      <w:effect w:val="none"/>
      <w:vertAlign w:val="baseline"/>
      <w:cs w:val="0"/>
      <w:em w:val="none"/>
    </w:rPr>
  </w:style>
  <w:style w:type="character" w:customStyle="1" w:styleId="WW8Num41z3">
    <w:name w:val="WW8Num41z3"/>
    <w:rPr>
      <w:w w:val="100"/>
      <w:position w:val="-1"/>
      <w:effect w:val="none"/>
      <w:vertAlign w:val="baseline"/>
      <w:cs w:val="0"/>
      <w:em w:val="none"/>
    </w:rPr>
  </w:style>
  <w:style w:type="character" w:customStyle="1" w:styleId="WW8Num41z4">
    <w:name w:val="WW8Num41z4"/>
    <w:rPr>
      <w:w w:val="100"/>
      <w:position w:val="-1"/>
      <w:effect w:val="none"/>
      <w:vertAlign w:val="baseline"/>
      <w:cs w:val="0"/>
      <w:em w:val="none"/>
    </w:rPr>
  </w:style>
  <w:style w:type="character" w:customStyle="1" w:styleId="WW8Num41z5">
    <w:name w:val="WW8Num41z5"/>
    <w:rPr>
      <w:w w:val="100"/>
      <w:position w:val="-1"/>
      <w:effect w:val="none"/>
      <w:vertAlign w:val="baseline"/>
      <w:cs w:val="0"/>
      <w:em w:val="none"/>
    </w:rPr>
  </w:style>
  <w:style w:type="character" w:customStyle="1" w:styleId="WW8Num41z6">
    <w:name w:val="WW8Num41z6"/>
    <w:rPr>
      <w:w w:val="100"/>
      <w:position w:val="-1"/>
      <w:effect w:val="none"/>
      <w:vertAlign w:val="baseline"/>
      <w:cs w:val="0"/>
      <w:em w:val="none"/>
    </w:rPr>
  </w:style>
  <w:style w:type="character" w:customStyle="1" w:styleId="WW8Num41z7">
    <w:name w:val="WW8Num41z7"/>
    <w:rPr>
      <w:w w:val="100"/>
      <w:position w:val="-1"/>
      <w:effect w:val="none"/>
      <w:vertAlign w:val="baseline"/>
      <w:cs w:val="0"/>
      <w:em w:val="none"/>
    </w:rPr>
  </w:style>
  <w:style w:type="character" w:customStyle="1" w:styleId="WW8Num41z8">
    <w:name w:val="WW8Num41z8"/>
    <w:rPr>
      <w:w w:val="100"/>
      <w:position w:val="-1"/>
      <w:effect w:val="none"/>
      <w:vertAlign w:val="baseline"/>
      <w:cs w:val="0"/>
      <w:em w:val="none"/>
    </w:rPr>
  </w:style>
  <w:style w:type="character" w:customStyle="1" w:styleId="WW8Num42z0">
    <w:name w:val="WW8Num42z0"/>
    <w:rPr>
      <w:w w:val="100"/>
      <w:position w:val="-1"/>
      <w:effect w:val="none"/>
      <w:vertAlign w:val="baseline"/>
      <w:cs w:val="0"/>
      <w:em w:val="none"/>
    </w:rPr>
  </w:style>
  <w:style w:type="character" w:customStyle="1" w:styleId="WW8Num42z2">
    <w:name w:val="WW8Num42z2"/>
    <w:rPr>
      <w:w w:val="100"/>
      <w:position w:val="-1"/>
      <w:effect w:val="none"/>
      <w:vertAlign w:val="baseline"/>
      <w:cs w:val="0"/>
      <w:em w:val="none"/>
    </w:rPr>
  </w:style>
  <w:style w:type="character" w:customStyle="1" w:styleId="WW8Num42z3">
    <w:name w:val="WW8Num42z3"/>
    <w:rPr>
      <w:w w:val="100"/>
      <w:position w:val="-1"/>
      <w:effect w:val="none"/>
      <w:vertAlign w:val="baseline"/>
      <w:cs w:val="0"/>
      <w:em w:val="none"/>
    </w:rPr>
  </w:style>
  <w:style w:type="character" w:customStyle="1" w:styleId="WW8Num42z4">
    <w:name w:val="WW8Num42z4"/>
    <w:rPr>
      <w:w w:val="100"/>
      <w:position w:val="-1"/>
      <w:effect w:val="none"/>
      <w:vertAlign w:val="baseline"/>
      <w:cs w:val="0"/>
      <w:em w:val="none"/>
    </w:rPr>
  </w:style>
  <w:style w:type="character" w:customStyle="1" w:styleId="WW8Num42z5">
    <w:name w:val="WW8Num42z5"/>
    <w:rPr>
      <w:w w:val="100"/>
      <w:position w:val="-1"/>
      <w:effect w:val="none"/>
      <w:vertAlign w:val="baseline"/>
      <w:cs w:val="0"/>
      <w:em w:val="none"/>
    </w:rPr>
  </w:style>
  <w:style w:type="character" w:customStyle="1" w:styleId="WW8Num42z6">
    <w:name w:val="WW8Num42z6"/>
    <w:rPr>
      <w:w w:val="100"/>
      <w:position w:val="-1"/>
      <w:effect w:val="none"/>
      <w:vertAlign w:val="baseline"/>
      <w:cs w:val="0"/>
      <w:em w:val="none"/>
    </w:rPr>
  </w:style>
  <w:style w:type="character" w:customStyle="1" w:styleId="WW8Num42z7">
    <w:name w:val="WW8Num42z7"/>
    <w:rPr>
      <w:w w:val="100"/>
      <w:position w:val="-1"/>
      <w:effect w:val="none"/>
      <w:vertAlign w:val="baseline"/>
      <w:cs w:val="0"/>
      <w:em w:val="none"/>
    </w:rPr>
  </w:style>
  <w:style w:type="character" w:customStyle="1" w:styleId="WW8Num42z8">
    <w:name w:val="WW8Num42z8"/>
    <w:rPr>
      <w:w w:val="100"/>
      <w:position w:val="-1"/>
      <w:effect w:val="none"/>
      <w:vertAlign w:val="baseline"/>
      <w:cs w:val="0"/>
      <w:em w:val="none"/>
    </w:rPr>
  </w:style>
  <w:style w:type="character" w:customStyle="1" w:styleId="WW8Num43z0">
    <w:name w:val="WW8Num43z0"/>
    <w:rPr>
      <w:w w:val="100"/>
      <w:position w:val="-1"/>
      <w:effect w:val="none"/>
      <w:vertAlign w:val="baseline"/>
      <w:cs w:val="0"/>
      <w:em w:val="none"/>
    </w:rPr>
  </w:style>
  <w:style w:type="character" w:customStyle="1" w:styleId="WW8Num43z1">
    <w:name w:val="WW8Num43z1"/>
    <w:rPr>
      <w:w w:val="100"/>
      <w:position w:val="-1"/>
      <w:effect w:val="none"/>
      <w:vertAlign w:val="baseline"/>
      <w:cs w:val="0"/>
      <w:em w:val="none"/>
    </w:rPr>
  </w:style>
  <w:style w:type="character" w:customStyle="1" w:styleId="WW8Num43z2">
    <w:name w:val="WW8Num43z2"/>
    <w:rPr>
      <w:w w:val="100"/>
      <w:position w:val="-1"/>
      <w:effect w:val="none"/>
      <w:vertAlign w:val="baseline"/>
      <w:cs w:val="0"/>
      <w:em w:val="none"/>
    </w:rPr>
  </w:style>
  <w:style w:type="character" w:customStyle="1" w:styleId="WW8Num43z3">
    <w:name w:val="WW8Num43z3"/>
    <w:rPr>
      <w:w w:val="100"/>
      <w:position w:val="-1"/>
      <w:effect w:val="none"/>
      <w:vertAlign w:val="baseline"/>
      <w:cs w:val="0"/>
      <w:em w:val="none"/>
    </w:rPr>
  </w:style>
  <w:style w:type="character" w:customStyle="1" w:styleId="WW8Num43z4">
    <w:name w:val="WW8Num43z4"/>
    <w:rPr>
      <w:w w:val="100"/>
      <w:position w:val="-1"/>
      <w:effect w:val="none"/>
      <w:vertAlign w:val="baseline"/>
      <w:cs w:val="0"/>
      <w:em w:val="none"/>
    </w:rPr>
  </w:style>
  <w:style w:type="character" w:customStyle="1" w:styleId="WW8Num43z5">
    <w:name w:val="WW8Num43z5"/>
    <w:rPr>
      <w:w w:val="100"/>
      <w:position w:val="-1"/>
      <w:effect w:val="none"/>
      <w:vertAlign w:val="baseline"/>
      <w:cs w:val="0"/>
      <w:em w:val="none"/>
    </w:rPr>
  </w:style>
  <w:style w:type="character" w:customStyle="1" w:styleId="WW8Num43z6">
    <w:name w:val="WW8Num43z6"/>
    <w:rPr>
      <w:w w:val="100"/>
      <w:position w:val="-1"/>
      <w:effect w:val="none"/>
      <w:vertAlign w:val="baseline"/>
      <w:cs w:val="0"/>
      <w:em w:val="none"/>
    </w:rPr>
  </w:style>
  <w:style w:type="character" w:customStyle="1" w:styleId="WW8Num43z7">
    <w:name w:val="WW8Num43z7"/>
    <w:rPr>
      <w:w w:val="100"/>
      <w:position w:val="-1"/>
      <w:effect w:val="none"/>
      <w:vertAlign w:val="baseline"/>
      <w:cs w:val="0"/>
      <w:em w:val="none"/>
    </w:rPr>
  </w:style>
  <w:style w:type="character" w:customStyle="1" w:styleId="WW8Num43z8">
    <w:name w:val="WW8Num43z8"/>
    <w:rPr>
      <w:w w:val="100"/>
      <w:position w:val="-1"/>
      <w:effect w:val="none"/>
      <w:vertAlign w:val="baseline"/>
      <w:cs w:val="0"/>
      <w:em w:val="none"/>
    </w:rPr>
  </w:style>
  <w:style w:type="character" w:customStyle="1" w:styleId="WW8Num44z0">
    <w:name w:val="WW8Num44z0"/>
    <w:rPr>
      <w:w w:val="100"/>
      <w:position w:val="-1"/>
      <w:sz w:val="20"/>
      <w:effect w:val="none"/>
      <w:vertAlign w:val="baseline"/>
      <w:cs w:val="0"/>
      <w:em w:val="none"/>
    </w:rPr>
  </w:style>
  <w:style w:type="character" w:customStyle="1" w:styleId="WW8Num44z1">
    <w:name w:val="WW8Num44z1"/>
    <w:rPr>
      <w:w w:val="100"/>
      <w:position w:val="-1"/>
      <w:effect w:val="none"/>
      <w:vertAlign w:val="baseline"/>
      <w:cs w:val="0"/>
      <w:em w:val="none"/>
    </w:rPr>
  </w:style>
  <w:style w:type="character" w:customStyle="1" w:styleId="WW8Num44z2">
    <w:name w:val="WW8Num44z2"/>
    <w:rPr>
      <w:w w:val="100"/>
      <w:position w:val="-1"/>
      <w:effect w:val="none"/>
      <w:vertAlign w:val="baseline"/>
      <w:cs w:val="0"/>
      <w:em w:val="none"/>
    </w:rPr>
  </w:style>
  <w:style w:type="character" w:customStyle="1" w:styleId="WW8Num44z3">
    <w:name w:val="WW8Num44z3"/>
    <w:rPr>
      <w:w w:val="100"/>
      <w:position w:val="-1"/>
      <w:effect w:val="none"/>
      <w:vertAlign w:val="baseline"/>
      <w:cs w:val="0"/>
      <w:em w:val="none"/>
    </w:rPr>
  </w:style>
  <w:style w:type="character" w:customStyle="1" w:styleId="WW8Num44z4">
    <w:name w:val="WW8Num44z4"/>
    <w:rPr>
      <w:w w:val="100"/>
      <w:position w:val="-1"/>
      <w:effect w:val="none"/>
      <w:vertAlign w:val="baseline"/>
      <w:cs w:val="0"/>
      <w:em w:val="none"/>
    </w:rPr>
  </w:style>
  <w:style w:type="character" w:customStyle="1" w:styleId="WW8Num44z5">
    <w:name w:val="WW8Num44z5"/>
    <w:rPr>
      <w:w w:val="100"/>
      <w:position w:val="-1"/>
      <w:effect w:val="none"/>
      <w:vertAlign w:val="baseline"/>
      <w:cs w:val="0"/>
      <w:em w:val="none"/>
    </w:rPr>
  </w:style>
  <w:style w:type="character" w:customStyle="1" w:styleId="WW8Num44z6">
    <w:name w:val="WW8Num44z6"/>
    <w:rPr>
      <w:w w:val="100"/>
      <w:position w:val="-1"/>
      <w:effect w:val="none"/>
      <w:vertAlign w:val="baseline"/>
      <w:cs w:val="0"/>
      <w:em w:val="none"/>
    </w:rPr>
  </w:style>
  <w:style w:type="character" w:customStyle="1" w:styleId="WW8Num44z7">
    <w:name w:val="WW8Num44z7"/>
    <w:rPr>
      <w:w w:val="100"/>
      <w:position w:val="-1"/>
      <w:effect w:val="none"/>
      <w:vertAlign w:val="baseline"/>
      <w:cs w:val="0"/>
      <w:em w:val="none"/>
    </w:rPr>
  </w:style>
  <w:style w:type="character" w:customStyle="1" w:styleId="WW8Num44z8">
    <w:name w:val="WW8Num44z8"/>
    <w:rPr>
      <w:w w:val="100"/>
      <w:position w:val="-1"/>
      <w:effect w:val="none"/>
      <w:vertAlign w:val="baseline"/>
      <w:cs w:val="0"/>
      <w:em w:val="none"/>
    </w:rPr>
  </w:style>
  <w:style w:type="character" w:customStyle="1" w:styleId="WW8Num45z0">
    <w:name w:val="WW8Num45z0"/>
    <w:rPr>
      <w:w w:val="100"/>
      <w:position w:val="-1"/>
      <w:effect w:val="none"/>
      <w:vertAlign w:val="baseline"/>
      <w:cs w:val="0"/>
      <w:em w:val="none"/>
    </w:rPr>
  </w:style>
  <w:style w:type="character" w:customStyle="1" w:styleId="WW8Num45z1">
    <w:name w:val="WW8Num45z1"/>
    <w:rPr>
      <w:w w:val="100"/>
      <w:position w:val="-1"/>
      <w:effect w:val="none"/>
      <w:vertAlign w:val="baseline"/>
      <w:cs w:val="0"/>
      <w:em w:val="none"/>
    </w:rPr>
  </w:style>
  <w:style w:type="character" w:customStyle="1" w:styleId="WW8Num45z2">
    <w:name w:val="WW8Num45z2"/>
    <w:rPr>
      <w:w w:val="100"/>
      <w:position w:val="-1"/>
      <w:effect w:val="none"/>
      <w:vertAlign w:val="baseline"/>
      <w:cs w:val="0"/>
      <w:em w:val="none"/>
    </w:rPr>
  </w:style>
  <w:style w:type="character" w:customStyle="1" w:styleId="WW8Num45z3">
    <w:name w:val="WW8Num45z3"/>
    <w:rPr>
      <w:w w:val="100"/>
      <w:position w:val="-1"/>
      <w:effect w:val="none"/>
      <w:vertAlign w:val="baseline"/>
      <w:cs w:val="0"/>
      <w:em w:val="none"/>
    </w:rPr>
  </w:style>
  <w:style w:type="character" w:customStyle="1" w:styleId="WW8Num45z4">
    <w:name w:val="WW8Num45z4"/>
    <w:rPr>
      <w:w w:val="100"/>
      <w:position w:val="-1"/>
      <w:effect w:val="none"/>
      <w:vertAlign w:val="baseline"/>
      <w:cs w:val="0"/>
      <w:em w:val="none"/>
    </w:rPr>
  </w:style>
  <w:style w:type="character" w:customStyle="1" w:styleId="WW8Num45z5">
    <w:name w:val="WW8Num45z5"/>
    <w:rPr>
      <w:w w:val="100"/>
      <w:position w:val="-1"/>
      <w:effect w:val="none"/>
      <w:vertAlign w:val="baseline"/>
      <w:cs w:val="0"/>
      <w:em w:val="none"/>
    </w:rPr>
  </w:style>
  <w:style w:type="character" w:customStyle="1" w:styleId="WW8Num45z6">
    <w:name w:val="WW8Num45z6"/>
    <w:rPr>
      <w:w w:val="100"/>
      <w:position w:val="-1"/>
      <w:effect w:val="none"/>
      <w:vertAlign w:val="baseline"/>
      <w:cs w:val="0"/>
      <w:em w:val="none"/>
    </w:rPr>
  </w:style>
  <w:style w:type="character" w:customStyle="1" w:styleId="WW8Num45z7">
    <w:name w:val="WW8Num45z7"/>
    <w:rPr>
      <w:w w:val="100"/>
      <w:position w:val="-1"/>
      <w:effect w:val="none"/>
      <w:vertAlign w:val="baseline"/>
      <w:cs w:val="0"/>
      <w:em w:val="none"/>
    </w:rPr>
  </w:style>
  <w:style w:type="character" w:customStyle="1" w:styleId="WW8Num45z8">
    <w:name w:val="WW8Num45z8"/>
    <w:rPr>
      <w:w w:val="100"/>
      <w:position w:val="-1"/>
      <w:effect w:val="none"/>
      <w:vertAlign w:val="baseline"/>
      <w:cs w:val="0"/>
      <w:em w:val="none"/>
    </w:rPr>
  </w:style>
  <w:style w:type="character" w:customStyle="1" w:styleId="WW8Num46z0">
    <w:name w:val="WW8Num46z0"/>
    <w:rPr>
      <w:w w:val="100"/>
      <w:position w:val="-1"/>
      <w:effect w:val="none"/>
      <w:vertAlign w:val="baseline"/>
      <w:cs w:val="0"/>
      <w:em w:val="none"/>
    </w:rPr>
  </w:style>
  <w:style w:type="character" w:customStyle="1" w:styleId="WW8Num46z1">
    <w:name w:val="WW8Num46z1"/>
    <w:rPr>
      <w:w w:val="100"/>
      <w:position w:val="-1"/>
      <w:effect w:val="none"/>
      <w:vertAlign w:val="baseline"/>
      <w:cs w:val="0"/>
      <w:em w:val="none"/>
    </w:rPr>
  </w:style>
  <w:style w:type="character" w:customStyle="1" w:styleId="WW8Num46z2">
    <w:name w:val="WW8Num46z2"/>
    <w:rPr>
      <w:w w:val="100"/>
      <w:position w:val="-1"/>
      <w:effect w:val="none"/>
      <w:vertAlign w:val="baseline"/>
      <w:cs w:val="0"/>
      <w:em w:val="none"/>
    </w:rPr>
  </w:style>
  <w:style w:type="character" w:customStyle="1" w:styleId="WW8Num46z3">
    <w:name w:val="WW8Num46z3"/>
    <w:rPr>
      <w:w w:val="100"/>
      <w:position w:val="-1"/>
      <w:effect w:val="none"/>
      <w:vertAlign w:val="baseline"/>
      <w:cs w:val="0"/>
      <w:em w:val="none"/>
    </w:rPr>
  </w:style>
  <w:style w:type="character" w:customStyle="1" w:styleId="WW8Num46z4">
    <w:name w:val="WW8Num46z4"/>
    <w:rPr>
      <w:w w:val="100"/>
      <w:position w:val="-1"/>
      <w:effect w:val="none"/>
      <w:vertAlign w:val="baseline"/>
      <w:cs w:val="0"/>
      <w:em w:val="none"/>
    </w:rPr>
  </w:style>
  <w:style w:type="character" w:customStyle="1" w:styleId="WW8Num46z5">
    <w:name w:val="WW8Num46z5"/>
    <w:rPr>
      <w:w w:val="100"/>
      <w:position w:val="-1"/>
      <w:effect w:val="none"/>
      <w:vertAlign w:val="baseline"/>
      <w:cs w:val="0"/>
      <w:em w:val="none"/>
    </w:rPr>
  </w:style>
  <w:style w:type="character" w:customStyle="1" w:styleId="WW8Num46z6">
    <w:name w:val="WW8Num46z6"/>
    <w:rPr>
      <w:w w:val="100"/>
      <w:position w:val="-1"/>
      <w:effect w:val="none"/>
      <w:vertAlign w:val="baseline"/>
      <w:cs w:val="0"/>
      <w:em w:val="none"/>
    </w:rPr>
  </w:style>
  <w:style w:type="character" w:customStyle="1" w:styleId="WW8Num46z7">
    <w:name w:val="WW8Num46z7"/>
    <w:rPr>
      <w:w w:val="100"/>
      <w:position w:val="-1"/>
      <w:effect w:val="none"/>
      <w:vertAlign w:val="baseline"/>
      <w:cs w:val="0"/>
      <w:em w:val="none"/>
    </w:rPr>
  </w:style>
  <w:style w:type="character" w:customStyle="1" w:styleId="WW8Num46z8">
    <w:name w:val="WW8Num46z8"/>
    <w:rPr>
      <w:w w:val="100"/>
      <w:position w:val="-1"/>
      <w:effect w:val="none"/>
      <w:vertAlign w:val="baseline"/>
      <w:cs w:val="0"/>
      <w:em w:val="none"/>
    </w:rPr>
  </w:style>
  <w:style w:type="character" w:customStyle="1" w:styleId="Domylnaczcionkaakapitu2">
    <w:name w:val="Domyślna czcionka akapitu2"/>
    <w:rPr>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WW-Absatz-Standardschriftart11">
    <w:name w:val="WW-Absatz-Standardschriftart11"/>
    <w:rPr>
      <w:w w:val="100"/>
      <w:position w:val="-1"/>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character" w:customStyle="1" w:styleId="WW-Absatz-Standardschriftart1111">
    <w:name w:val="WW-Absatz-Standardschriftart1111"/>
    <w:rPr>
      <w:w w:val="100"/>
      <w:position w:val="-1"/>
      <w:effect w:val="none"/>
      <w:vertAlign w:val="baseline"/>
      <w:cs w:val="0"/>
      <w:em w:val="none"/>
    </w:rPr>
  </w:style>
  <w:style w:type="character" w:customStyle="1" w:styleId="WW-Absatz-Standardschriftart11111">
    <w:name w:val="WW-Absatz-Standardschriftart11111"/>
    <w:rPr>
      <w:w w:val="100"/>
      <w:position w:val="-1"/>
      <w:effect w:val="none"/>
      <w:vertAlign w:val="baseline"/>
      <w:cs w:val="0"/>
      <w:em w:val="none"/>
    </w:rPr>
  </w:style>
  <w:style w:type="character" w:customStyle="1" w:styleId="WW-Absatz-Standardschriftart111111">
    <w:name w:val="WW-Absatz-Standardschriftart111111"/>
    <w:rPr>
      <w:w w:val="100"/>
      <w:position w:val="-1"/>
      <w:effect w:val="none"/>
      <w:vertAlign w:val="baseline"/>
      <w:cs w:val="0"/>
      <w:em w:val="none"/>
    </w:rPr>
  </w:style>
  <w:style w:type="character" w:customStyle="1" w:styleId="WW-Absatz-Standardschriftart1111111">
    <w:name w:val="WW-Absatz-Standardschriftart1111111"/>
    <w:rPr>
      <w:w w:val="100"/>
      <w:position w:val="-1"/>
      <w:effect w:val="none"/>
      <w:vertAlign w:val="baseline"/>
      <w:cs w:val="0"/>
      <w:em w:val="none"/>
    </w:rPr>
  </w:style>
  <w:style w:type="character" w:customStyle="1" w:styleId="WW-Absatz-Standardschriftart11111111">
    <w:name w:val="WW-Absatz-Standardschriftart11111111"/>
    <w:rPr>
      <w:w w:val="100"/>
      <w:position w:val="-1"/>
      <w:effect w:val="none"/>
      <w:vertAlign w:val="baseline"/>
      <w:cs w:val="0"/>
      <w:em w:val="none"/>
    </w:rPr>
  </w:style>
  <w:style w:type="character" w:customStyle="1" w:styleId="WW-Absatz-Standardschriftart111111111">
    <w:name w:val="WW-Absatz-Standardschriftart111111111"/>
    <w:rPr>
      <w:w w:val="100"/>
      <w:position w:val="-1"/>
      <w:effect w:val="none"/>
      <w:vertAlign w:val="baseline"/>
      <w:cs w:val="0"/>
      <w:em w:val="none"/>
    </w:rPr>
  </w:style>
  <w:style w:type="character" w:customStyle="1" w:styleId="WW-Absatz-Standardschriftart1111111111">
    <w:name w:val="WW-Absatz-Standardschriftart1111111111"/>
    <w:rPr>
      <w:w w:val="100"/>
      <w:position w:val="-1"/>
      <w:effect w:val="none"/>
      <w:vertAlign w:val="baseline"/>
      <w:cs w:val="0"/>
      <w:em w:val="none"/>
    </w:rPr>
  </w:style>
  <w:style w:type="character" w:customStyle="1" w:styleId="WW-Absatz-Standardschriftart11111111111">
    <w:name w:val="WW-Absatz-Standardschriftart11111111111"/>
    <w:rPr>
      <w:w w:val="100"/>
      <w:position w:val="-1"/>
      <w:effect w:val="none"/>
      <w:vertAlign w:val="baseline"/>
      <w:cs w:val="0"/>
      <w:em w:val="none"/>
    </w:rPr>
  </w:style>
  <w:style w:type="character" w:customStyle="1" w:styleId="WW-Absatz-Standardschriftart111111111111">
    <w:name w:val="WW-Absatz-Standardschriftart111111111111"/>
    <w:rPr>
      <w:w w:val="100"/>
      <w:position w:val="-1"/>
      <w:effect w:val="none"/>
      <w:vertAlign w:val="baseline"/>
      <w:cs w:val="0"/>
      <w:em w:val="none"/>
    </w:rPr>
  </w:style>
  <w:style w:type="character" w:customStyle="1" w:styleId="WW-Absatz-Standardschriftart1111111111111">
    <w:name w:val="WW-Absatz-Standardschriftart1111111111111"/>
    <w:rPr>
      <w:w w:val="100"/>
      <w:position w:val="-1"/>
      <w:effect w:val="none"/>
      <w:vertAlign w:val="baseline"/>
      <w:cs w:val="0"/>
      <w:em w:val="none"/>
    </w:rPr>
  </w:style>
  <w:style w:type="character" w:customStyle="1" w:styleId="WW-Absatz-Standardschriftart11111111111111">
    <w:name w:val="WW-Absatz-Standardschriftart11111111111111"/>
    <w:rPr>
      <w:w w:val="100"/>
      <w:position w:val="-1"/>
      <w:effect w:val="none"/>
      <w:vertAlign w:val="baseline"/>
      <w:cs w:val="0"/>
      <w:em w:val="none"/>
    </w:rPr>
  </w:style>
  <w:style w:type="character" w:customStyle="1" w:styleId="WW-Absatz-Standardschriftart111111111111111">
    <w:name w:val="WW-Absatz-Standardschriftart111111111111111"/>
    <w:rPr>
      <w:w w:val="100"/>
      <w:position w:val="-1"/>
      <w:effect w:val="none"/>
      <w:vertAlign w:val="baseline"/>
      <w:cs w:val="0"/>
      <w:em w:val="none"/>
    </w:rPr>
  </w:style>
  <w:style w:type="character" w:customStyle="1" w:styleId="WW-Absatz-Standardschriftart1111111111111111">
    <w:name w:val="WW-Absatz-Standardschriftart1111111111111111"/>
    <w:rPr>
      <w:w w:val="100"/>
      <w:position w:val="-1"/>
      <w:effect w:val="none"/>
      <w:vertAlign w:val="baseline"/>
      <w:cs w:val="0"/>
      <w:em w:val="none"/>
    </w:rPr>
  </w:style>
  <w:style w:type="character" w:customStyle="1" w:styleId="WW-Absatz-Standardschriftart11111111111111111">
    <w:name w:val="WW-Absatz-Standardschriftart11111111111111111"/>
    <w:rPr>
      <w:w w:val="100"/>
      <w:position w:val="-1"/>
      <w:effect w:val="none"/>
      <w:vertAlign w:val="baseline"/>
      <w:cs w:val="0"/>
      <w:em w:val="none"/>
    </w:rPr>
  </w:style>
  <w:style w:type="character" w:customStyle="1" w:styleId="WW-Absatz-Standardschriftart111111111111111111">
    <w:name w:val="WW-Absatz-Standardschriftart111111111111111111"/>
    <w:rPr>
      <w:w w:val="100"/>
      <w:position w:val="-1"/>
      <w:effect w:val="none"/>
      <w:vertAlign w:val="baseline"/>
      <w:cs w:val="0"/>
      <w:em w:val="none"/>
    </w:rPr>
  </w:style>
  <w:style w:type="character" w:customStyle="1" w:styleId="WW-Absatz-Standardschriftart1111111111111111111">
    <w:name w:val="WW-Absatz-Standardschriftart1111111111111111111"/>
    <w:rPr>
      <w:w w:val="100"/>
      <w:position w:val="-1"/>
      <w:effect w:val="none"/>
      <w:vertAlign w:val="baseline"/>
      <w:cs w:val="0"/>
      <w:em w:val="none"/>
    </w:rPr>
  </w:style>
  <w:style w:type="character" w:customStyle="1" w:styleId="WW-Absatz-Standardschriftart11111111111111111111">
    <w:name w:val="WW-Absatz-Standardschriftart11111111111111111111"/>
    <w:rPr>
      <w:w w:val="100"/>
      <w:position w:val="-1"/>
      <w:effect w:val="none"/>
      <w:vertAlign w:val="baseline"/>
      <w:cs w:val="0"/>
      <w:em w:val="none"/>
    </w:rPr>
  </w:style>
  <w:style w:type="character" w:customStyle="1" w:styleId="WW-Absatz-Standardschriftart111111111111111111111">
    <w:name w:val="WW-Absatz-Standardschriftart111111111111111111111"/>
    <w:rPr>
      <w:w w:val="100"/>
      <w:position w:val="-1"/>
      <w:effect w:val="none"/>
      <w:vertAlign w:val="baseline"/>
      <w:cs w:val="0"/>
      <w:em w:val="none"/>
    </w:rPr>
  </w:style>
  <w:style w:type="character" w:customStyle="1" w:styleId="WW-Absatz-Standardschriftart1111111111111111111111">
    <w:name w:val="WW-Absatz-Standardschriftart1111111111111111111111"/>
    <w:rPr>
      <w:w w:val="100"/>
      <w:position w:val="-1"/>
      <w:effect w:val="none"/>
      <w:vertAlign w:val="baseline"/>
      <w:cs w:val="0"/>
      <w:em w:val="none"/>
    </w:rPr>
  </w:style>
  <w:style w:type="character" w:customStyle="1" w:styleId="WW-Absatz-Standardschriftart11111111111111111111111">
    <w:name w:val="WW-Absatz-Standardschriftart11111111111111111111111"/>
    <w:rPr>
      <w:w w:val="100"/>
      <w:position w:val="-1"/>
      <w:effect w:val="none"/>
      <w:vertAlign w:val="baseline"/>
      <w:cs w:val="0"/>
      <w:em w:val="none"/>
    </w:rPr>
  </w:style>
  <w:style w:type="character" w:customStyle="1" w:styleId="WW-Absatz-Standardschriftart111111111111111111111111">
    <w:name w:val="WW-Absatz-Standardschriftart111111111111111111111111"/>
    <w:rPr>
      <w:w w:val="100"/>
      <w:position w:val="-1"/>
      <w:effect w:val="none"/>
      <w:vertAlign w:val="baseline"/>
      <w:cs w:val="0"/>
      <w:em w:val="none"/>
    </w:rPr>
  </w:style>
  <w:style w:type="character" w:customStyle="1" w:styleId="Domylnaczcionkaakapitu1">
    <w:name w:val="Domyślna czcionka akapitu1"/>
    <w:rPr>
      <w:w w:val="100"/>
      <w:position w:val="-1"/>
      <w:effect w:val="none"/>
      <w:vertAlign w:val="baseline"/>
      <w:cs w:val="0"/>
      <w:em w:val="none"/>
    </w:rPr>
  </w:style>
  <w:style w:type="character" w:customStyle="1" w:styleId="WW-Absatz-Standardschriftart1111111111111111111111111">
    <w:name w:val="WW-Absatz-Standardschriftart1111111111111111111111111"/>
    <w:rPr>
      <w:w w:val="100"/>
      <w:position w:val="-1"/>
      <w:effect w:val="none"/>
      <w:vertAlign w:val="baseline"/>
      <w:cs w:val="0"/>
      <w:em w:val="none"/>
    </w:rPr>
  </w:style>
  <w:style w:type="character" w:customStyle="1" w:styleId="WW-Absatz-Standardschriftart11111111111111111111111111">
    <w:name w:val="WW-Absatz-Standardschriftart11111111111111111111111111"/>
    <w:rPr>
      <w:w w:val="100"/>
      <w:position w:val="-1"/>
      <w:effect w:val="none"/>
      <w:vertAlign w:val="baseline"/>
      <w:cs w:val="0"/>
      <w:em w:val="none"/>
    </w:rPr>
  </w:style>
  <w:style w:type="character" w:customStyle="1" w:styleId="WW-Absatz-Standardschriftart111111111111111111111111111">
    <w:name w:val="WW-Absatz-Standardschriftart111111111111111111111111111"/>
    <w:rPr>
      <w:w w:val="100"/>
      <w:position w:val="-1"/>
      <w:effect w:val="none"/>
      <w:vertAlign w:val="baseline"/>
      <w:cs w:val="0"/>
      <w:em w:val="none"/>
    </w:rPr>
  </w:style>
  <w:style w:type="character" w:customStyle="1" w:styleId="WW-Absatz-Standardschriftart1111111111111111111111111111">
    <w:name w:val="WW-Absatz-Standardschriftart1111111111111111111111111111"/>
    <w:rPr>
      <w:w w:val="100"/>
      <w:position w:val="-1"/>
      <w:effect w:val="none"/>
      <w:vertAlign w:val="baseline"/>
      <w:cs w:val="0"/>
      <w:em w:val="none"/>
    </w:rPr>
  </w:style>
  <w:style w:type="character" w:customStyle="1" w:styleId="WW-Absatz-Standardschriftart11111111111111111111111111111">
    <w:name w:val="WW-Absatz-Standardschriftart11111111111111111111111111111"/>
    <w:rPr>
      <w:w w:val="100"/>
      <w:position w:val="-1"/>
      <w:effect w:val="none"/>
      <w:vertAlign w:val="baseline"/>
      <w:cs w:val="0"/>
      <w:em w:val="none"/>
    </w:rPr>
  </w:style>
  <w:style w:type="character" w:customStyle="1" w:styleId="WW-Absatz-Standardschriftart111111111111111111111111111111">
    <w:name w:val="WW-Absatz-Standardschriftart111111111111111111111111111111"/>
    <w:rPr>
      <w:w w:val="100"/>
      <w:position w:val="-1"/>
      <w:effect w:val="none"/>
      <w:vertAlign w:val="baseline"/>
      <w:cs w:val="0"/>
      <w:em w:val="none"/>
    </w:rPr>
  </w:style>
  <w:style w:type="character" w:customStyle="1" w:styleId="WW-Absatz-Standardschriftart1111111111111111111111111111111">
    <w:name w:val="WW-Absatz-Standardschriftart1111111111111111111111111111111"/>
    <w:rPr>
      <w:w w:val="100"/>
      <w:position w:val="-1"/>
      <w:effect w:val="none"/>
      <w:vertAlign w:val="baseline"/>
      <w:cs w:val="0"/>
      <w:em w:val="none"/>
    </w:rPr>
  </w:style>
  <w:style w:type="character" w:customStyle="1" w:styleId="WW-Absatz-Standardschriftart11111111111111111111111111111111">
    <w:name w:val="WW-Absatz-Standardschriftart11111111111111111111111111111111"/>
    <w:rPr>
      <w:w w:val="100"/>
      <w:position w:val="-1"/>
      <w:effect w:val="none"/>
      <w:vertAlign w:val="baseline"/>
      <w:cs w:val="0"/>
      <w:em w:val="none"/>
    </w:rPr>
  </w:style>
  <w:style w:type="character" w:customStyle="1" w:styleId="WW-Absatz-Standardschriftart111111111111111111111111111111111">
    <w:name w:val="WW-Absatz-Standardschriftart111111111111111111111111111111111"/>
    <w:rPr>
      <w:w w:val="100"/>
      <w:position w:val="-1"/>
      <w:effect w:val="none"/>
      <w:vertAlign w:val="baseline"/>
      <w:cs w:val="0"/>
      <w:em w:val="none"/>
    </w:rPr>
  </w:style>
  <w:style w:type="character" w:customStyle="1" w:styleId="WW-Domylnaczcionkaakapitu">
    <w:name w:val="WW-Domyślna czcionka akapitu"/>
    <w:rPr>
      <w:w w:val="100"/>
      <w:position w:val="-1"/>
      <w:effect w:val="none"/>
      <w:vertAlign w:val="baseline"/>
      <w:cs w:val="0"/>
      <w:em w:val="none"/>
    </w:rPr>
  </w:style>
  <w:style w:type="character" w:customStyle="1" w:styleId="WW-Absatz-Standardschriftart1111111111111111111111111111111111">
    <w:name w:val="WW-Absatz-Standardschriftart1111111111111111111111111111111111"/>
    <w:rPr>
      <w:w w:val="100"/>
      <w:position w:val="-1"/>
      <w:effect w:val="none"/>
      <w:vertAlign w:val="baseline"/>
      <w:cs w:val="0"/>
      <w:em w:val="none"/>
    </w:rPr>
  </w:style>
  <w:style w:type="character" w:customStyle="1" w:styleId="WW-Absatz-Standardschriftart11111111111111111111111111111111111">
    <w:name w:val="WW-Absatz-Standardschriftart11111111111111111111111111111111111"/>
    <w:rPr>
      <w:w w:val="100"/>
      <w:position w:val="-1"/>
      <w:effect w:val="none"/>
      <w:vertAlign w:val="baseline"/>
      <w:cs w:val="0"/>
      <w:em w:val="none"/>
    </w:rPr>
  </w:style>
  <w:style w:type="character" w:customStyle="1" w:styleId="WW-Domylnaczcionkaakapitu1">
    <w:name w:val="WW-Domyślna czcionka akapitu1"/>
    <w:rPr>
      <w:w w:val="100"/>
      <w:position w:val="-1"/>
      <w:effect w:val="none"/>
      <w:vertAlign w:val="baseline"/>
      <w:cs w:val="0"/>
      <w:em w:val="none"/>
    </w:rPr>
  </w:style>
  <w:style w:type="character" w:customStyle="1" w:styleId="WW-Domylnaczcionkaakapitu11">
    <w:name w:val="WW-Domyślna czcionka akapitu11"/>
    <w:rPr>
      <w:w w:val="100"/>
      <w:position w:val="-1"/>
      <w:effect w:val="none"/>
      <w:vertAlign w:val="baseline"/>
      <w:cs w:val="0"/>
      <w:em w:val="none"/>
    </w:rPr>
  </w:style>
  <w:style w:type="character" w:styleId="Numerstrony">
    <w:name w:val="page number"/>
    <w:basedOn w:val="WW-Domylnaczcionkaakapitu11"/>
    <w:rPr>
      <w:w w:val="100"/>
      <w:position w:val="-1"/>
      <w:effect w:val="none"/>
      <w:vertAlign w:val="baseline"/>
      <w:cs w:val="0"/>
      <w:em w:val="none"/>
    </w:rPr>
  </w:style>
  <w:style w:type="character" w:customStyle="1" w:styleId="Znakinumeracji">
    <w:name w:val="Znaki numeracji"/>
    <w:rPr>
      <w:w w:val="100"/>
      <w:position w:val="-1"/>
      <w:effect w:val="none"/>
      <w:vertAlign w:val="baseline"/>
      <w:cs w:val="0"/>
      <w:em w:val="none"/>
    </w:rPr>
  </w:style>
  <w:style w:type="character" w:customStyle="1" w:styleId="Odwoaniedokomentarza1">
    <w:name w:val="Odwołanie do komentarza1"/>
    <w:rPr>
      <w:w w:val="100"/>
      <w:position w:val="-1"/>
      <w:sz w:val="16"/>
      <w:szCs w:val="16"/>
      <w:effect w:val="none"/>
      <w:vertAlign w:val="baseline"/>
      <w:cs w:val="0"/>
      <w:em w:val="none"/>
    </w:rPr>
  </w:style>
  <w:style w:type="character" w:customStyle="1" w:styleId="TekstkomentarzaZnak">
    <w:name w:val="Tekst komentarza Znak"/>
    <w:rPr>
      <w:w w:val="100"/>
      <w:position w:val="-1"/>
      <w:effect w:val="none"/>
      <w:vertAlign w:val="baseline"/>
      <w:cs w:val="0"/>
      <w:em w:val="none"/>
    </w:rPr>
  </w:style>
  <w:style w:type="character" w:customStyle="1" w:styleId="TematkomentarzaZnak">
    <w:name w:val="Temat komentarza Znak"/>
    <w:rPr>
      <w:b/>
      <w:bCs/>
      <w:w w:val="100"/>
      <w:position w:val="-1"/>
      <w:effect w:val="none"/>
      <w:vertAlign w:val="baseline"/>
      <w:cs w:val="0"/>
      <w:em w:val="none"/>
    </w:rPr>
  </w:style>
  <w:style w:type="character" w:customStyle="1" w:styleId="TekstdymkaZnak">
    <w:name w:val="Tekst dymka Znak"/>
    <w:rPr>
      <w:w w:val="100"/>
      <w:position w:val="-1"/>
      <w:effect w:val="none"/>
      <w:vertAlign w:val="baseline"/>
      <w:cs w:val="0"/>
      <w:em w:val="none"/>
    </w:rPr>
  </w:style>
  <w:style w:type="character" w:styleId="Hipercze">
    <w:name w:val="Hyperlink"/>
    <w:rPr>
      <w:w w:val="100"/>
      <w:position w:val="-1"/>
      <w:effect w:val="none"/>
      <w:vertAlign w:val="baseline"/>
      <w:cs w:val="0"/>
      <w:em w:val="none"/>
    </w:rPr>
  </w:style>
  <w:style w:type="paragraph" w:customStyle="1" w:styleId="Nagwek20">
    <w:name w:val="Nagłówek2"/>
    <w:basedOn w:val="Normalny"/>
    <w:next w:val="Tekstpodstawowy"/>
    <w:pPr>
      <w:keepNext/>
      <w:spacing w:before="240" w:after="120"/>
    </w:pPr>
  </w:style>
  <w:style w:type="paragraph" w:styleId="Tekstpodstawowy">
    <w:name w:val="Body Text"/>
    <w:basedOn w:val="Normalny"/>
    <w:rPr>
      <w:sz w:val="24"/>
    </w:rPr>
  </w:style>
  <w:style w:type="paragraph" w:styleId="Lista">
    <w:name w:val="List"/>
    <w:basedOn w:val="Tekstpodstawowy"/>
  </w:style>
  <w:style w:type="paragraph" w:customStyle="1" w:styleId="Podpis2">
    <w:name w:val="Podpis2"/>
    <w:basedOn w:val="Normalny"/>
    <w:pPr>
      <w:suppressLineNumbers/>
      <w:spacing w:before="120" w:after="120"/>
    </w:pPr>
  </w:style>
  <w:style w:type="paragraph" w:customStyle="1" w:styleId="Indeks">
    <w:name w:val="Indeks"/>
    <w:basedOn w:val="Normalny"/>
    <w:pPr>
      <w:suppressLineNumbers/>
    </w:pPr>
  </w:style>
  <w:style w:type="paragraph" w:customStyle="1" w:styleId="Nagwek10">
    <w:name w:val="Nagłówek1"/>
    <w:basedOn w:val="Normalny"/>
    <w:next w:val="Tekstpodstawowy"/>
    <w:pPr>
      <w:keepNext/>
      <w:spacing w:before="240" w:after="120"/>
    </w:pPr>
  </w:style>
  <w:style w:type="paragraph" w:customStyle="1" w:styleId="Podpis1">
    <w:name w:val="Podpis1"/>
    <w:basedOn w:val="Normalny"/>
    <w:pPr>
      <w:suppressLineNumbers/>
      <w:spacing w:before="120" w:after="120"/>
    </w:pPr>
  </w:style>
  <w:style w:type="paragraph" w:styleId="Podpis">
    <w:name w:val="Signature"/>
    <w:basedOn w:val="Normalny"/>
    <w:pPr>
      <w:suppressLineNumbers/>
      <w:spacing w:before="120" w:after="120"/>
    </w:pPr>
  </w:style>
  <w:style w:type="paragraph" w:styleId="Tekstpodstawowywcity">
    <w:name w:val="Body Text Indent"/>
    <w:basedOn w:val="Normalny"/>
    <w:pPr>
      <w:ind w:left="709" w:hanging="425"/>
    </w:pPr>
    <w:rPr>
      <w:sz w:val="24"/>
    </w:rPr>
  </w:style>
  <w:style w:type="paragraph" w:customStyle="1" w:styleId="Tekstpodstawowywcity21">
    <w:name w:val="Tekst podstawowy wcięty 21"/>
    <w:basedOn w:val="Normalny"/>
    <w:pPr>
      <w:ind w:left="0" w:firstLine="1"/>
    </w:pPr>
    <w:rPr>
      <w:sz w:val="24"/>
    </w:rPr>
  </w:style>
  <w:style w:type="paragraph" w:customStyle="1" w:styleId="Tekstpodstawowywcity31">
    <w:name w:val="Tekst podstawowy wcięty 31"/>
    <w:basedOn w:val="Normalny"/>
    <w:pPr>
      <w:ind w:left="1" w:firstLine="0"/>
    </w:pPr>
    <w:rPr>
      <w:sz w:val="24"/>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paragraph" w:customStyle="1" w:styleId="Tekstpodstawowy21">
    <w:name w:val="Tekst podstawowy 21"/>
    <w:basedOn w:val="Normalny"/>
    <w:pPr>
      <w:jc w:val="both"/>
    </w:p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31">
    <w:name w:val="Tekst podstawowy 31"/>
    <w:basedOn w:val="Normalny"/>
    <w:pPr>
      <w:jc w:val="both"/>
    </w:pPr>
    <w:rPr>
      <w:rFonts w:ascii="Tahoma" w:hAnsi="Tahoma" w:cs="Tahoma"/>
    </w:rPr>
  </w:style>
  <w:style w:type="paragraph" w:customStyle="1" w:styleId="Zawartoramki">
    <w:name w:val="Zawartość ramki"/>
    <w:basedOn w:val="Tekstpodstawowy"/>
  </w:style>
  <w:style w:type="paragraph" w:customStyle="1" w:styleId="WW-Tekstpodstawowy2">
    <w:name w:val="WW-Tekst podstawowy 2"/>
    <w:basedOn w:val="Normalny"/>
    <w:pPr>
      <w:jc w:val="both"/>
    </w:pPr>
  </w:style>
  <w:style w:type="paragraph" w:customStyle="1" w:styleId="WW-Tekstpodstawowywcity2">
    <w:name w:val="WW-Tekst podstawowy wcięty 2"/>
    <w:basedOn w:val="Normalny"/>
    <w:pPr>
      <w:ind w:left="284" w:hanging="284"/>
      <w:jc w:val="both"/>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dymka">
    <w:name w:val="Balloon Text"/>
    <w:basedOn w:val="Normalny"/>
  </w:style>
  <w:style w:type="paragraph" w:customStyle="1" w:styleId="CharChar3ZnakZnakCharCharZnakZnakCharChar">
    <w:name w:val="Char Char3 Znak Znak Char Char Znak Znak Char Char"/>
    <w:basedOn w:val="Normalny"/>
    <w:pPr>
      <w:widowControl/>
      <w:suppressAutoHyphens/>
    </w:pPr>
    <w:rPr>
      <w:sz w:val="24"/>
      <w:szCs w:val="24"/>
    </w:rPr>
  </w:style>
  <w:style w:type="paragraph" w:customStyle="1" w:styleId="tytu0">
    <w:name w:val="tytuł"/>
    <w:basedOn w:val="Normalny"/>
    <w:pPr>
      <w:keepNext/>
      <w:widowControl/>
      <w:suppressLineNumbers/>
      <w:suppressAutoHyphens/>
      <w:spacing w:before="60" w:after="60"/>
      <w:jc w:val="center"/>
    </w:pPr>
  </w:style>
  <w:style w:type="paragraph" w:customStyle="1" w:styleId="Style4">
    <w:name w:val="Style4"/>
    <w:basedOn w:val="Normalny"/>
    <w:pPr>
      <w:suppressAutoHyphens/>
      <w:autoSpaceDE w:val="0"/>
      <w:spacing w:line="307" w:lineRule="atLeast"/>
      <w:ind w:left="0" w:hanging="278"/>
      <w:jc w:val="both"/>
    </w:pPr>
  </w:style>
  <w:style w:type="paragraph" w:customStyle="1" w:styleId="redniasiatka1akcent21">
    <w:name w:val="Średnia siatka 1 — akcent 21"/>
    <w:basedOn w:val="Normalny"/>
    <w:pPr>
      <w:ind w:left="720" w:firstLine="0"/>
    </w:pPr>
  </w:style>
  <w:style w:type="character" w:styleId="Nierozpoznanawzmianka">
    <w:name w:val="Unresolved Mention"/>
    <w:qFormat/>
    <w:rPr>
      <w:color w:val="605E5C"/>
      <w:w w:val="100"/>
      <w:position w:val="-1"/>
      <w:effect w:val="none"/>
      <w:shd w:val="clear" w:color="auto" w:fill="E1DFDD"/>
      <w:vertAlign w:val="baseline"/>
      <w:cs w:val="0"/>
      <w:em w:val="none"/>
    </w:rPr>
  </w:style>
  <w:style w:type="paragraph" w:styleId="Akapitzlist">
    <w:name w:val="List Paragraph"/>
    <w:basedOn w:val="Normalny"/>
    <w:pPr>
      <w:widowControl/>
      <w:suppressAutoHyphens/>
      <w:ind w:left="720"/>
      <w:contextualSpacing/>
    </w:pPr>
    <w:rPr>
      <w:rFonts w:ascii="Cambria" w:eastAsia="MS Mincho" w:hAnsi="Cambria"/>
      <w:sz w:val="24"/>
      <w:szCs w:val="24"/>
    </w:rPr>
  </w:style>
  <w:style w:type="table" w:styleId="Tabela-Siatka">
    <w:name w:val="Table Grid"/>
    <w:basedOn w:val="Standardowy"/>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tblPr>
      <w:tblStyleRowBandSize w:val="1"/>
      <w:tblStyleColBandSize w:val="1"/>
      <w:tblCellMar>
        <w:left w:w="108" w:type="dxa"/>
        <w:right w:w="108" w:type="dxa"/>
      </w:tblCellMar>
    </w:tblPr>
  </w:style>
  <w:style w:type="paragraph" w:styleId="Tekstkomentarza">
    <w:name w:val="annotation text"/>
    <w:basedOn w:val="Normalny"/>
    <w:link w:val="TekstkomentarzaZnak1"/>
    <w:uiPriority w:val="99"/>
    <w:semiHidden/>
    <w:unhideWhenUsed/>
    <w:pPr>
      <w:spacing w:line="240" w:lineRule="auto"/>
    </w:pPr>
  </w:style>
  <w:style w:type="character" w:customStyle="1" w:styleId="TekstkomentarzaZnak1">
    <w:name w:val="Tekst komentarza Znak1"/>
    <w:basedOn w:val="Domylnaczcionkaakapitu"/>
    <w:link w:val="Tekstkomentarza"/>
    <w:uiPriority w:val="99"/>
    <w:semiHidden/>
    <w:rPr>
      <w:position w:val="-1"/>
      <w:lang w:val="pl-PL"/>
    </w:rPr>
  </w:style>
  <w:style w:type="character" w:styleId="Odwoaniedokomentarza">
    <w:name w:val="annotation reference"/>
    <w:basedOn w:val="Domylnaczcionkaakapitu"/>
    <w:uiPriority w:val="99"/>
    <w:semiHidden/>
    <w:unhideWhenUsed/>
    <w:rPr>
      <w:sz w:val="16"/>
      <w:szCs w:val="16"/>
    </w:rPr>
  </w:style>
  <w:style w:type="paragraph" w:customStyle="1" w:styleId="Standard">
    <w:name w:val="Standard"/>
    <w:rsid w:val="00E2099B"/>
    <w:pPr>
      <w:suppressAutoHyphens/>
      <w:spacing w:after="160"/>
      <w:textAlignment w:val="baseline"/>
    </w:pPr>
    <w:rPr>
      <w:rFonts w:ascii="Calibri" w:eastAsia="Lucida Sans Unicode" w:hAnsi="Calibri" w:cs="Tahoma"/>
      <w:kern w:val="1"/>
      <w:sz w:val="22"/>
      <w:szCs w:val="22"/>
      <w:lang w:val="pl-PL" w:eastAsia="ar-SA"/>
    </w:rPr>
  </w:style>
  <w:style w:type="paragraph" w:styleId="Poprawka">
    <w:name w:val="Revision"/>
    <w:hidden/>
    <w:uiPriority w:val="99"/>
    <w:semiHidden/>
    <w:rsid w:val="00E2099B"/>
    <w:rPr>
      <w:position w:val="-1"/>
      <w:lang w:val="pl-PL"/>
    </w:rPr>
  </w:style>
  <w:style w:type="paragraph" w:styleId="Tekstprzypisudolnego">
    <w:name w:val="footnote text"/>
    <w:basedOn w:val="Normalny"/>
    <w:link w:val="TekstprzypisudolnegoZnak"/>
    <w:uiPriority w:val="99"/>
    <w:semiHidden/>
    <w:unhideWhenUsed/>
    <w:rsid w:val="00761EA7"/>
    <w:pPr>
      <w:spacing w:line="240" w:lineRule="auto"/>
    </w:pPr>
  </w:style>
  <w:style w:type="character" w:customStyle="1" w:styleId="TekstprzypisudolnegoZnak">
    <w:name w:val="Tekst przypisu dolnego Znak"/>
    <w:basedOn w:val="Domylnaczcionkaakapitu"/>
    <w:link w:val="Tekstprzypisudolnego"/>
    <w:uiPriority w:val="99"/>
    <w:semiHidden/>
    <w:rsid w:val="00761EA7"/>
    <w:rPr>
      <w:position w:val="-1"/>
      <w:lang w:val="pl-PL"/>
    </w:rPr>
  </w:style>
  <w:style w:type="character" w:styleId="Odwoanieprzypisudolnego">
    <w:name w:val="footnote reference"/>
    <w:basedOn w:val="Domylnaczcionkaakapitu"/>
    <w:uiPriority w:val="99"/>
    <w:semiHidden/>
    <w:unhideWhenUsed/>
    <w:rsid w:val="00761EA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42742">
      <w:bodyDiv w:val="1"/>
      <w:marLeft w:val="0"/>
      <w:marRight w:val="0"/>
      <w:marTop w:val="0"/>
      <w:marBottom w:val="0"/>
      <w:divBdr>
        <w:top w:val="none" w:sz="0" w:space="0" w:color="auto"/>
        <w:left w:val="none" w:sz="0" w:space="0" w:color="auto"/>
        <w:bottom w:val="none" w:sz="0" w:space="0" w:color="auto"/>
        <w:right w:val="none" w:sz="0" w:space="0" w:color="auto"/>
      </w:divBdr>
    </w:div>
    <w:div w:id="1044866061">
      <w:bodyDiv w:val="1"/>
      <w:marLeft w:val="0"/>
      <w:marRight w:val="0"/>
      <w:marTop w:val="0"/>
      <w:marBottom w:val="0"/>
      <w:divBdr>
        <w:top w:val="none" w:sz="0" w:space="0" w:color="auto"/>
        <w:left w:val="none" w:sz="0" w:space="0" w:color="auto"/>
        <w:bottom w:val="none" w:sz="0" w:space="0" w:color="auto"/>
        <w:right w:val="none" w:sz="0" w:space="0" w:color="auto"/>
      </w:divBdr>
    </w:div>
    <w:div w:id="1504322665">
      <w:bodyDiv w:val="1"/>
      <w:marLeft w:val="0"/>
      <w:marRight w:val="0"/>
      <w:marTop w:val="0"/>
      <w:marBottom w:val="0"/>
      <w:divBdr>
        <w:top w:val="none" w:sz="0" w:space="0" w:color="auto"/>
        <w:left w:val="none" w:sz="0" w:space="0" w:color="auto"/>
        <w:bottom w:val="none" w:sz="0" w:space="0" w:color="auto"/>
        <w:right w:val="none" w:sz="0" w:space="0" w:color="auto"/>
      </w:divBdr>
    </w:div>
    <w:div w:id="16371057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apteka@zeromski-szpital.pl"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5g+PzLr1NWCwmzdQ8tAeKMd1YA==">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</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C714D68-845E-4617-AA15-3E5589394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3382</Words>
  <Characters>20298</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c:creator>
  <cp:lastModifiedBy>Małgorzata Marzec</cp:lastModifiedBy>
  <cp:revision>2</cp:revision>
  <dcterms:created xsi:type="dcterms:W3CDTF">2025-08-25T12:31:00Z</dcterms:created>
  <dcterms:modified xsi:type="dcterms:W3CDTF">2025-08-25T12:31:00Z</dcterms:modified>
</cp:coreProperties>
</file>