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21C404E2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</w:t>
      </w:r>
      <w:r w:rsidR="00F46CE2" w:rsidRPr="0081106A">
        <w:rPr>
          <w:b/>
          <w:bCs/>
          <w:sz w:val="22"/>
          <w:szCs w:val="22"/>
        </w:rPr>
        <w:t>.</w:t>
      </w:r>
      <w:r w:rsidR="0081106A">
        <w:rPr>
          <w:b/>
          <w:bCs/>
          <w:sz w:val="22"/>
          <w:szCs w:val="22"/>
        </w:rPr>
        <w:t>30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C935BE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E32DA1A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(t.j.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77777777" w:rsidR="00E4619F" w:rsidRPr="00E4619F" w:rsidRDefault="00E4619F" w:rsidP="00E4619F">
      <w:pPr>
        <w:spacing w:after="120" w:line="276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E4619F">
        <w:rPr>
          <w:rFonts w:eastAsia="Calibri"/>
          <w:b/>
          <w:sz w:val="22"/>
          <w:szCs w:val="22"/>
          <w:lang w:eastAsia="en-US"/>
        </w:rPr>
        <w:t>Przebudowa drogi powiatowej nr 5490P Pakosław – Białykał, odc. Białykał.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C935BE">
        <w:trPr>
          <w:trHeight w:val="740"/>
          <w:jc w:val="center"/>
        </w:trPr>
        <w:tc>
          <w:tcPr>
            <w:tcW w:w="2827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Joanna Ratajczak</cp:lastModifiedBy>
  <cp:revision>5</cp:revision>
  <cp:lastPrinted>2025-04-07T06:28:00Z</cp:lastPrinted>
  <dcterms:created xsi:type="dcterms:W3CDTF">2025-04-07T06:29:00Z</dcterms:created>
  <dcterms:modified xsi:type="dcterms:W3CDTF">2025-08-06T06:02:00Z</dcterms:modified>
</cp:coreProperties>
</file>