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7785454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AB378E" w:rsidRPr="00AB378E">
        <w:rPr>
          <w:rFonts w:ascii="Arial" w:hAnsi="Arial" w:cs="Arial"/>
          <w:b/>
          <w:bCs/>
          <w:i/>
          <w:iCs/>
          <w:sz w:val="21"/>
          <w:szCs w:val="21"/>
        </w:rPr>
        <w:t>Zakup i dostawa produktów antyseptycznych i dezynfekujących do skóry i błon śluzowych II</w:t>
      </w:r>
      <w:r w:rsidR="00AB378E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B37D4E">
        <w:rPr>
          <w:rFonts w:ascii="Arial" w:hAnsi="Arial" w:cs="Arial"/>
          <w:b/>
          <w:bCs/>
          <w:sz w:val="21"/>
          <w:szCs w:val="21"/>
        </w:rPr>
        <w:t>3</w:t>
      </w:r>
      <w:r w:rsidR="00AB378E">
        <w:rPr>
          <w:rFonts w:ascii="Arial" w:hAnsi="Arial" w:cs="Arial"/>
          <w:b/>
          <w:bCs/>
          <w:sz w:val="21"/>
          <w:szCs w:val="21"/>
        </w:rPr>
        <w:t>9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CC02A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 xml:space="preserve">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378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50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9</cp:revision>
  <cp:lastPrinted>2023-04-19T10:28:00Z</cp:lastPrinted>
  <dcterms:created xsi:type="dcterms:W3CDTF">2024-02-02T11:39:00Z</dcterms:created>
  <dcterms:modified xsi:type="dcterms:W3CDTF">2025-07-03T10:37:00Z</dcterms:modified>
</cp:coreProperties>
</file>