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CA6777" w:rsidRDefault="00450320" w:rsidP="006A5DF1">
      <w:pPr>
        <w:spacing w:after="240"/>
        <w:jc w:val="right"/>
        <w:rPr>
          <w:sz w:val="24"/>
          <w:szCs w:val="24"/>
        </w:rPr>
      </w:pPr>
      <w:r w:rsidRPr="00CA6777">
        <w:rPr>
          <w:sz w:val="24"/>
          <w:szCs w:val="24"/>
        </w:rPr>
        <w:t>Kraków</w:t>
      </w:r>
      <w:r w:rsidR="006A5DF1" w:rsidRPr="00CA6777">
        <w:rPr>
          <w:sz w:val="24"/>
          <w:szCs w:val="24"/>
        </w:rPr>
        <w:t xml:space="preserve"> dnia: </w:t>
      </w:r>
      <w:r w:rsidRPr="00CA6777">
        <w:rPr>
          <w:sz w:val="24"/>
          <w:szCs w:val="24"/>
        </w:rPr>
        <w:t>2025-07-2</w:t>
      </w:r>
      <w:r w:rsidR="00DF3652">
        <w:rPr>
          <w:sz w:val="24"/>
          <w:szCs w:val="24"/>
        </w:rPr>
        <w:t>3</w:t>
      </w:r>
    </w:p>
    <w:p w:rsidR="0029606A" w:rsidRPr="00CA6777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CA6777" w:rsidRDefault="00BE62A3" w:rsidP="006A5DF1">
      <w:pPr>
        <w:rPr>
          <w:b/>
          <w:bCs/>
          <w:sz w:val="24"/>
          <w:szCs w:val="24"/>
        </w:rPr>
      </w:pPr>
      <w:r w:rsidRPr="00CA6777">
        <w:rPr>
          <w:b/>
          <w:bCs/>
          <w:sz w:val="24"/>
          <w:szCs w:val="24"/>
        </w:rPr>
        <w:t xml:space="preserve">Szpital Miejski Specjalistyczny </w:t>
      </w:r>
    </w:p>
    <w:p w:rsidR="00BE62A3" w:rsidRPr="00CA6777" w:rsidRDefault="00BE62A3" w:rsidP="006A5DF1">
      <w:pPr>
        <w:rPr>
          <w:sz w:val="24"/>
          <w:szCs w:val="24"/>
        </w:rPr>
      </w:pPr>
      <w:r w:rsidRPr="00CA6777">
        <w:rPr>
          <w:b/>
          <w:bCs/>
          <w:sz w:val="24"/>
          <w:szCs w:val="24"/>
        </w:rPr>
        <w:t>im. Gabriela Narutowicza w Krakowie</w:t>
      </w:r>
    </w:p>
    <w:p w:rsidR="006A5DF1" w:rsidRPr="00CA677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A6777">
        <w:rPr>
          <w:sz w:val="24"/>
          <w:szCs w:val="24"/>
        </w:rPr>
        <w:t>ul. Prądnicka 35-37</w:t>
      </w:r>
    </w:p>
    <w:p w:rsidR="00BE62A3" w:rsidRPr="00CA677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A6777">
        <w:rPr>
          <w:sz w:val="24"/>
          <w:szCs w:val="24"/>
        </w:rPr>
        <w:t>31-202 Kraków</w:t>
      </w:r>
    </w:p>
    <w:p w:rsidR="006A5DF1" w:rsidRPr="00CA677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A6777">
        <w:rPr>
          <w:sz w:val="24"/>
          <w:szCs w:val="24"/>
        </w:rPr>
        <w:tab/>
        <w:t xml:space="preserve"> </w:t>
      </w:r>
    </w:p>
    <w:p w:rsidR="006A5DF1" w:rsidRPr="00CA677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CA677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A6777">
        <w:rPr>
          <w:b/>
          <w:sz w:val="24"/>
          <w:szCs w:val="24"/>
        </w:rPr>
        <w:t>WYKONAWCY</w:t>
      </w:r>
    </w:p>
    <w:p w:rsidR="006A5DF1" w:rsidRPr="00CA677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A6777">
        <w:rPr>
          <w:sz w:val="24"/>
          <w:szCs w:val="24"/>
        </w:rPr>
        <w:t>ubiegający się o zamówienie publiczne</w:t>
      </w:r>
    </w:p>
    <w:p w:rsidR="006D4AB3" w:rsidRPr="00CA6777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:rsidR="006D4AB3" w:rsidRPr="00CA677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CA677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CA677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CA6777">
        <w:rPr>
          <w:rFonts w:ascii="Times New Roman" w:hAnsi="Times New Roman"/>
          <w:sz w:val="24"/>
          <w:szCs w:val="24"/>
        </w:rPr>
        <w:t>WYJAŚNIENI</w:t>
      </w:r>
      <w:r w:rsidR="00520165" w:rsidRPr="00CA6777">
        <w:rPr>
          <w:rFonts w:ascii="Times New Roman" w:hAnsi="Times New Roman"/>
          <w:sz w:val="24"/>
          <w:szCs w:val="24"/>
        </w:rPr>
        <w:t>A</w:t>
      </w:r>
      <w:r w:rsidR="00632C3C" w:rsidRPr="00CA6777">
        <w:rPr>
          <w:rFonts w:ascii="Times New Roman" w:hAnsi="Times New Roman"/>
          <w:sz w:val="24"/>
          <w:szCs w:val="24"/>
        </w:rPr>
        <w:t xml:space="preserve"> TREŚCI</w:t>
      </w:r>
      <w:r w:rsidR="0029606A" w:rsidRPr="00CA6777">
        <w:rPr>
          <w:rFonts w:ascii="Times New Roman" w:hAnsi="Times New Roman"/>
          <w:sz w:val="24"/>
          <w:szCs w:val="24"/>
        </w:rPr>
        <w:t xml:space="preserve"> SWZ</w:t>
      </w:r>
      <w:r w:rsidR="00CA6777" w:rsidRPr="00CA6777">
        <w:rPr>
          <w:rFonts w:ascii="Times New Roman" w:hAnsi="Times New Roman"/>
          <w:sz w:val="24"/>
          <w:szCs w:val="24"/>
        </w:rPr>
        <w:t>-23</w:t>
      </w:r>
    </w:p>
    <w:p w:rsidR="006D4AB3" w:rsidRPr="00CA677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A6777">
        <w:rPr>
          <w:sz w:val="24"/>
          <w:szCs w:val="24"/>
        </w:rPr>
        <w:t xml:space="preserve">Dotyczy: </w:t>
      </w:r>
      <w:r w:rsidR="006A5DF1" w:rsidRPr="00CA6777">
        <w:rPr>
          <w:sz w:val="24"/>
          <w:szCs w:val="24"/>
        </w:rPr>
        <w:t>p</w:t>
      </w:r>
      <w:r w:rsidRPr="00CA6777">
        <w:rPr>
          <w:sz w:val="24"/>
          <w:szCs w:val="24"/>
        </w:rPr>
        <w:t>ostępowani</w:t>
      </w:r>
      <w:r w:rsidR="006A5DF1" w:rsidRPr="00CA6777">
        <w:rPr>
          <w:sz w:val="24"/>
          <w:szCs w:val="24"/>
        </w:rPr>
        <w:t>a</w:t>
      </w:r>
      <w:r w:rsidRPr="00CA6777">
        <w:rPr>
          <w:sz w:val="24"/>
          <w:szCs w:val="24"/>
        </w:rPr>
        <w:t xml:space="preserve"> o udzielenie zamówienia publicznego, prowadzone</w:t>
      </w:r>
      <w:r w:rsidR="006A5DF1" w:rsidRPr="00CA6777">
        <w:rPr>
          <w:sz w:val="24"/>
          <w:szCs w:val="24"/>
        </w:rPr>
        <w:t>go</w:t>
      </w:r>
      <w:r w:rsidRPr="00CA6777">
        <w:rPr>
          <w:sz w:val="24"/>
          <w:szCs w:val="24"/>
        </w:rPr>
        <w:t xml:space="preserve"> w</w:t>
      </w:r>
      <w:r w:rsidR="00BE62A3" w:rsidRPr="00CA6777">
        <w:rPr>
          <w:sz w:val="24"/>
          <w:szCs w:val="24"/>
        </w:rPr>
        <w:t> </w:t>
      </w:r>
      <w:r w:rsidRPr="00CA6777">
        <w:rPr>
          <w:sz w:val="24"/>
          <w:szCs w:val="24"/>
        </w:rPr>
        <w:t xml:space="preserve">trybie </w:t>
      </w:r>
      <w:r w:rsidR="00450320" w:rsidRPr="00CA6777">
        <w:rPr>
          <w:sz w:val="24"/>
          <w:szCs w:val="24"/>
        </w:rPr>
        <w:t>przetarg nieograniczony</w:t>
      </w:r>
      <w:r w:rsidRPr="00CA6777">
        <w:rPr>
          <w:b/>
          <w:sz w:val="24"/>
          <w:szCs w:val="24"/>
        </w:rPr>
        <w:t xml:space="preserve"> </w:t>
      </w:r>
      <w:r w:rsidRPr="00CA6777">
        <w:rPr>
          <w:bCs/>
          <w:sz w:val="24"/>
          <w:szCs w:val="24"/>
        </w:rPr>
        <w:t>na</w:t>
      </w:r>
      <w:r w:rsidRPr="00CA6777">
        <w:rPr>
          <w:b/>
          <w:sz w:val="24"/>
          <w:szCs w:val="24"/>
        </w:rPr>
        <w:t xml:space="preserve"> </w:t>
      </w:r>
      <w:r w:rsidR="00E72428" w:rsidRPr="00CA6777">
        <w:rPr>
          <w:bCs/>
          <w:sz w:val="24"/>
          <w:szCs w:val="24"/>
        </w:rPr>
        <w:t>”</w:t>
      </w:r>
      <w:r w:rsidR="00450320" w:rsidRPr="00CA6777">
        <w:rPr>
          <w:b/>
          <w:bCs/>
          <w:sz w:val="24"/>
          <w:szCs w:val="24"/>
        </w:rPr>
        <w:t>Zakup i dostawa wyrobów medycznych dla Apteki Szpitala II</w:t>
      </w:r>
      <w:r w:rsidR="00E72428" w:rsidRPr="00CA6777">
        <w:rPr>
          <w:bCs/>
          <w:sz w:val="24"/>
          <w:szCs w:val="24"/>
        </w:rPr>
        <w:t>”</w:t>
      </w:r>
      <w:r w:rsidRPr="00CA6777">
        <w:rPr>
          <w:b/>
          <w:sz w:val="24"/>
          <w:szCs w:val="24"/>
        </w:rPr>
        <w:t xml:space="preserve"> </w:t>
      </w:r>
      <w:r w:rsidRPr="00CA6777">
        <w:rPr>
          <w:bCs/>
          <w:sz w:val="24"/>
          <w:szCs w:val="24"/>
        </w:rPr>
        <w:t>– znak sprawy</w:t>
      </w:r>
      <w:r w:rsidRPr="00CA6777">
        <w:rPr>
          <w:b/>
          <w:sz w:val="24"/>
          <w:szCs w:val="24"/>
        </w:rPr>
        <w:t xml:space="preserve"> </w:t>
      </w:r>
      <w:r w:rsidR="00450320" w:rsidRPr="00CA6777">
        <w:rPr>
          <w:b/>
          <w:sz w:val="24"/>
          <w:szCs w:val="24"/>
        </w:rPr>
        <w:t>ZP/27/2025</w:t>
      </w:r>
      <w:r w:rsidRPr="00CA6777">
        <w:rPr>
          <w:b/>
          <w:sz w:val="24"/>
          <w:szCs w:val="24"/>
        </w:rPr>
        <w:t>.</w:t>
      </w:r>
    </w:p>
    <w:p w:rsidR="0012774F" w:rsidRPr="00CA6777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CA6777">
        <w:rPr>
          <w:sz w:val="24"/>
          <w:szCs w:val="24"/>
        </w:rPr>
        <w:t xml:space="preserve">Zamawiający, działając na podstawie art. </w:t>
      </w:r>
      <w:r w:rsidR="0029606A" w:rsidRPr="00CA6777">
        <w:rPr>
          <w:sz w:val="24"/>
          <w:szCs w:val="24"/>
        </w:rPr>
        <w:t>1</w:t>
      </w:r>
      <w:r w:rsidRPr="00CA6777">
        <w:rPr>
          <w:sz w:val="24"/>
          <w:szCs w:val="24"/>
        </w:rPr>
        <w:t>3</w:t>
      </w:r>
      <w:r w:rsidR="0029606A" w:rsidRPr="00CA6777">
        <w:rPr>
          <w:sz w:val="24"/>
          <w:szCs w:val="24"/>
        </w:rPr>
        <w:t>5</w:t>
      </w:r>
      <w:r w:rsidRPr="00CA6777">
        <w:rPr>
          <w:sz w:val="24"/>
          <w:szCs w:val="24"/>
        </w:rPr>
        <w:t xml:space="preserve"> ust</w:t>
      </w:r>
      <w:r w:rsidR="00D9049C" w:rsidRPr="00CA6777">
        <w:rPr>
          <w:sz w:val="24"/>
          <w:szCs w:val="24"/>
        </w:rPr>
        <w:t xml:space="preserve">. </w:t>
      </w:r>
      <w:r w:rsidR="0029606A" w:rsidRPr="00CA6777">
        <w:rPr>
          <w:sz w:val="24"/>
          <w:szCs w:val="24"/>
        </w:rPr>
        <w:t>6</w:t>
      </w:r>
      <w:r w:rsidRPr="00CA6777">
        <w:rPr>
          <w:sz w:val="24"/>
          <w:szCs w:val="24"/>
        </w:rPr>
        <w:t xml:space="preserve"> ustawy z dnia </w:t>
      </w:r>
      <w:r w:rsidR="0029606A" w:rsidRPr="00CA6777">
        <w:rPr>
          <w:sz w:val="24"/>
          <w:szCs w:val="24"/>
        </w:rPr>
        <w:t>11</w:t>
      </w:r>
      <w:r w:rsidRPr="00CA6777">
        <w:rPr>
          <w:sz w:val="24"/>
          <w:szCs w:val="24"/>
        </w:rPr>
        <w:t xml:space="preserve"> </w:t>
      </w:r>
      <w:r w:rsidR="0029606A" w:rsidRPr="00CA6777">
        <w:rPr>
          <w:sz w:val="24"/>
          <w:szCs w:val="24"/>
        </w:rPr>
        <w:t xml:space="preserve">września </w:t>
      </w:r>
      <w:r w:rsidRPr="00CA6777">
        <w:rPr>
          <w:sz w:val="24"/>
          <w:szCs w:val="24"/>
        </w:rPr>
        <w:t>20</w:t>
      </w:r>
      <w:r w:rsidR="0029606A" w:rsidRPr="00CA6777">
        <w:rPr>
          <w:sz w:val="24"/>
          <w:szCs w:val="24"/>
        </w:rPr>
        <w:t>19</w:t>
      </w:r>
      <w:r w:rsidR="00BE62A3" w:rsidRPr="00CA6777">
        <w:rPr>
          <w:sz w:val="24"/>
          <w:szCs w:val="24"/>
        </w:rPr>
        <w:t> </w:t>
      </w:r>
      <w:r w:rsidRPr="00CA6777">
        <w:rPr>
          <w:sz w:val="24"/>
          <w:szCs w:val="24"/>
        </w:rPr>
        <w:t>r</w:t>
      </w:r>
      <w:r w:rsidR="0029606A" w:rsidRPr="00CA6777">
        <w:rPr>
          <w:sz w:val="24"/>
          <w:szCs w:val="24"/>
        </w:rPr>
        <w:t>.</w:t>
      </w:r>
      <w:r w:rsidRPr="00CA6777">
        <w:rPr>
          <w:sz w:val="24"/>
          <w:szCs w:val="24"/>
        </w:rPr>
        <w:t xml:space="preserve"> Prawo </w:t>
      </w:r>
      <w:r w:rsidR="0029606A" w:rsidRPr="00CA6777">
        <w:rPr>
          <w:sz w:val="24"/>
          <w:szCs w:val="24"/>
        </w:rPr>
        <w:t>z</w:t>
      </w:r>
      <w:r w:rsidRPr="00CA6777">
        <w:rPr>
          <w:sz w:val="24"/>
          <w:szCs w:val="24"/>
        </w:rPr>
        <w:t xml:space="preserve">amówień </w:t>
      </w:r>
      <w:r w:rsidR="0029606A" w:rsidRPr="00CA6777">
        <w:rPr>
          <w:sz w:val="24"/>
          <w:szCs w:val="24"/>
        </w:rPr>
        <w:t>p</w:t>
      </w:r>
      <w:r w:rsidRPr="00CA6777">
        <w:rPr>
          <w:sz w:val="24"/>
          <w:szCs w:val="24"/>
        </w:rPr>
        <w:t>ublicznych</w:t>
      </w:r>
      <w:r w:rsidR="00BE7BFD" w:rsidRPr="00CA6777">
        <w:rPr>
          <w:sz w:val="24"/>
          <w:szCs w:val="24"/>
        </w:rPr>
        <w:t xml:space="preserve"> </w:t>
      </w:r>
      <w:r w:rsidR="00D9049C" w:rsidRPr="00CA6777">
        <w:rPr>
          <w:sz w:val="24"/>
          <w:szCs w:val="24"/>
        </w:rPr>
        <w:t>udostępnia</w:t>
      </w:r>
      <w:r w:rsidR="00BE7BFD" w:rsidRPr="00CA6777">
        <w:rPr>
          <w:sz w:val="24"/>
          <w:szCs w:val="24"/>
        </w:rPr>
        <w:t xml:space="preserve"> poniżej treść zapytań do S</w:t>
      </w:r>
      <w:r w:rsidR="0012774F" w:rsidRPr="00CA6777">
        <w:rPr>
          <w:sz w:val="24"/>
          <w:szCs w:val="24"/>
        </w:rPr>
        <w:t>pecyfikacji Warunków Zamówienia (</w:t>
      </w:r>
      <w:r w:rsidR="0012774F" w:rsidRPr="00CA6777">
        <w:rPr>
          <w:sz w:val="24"/>
          <w:szCs w:val="24"/>
          <w:lang w:eastAsia="ar-SA"/>
        </w:rPr>
        <w:t>zwanej dalej</w:t>
      </w:r>
      <w:r w:rsidR="0012774F" w:rsidRPr="00CA6777">
        <w:rPr>
          <w:b/>
          <w:sz w:val="24"/>
          <w:szCs w:val="24"/>
          <w:lang w:eastAsia="ar-SA"/>
        </w:rPr>
        <w:t xml:space="preserve"> </w:t>
      </w:r>
      <w:r w:rsidR="0012774F" w:rsidRPr="00CA6777">
        <w:rPr>
          <w:bCs/>
          <w:sz w:val="24"/>
          <w:szCs w:val="24"/>
          <w:lang w:eastAsia="ar-SA"/>
        </w:rPr>
        <w:t>”SWZ”)</w:t>
      </w:r>
      <w:r w:rsidR="00D9049C" w:rsidRPr="00CA6777">
        <w:rPr>
          <w:bCs/>
          <w:sz w:val="24"/>
          <w:szCs w:val="24"/>
          <w:lang w:eastAsia="ar-SA"/>
        </w:rPr>
        <w:t xml:space="preserve"> </w:t>
      </w:r>
      <w:r w:rsidR="00D9049C" w:rsidRPr="00CA6777">
        <w:rPr>
          <w:sz w:val="24"/>
          <w:szCs w:val="24"/>
        </w:rPr>
        <w:t>wraz z wyjaśnieniami</w:t>
      </w:r>
      <w:r w:rsidR="0012774F" w:rsidRPr="00CA677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50320" w:rsidRPr="00CA6777" w:rsidTr="00735155">
        <w:tc>
          <w:tcPr>
            <w:tcW w:w="9356" w:type="dxa"/>
            <w:shd w:val="clear" w:color="auto" w:fill="auto"/>
          </w:tcPr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b/>
                <w:bCs/>
                <w:sz w:val="24"/>
                <w:szCs w:val="24"/>
              </w:rPr>
              <w:t>1.</w:t>
            </w:r>
            <w:r w:rsidRPr="00CA6777">
              <w:rPr>
                <w:b/>
                <w:bCs/>
                <w:sz w:val="24"/>
                <w:szCs w:val="24"/>
              </w:rPr>
              <w:tab/>
              <w:t>PAKIET 18, Poz. nr 1</w:t>
            </w:r>
            <w:r w:rsidRPr="00CA6777">
              <w:rPr>
                <w:sz w:val="24"/>
                <w:szCs w:val="24"/>
              </w:rPr>
              <w:t xml:space="preserve"> - Czy Zamawiający dopuści możliwość zaoferowania jednorazowego sterylnego zestawu serwet do obłożenia pola operacyjnego do operacji biodra w którego składzie znajdują się: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t xml:space="preserve">1 serweta na stolik instrumentariuszki 150cm x 190cm wzmocniona, 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t>1 serweta na stolik Mayo 80cm x 145cm wzmocniona, składana teleskopowo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t>1 serweta operacyjna wzmocniona samoprzylepna 280cm x 245cm z wycięciem w kształcie litery U o wymiarach 10x95cm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t xml:space="preserve">1 serweta samoprzylepna wzmocniona 170cm x 300cm, 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t xml:space="preserve">1 serweta nieprzylepna 150x190cm (podkład pod biodro), 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t>1 serweta nieprzylepna 75x90cm,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t xml:space="preserve">1 osłona ortopedyczna na kończynę dolną 35cm x 120cm, 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t xml:space="preserve">2 taśmy samoprzylepne 10x50cm. 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t>4 ręczniki celulozowe do wycierania rąk</w:t>
            </w:r>
          </w:p>
          <w:p w:rsidR="00450320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t xml:space="preserve">Serwety główne wykonane z laminatu min. dwuwarstwowego o gramaturze min. 55g/m2, wokół pola operacyjnego dodatkowo wzmocnienia o gramaturze min. 109g/m2. Materiał obłożenia spełnia wymagania normy EN 13795-1:2019. Opakowanie zewnętrzne zawiera dwie etykiety samoprzylepne dla potrzeb dokumentacji zawierające nr katalogowy, LOT, datę ważności oraz producenta. Na opakowaniu wyraźnie zaznaczony kierunek otwierania. Serwety </w:t>
            </w:r>
            <w:r w:rsidRPr="00CA6777">
              <w:rPr>
                <w:sz w:val="24"/>
                <w:szCs w:val="24"/>
              </w:rPr>
              <w:lastRenderedPageBreak/>
              <w:t>posiadają oznaczenie kierunku rozkładania w postaci piktogramów?</w:t>
            </w:r>
          </w:p>
          <w:p w:rsidR="00CA6777" w:rsidRPr="00CA6777" w:rsidRDefault="00CA6777" w:rsidP="00CA677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A6777">
              <w:rPr>
                <w:b/>
                <w:bCs/>
                <w:sz w:val="24"/>
                <w:szCs w:val="24"/>
              </w:rPr>
              <w:t>Odpowiedź:</w:t>
            </w:r>
            <w:r w:rsidR="007B262F">
              <w:rPr>
                <w:b/>
                <w:bCs/>
                <w:sz w:val="24"/>
                <w:szCs w:val="24"/>
              </w:rPr>
              <w:t xml:space="preserve"> Zamawiający nie dopuszcza, zgodnie z SWZ.</w:t>
            </w:r>
          </w:p>
          <w:p w:rsidR="00CA6777" w:rsidRPr="00CA6777" w:rsidRDefault="00CA6777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b/>
                <w:bCs/>
                <w:sz w:val="24"/>
                <w:szCs w:val="24"/>
              </w:rPr>
              <w:t>2.</w:t>
            </w:r>
            <w:r w:rsidRPr="00CA6777">
              <w:rPr>
                <w:b/>
                <w:bCs/>
                <w:sz w:val="24"/>
                <w:szCs w:val="24"/>
              </w:rPr>
              <w:tab/>
              <w:t>PAKIET 18, Poz. nr 1</w:t>
            </w:r>
            <w:r w:rsidRPr="00CA6777">
              <w:rPr>
                <w:sz w:val="24"/>
                <w:szCs w:val="24"/>
              </w:rPr>
              <w:t xml:space="preserve"> - Czy Zamawiający dopuści możliwość zaoferowania zestawu uniwersalnego U zgodnego z artykułem 2 ust.10 oraz artykułem 22 Rozporządzenia Parlamentu Europejskiego i Rady (UE) 2017/745 z dnia 5 kwietnia 2017 r. w sprawie wyrobów medycznych (MDR) z późniejszymi zmianami oraz ustawą z dnia 7 kwietnia 2022 r. o wyrobach medycznych z późniejszymi zmianami w tym artykułem 2 ust. 37  w którego składzie znajdują się: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t xml:space="preserve">1 serweta na stolik instrumentariuszki 150cm x 190cm wzmocniona, 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t>1 serweta na stolik Mayo 80cm x 145cm wzmocniona, składana teleskopowo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t>1 serweta operacyjna wzmocniona samoprzylepna 280cm x 225cm z wycięciem w kształcie litery U o wymiarach 10x95cm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t xml:space="preserve">2 uchwyty typu </w:t>
            </w:r>
            <w:proofErr w:type="spellStart"/>
            <w:r w:rsidRPr="00CA6777">
              <w:rPr>
                <w:sz w:val="24"/>
                <w:szCs w:val="24"/>
              </w:rPr>
              <w:t>Velcro</w:t>
            </w:r>
            <w:proofErr w:type="spellEnd"/>
            <w:r w:rsidRPr="00CA6777">
              <w:rPr>
                <w:sz w:val="24"/>
                <w:szCs w:val="24"/>
              </w:rPr>
              <w:t xml:space="preserve"> 2,5x23cm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t xml:space="preserve">1 serweta samoprzylepna na ekran anestezjologiczny o wymiarach 400cm x 225cm z wycięciem w kształcie litery U o wymiarach 40x60cm, 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t xml:space="preserve">1 serweta nieprzylepna 150x175cm (podkład pod biodro), 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t xml:space="preserve">1 serweta samoprzylepna 75x90cm, 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t xml:space="preserve">1 osłona ortopedyczna na kończynę dolną 35cm x 120cm, 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t>3 taśmy samoprzylepne 10x50cm,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t>2 ręczniki celulozowe do wycierania rąk.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t>Serwety główne wykonane z laminatu min. dwuwarstwowego o gramaturze min. 55g/m2, wokół pola operacyjnego dodatkowo wzmocnienia o gramaturze min. 109g/m2. Materiał obłożenia spełnia wymagania normy EN 13795-1:2019. Opakowanie zewnętrzne zawiera min. dwie etykiety samoprzylepne dla potrzeb dokumentacji zawierające nr katalogowy, LOT, datę ważności oraz producenta. Na opakowaniu wyraźnie zaznaczony kierunek otwierania. Serwety posiadają oznaczenie kierunku rozkładania w postaci piktogramów?</w:t>
            </w:r>
          </w:p>
          <w:p w:rsidR="007B262F" w:rsidRPr="00CA6777" w:rsidRDefault="007B262F" w:rsidP="007B262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A6777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dopuszcza, zgodnie z SWZ.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b/>
                <w:bCs/>
                <w:sz w:val="24"/>
                <w:szCs w:val="24"/>
              </w:rPr>
              <w:t>3.</w:t>
            </w:r>
            <w:r w:rsidRPr="00CA6777">
              <w:rPr>
                <w:b/>
                <w:bCs/>
                <w:sz w:val="24"/>
                <w:szCs w:val="24"/>
              </w:rPr>
              <w:tab/>
              <w:t>PAKIET 18, Poz. nr 2</w:t>
            </w:r>
            <w:r w:rsidRPr="00CA6777">
              <w:rPr>
                <w:sz w:val="24"/>
                <w:szCs w:val="24"/>
              </w:rPr>
              <w:t xml:space="preserve"> - Czy Zamawiający dopuści możliwość zaoferowania jednorazowego sterylnego zestawu serwet do obłożenia pola operacyjnego do operacji kończyn w którego składzie znajdują się: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t xml:space="preserve">1 serweta na stolik instrumentariuszki 150cm x 190cm wzmocniona, 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t>1 serweta na stolik Mayo 80cm x 145cm wzmocniona, składana teleskopowo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t xml:space="preserve">1 serweta wzmocniona operacyjna 320cm x 225cm zaopatrzona w elastyczny, samouszczelniający otwór o wymiarze 5x7cm z zintegrowanym uchwytem na przewody i dreny, 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t xml:space="preserve">1 serweta operacyjna wzmocniona 150cm x 190cm, 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t xml:space="preserve">1 osłona ortopedyczna na kończynę 35cm x 80cm, 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t>2 taśma samoprzylepna 10cm x 50cm,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lastRenderedPageBreak/>
              <w:t>4 ręczniki celulozowe do wycierania rąk.</w:t>
            </w:r>
          </w:p>
          <w:p w:rsidR="00450320" w:rsidRPr="00CA6777" w:rsidRDefault="00450320" w:rsidP="007351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6777">
              <w:rPr>
                <w:sz w:val="24"/>
                <w:szCs w:val="24"/>
              </w:rPr>
              <w:t>Serwety główne wykonane z laminatu min. dwuwarstwowego o gramaturze min. 55g/m2, wokół pola operacyjnego dodatkowo wzmocnienia o gramaturze min. 109g/m2. Materiał obłożenia spełnia wymagania normy EN 13795-1:2019. Opakowanie zewnętrzne zawiera dwie etykiety samoprzylepne dla potrzeb dokumentacji zawierające nr katalogowy, LOT, datę ważności oraz producenta. Na opakowaniu wyraźnie zaznaczony kierunek otwierania. Serwety posiadają oznaczenie kierunku rozkładania w postaci piktogramów?</w:t>
            </w:r>
          </w:p>
          <w:p w:rsidR="007B262F" w:rsidRPr="00CA6777" w:rsidRDefault="007B262F" w:rsidP="007B262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A6777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dopuszcza, zgodnie z SWZ.</w:t>
            </w:r>
          </w:p>
          <w:p w:rsidR="00450320" w:rsidRPr="00CA6777" w:rsidRDefault="00450320" w:rsidP="0073515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CA6777" w:rsidRDefault="00BE7BFD" w:rsidP="00520165">
      <w:pPr>
        <w:jc w:val="both"/>
        <w:rPr>
          <w:sz w:val="24"/>
          <w:szCs w:val="24"/>
        </w:rPr>
      </w:pPr>
    </w:p>
    <w:p w:rsidR="006D4AB3" w:rsidRPr="00CA6777" w:rsidRDefault="00CA6777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BE62A3" w:rsidRPr="00CA6777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="00BE62A3" w:rsidRPr="00CA6777">
        <w:rPr>
          <w:sz w:val="24"/>
          <w:szCs w:val="24"/>
        </w:rPr>
        <w:t xml:space="preserve"> Komisji Przetargowej</w:t>
      </w:r>
    </w:p>
    <w:p w:rsidR="006D4AB3" w:rsidRPr="00CA6777" w:rsidRDefault="00CA6777" w:rsidP="00CA6777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>
        <w:rPr>
          <w:sz w:val="24"/>
          <w:szCs w:val="24"/>
        </w:rPr>
        <w:t>Barbara Parcz</w:t>
      </w:r>
    </w:p>
    <w:sectPr w:rsidR="006D4AB3" w:rsidRPr="00CA677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529B6" w:rsidRDefault="001529B6">
      <w:r>
        <w:separator/>
      </w:r>
    </w:p>
  </w:endnote>
  <w:endnote w:type="continuationSeparator" w:id="0">
    <w:p w:rsidR="001529B6" w:rsidRDefault="00152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7B262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ProPublico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529B6" w:rsidRDefault="001529B6">
      <w:r>
        <w:separator/>
      </w:r>
    </w:p>
  </w:footnote>
  <w:footnote w:type="continuationSeparator" w:id="0">
    <w:p w:rsidR="001529B6" w:rsidRDefault="001529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50320" w:rsidRDefault="004503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50320" w:rsidRDefault="004503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50320" w:rsidRDefault="004503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92150713">
    <w:abstractNumId w:val="3"/>
  </w:num>
  <w:num w:numId="2" w16cid:durableId="961229969">
    <w:abstractNumId w:val="6"/>
  </w:num>
  <w:num w:numId="3" w16cid:durableId="1689284739">
    <w:abstractNumId w:val="2"/>
  </w:num>
  <w:num w:numId="4" w16cid:durableId="549154096">
    <w:abstractNumId w:val="5"/>
  </w:num>
  <w:num w:numId="5" w16cid:durableId="183830961">
    <w:abstractNumId w:val="0"/>
  </w:num>
  <w:num w:numId="6" w16cid:durableId="2050379454">
    <w:abstractNumId w:val="1"/>
  </w:num>
  <w:num w:numId="7" w16cid:durableId="5620579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29B6"/>
    <w:rsid w:val="00031374"/>
    <w:rsid w:val="000A1097"/>
    <w:rsid w:val="000E2A8F"/>
    <w:rsid w:val="0012774F"/>
    <w:rsid w:val="00144B7A"/>
    <w:rsid w:val="001529B6"/>
    <w:rsid w:val="00180C6E"/>
    <w:rsid w:val="0029606A"/>
    <w:rsid w:val="0045032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262F"/>
    <w:rsid w:val="007D7198"/>
    <w:rsid w:val="00851B54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A6777"/>
    <w:rsid w:val="00D22FFA"/>
    <w:rsid w:val="00D8461B"/>
    <w:rsid w:val="00D9049C"/>
    <w:rsid w:val="00D915F2"/>
    <w:rsid w:val="00DC33BC"/>
    <w:rsid w:val="00DF32E8"/>
    <w:rsid w:val="00DF3652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0BFA88"/>
  <w15:chartTrackingRefBased/>
  <w15:docId w15:val="{9DBE8AA4-3FE3-4D12-B7DF-62F0DB2AF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643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2001-02-10T14:28:00Z</cp:lastPrinted>
  <dcterms:created xsi:type="dcterms:W3CDTF">2025-07-21T06:13:00Z</dcterms:created>
  <dcterms:modified xsi:type="dcterms:W3CDTF">2025-07-23T10:56:00Z</dcterms:modified>
</cp:coreProperties>
</file>