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320B8" w:rsidP="006A5DF1">
      <w:pPr>
        <w:spacing w:after="240"/>
        <w:jc w:val="right"/>
        <w:rPr>
          <w:sz w:val="22"/>
          <w:szCs w:val="22"/>
        </w:rPr>
      </w:pPr>
      <w:r w:rsidRPr="008320B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320B8">
        <w:rPr>
          <w:sz w:val="22"/>
          <w:szCs w:val="22"/>
        </w:rPr>
        <w:t>2025-07-17</w:t>
      </w:r>
    </w:p>
    <w:p w:rsidR="008320B8" w:rsidRPr="008320B8" w:rsidRDefault="008320B8" w:rsidP="006A5DF1">
      <w:pPr>
        <w:rPr>
          <w:b/>
          <w:bCs/>
          <w:sz w:val="22"/>
          <w:szCs w:val="22"/>
        </w:rPr>
      </w:pPr>
      <w:r w:rsidRPr="008320B8">
        <w:rPr>
          <w:b/>
          <w:bCs/>
          <w:sz w:val="22"/>
          <w:szCs w:val="22"/>
        </w:rPr>
        <w:t>Akademia Górniczo - Hutnicza</w:t>
      </w:r>
    </w:p>
    <w:p w:rsidR="008320B8" w:rsidRPr="008320B8" w:rsidRDefault="008320B8" w:rsidP="006A5DF1">
      <w:pPr>
        <w:rPr>
          <w:b/>
          <w:bCs/>
          <w:sz w:val="22"/>
          <w:szCs w:val="22"/>
        </w:rPr>
      </w:pPr>
      <w:r w:rsidRPr="008320B8">
        <w:rPr>
          <w:b/>
          <w:bCs/>
          <w:sz w:val="22"/>
          <w:szCs w:val="22"/>
        </w:rPr>
        <w:t>im. Stanisława Staszica w Krakowie</w:t>
      </w:r>
    </w:p>
    <w:p w:rsidR="006A5DF1" w:rsidRPr="00D91931" w:rsidRDefault="008320B8" w:rsidP="006A5DF1">
      <w:pPr>
        <w:rPr>
          <w:b/>
          <w:bCs/>
          <w:sz w:val="22"/>
          <w:szCs w:val="22"/>
        </w:rPr>
      </w:pPr>
      <w:r w:rsidRPr="008320B8">
        <w:rPr>
          <w:b/>
          <w:bCs/>
          <w:sz w:val="22"/>
          <w:szCs w:val="22"/>
        </w:rPr>
        <w:t>Dział Zamówień Publicznych</w:t>
      </w:r>
    </w:p>
    <w:p w:rsidR="006A5DF1" w:rsidRPr="00BD5546" w:rsidRDefault="008320B8" w:rsidP="006A5DF1">
      <w:pPr>
        <w:rPr>
          <w:sz w:val="22"/>
          <w:szCs w:val="22"/>
        </w:rPr>
      </w:pPr>
      <w:r w:rsidRPr="008320B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320B8">
        <w:rPr>
          <w:sz w:val="22"/>
          <w:szCs w:val="22"/>
        </w:rPr>
        <w:t>30</w:t>
      </w:r>
    </w:p>
    <w:p w:rsidR="006A5DF1" w:rsidRPr="00BD5546" w:rsidRDefault="008320B8" w:rsidP="006A5DF1">
      <w:pPr>
        <w:rPr>
          <w:sz w:val="22"/>
          <w:szCs w:val="22"/>
        </w:rPr>
      </w:pPr>
      <w:r w:rsidRPr="008320B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320B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578D" w:rsidRPr="008320B8">
        <w:rPr>
          <w:b/>
          <w:sz w:val="22"/>
          <w:szCs w:val="22"/>
        </w:rPr>
        <w:t>DE-dzp.272-357/25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320B8" w:rsidRPr="008320B8">
        <w:rPr>
          <w:sz w:val="22"/>
          <w:szCs w:val="22"/>
        </w:rPr>
        <w:t xml:space="preserve">Tryb podstawowy bez negocjacji - art. 275 pkt. 1 ustawy </w:t>
      </w:r>
      <w:proofErr w:type="spellStart"/>
      <w:r w:rsidR="008320B8" w:rsidRPr="008320B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320B8" w:rsidRPr="008320B8">
        <w:rPr>
          <w:b/>
          <w:bCs/>
          <w:sz w:val="22"/>
          <w:szCs w:val="22"/>
        </w:rPr>
        <w:t>Dostawa systemu mikrowagi kwarcowej z monitoringiem dyssypacji energii (QCM-f) - DE-dzp.272-357/25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320B8" w:rsidRPr="008320B8">
        <w:rPr>
          <w:b/>
          <w:sz w:val="22"/>
          <w:szCs w:val="22"/>
        </w:rPr>
        <w:t>DE-dzp.272-357/25</w:t>
      </w:r>
      <w:r w:rsidRPr="006A5DF1">
        <w:rPr>
          <w:b/>
          <w:sz w:val="22"/>
          <w:szCs w:val="22"/>
        </w:rPr>
        <w:t>.</w:t>
      </w:r>
    </w:p>
    <w:p w:rsidR="0012774F" w:rsidRPr="005775C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775C6">
        <w:rPr>
          <w:sz w:val="22"/>
          <w:szCs w:val="22"/>
        </w:rPr>
        <w:t>Zamawiający,</w:t>
      </w:r>
      <w:r w:rsidR="002C6A48" w:rsidRPr="005775C6">
        <w:rPr>
          <w:sz w:val="22"/>
          <w:szCs w:val="22"/>
        </w:rPr>
        <w:t xml:space="preserve"> </w:t>
      </w:r>
      <w:r w:rsidR="002C6A48" w:rsidRPr="005775C6">
        <w:rPr>
          <w:b/>
          <w:sz w:val="22"/>
          <w:szCs w:val="22"/>
        </w:rPr>
        <w:t>Akademia Górniczo-Hutnicza im. Stanisława Staszica w Krakowie</w:t>
      </w:r>
      <w:r w:rsidRPr="005775C6">
        <w:rPr>
          <w:sz w:val="22"/>
          <w:szCs w:val="22"/>
        </w:rPr>
        <w:t xml:space="preserve"> działając na podstawie art. </w:t>
      </w:r>
      <w:r w:rsidR="00E74BC3" w:rsidRPr="005775C6">
        <w:rPr>
          <w:sz w:val="22"/>
          <w:szCs w:val="22"/>
        </w:rPr>
        <w:t>284</w:t>
      </w:r>
      <w:r w:rsidRPr="005775C6">
        <w:rPr>
          <w:sz w:val="22"/>
          <w:szCs w:val="22"/>
        </w:rPr>
        <w:t xml:space="preserve"> ust. </w:t>
      </w:r>
      <w:r w:rsidR="0029606A" w:rsidRPr="005775C6">
        <w:rPr>
          <w:sz w:val="22"/>
          <w:szCs w:val="22"/>
        </w:rPr>
        <w:t>6</w:t>
      </w:r>
      <w:r w:rsidRPr="005775C6">
        <w:rPr>
          <w:sz w:val="22"/>
          <w:szCs w:val="22"/>
        </w:rPr>
        <w:t xml:space="preserve"> ustawy z dnia </w:t>
      </w:r>
      <w:r w:rsidR="0029606A" w:rsidRPr="005775C6">
        <w:rPr>
          <w:sz w:val="22"/>
          <w:szCs w:val="22"/>
        </w:rPr>
        <w:t>11</w:t>
      </w:r>
      <w:r w:rsidRPr="005775C6">
        <w:rPr>
          <w:sz w:val="22"/>
          <w:szCs w:val="22"/>
        </w:rPr>
        <w:t xml:space="preserve"> </w:t>
      </w:r>
      <w:r w:rsidR="0029606A" w:rsidRPr="005775C6">
        <w:rPr>
          <w:sz w:val="22"/>
          <w:szCs w:val="22"/>
        </w:rPr>
        <w:t xml:space="preserve">września </w:t>
      </w:r>
      <w:r w:rsidRPr="005775C6">
        <w:rPr>
          <w:sz w:val="22"/>
          <w:szCs w:val="22"/>
        </w:rPr>
        <w:t>20</w:t>
      </w:r>
      <w:r w:rsidR="0029606A" w:rsidRPr="005775C6">
        <w:rPr>
          <w:sz w:val="22"/>
          <w:szCs w:val="22"/>
        </w:rPr>
        <w:t>19</w:t>
      </w:r>
      <w:r w:rsidRPr="005775C6">
        <w:rPr>
          <w:sz w:val="22"/>
          <w:szCs w:val="22"/>
        </w:rPr>
        <w:t xml:space="preserve"> r</w:t>
      </w:r>
      <w:r w:rsidR="0029606A" w:rsidRPr="005775C6">
        <w:rPr>
          <w:sz w:val="22"/>
          <w:szCs w:val="22"/>
        </w:rPr>
        <w:t>.</w:t>
      </w:r>
      <w:r w:rsidRPr="005775C6">
        <w:rPr>
          <w:sz w:val="22"/>
          <w:szCs w:val="22"/>
        </w:rPr>
        <w:t xml:space="preserve"> Prawo </w:t>
      </w:r>
      <w:r w:rsidR="0029606A" w:rsidRPr="005775C6">
        <w:rPr>
          <w:sz w:val="22"/>
          <w:szCs w:val="22"/>
        </w:rPr>
        <w:t>z</w:t>
      </w:r>
      <w:r w:rsidRPr="005775C6">
        <w:rPr>
          <w:sz w:val="22"/>
          <w:szCs w:val="22"/>
        </w:rPr>
        <w:t xml:space="preserve">amówień </w:t>
      </w:r>
      <w:r w:rsidR="0029606A" w:rsidRPr="005775C6">
        <w:rPr>
          <w:sz w:val="22"/>
          <w:szCs w:val="22"/>
        </w:rPr>
        <w:t>p</w:t>
      </w:r>
      <w:r w:rsidRPr="005775C6">
        <w:rPr>
          <w:sz w:val="22"/>
          <w:szCs w:val="22"/>
        </w:rPr>
        <w:t>ublicznych</w:t>
      </w:r>
      <w:r w:rsidR="00711222" w:rsidRPr="005775C6">
        <w:rPr>
          <w:sz w:val="22"/>
          <w:szCs w:val="22"/>
        </w:rPr>
        <w:t xml:space="preserve"> </w:t>
      </w:r>
      <w:r w:rsidR="00864538" w:rsidRPr="005775C6">
        <w:rPr>
          <w:sz w:val="22"/>
          <w:szCs w:val="22"/>
        </w:rPr>
        <w:t xml:space="preserve">(Dz.U.2024.1320 </w:t>
      </w:r>
      <w:proofErr w:type="spellStart"/>
      <w:r w:rsidR="00864538" w:rsidRPr="005775C6">
        <w:rPr>
          <w:sz w:val="22"/>
          <w:szCs w:val="22"/>
        </w:rPr>
        <w:t>t.j</w:t>
      </w:r>
      <w:proofErr w:type="spellEnd"/>
      <w:r w:rsidR="00864538" w:rsidRPr="005775C6">
        <w:rPr>
          <w:sz w:val="22"/>
          <w:szCs w:val="22"/>
        </w:rPr>
        <w:t xml:space="preserve">. ze zm.) </w:t>
      </w:r>
      <w:r w:rsidR="00E74BC3" w:rsidRPr="005775C6">
        <w:rPr>
          <w:sz w:val="22"/>
          <w:szCs w:val="22"/>
        </w:rPr>
        <w:t>udostępnia</w:t>
      </w:r>
      <w:r w:rsidR="00BE7BFD" w:rsidRPr="005775C6">
        <w:rPr>
          <w:sz w:val="22"/>
          <w:szCs w:val="22"/>
        </w:rPr>
        <w:t xml:space="preserve"> poniżej treść zapytań do S</w:t>
      </w:r>
      <w:r w:rsidR="0012774F" w:rsidRPr="005775C6">
        <w:rPr>
          <w:sz w:val="22"/>
          <w:szCs w:val="22"/>
        </w:rPr>
        <w:t>pecyfikacji Warunków Zamówienia (</w:t>
      </w:r>
      <w:r w:rsidR="0012774F" w:rsidRPr="005775C6">
        <w:rPr>
          <w:sz w:val="22"/>
          <w:szCs w:val="22"/>
          <w:lang w:eastAsia="ar-SA"/>
        </w:rPr>
        <w:t>zwanej dalej</w:t>
      </w:r>
      <w:r w:rsidR="0012774F" w:rsidRPr="005775C6">
        <w:rPr>
          <w:b/>
          <w:sz w:val="22"/>
          <w:szCs w:val="22"/>
          <w:lang w:eastAsia="ar-SA"/>
        </w:rPr>
        <w:t xml:space="preserve"> </w:t>
      </w:r>
      <w:r w:rsidR="0012774F" w:rsidRPr="005775C6">
        <w:rPr>
          <w:bCs/>
          <w:sz w:val="22"/>
          <w:szCs w:val="22"/>
          <w:lang w:eastAsia="ar-SA"/>
        </w:rPr>
        <w:t>”SWZ”)</w:t>
      </w:r>
      <w:r w:rsidR="00E74BC3" w:rsidRPr="005775C6">
        <w:rPr>
          <w:bCs/>
          <w:sz w:val="22"/>
          <w:szCs w:val="22"/>
          <w:lang w:eastAsia="ar-SA"/>
        </w:rPr>
        <w:t xml:space="preserve"> </w:t>
      </w:r>
      <w:r w:rsidR="00E74BC3" w:rsidRPr="005775C6">
        <w:rPr>
          <w:sz w:val="22"/>
          <w:szCs w:val="22"/>
        </w:rPr>
        <w:t>wraz z wyjaśnieniami</w:t>
      </w:r>
      <w:r w:rsidR="0012774F" w:rsidRPr="005775C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20B8" w:rsidRPr="005775C6" w:rsidTr="00516B1E">
        <w:tc>
          <w:tcPr>
            <w:tcW w:w="9356" w:type="dxa"/>
            <w:shd w:val="clear" w:color="auto" w:fill="auto"/>
          </w:tcPr>
          <w:p w:rsidR="008320B8" w:rsidRPr="005775C6" w:rsidRDefault="00AA578D" w:rsidP="00516B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75C6">
              <w:rPr>
                <w:b/>
                <w:bCs/>
                <w:sz w:val="22"/>
                <w:szCs w:val="22"/>
              </w:rPr>
              <w:t>Pytanie:</w:t>
            </w:r>
          </w:p>
          <w:p w:rsidR="008320B8" w:rsidRPr="005775C6" w:rsidRDefault="00AA578D" w:rsidP="00516B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75C6">
              <w:rPr>
                <w:sz w:val="22"/>
                <w:szCs w:val="22"/>
              </w:rPr>
              <w:t>P</w:t>
            </w:r>
            <w:r w:rsidR="008320B8" w:rsidRPr="005775C6">
              <w:rPr>
                <w:sz w:val="22"/>
                <w:szCs w:val="22"/>
              </w:rPr>
              <w:t xml:space="preserve">roszę Zamawiającego o wyrażenie zgody  na zmianę zapisu WZORU UMOWY, w paragrafie 8, ust.5. </w:t>
            </w:r>
            <w:proofErr w:type="spellStart"/>
            <w:r w:rsidR="008320B8" w:rsidRPr="005775C6">
              <w:rPr>
                <w:sz w:val="22"/>
                <w:szCs w:val="22"/>
              </w:rPr>
              <w:t>pkt.d</w:t>
            </w:r>
            <w:proofErr w:type="spellEnd"/>
            <w:r w:rsidR="008320B8" w:rsidRPr="005775C6">
              <w:rPr>
                <w:sz w:val="22"/>
                <w:szCs w:val="22"/>
              </w:rPr>
              <w:t>:</w:t>
            </w:r>
          </w:p>
          <w:p w:rsidR="008320B8" w:rsidRPr="005775C6" w:rsidRDefault="008320B8" w:rsidP="00516B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75C6">
              <w:rPr>
                <w:sz w:val="22"/>
                <w:szCs w:val="22"/>
              </w:rPr>
              <w:t xml:space="preserve">"Czas reakcji na zgłoszenia usterki nie może być dłuższy niż 72 godziny od momentu zgłoszenia. Czas naprawy nie może być dłuższy niż 4 tygodnie od momentu zgłoszenia, </w:t>
            </w:r>
            <w:proofErr w:type="spellStart"/>
            <w:r w:rsidRPr="005775C6">
              <w:rPr>
                <w:sz w:val="22"/>
                <w:szCs w:val="22"/>
              </w:rPr>
              <w:t>Zawawiający</w:t>
            </w:r>
            <w:proofErr w:type="spellEnd"/>
            <w:r w:rsidRPr="005775C6">
              <w:rPr>
                <w:sz w:val="22"/>
                <w:szCs w:val="22"/>
              </w:rPr>
              <w:t xml:space="preserve"> dopuszcza możliwość ustalenia innego terminu ustalonego przez strony, w zależności od specyfiki problemu i konieczności sprowadzenia komponentów z zagranicy Polski. Dopuszcza się suport techniczny online."</w:t>
            </w:r>
          </w:p>
          <w:p w:rsidR="008320B8" w:rsidRPr="005775C6" w:rsidRDefault="008320B8" w:rsidP="00516B1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75C6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320B8" w:rsidRPr="005775C6" w:rsidRDefault="00AA578D" w:rsidP="00516B1E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5775C6">
              <w:rPr>
                <w:sz w:val="22"/>
                <w:szCs w:val="22"/>
              </w:rPr>
              <w:t xml:space="preserve">Zamawiający wyraża zgodę  na zmianę zapisu w </w:t>
            </w:r>
            <w:r w:rsidRPr="005775C6">
              <w:rPr>
                <w:b/>
                <w:sz w:val="22"/>
                <w:szCs w:val="22"/>
              </w:rPr>
              <w:t>§</w:t>
            </w:r>
            <w:r w:rsidRPr="005775C6">
              <w:rPr>
                <w:b/>
                <w:sz w:val="22"/>
                <w:szCs w:val="22"/>
              </w:rPr>
              <w:t xml:space="preserve"> </w:t>
            </w:r>
            <w:r w:rsidRPr="005775C6">
              <w:rPr>
                <w:sz w:val="22"/>
                <w:szCs w:val="22"/>
              </w:rPr>
              <w:t>8 ust.5 pkt d</w:t>
            </w:r>
          </w:p>
          <w:p w:rsidR="00AA578D" w:rsidRPr="005775C6" w:rsidRDefault="00AA578D" w:rsidP="00516B1E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775C6">
              <w:rPr>
                <w:sz w:val="22"/>
                <w:szCs w:val="22"/>
                <w:u w:val="single"/>
              </w:rPr>
              <w:t>Zamiast:</w:t>
            </w:r>
          </w:p>
          <w:p w:rsidR="005775C6" w:rsidRPr="005775C6" w:rsidRDefault="005775C6" w:rsidP="00516B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775C6">
              <w:rPr>
                <w:sz w:val="22"/>
                <w:szCs w:val="22"/>
              </w:rPr>
              <w:t>Czas reakcji na zgłoszenie usterki nie może być dłuższy niż 72 godziny od momentu zgłoszenia, czas naprawy nie dłuższy niż 4 tygodnie od momentu zgłoszenia. Dopuszcza się suport techniczny online.</w:t>
            </w:r>
          </w:p>
          <w:p w:rsidR="005775C6" w:rsidRPr="005775C6" w:rsidRDefault="005775C6" w:rsidP="00516B1E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775C6">
              <w:rPr>
                <w:sz w:val="22"/>
                <w:szCs w:val="22"/>
                <w:u w:val="single"/>
              </w:rPr>
              <w:t>Powinno być:</w:t>
            </w:r>
          </w:p>
          <w:p w:rsidR="005775C6" w:rsidRPr="005775C6" w:rsidRDefault="005775C6" w:rsidP="00516B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775C6">
              <w:rPr>
                <w:sz w:val="22"/>
                <w:szCs w:val="22"/>
              </w:rPr>
              <w:t xml:space="preserve">Czas reakcji na zgłoszenia usterki nie może być dłuższy niż 72 godziny od momentu zgłoszenia. Czas naprawy nie może być dłuższy niż 4 tygodnie od momentu zgłoszenia, </w:t>
            </w:r>
            <w:proofErr w:type="spellStart"/>
            <w:r w:rsidRPr="005775C6">
              <w:rPr>
                <w:sz w:val="22"/>
                <w:szCs w:val="22"/>
              </w:rPr>
              <w:t>Zawawiający</w:t>
            </w:r>
            <w:proofErr w:type="spellEnd"/>
            <w:r w:rsidRPr="005775C6">
              <w:rPr>
                <w:sz w:val="22"/>
                <w:szCs w:val="22"/>
              </w:rPr>
              <w:t xml:space="preserve"> dopuszcza możliwość ustalenia innego terminu us</w:t>
            </w:r>
            <w:bookmarkStart w:id="0" w:name="_GoBack"/>
            <w:bookmarkEnd w:id="0"/>
            <w:r w:rsidRPr="005775C6">
              <w:rPr>
                <w:sz w:val="22"/>
                <w:szCs w:val="22"/>
              </w:rPr>
              <w:t>talonego przez strony, w zależności od specyfiki problemu i konieczności sprowadzenia komponentów z zagranicy Polski. Dopuszcza się suport techniczny online</w:t>
            </w:r>
          </w:p>
          <w:p w:rsidR="00AA578D" w:rsidRPr="005775C6" w:rsidRDefault="00AA578D" w:rsidP="00516B1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5775C6" w:rsidRDefault="00BE7BFD" w:rsidP="00520165">
      <w:pPr>
        <w:jc w:val="both"/>
        <w:rPr>
          <w:sz w:val="22"/>
          <w:szCs w:val="22"/>
        </w:rPr>
      </w:pPr>
    </w:p>
    <w:sectPr w:rsidR="00BE7BFD" w:rsidRPr="005775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CD3" w:rsidRDefault="00947CD3">
      <w:r>
        <w:separator/>
      </w:r>
    </w:p>
  </w:endnote>
  <w:endnote w:type="continuationSeparator" w:id="0">
    <w:p w:rsidR="00947CD3" w:rsidRDefault="00947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CD3" w:rsidRDefault="00947CD3">
      <w:r>
        <w:separator/>
      </w:r>
    </w:p>
  </w:footnote>
  <w:footnote w:type="continuationSeparator" w:id="0">
    <w:p w:rsidR="00947CD3" w:rsidRDefault="00947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0B8" w:rsidRDefault="00832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0B8" w:rsidRDefault="008320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0B8" w:rsidRDefault="00832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CD3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775C6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320B8"/>
    <w:rsid w:val="00864538"/>
    <w:rsid w:val="00870F9F"/>
    <w:rsid w:val="008804B6"/>
    <w:rsid w:val="00897AB0"/>
    <w:rsid w:val="008A3553"/>
    <w:rsid w:val="00947CD3"/>
    <w:rsid w:val="00A905AC"/>
    <w:rsid w:val="00AA578D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660FF9"/>
  <w15:chartTrackingRefBased/>
  <w15:docId w15:val="{B0809AF0-7616-4904-97C5-211392DA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278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2025-07-17T09:31:00Z</dcterms:created>
  <dcterms:modified xsi:type="dcterms:W3CDTF">2025-07-17T09:54:00Z</dcterms:modified>
</cp:coreProperties>
</file>