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75C8D" w14:textId="79595286" w:rsidR="00956C6C" w:rsidRDefault="00956C6C" w:rsidP="00956C6C">
      <w:pPr>
        <w:suppressAutoHyphens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sz w:val="20"/>
          <w:szCs w:val="20"/>
        </w:rPr>
      </w:pPr>
      <w:r w:rsidRPr="00956C6C">
        <w:rPr>
          <w:rFonts w:ascii="Times New Roman" w:hAnsi="Times New Roman"/>
          <w:b/>
          <w:bCs/>
          <w:sz w:val="20"/>
          <w:szCs w:val="20"/>
        </w:rPr>
        <w:t>Załącznik nr 1 do SWZ</w:t>
      </w:r>
    </w:p>
    <w:p w14:paraId="1110990B" w14:textId="77777777" w:rsidR="00956C6C" w:rsidRDefault="00956C6C" w:rsidP="00956C6C">
      <w:pPr>
        <w:suppressAutoHyphens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5E128EEE" w14:textId="77777777" w:rsidR="00956C6C" w:rsidRPr="00956C6C" w:rsidRDefault="00956C6C" w:rsidP="00956C6C">
      <w:pPr>
        <w:suppressAutoHyphens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2750FCB3" w14:textId="3B46DADE" w:rsidR="00956C6C" w:rsidRPr="00956C6C" w:rsidRDefault="00956C6C" w:rsidP="00956C6C">
      <w:pPr>
        <w:suppressAutoHyphens/>
        <w:spacing w:after="0" w:line="240" w:lineRule="auto"/>
        <w:ind w:left="284" w:hanging="284"/>
        <w:jc w:val="center"/>
        <w:rPr>
          <w:rFonts w:ascii="Times New Roman" w:hAnsi="Times New Roman"/>
          <w:b/>
          <w:bCs/>
          <w:sz w:val="20"/>
          <w:szCs w:val="20"/>
        </w:rPr>
      </w:pPr>
      <w:r w:rsidRPr="00956C6C">
        <w:rPr>
          <w:rFonts w:ascii="Times New Roman" w:hAnsi="Times New Roman"/>
          <w:b/>
          <w:bCs/>
          <w:sz w:val="20"/>
          <w:szCs w:val="20"/>
        </w:rPr>
        <w:t>Szczegółowy Opis Przedmiotu Zamówienia</w:t>
      </w:r>
    </w:p>
    <w:p w14:paraId="04BC5C9F" w14:textId="77777777" w:rsidR="00956C6C" w:rsidRPr="00956C6C" w:rsidRDefault="00956C6C" w:rsidP="00956C6C">
      <w:pPr>
        <w:suppressAutoHyphens/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</w:rPr>
      </w:pPr>
    </w:p>
    <w:p w14:paraId="5ECA41C3" w14:textId="68FB1E0A" w:rsidR="009C28FC" w:rsidRPr="00956C6C" w:rsidRDefault="009C28FC" w:rsidP="009C28FC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val="x-none" w:eastAsia="pl-PL"/>
        </w:rPr>
        <w:t>Przedmiotem niniejszego zamówienia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bookmarkStart w:id="0" w:name="_Hlk98318827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jest</w:t>
      </w:r>
      <w:r w:rsidRPr="00956C6C">
        <w:rPr>
          <w:rFonts w:ascii="Times New Roman" w:hAnsi="Times New Roman"/>
          <w:b/>
          <w:sz w:val="20"/>
          <w:szCs w:val="20"/>
        </w:rPr>
        <w:t xml:space="preserve"> </w:t>
      </w:r>
      <w:bookmarkEnd w:id="0"/>
      <w:r w:rsidRPr="00956C6C">
        <w:rPr>
          <w:rFonts w:ascii="Times New Roman" w:hAnsi="Times New Roman"/>
          <w:b/>
          <w:color w:val="000000"/>
          <w:sz w:val="20"/>
          <w:szCs w:val="20"/>
        </w:rPr>
        <w:t xml:space="preserve">usługa digitalizacji 40 000 czarno-białych negatywów formatu </w:t>
      </w:r>
    </w:p>
    <w:p w14:paraId="3461B4D2" w14:textId="4177F647" w:rsidR="009C28FC" w:rsidRPr="00956C6C" w:rsidRDefault="009C28FC" w:rsidP="009C28FC">
      <w:pPr>
        <w:suppressAutoHyphens/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</w:rPr>
      </w:pPr>
      <w:r w:rsidRPr="00956C6C">
        <w:rPr>
          <w:rFonts w:ascii="Times New Roman" w:hAnsi="Times New Roman"/>
          <w:b/>
          <w:color w:val="000000"/>
          <w:sz w:val="20"/>
          <w:szCs w:val="20"/>
        </w:rPr>
        <w:t>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</w:r>
      <w:r w:rsidRPr="00956C6C">
        <w:rPr>
          <w:rFonts w:ascii="Times New Roman" w:hAnsi="Times New Roman"/>
          <w:b/>
          <w:sz w:val="20"/>
          <w:szCs w:val="20"/>
        </w:rPr>
        <w:t>.</w:t>
      </w:r>
    </w:p>
    <w:p w14:paraId="2362A98B" w14:textId="77777777" w:rsidR="009C28FC" w:rsidRPr="00956C6C" w:rsidRDefault="009C28FC" w:rsidP="009C28FC">
      <w:pPr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B0EF764" w14:textId="77777777" w:rsidR="009C28FC" w:rsidRPr="00956C6C" w:rsidRDefault="009C28FC" w:rsidP="009C28FC">
      <w:pPr>
        <w:numPr>
          <w:ilvl w:val="0"/>
          <w:numId w:val="1"/>
        </w:numPr>
        <w:suppressAutoHyphens/>
        <w:spacing w:after="120" w:line="240" w:lineRule="auto"/>
        <w:ind w:left="284" w:right="422" w:hanging="284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r w:rsidRPr="00956C6C">
        <w:rPr>
          <w:rFonts w:ascii="Times New Roman" w:eastAsia="Times New Roman" w:hAnsi="Times New Roman"/>
          <w:sz w:val="20"/>
          <w:szCs w:val="20"/>
          <w:lang w:eastAsia="zh-CN"/>
        </w:rPr>
        <w:t xml:space="preserve">Kod Klasyfikacji Wspólnego Słownika Zamówień CPV: </w:t>
      </w:r>
    </w:p>
    <w:p w14:paraId="28356C28" w14:textId="77777777" w:rsidR="009C28FC" w:rsidRPr="00956C6C" w:rsidRDefault="009C28FC" w:rsidP="009C28FC">
      <w:pPr>
        <w:suppressAutoHyphens/>
        <w:spacing w:after="120" w:line="240" w:lineRule="auto"/>
        <w:ind w:left="284" w:right="422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r w:rsidRPr="00956C6C">
        <w:rPr>
          <w:rFonts w:ascii="Times New Roman" w:hAnsi="Times New Roman"/>
          <w:color w:val="000000"/>
          <w:sz w:val="20"/>
          <w:szCs w:val="20"/>
        </w:rPr>
        <w:t xml:space="preserve">CPV: </w:t>
      </w:r>
      <w:r w:rsidRPr="00956C6C">
        <w:rPr>
          <w:rFonts w:ascii="Times New Roman" w:hAnsi="Times New Roman"/>
          <w:color w:val="000000"/>
          <w:spacing w:val="-2"/>
          <w:sz w:val="20"/>
          <w:szCs w:val="20"/>
        </w:rPr>
        <w:t>79961000-8 Usługi fotograficzne</w:t>
      </w:r>
    </w:p>
    <w:p w14:paraId="2482F02F" w14:textId="77777777" w:rsidR="009C28FC" w:rsidRPr="00956C6C" w:rsidRDefault="009C28FC" w:rsidP="009C28FC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142" w:hanging="142"/>
        <w:rPr>
          <w:rFonts w:ascii="Times New Roman" w:eastAsia="Arial" w:hAnsi="Times New Roman"/>
          <w:b/>
          <w:color w:val="545452"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Przedmiot</w:t>
      </w:r>
      <w:r w:rsidRPr="00956C6C">
        <w:rPr>
          <w:rFonts w:ascii="Times New Roman" w:eastAsia="Arial" w:hAnsi="Times New Roman"/>
          <w:b/>
          <w:color w:val="000000"/>
          <w:spacing w:val="6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zamówienia</w:t>
      </w:r>
      <w:r w:rsidRPr="00956C6C">
        <w:rPr>
          <w:rFonts w:ascii="Times New Roman" w:eastAsia="Arial" w:hAnsi="Times New Roman"/>
          <w:b/>
          <w:color w:val="000000"/>
          <w:spacing w:val="12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będzie</w:t>
      </w:r>
      <w:r w:rsidRPr="00956C6C">
        <w:rPr>
          <w:rFonts w:ascii="Times New Roman" w:eastAsia="Arial" w:hAnsi="Times New Roman"/>
          <w:b/>
          <w:color w:val="000000"/>
          <w:spacing w:val="2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wykonywany</w:t>
      </w:r>
      <w:r w:rsidRPr="00956C6C">
        <w:rPr>
          <w:rFonts w:ascii="Times New Roman" w:eastAsia="Arial" w:hAnsi="Times New Roman"/>
          <w:b/>
          <w:color w:val="000000"/>
          <w:spacing w:val="1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w</w:t>
      </w:r>
      <w:r w:rsidRPr="00956C6C">
        <w:rPr>
          <w:rFonts w:ascii="Times New Roman" w:eastAsia="Arial" w:hAnsi="Times New Roman"/>
          <w:b/>
          <w:color w:val="000000"/>
          <w:spacing w:val="-4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siedmiu</w:t>
      </w:r>
      <w:r w:rsidRPr="00956C6C">
        <w:rPr>
          <w:rFonts w:ascii="Times New Roman" w:eastAsia="Arial" w:hAnsi="Times New Roman"/>
          <w:b/>
          <w:color w:val="000000"/>
          <w:spacing w:val="6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częściach</w:t>
      </w:r>
      <w:r w:rsidRPr="00956C6C">
        <w:rPr>
          <w:rFonts w:ascii="Times New Roman" w:eastAsia="Arial" w:hAnsi="Times New Roman"/>
          <w:b/>
          <w:color w:val="000000"/>
          <w:spacing w:val="1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(etapach):</w:t>
      </w:r>
    </w:p>
    <w:p w14:paraId="4E44F0A6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III kwartał 2025 r.</w:t>
      </w:r>
    </w:p>
    <w:p w14:paraId="45D0E546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IV kwartał 2025 r.</w:t>
      </w:r>
    </w:p>
    <w:p w14:paraId="79F88784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 kwartał 2026 r.</w:t>
      </w:r>
    </w:p>
    <w:p w14:paraId="4E73D208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II kwartał 2026 r.</w:t>
      </w:r>
    </w:p>
    <w:p w14:paraId="4C4D5924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III kwartał 2026 r.</w:t>
      </w:r>
    </w:p>
    <w:p w14:paraId="4E61AAEB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IV kwartał 2026 r.</w:t>
      </w:r>
    </w:p>
    <w:p w14:paraId="13E6E858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2200 negatywów – do 31.01.2027 r.</w:t>
      </w:r>
    </w:p>
    <w:p w14:paraId="1C6C2BD2" w14:textId="77777777" w:rsidR="009C28FC" w:rsidRPr="00956C6C" w:rsidRDefault="009C28FC" w:rsidP="009C28FC">
      <w:pPr>
        <w:pStyle w:val="Akapitzlist"/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Arial" w:hAnsi="Times New Roman"/>
          <w:sz w:val="20"/>
          <w:szCs w:val="20"/>
        </w:rPr>
      </w:pPr>
    </w:p>
    <w:p w14:paraId="7CD9E570" w14:textId="77777777" w:rsidR="009C28FC" w:rsidRPr="00956C6C" w:rsidRDefault="009C28FC" w:rsidP="009C28FC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Arial" w:hAnsi="Times New Roman"/>
          <w:sz w:val="20"/>
          <w:szCs w:val="20"/>
        </w:rPr>
      </w:pPr>
      <w:r w:rsidRPr="00956C6C">
        <w:rPr>
          <w:rFonts w:ascii="Times New Roman" w:eastAsia="Arial" w:hAnsi="Times New Roman"/>
          <w:sz w:val="20"/>
          <w:szCs w:val="20"/>
        </w:rPr>
        <w:t xml:space="preserve">Ilości przekazywanych i </w:t>
      </w:r>
      <w:proofErr w:type="spellStart"/>
      <w:r w:rsidRPr="00956C6C">
        <w:rPr>
          <w:rFonts w:ascii="Times New Roman" w:eastAsia="Arial" w:hAnsi="Times New Roman"/>
          <w:sz w:val="20"/>
          <w:szCs w:val="20"/>
        </w:rPr>
        <w:t>digitalizowanych</w:t>
      </w:r>
      <w:proofErr w:type="spellEnd"/>
      <w:r w:rsidRPr="00956C6C">
        <w:rPr>
          <w:rFonts w:ascii="Times New Roman" w:eastAsia="Arial" w:hAnsi="Times New Roman"/>
          <w:sz w:val="20"/>
          <w:szCs w:val="20"/>
        </w:rPr>
        <w:t xml:space="preserve"> negatywów mogą się zwiększyć pomiędzy poszczególnymi partiami po uzgodnieniu stron. Zmiany nie mogą zagrażać realizacji projektu.</w:t>
      </w:r>
    </w:p>
    <w:p w14:paraId="4E43E4D6" w14:textId="77777777" w:rsidR="009C28FC" w:rsidRPr="00956C6C" w:rsidRDefault="009C28FC" w:rsidP="009C28FC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284" w:hanging="284"/>
        <w:rPr>
          <w:rFonts w:ascii="Times New Roman" w:eastAsia="Arial" w:hAnsi="Times New Roman"/>
          <w:color w:val="545452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Zakres</w:t>
      </w:r>
      <w:r w:rsidRPr="00956C6C">
        <w:rPr>
          <w:rFonts w:ascii="Times New Roman" w:eastAsia="Arial" w:hAnsi="Times New Roman"/>
          <w:color w:val="000000"/>
          <w:spacing w:val="7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przedmiotu</w:t>
      </w:r>
      <w:r w:rsidRPr="00956C6C">
        <w:rPr>
          <w:rFonts w:ascii="Times New Roman" w:eastAsia="Arial" w:hAnsi="Times New Roman"/>
          <w:color w:val="000000"/>
          <w:spacing w:val="21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zamówienia</w:t>
      </w:r>
      <w:r w:rsidRPr="00956C6C">
        <w:rPr>
          <w:rFonts w:ascii="Times New Roman" w:eastAsia="Arial" w:hAnsi="Times New Roman"/>
          <w:color w:val="000000"/>
          <w:spacing w:val="23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obejmuje</w:t>
      </w:r>
      <w:r w:rsidRPr="00956C6C">
        <w:rPr>
          <w:rFonts w:ascii="Times New Roman" w:eastAsia="Arial" w:hAnsi="Times New Roman"/>
          <w:color w:val="000000"/>
          <w:spacing w:val="11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wykonanie</w:t>
      </w:r>
      <w:r w:rsidRPr="00956C6C">
        <w:rPr>
          <w:rFonts w:ascii="Times New Roman" w:eastAsia="Arial" w:hAnsi="Times New Roman"/>
          <w:color w:val="000000"/>
          <w:spacing w:val="16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następujących</w:t>
      </w:r>
      <w:r w:rsidRPr="00956C6C">
        <w:rPr>
          <w:rFonts w:ascii="Times New Roman" w:eastAsia="Arial" w:hAnsi="Times New Roman"/>
          <w:color w:val="000000"/>
          <w:spacing w:val="22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pacing w:val="-2"/>
          <w:sz w:val="20"/>
          <w:szCs w:val="20"/>
        </w:rPr>
        <w:t>czynności:</w:t>
      </w:r>
    </w:p>
    <w:p w14:paraId="1DAEB5FE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Odbiór negatywów przez Wykonawcę i digitalizację w pracowni digitalizacji w swojej siedzibie lub digitalizację negatywów na miejscu u Zamawiającego (zgodnie z ustaleniami).</w:t>
      </w:r>
    </w:p>
    <w:p w14:paraId="5288995B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 przypadku digitalizacji w siedzibie Zamawiającego, Zamawiający zobowiązuje się do zapewnienia odpowiedniego pomieszczenie wraz z wyposażeniem biurowym oraz połączeniem sieciowym. Wykonawca dostarcza kompletny sprzęt do digitalizacji negatywów oraz zapewnia operatorów sprzętu.</w:t>
      </w:r>
    </w:p>
    <w:p w14:paraId="5D7007DB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przypadku wykonywania digitalizacji w siedzibie Wykonawcy, Wykonawca zobowiązuje się nie przekazywać negatywów osobom, firmom trzecim w celu wykonania digitalizacji (reprodukcji i opracowania). Wykonawca zobowiązuje się do bezpiecznego przechowywania i operowania negatywami podczas procesu. Wykonawca zastosuje sią do przepisów i zasad postępowania z muzealiami o szczególnej wrażliwości.  </w:t>
      </w:r>
    </w:p>
    <w:p w14:paraId="2DEA478F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Negatywy zostaną wydawane partiami, zgodnie z ustaleniami.</w:t>
      </w:r>
    </w:p>
    <w:p w14:paraId="0FC7FB1D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Wykonanie wysokiej jakości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odwzorowań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cyfrowych, negatywów czarno-białych formatu 24 mm x 36 mm autorstwa Włodzimierza Puchalskiego w ilości 40 000 (czterdziestu tysięcy) klatek z wykorzystaniem aparatu cyfrowego zgodnego z wymaganiami dokumentacyjnymi, przy użyciu technologii światła przechodzącego. </w:t>
      </w:r>
    </w:p>
    <w:p w14:paraId="05F949ED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Wykonanie skanów wzornika Transparentnego IT8.7/1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Provia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ilościach, formatach i sposobie katalogowania zgodnie z wymaganą dokumentacją.</w:t>
      </w:r>
    </w:p>
    <w:p w14:paraId="4795BA07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Opracowanie wykonanych reprodukcji zgodnie z wymaganiami dokumentacyjnymi.</w:t>
      </w:r>
    </w:p>
    <w:p w14:paraId="560E6978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Zapis zeskanowanych negatywów w formatach i sposobie wymaganych dokumentacją. </w:t>
      </w:r>
    </w:p>
    <w:p w14:paraId="01F11303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Nazwanie plików cyfrowych zgodnie z systemem identyfikacyjnym Zamawiającego (np. sygnatura, numer inwentarzowy).</w:t>
      </w:r>
    </w:p>
    <w:p w14:paraId="18731B94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Umieszczenie plików w folderach i pod folderach w strukturze wskazanej przez Zamawiającego.</w:t>
      </w:r>
    </w:p>
    <w:p w14:paraId="12F5CD2B" w14:textId="2DF1F1BD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Przekazanie plików sposobem wskazanym </w:t>
      </w:r>
      <w:r w:rsidRP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przez Zamawiającego na </w:t>
      </w:r>
      <w:r w:rsidR="00C200CB" w:rsidRP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dyskach</w:t>
      </w:r>
      <w:r w:rsid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="00E66EC6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twardych</w:t>
      </w:r>
      <w:r w:rsid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przenośnych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14:paraId="7ACCB146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Zwrot negatywów oraz opakowań w stanie nienaruszonym.</w:t>
      </w:r>
    </w:p>
    <w:p w14:paraId="19B9D5A6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34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Zapis w dokumentacji określeń: skan, zeskanowanych, sfotografowanych, reprodukcji, reprodukcji negatywów, obrazów cyfrowych, wizerunków cyfrowych, rejestracja jest równoważny i dotyczy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odwzorowań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cyfrowych pozyskanych metodą o których mowa w dokumencie.</w:t>
      </w:r>
    </w:p>
    <w:p w14:paraId="094607AB" w14:textId="77777777" w:rsidR="009C28FC" w:rsidRPr="00956C6C" w:rsidRDefault="009C28FC" w:rsidP="009C28FC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EA0CDBD" w14:textId="77777777" w:rsidR="009C28FC" w:rsidRPr="00956C6C" w:rsidRDefault="009C28FC" w:rsidP="009C28FC">
      <w:pPr>
        <w:numPr>
          <w:ilvl w:val="0"/>
          <w:numId w:val="1"/>
        </w:numPr>
        <w:spacing w:after="120" w:line="240" w:lineRule="auto"/>
        <w:ind w:left="426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Arial" w:hAnsi="Times New Roman"/>
          <w:bCs/>
          <w:color w:val="000000"/>
          <w:sz w:val="20"/>
          <w:szCs w:val="20"/>
          <w:lang w:eastAsia="pl-PL"/>
        </w:rPr>
        <w:t>Wymagania techniczne:</w:t>
      </w:r>
    </w:p>
    <w:p w14:paraId="5A01A25A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Odwzorowanie każdej klatki musi zawierać 100% treści merytorycznej oraz widoczny nośnik stanowiący ramkę.</w:t>
      </w:r>
    </w:p>
    <w:p w14:paraId="0BBE369B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Ramka ma być widoczna i minimalistyczna, aby zbytnio nie powiększała objętości pliku.</w:t>
      </w:r>
    </w:p>
    <w:p w14:paraId="1B419EF8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Rejestracja treści merytorycznej (bez ramki) w rozdzielczości min. 5000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lub większej.</w:t>
      </w:r>
    </w:p>
    <w:p w14:paraId="3F7C4E96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Czułość rejestracji  w wartościach natywnych aparatu, 100 lub 50 ISO.</w:t>
      </w:r>
    </w:p>
    <w:p w14:paraId="1EDF96B4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Czas rejestracji min. 1/125s eliminujący wpływ drgań układu na ostrość obrazu.</w:t>
      </w:r>
    </w:p>
    <w:p w14:paraId="02A53270" w14:textId="46DCA24D" w:rsidR="0086774E" w:rsidRPr="00956C6C" w:rsidRDefault="0086774E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Przy negatywach b</w:t>
      </w:r>
      <w:r w:rsidR="00075AD5" w:rsidRPr="00956C6C">
        <w:rPr>
          <w:rFonts w:ascii="Times New Roman" w:eastAsia="Times New Roman" w:hAnsi="Times New Roman"/>
          <w:sz w:val="20"/>
          <w:szCs w:val="20"/>
          <w:lang w:eastAsia="pl-PL"/>
        </w:rPr>
        <w:t>ardzo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prześwietlonych dopuszcza się zmianę w/w parametrów odpowiednio ISO do wartości 200 lub/i czas naświetlania do 1/30s jeżeli pozwala na to stabilność układu.</w:t>
      </w:r>
    </w:p>
    <w:p w14:paraId="168CAB43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Przysłona, optymalna dla danego obiektywu, wskazana przez producenta i testy.</w:t>
      </w:r>
    </w:p>
    <w:p w14:paraId="2D92E224" w14:textId="77777777" w:rsidR="0086774E" w:rsidRPr="00956C6C" w:rsidRDefault="0086774E" w:rsidP="0086774E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6FA3D6A" w14:textId="01362553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Rejestracja pliku wzorcowego IT8.7/1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Pro</w:t>
      </w:r>
      <w:r w:rsidR="00EB1C20"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w pełnym natywnym formacie RAW aparatu w warunkach</w:t>
      </w:r>
    </w:p>
    <w:p w14:paraId="79131081" w14:textId="77777777" w:rsidR="009C28FC" w:rsidRPr="00956C6C" w:rsidRDefault="009C28FC" w:rsidP="009C28FC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i sprzęcie stosowanym do digitalizacji negatywów w ramach obecnego projektu. </w:t>
      </w:r>
    </w:p>
    <w:p w14:paraId="6B6D0E96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Utworzenie pliku wzorcowego formatu TIFF w pozytywie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na bazie pliku RAW wzorca (bez ingerencji).</w:t>
      </w:r>
    </w:p>
    <w:p w14:paraId="51D575B8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Rejestracja plików Referencyjnych w pełnym natywnym formacie RAW aparatu. Nie dopuszcza się formatów RAW kompresowanych zarówno bezstratnie jak i stratnie.</w:t>
      </w:r>
    </w:p>
    <w:p w14:paraId="0511FCF9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Odwzorowanie Referencyjne w formacie RAW, musi możliwie wiernie odzwierciedlać oryginał być</w:t>
      </w:r>
      <w:r w:rsidRPr="00956C6C">
        <w:rPr>
          <w:rFonts w:ascii="Times New Roman" w:hAnsi="Times New Roman"/>
          <w:sz w:val="20"/>
          <w:szCs w:val="20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poprawnie naświetlone, tak aby czernie nie były smoliste a biele zawierały szczegóły.</w:t>
      </w:r>
    </w:p>
    <w:p w14:paraId="1E2289DE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Odwzorowanie Referencyjne RAW musi być wolne od kurzu nabytego, pierścieni Newtona, z ostrością na całej powierzchni klatki oraz poprawnym zapisem luminancji, kontrastu i geometrii, bez wyostrzania i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odszumiania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14:paraId="2E0FBFF9" w14:textId="153DA0E6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Opracowan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ie Pliku Referencyjnego RAW: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dopuszcza się  inge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>rencji w plik Referencyjny RAW</w:t>
      </w:r>
      <w:r w:rsidR="00024474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na etapie opracowania plików pochodnych. Dostarczony plik </w:t>
      </w:r>
      <w:r w:rsidR="00024474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jednak 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musi być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„surowy” w formie obrazu negatywowego lub pozytywowego dla łatwiejszego oglądu. </w:t>
      </w:r>
    </w:p>
    <w:p w14:paraId="2D448162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Pliki Wynikowe będą opracowane na bazie pliku Referencyjnego RAW.</w:t>
      </w:r>
    </w:p>
    <w:p w14:paraId="382462D8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Opracowanie plików Wynikowych dotyczy : globalnego dostosowania luminancji i kontrastu, wykadrowanie ramki lub jej usunięcie (w zależności od rodzaju pliku Wynikowego), retuszu (w zależności od rodzaju pliku Wynikowego), konwersji do odpowiedniej przestrzeni barwnej, wprowadzenia metadanych, zapis </w:t>
      </w:r>
    </w:p>
    <w:p w14:paraId="66F0D4EE" w14:textId="77777777" w:rsidR="009C28FC" w:rsidRPr="00956C6C" w:rsidRDefault="009C28FC" w:rsidP="009C28FC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 rozszerzeniem JPG z odpowiednią kompresją i rozdzielczością (w zależności od rodzaju pliku Wynikowego). Opracowane pliki muszą zawierać szczegóły w cieniach i światłach, z delikatnym kontrastem i zapasem tonalnym tak by została możliwość w przyszłości opracowania przez grafika. Opracowanie powinno być spójne </w:t>
      </w:r>
    </w:p>
    <w:p w14:paraId="40258DD8" w14:textId="77777777" w:rsidR="009C28FC" w:rsidRPr="00956C6C" w:rsidRDefault="009C28FC" w:rsidP="009C28FC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 charakterem i epoką negatywu.</w:t>
      </w:r>
    </w:p>
    <w:p w14:paraId="7BBF7A12" w14:textId="567C6050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Retusz plików polega na usunięciu rażących artefaktów np. pajęczynki, nabitego kurzu, drobnych zadrapań i rys, drobnych plam. Znaczące ubytki negatywu lub emulsji, refleksy świetlne, nie podlegają retuszowi. Wyniki retuszu </w:t>
      </w:r>
      <w:r w:rsidR="00075AD5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muszą być delikatne i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nie pozostawiające śladu ingerencji. Zamawiający nie wymaga retuszu pełnego.</w:t>
      </w:r>
    </w:p>
    <w:p w14:paraId="7BBB063D" w14:textId="2CAC984D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Demozaikowanie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plików RAW, opracowanie pozostałych plików, retusz może zostać wykonany tylko w programach graficznych Adobe Photo</w:t>
      </w:r>
      <w:r w:rsidR="00C200CB">
        <w:rPr>
          <w:rFonts w:ascii="Times New Roman" w:eastAsia="Times New Roman" w:hAnsi="Times New Roman"/>
          <w:sz w:val="20"/>
          <w:szCs w:val="20"/>
          <w:lang w:eastAsia="pl-PL"/>
        </w:rPr>
        <w:t>s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hop lub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Capture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One w aktualnych wersjach.</w:t>
      </w:r>
    </w:p>
    <w:p w14:paraId="50EB3C2F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Nie dopuszcza się stosowania oprogramowania powiększającego rozmiar plików.</w:t>
      </w:r>
    </w:p>
    <w:p w14:paraId="6B70B1CF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Obligatoryjnie wprowadzone Metadane to: dane operatora, marka aparatu i obiektywu.</w:t>
      </w:r>
    </w:p>
    <w:p w14:paraId="5D625120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Zakres pozostałych informacji umieszczonych w Metadanych zostanie ustalony ze Zleceniodawcą. </w:t>
      </w:r>
    </w:p>
    <w:p w14:paraId="1FCF2D71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 wzorcowy nazywany również plikiem wzorcowym skojarzonym, plikiem skojarzonym lub wzorcem skojarzonym, definiuje się w projekcie jako:</w:t>
      </w:r>
    </w:p>
    <w:p w14:paraId="6A0F0258" w14:textId="3882FCAF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Skan wzornika transparentnego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IT8.7/1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Pro</w:t>
      </w:r>
      <w:r w:rsidR="00EB1C20"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formacie RAW. Dopuszcza się jedynie kadrowanie i poziomowanie przy wywołaniu do formatu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Tiff</w:t>
      </w:r>
      <w:proofErr w:type="spellEnd"/>
    </w:p>
    <w:p w14:paraId="5CD9CFF2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0" w:line="240" w:lineRule="auto"/>
        <w:ind w:left="92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Plik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Tiff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powstały na bazie pliku RAW : pozytyw, tryb koloru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-b, format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Tiff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nieskompresowany, przestrzeń barwna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GreyGamma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 głębia bitowa 16bit, rozdzielczość 5000ppi</w:t>
      </w:r>
    </w:p>
    <w:p w14:paraId="2B0B58EC" w14:textId="77777777" w:rsidR="009C28FC" w:rsidRPr="00956C6C" w:rsidRDefault="009C28FC" w:rsidP="009C28FC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 wzorcowy skojarzony należy wykonać przed rozpoczęciem skanowania każdego zbioru zestawów nazywanym Szufladą – S, oraz po jego zakończeniu.</w:t>
      </w:r>
    </w:p>
    <w:p w14:paraId="6D5F1FB0" w14:textId="5CBDDECD" w:rsidR="009C28FC" w:rsidRPr="00956C6C" w:rsidRDefault="009C28FC" w:rsidP="009C28FC">
      <w:pPr>
        <w:pStyle w:val="Akapitzlist"/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Pliki wzorca RAW i TIFF oraz arkusz kalkulacyjny z wartościami referencyjnymi wzornika IT8.7/1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Pro</w:t>
      </w:r>
      <w:r w:rsidR="00EB1C20" w:rsidRPr="00956C6C">
        <w:rPr>
          <w:rFonts w:ascii="Times New Roman" w:eastAsia="Times New Roman" w:hAnsi="Times New Roman"/>
          <w:sz w:val="20"/>
          <w:szCs w:val="20"/>
          <w:lang w:eastAsia="pl-PL"/>
        </w:rPr>
        <w:t>v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ia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ma być umieszczony w folderze którego nazwa będzie zawierała opis szuflady.  Np.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1_Pliki wzorcowe skojarzone_MN-WP-S1 ;  1_Pliki wzorcowe skojarzone_MN-WP-S2, 1_Pliki wzorcowe skojarzone_MN-WP-S3 itd.</w:t>
      </w:r>
    </w:p>
    <w:p w14:paraId="754F877D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Plikami Wynikowymi definiuje się pliki uzyskane z pliku Referencyjnego RAW :</w:t>
      </w:r>
    </w:p>
    <w:p w14:paraId="070DBDA0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0" w:line="240" w:lineRule="auto"/>
        <w:ind w:left="92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pl-PL"/>
        </w:rPr>
        <w:t>Merytoryczny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: pozytyw,  format JPG, tryb koloru RGB, przestrzeń barwna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sRGB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, głębia bitowa 24bit, rozdzielczość 5000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i pełny wymiar w pikselach, kompresja 10, ramka, opracowanie.</w:t>
      </w:r>
    </w:p>
    <w:p w14:paraId="3530564D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0" w:line="240" w:lineRule="auto"/>
        <w:ind w:left="928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pl-PL"/>
        </w:rPr>
        <w:t xml:space="preserve">Wizerunkowy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: pozytyw, format JPG, tryb koloru czarno-biały, przestrzeń barwna Gray Gamma, głębia bitowa 8bit rozdzielczość 5000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i pełny wymiar w pikselach, kompresja 10, bez ramki, opracowanie i retusz.</w:t>
      </w:r>
    </w:p>
    <w:p w14:paraId="1A6BA423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pl-PL"/>
        </w:rPr>
        <w:t>Multimedialny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: pochodna pliku wizerunkowego w rozdzielczości 100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 i wymiarach 800 x 600 pikseli.</w:t>
      </w:r>
    </w:p>
    <w:p w14:paraId="2E84963A" w14:textId="339FFEB7" w:rsidR="009C28FC" w:rsidRPr="00956C6C" w:rsidRDefault="009C28FC" w:rsidP="00772279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720498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  Rezultatem przeprowadzonego</w:t>
      </w:r>
      <w:r w:rsidRPr="00956C6C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 procesu digitalizacji negatywów mają być pliki o parametrach opisanych </w:t>
      </w:r>
    </w:p>
    <w:p w14:paraId="2F83FBCC" w14:textId="77777777" w:rsidR="009C28FC" w:rsidRPr="00956C6C" w:rsidRDefault="009C28FC" w:rsidP="009C28FC">
      <w:pPr>
        <w:pStyle w:val="Akapitzlist"/>
        <w:widowControl w:val="0"/>
        <w:tabs>
          <w:tab w:val="left" w:pos="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w dokumencie :    </w:t>
      </w:r>
    </w:p>
    <w:p w14:paraId="755F9AF2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 wzorcowy skojarzony</w:t>
      </w:r>
    </w:p>
    <w:p w14:paraId="6FC82DF2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Referencyjny</w:t>
      </w:r>
    </w:p>
    <w:p w14:paraId="6D979CD0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Merytoryczny</w:t>
      </w:r>
    </w:p>
    <w:p w14:paraId="6C67DA29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Wizerunkowy</w:t>
      </w:r>
    </w:p>
    <w:p w14:paraId="672947CF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Multimedialny</w:t>
      </w:r>
    </w:p>
    <w:p w14:paraId="0873EB9B" w14:textId="4ADE5810" w:rsidR="003E7E38" w:rsidRPr="00772279" w:rsidRDefault="009C28FC" w:rsidP="003E7E38">
      <w:pPr>
        <w:pStyle w:val="Akapitzlist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0498">
        <w:rPr>
          <w:rFonts w:ascii="Times New Roman" w:eastAsia="Times New Roman" w:hAnsi="Times New Roman"/>
          <w:sz w:val="20"/>
          <w:szCs w:val="20"/>
          <w:lang w:eastAsia="pl-PL"/>
        </w:rPr>
        <w:t>Pliki zostaną</w:t>
      </w:r>
      <w:r w:rsidRPr="00772279">
        <w:rPr>
          <w:rFonts w:ascii="Times New Roman" w:eastAsia="Times New Roman" w:hAnsi="Times New Roman"/>
          <w:sz w:val="20"/>
          <w:szCs w:val="20"/>
          <w:lang w:eastAsia="pl-PL"/>
        </w:rPr>
        <w:t xml:space="preserve"> zapisane przez Wykonawcę w odpowiednich folderach w strukturze wyznaczonej przez Zleceniodawcę</w:t>
      </w:r>
      <w:r w:rsidR="0077227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2225E77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Sposób zapisu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zdigitalizowanych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negatywów oraz wzorników skojarzonych</w:t>
      </w:r>
    </w:p>
    <w:p w14:paraId="5B8EEE2B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MN-WP-</w:t>
      </w:r>
      <w:proofErr w:type="spellStart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Sxx</w:t>
      </w:r>
      <w:proofErr w:type="spellEnd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-ZXX-</w:t>
      </w:r>
      <w:proofErr w:type="spellStart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ZWxx_yyyy</w:t>
      </w:r>
      <w:proofErr w:type="spellEnd"/>
    </w:p>
    <w:p w14:paraId="1553D9E4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MN – Muzeum Niepołomice</w:t>
      </w:r>
    </w:p>
    <w:p w14:paraId="4CDAB36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WP – Włodzimierz Puchalski</w:t>
      </w:r>
    </w:p>
    <w:p w14:paraId="7D2068E0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S – Szuflada _ zapis liczbami arabskimi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(xx)</w:t>
      </w: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-zbiór zestawów </w:t>
      </w:r>
    </w:p>
    <w:p w14:paraId="5F64550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 – Zestaw_ zapis liczbami rzymskimi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(XX)</w:t>
      </w: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- składa się ze zwitków</w:t>
      </w:r>
    </w:p>
    <w:p w14:paraId="271DFC7A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ZW –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Zwitek_zapis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liczbami arabskimi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(xx)</w:t>
      </w: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– tworzy podzielone tematycznie negatywy</w:t>
      </w:r>
    </w:p>
    <w:p w14:paraId="446BAA7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_</w:t>
      </w:r>
      <w:proofErr w:type="spellStart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yyy</w:t>
      </w:r>
      <w:proofErr w:type="spellEnd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– numer kolejny klatki</w:t>
      </w:r>
    </w:p>
    <w:p w14:paraId="717852E7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Przykład  MN-WP-S1-ZII-ZW3_25</w:t>
      </w:r>
    </w:p>
    <w:p w14:paraId="30114B6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Szuflada pierwsza &gt; Zestaw drugi &gt; Zwitek trzeci &gt; klatka nr.25</w:t>
      </w:r>
    </w:p>
    <w:p w14:paraId="22875078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Przykład   1_Pliki wzorcowe skojarzone_MN-WP-S1</w:t>
      </w:r>
    </w:p>
    <w:p w14:paraId="3C26C417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Folder plików wzorcowych skojarzonych dla zbioru zestawów S1</w:t>
      </w:r>
    </w:p>
    <w:p w14:paraId="363D7E8C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Skan negatywów i zapis musi odbywać się zgodnie z ułożeniem w opakowaniu.</w:t>
      </w:r>
    </w:p>
    <w:p w14:paraId="702C92AE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Po procesie musi zostać zachowana w opakowaniu pierwotna kolejność klatek.</w:t>
      </w:r>
    </w:p>
    <w:p w14:paraId="79040489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Struktura folderów i ich zapis.</w:t>
      </w:r>
    </w:p>
    <w:p w14:paraId="2A2EE83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Folder główny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– Szuflada -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( MN-WP-S1)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&gt;&gt; </w:t>
      </w:r>
    </w:p>
    <w:p w14:paraId="648E7358" w14:textId="116428CF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</w:t>
      </w:r>
      <w:r w:rsidR="00EB1C20"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f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1_Pliki wzorcowe  skojarzonone_MN-WP-S1</w:t>
      </w:r>
    </w:p>
    <w:p w14:paraId="47EBE51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</w:p>
    <w:p w14:paraId="3FC163D3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91F6AC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–           Zestaw -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(MN-WP-S1-ZI)</w:t>
      </w:r>
    </w:p>
    <w:p w14:paraId="454FEE98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(MN-WP-S1-ZII)….. 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&gt;&gt;</w:t>
      </w:r>
    </w:p>
    <w:p w14:paraId="26810DC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</w:p>
    <w:p w14:paraId="3FF9FC28" w14:textId="4A7E3596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</w:t>
      </w:r>
      <w:r w:rsidR="00EB1C20"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d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Zwitek   -             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(MN-WP-S1-ZI-ZW1)  &gt;&gt;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                                                      </w:t>
      </w:r>
    </w:p>
    <w:p w14:paraId="744B703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F0"/>
          <w:sz w:val="20"/>
          <w:szCs w:val="20"/>
          <w:lang w:eastAsia="pl-PL"/>
        </w:rPr>
        <w:t xml:space="preserve">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(MN-WP-S1-ZI-ZW1_Referencyjne)</w:t>
      </w:r>
    </w:p>
    <w:p w14:paraId="0D1C8DC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(MN-WP-S1-ZI-ZW1_25)</w:t>
      </w:r>
    </w:p>
    <w:p w14:paraId="1B76D93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(MN-WP-S1-ZI-ZW1_Merytoryczne)</w:t>
      </w:r>
    </w:p>
    <w:p w14:paraId="3976E97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lastRenderedPageBreak/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(MN-WP-S1-ZI-ZW1_25)</w:t>
      </w:r>
    </w:p>
    <w:p w14:paraId="21E8658F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(MN-WP-S1-ZI-ZW1_Wizerunkowy)</w:t>
      </w:r>
    </w:p>
    <w:p w14:paraId="6B8CF02B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(MN-WP-S1-ZI-ZW1_25)</w:t>
      </w:r>
    </w:p>
    <w:p w14:paraId="18E69DE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(MN-WP-S1-ZI-ZW1_Multimedialny)</w:t>
      </w:r>
    </w:p>
    <w:p w14:paraId="6245741F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 xml:space="preserve">(MN-WP-S1-ZI-ZW1_25) </w:t>
      </w:r>
    </w:p>
    <w:p w14:paraId="1D84C01A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</w:p>
    <w:p w14:paraId="08CA5C1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493495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Zwitek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(MN-WP-S1-ZI-ZW2)  &gt;&gt;</w:t>
      </w:r>
    </w:p>
    <w:p w14:paraId="563AE1F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(MN-WP-S1-ZI-ZW2_Referencyjny)</w:t>
      </w:r>
    </w:p>
    <w:p w14:paraId="2BFBF99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</w:t>
      </w:r>
    </w:p>
    <w:p w14:paraId="7CA280B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(MN-WP-S1-ZI-ZW2_Merytoryczny)</w:t>
      </w:r>
    </w:p>
    <w:p w14:paraId="013130DF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</w:p>
    <w:p w14:paraId="572C91A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(MN-WP-S1-ZI-ZW2_Wizerunkowy)</w:t>
      </w:r>
    </w:p>
    <w:p w14:paraId="63DBDDA6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</w:p>
    <w:p w14:paraId="04D320E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(MN-WP-S1-ZI-ZW2_Multimedialny)</w:t>
      </w:r>
    </w:p>
    <w:p w14:paraId="32A1A0C6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</w:p>
    <w:p w14:paraId="7DA18C84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</w:p>
    <w:p w14:paraId="399893D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Zwitek   -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(MN-WP-S1-ZII-ZW1)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&gt;&gt;</w:t>
      </w:r>
    </w:p>
    <w:p w14:paraId="2D6BC07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>(MN-WP-S1-ZII-ZW1_Referencyjny)</w:t>
      </w:r>
    </w:p>
    <w:p w14:paraId="19C3ABF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>(MN-WP-S1-ZII-ZW1_25)</w:t>
      </w:r>
    </w:p>
    <w:p w14:paraId="02A9CE13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</w:t>
      </w:r>
      <w:r w:rsidRPr="00956C6C">
        <w:rPr>
          <w:rFonts w:ascii="Times New Roman" w:eastAsia="Times New Roman" w:hAnsi="Times New Roman"/>
          <w:color w:val="00B050"/>
          <w:sz w:val="20"/>
          <w:szCs w:val="20"/>
          <w:lang w:eastAsia="pl-PL"/>
        </w:rPr>
        <w:t xml:space="preserve">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color w:val="00B050"/>
          <w:sz w:val="20"/>
          <w:szCs w:val="20"/>
          <w:lang w:eastAsia="pl-PL"/>
        </w:rPr>
        <w:t xml:space="preserve">     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>(MN-WP-S1-ZII-ZW1_Merytoryczny)</w:t>
      </w:r>
    </w:p>
    <w:p w14:paraId="4753551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>(MN-WP-S1-ZII-ZW1_25)</w:t>
      </w:r>
    </w:p>
    <w:p w14:paraId="62F52BC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(MN-WP-S1-ZII-ZW1_Wizerunkowy)</w:t>
      </w:r>
    </w:p>
    <w:p w14:paraId="729E4863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>(MN-WP-S1-ZII-ZW1_2</w:t>
      </w:r>
    </w:p>
    <w:p w14:paraId="3D4BF3E7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 xml:space="preserve">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(MN-WP-S1-ZII-ZW1_Multimedialny)</w:t>
      </w:r>
    </w:p>
    <w:p w14:paraId="25D8BB2A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 xml:space="preserve">(MN-WP-S1-ZII-ZW1_25               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</w:t>
      </w:r>
    </w:p>
    <w:p w14:paraId="0690F05C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</w:p>
    <w:p w14:paraId="0161B27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Folder główny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– Szuflada -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( MN-WP-S2)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&gt;&gt;  </w:t>
      </w:r>
    </w:p>
    <w:p w14:paraId="1C077BA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1_Pliki wzorcowe  skojarzone_MN-WP-S2</w:t>
      </w:r>
    </w:p>
    <w:p w14:paraId="661FB75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</w:t>
      </w:r>
    </w:p>
    <w:p w14:paraId="5D743850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EA14D9F" w14:textId="49209392" w:rsidR="009C28FC" w:rsidRPr="00956C6C" w:rsidRDefault="009C28FC" w:rsidP="00856273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Wykonawca zobowiązany jest do zachowania zasad bezpieczeństwa i ochrony zasobów z uwzględnieniem szczególnie wrażliwych i delikatnych obiektów jakimi są negatywy. W procesie digitalizacji i w pracowni digitalizacji Wykonawca musi zapewnić: odpowiednią wilgotność i temperaturę, natężenie oświetlenia, ograniczenie światła szkodliwego dla negatywów, odpylone powietrze, rękawiczki ochronne, odpowiednie ramki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i prowadnice, bezpieczne urządzenie do reprodukcji negatywów.</w:t>
      </w:r>
    </w:p>
    <w:p w14:paraId="1D2BB092" w14:textId="3F507999" w:rsidR="009C28FC" w:rsidRPr="00856273" w:rsidRDefault="009C28FC" w:rsidP="00856273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856273">
        <w:rPr>
          <w:rFonts w:ascii="Times New Roman" w:eastAsia="Arial" w:hAnsi="Times New Roman"/>
          <w:bCs/>
          <w:color w:val="000000"/>
          <w:sz w:val="20"/>
          <w:szCs w:val="20"/>
          <w:lang w:eastAsia="pl-PL"/>
        </w:rPr>
        <w:t xml:space="preserve">Wymagania organizacyjne:        </w:t>
      </w:r>
    </w:p>
    <w:p w14:paraId="3021826B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Negatywy przekazywane będą w 6 partiach w liczbie 6300 sztuk oraz 7 partia w ilości 2200 sztuk.</w:t>
      </w:r>
    </w:p>
    <w:p w14:paraId="10951140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Partia 7 musi być zrealizowana najpóźniej do 31.01.2027 r. lub wcześniej jeśli Wykonawca to zadeklaruje.</w:t>
      </w:r>
    </w:p>
    <w:p w14:paraId="41C37793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Czas realizacji jednej partii: maksymalnie 90 dni roboczych, poza ostatnią partią. Realizacja partii jest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lastRenderedPageBreak/>
        <w:t>równoważna z przekazaniem wszystkich rodzajów plików umieszczonych w strukturze folderów i opracowanych zgodnie z wytycznymi zawartymi w dokumencie. Pliki zostaną przekazane zgodnie z wytycznymi zawartymi       w dokumencie.</w:t>
      </w:r>
    </w:p>
    <w:p w14:paraId="02CF2C81" w14:textId="77777777" w:rsidR="009C28FC" w:rsidRPr="00956C6C" w:rsidRDefault="007E3CEA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Zleceniodawca ma prawo</w:t>
      </w:r>
      <w:r w:rsidR="009C28FC"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wymagać przekazywania realizowanej partii etapami przed upływem 90 dni w całym okresie trwania projektu.</w:t>
      </w:r>
    </w:p>
    <w:p w14:paraId="60EB0C21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Odbiór np. pierwszej partii negatywów-obiektów nastąpi przy pobraniu trzeciej partii itd. Ma to na celu umożliwienie Wykonawcy korekty pomyłek i błędów  wskazanych przez Zleceniodawcę. </w:t>
      </w:r>
    </w:p>
    <w:p w14:paraId="343D41D5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Błędy i pomyłki np. w nazewnictwie, wprowadzaniu Metadanych, umieszczenia w folderach, niewłaściwego skanu czy opracowania wyników. Zleceniodawca ma prawo zgłaszać i wymagać poprawy przez cały okres trwania projektu.</w:t>
      </w:r>
    </w:p>
    <w:p w14:paraId="2D134BD1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Zleceniodawca zobowiązuje się do starannej kontroli przekazanego materiału, aby wymienione błędy zgłaszać w możliwie krótkim czasie i nie kumulować nieprawidłowości wymagających poprawy.</w:t>
      </w:r>
    </w:p>
    <w:p w14:paraId="585056AF" w14:textId="77777777" w:rsidR="009C28FC" w:rsidRPr="00956C6C" w:rsidRDefault="009C28FC" w:rsidP="009C28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Klatki które zawierają uszkodzenia i wady, przykładowo wymienione poniżej nie podlegają digitalizacji i nie będą wliczane do ilości wykonanych </w:t>
      </w:r>
      <w:proofErr w:type="spellStart"/>
      <w:r w:rsidRPr="00956C6C">
        <w:rPr>
          <w:rFonts w:ascii="Times New Roman" w:eastAsia="Arial" w:hAnsi="Times New Roman"/>
          <w:color w:val="000000"/>
          <w:sz w:val="20"/>
          <w:szCs w:val="20"/>
        </w:rPr>
        <w:t>odwzorowań</w:t>
      </w:r>
      <w:proofErr w:type="spellEnd"/>
      <w:r w:rsidRPr="00956C6C">
        <w:rPr>
          <w:rFonts w:ascii="Times New Roman" w:eastAsia="Arial" w:hAnsi="Times New Roman"/>
          <w:color w:val="000000"/>
          <w:sz w:val="20"/>
          <w:szCs w:val="20"/>
        </w:rPr>
        <w:t>:</w:t>
      </w:r>
    </w:p>
    <w:p w14:paraId="1D1A5589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nieostre globalnie,</w:t>
      </w:r>
    </w:p>
    <w:p w14:paraId="16503A12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nieostre na przeważającej powierzchni kadru,</w:t>
      </w:r>
    </w:p>
    <w:p w14:paraId="1ED07B17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zamazane,</w:t>
      </w:r>
    </w:p>
    <w:p w14:paraId="3F0EDDD3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rozmazane –długi czas naświetlania,</w:t>
      </w:r>
    </w:p>
    <w:p w14:paraId="3860B188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uszkodzone na większej powierzchni kadru,</w:t>
      </w:r>
    </w:p>
    <w:p w14:paraId="70878BFD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nieczytelne,</w:t>
      </w:r>
    </w:p>
    <w:p w14:paraId="1B126418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bez treści merytorycznej – ciemne, gładkie jasne np. gładki niebo bez obiektów czy chmur, sama trawa,</w:t>
      </w:r>
    </w:p>
    <w:p w14:paraId="2B96B7E0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Ogólnie klatki które są przypadkowe.</w:t>
      </w:r>
    </w:p>
    <w:p w14:paraId="5018C6F8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urwane, ucięte na większej powierzchni</w:t>
      </w:r>
    </w:p>
    <w:p w14:paraId="6195F394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prześwietlona – z której nie można uzyskać obrazu</w:t>
      </w:r>
    </w:p>
    <w:p w14:paraId="50AE6CA6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przeźroczyste bez obrazu, a znajdujące się np. wewnątrz paska</w:t>
      </w:r>
    </w:p>
    <w:p w14:paraId="4E8B0E1F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klatki poprawne, pełne o mniejszych wymiarach niż 24 x 36 tzw. klatki filmowe (ułożone pionowo)</w:t>
      </w:r>
    </w:p>
    <w:p w14:paraId="47A991BB" w14:textId="77777777" w:rsidR="009C28FC" w:rsidRPr="00956C6C" w:rsidRDefault="009C28FC" w:rsidP="009C28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Wykonawca musi zaznaczyć, że w danym zwitku jest np. 5 klatek odrzuconych lub brak fizyczny pewnej ilości klatek. Informacje te muszą się znaleźć w protokole przy przekazaniu danej partii. Zleceniodawca uzupełni brakującą ilość klatek w następnej przekazanej partii negatywów.</w:t>
      </w:r>
    </w:p>
    <w:p w14:paraId="4F487DF0" w14:textId="77777777" w:rsidR="009C28FC" w:rsidRPr="00956C6C" w:rsidRDefault="009C28FC" w:rsidP="009C28FC">
      <w:pPr>
        <w:pStyle w:val="Akapitzlist"/>
        <w:spacing w:after="0" w:line="240" w:lineRule="auto"/>
        <w:ind w:left="0" w:hanging="436"/>
        <w:jc w:val="both"/>
        <w:rPr>
          <w:rFonts w:ascii="Times New Roman" w:eastAsia="Arial" w:hAnsi="Times New Roman"/>
          <w:color w:val="000000"/>
          <w:sz w:val="20"/>
          <w:szCs w:val="20"/>
        </w:rPr>
      </w:pPr>
    </w:p>
    <w:p w14:paraId="2B143336" w14:textId="35F67FA6" w:rsidR="009C28FC" w:rsidRPr="00856273" w:rsidRDefault="009C28FC" w:rsidP="0085627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856273">
        <w:rPr>
          <w:rFonts w:ascii="Times New Roman" w:eastAsia="Arial" w:hAnsi="Times New Roman"/>
          <w:color w:val="000000"/>
          <w:sz w:val="20"/>
          <w:szCs w:val="20"/>
        </w:rPr>
        <w:t>Kontrola jakości:</w:t>
      </w:r>
    </w:p>
    <w:p w14:paraId="40FD5BFC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Zamawiający powoła zespół do kontroli procesu digitalizacji w projekcie, który będzie miał prawo do kontroli merytorycznej, jakościowej i technicznej prowadzonego projektu digitalizacji negatywów.</w:t>
      </w:r>
    </w:p>
    <w:p w14:paraId="52BEA352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Skład i ilość członków zespołu pozostaje tylko i wyłącznie w gestii Zamawiającego i do wiadomości Wykonawcy</w:t>
      </w:r>
    </w:p>
    <w:p w14:paraId="768C5348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Zamawiający zastrzega sobie prawo do zmian osobowych w zespole w trakcie trwania projektu o czym poinformuje Wykonawcę.</w:t>
      </w:r>
    </w:p>
    <w:p w14:paraId="0063F0D7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Zamawiającemu na każdym etapie projektu przez okres jego trwania przysługuje prawo do  kontroli  zamówienia w pełnym w zakresie m.in.:</w:t>
      </w:r>
    </w:p>
    <w:p w14:paraId="151B0900" w14:textId="10EF27B9" w:rsidR="009C28FC" w:rsidRPr="000C6918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merytorycznym</w:t>
      </w:r>
    </w:p>
    <w:p w14:paraId="493514E0" w14:textId="6F2AFE42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 xml:space="preserve">kontroli </w:t>
      </w:r>
      <w:proofErr w:type="spellStart"/>
      <w:r w:rsidRPr="000C6918">
        <w:rPr>
          <w:rFonts w:ascii="Times New Roman" w:eastAsia="Arial" w:hAnsi="Times New Roman"/>
          <w:color w:val="000000"/>
          <w:sz w:val="20"/>
          <w:szCs w:val="20"/>
        </w:rPr>
        <w:t>odwzorowań</w:t>
      </w:r>
      <w:proofErr w:type="spellEnd"/>
      <w:r w:rsidRPr="000C6918">
        <w:rPr>
          <w:rFonts w:ascii="Times New Roman" w:eastAsia="Arial" w:hAnsi="Times New Roman"/>
          <w:color w:val="000000"/>
          <w:sz w:val="20"/>
          <w:szCs w:val="20"/>
        </w:rPr>
        <w:t xml:space="preserve">                           </w:t>
      </w:r>
    </w:p>
    <w:p w14:paraId="146EAF59" w14:textId="1E963A69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kontroli opracowanych plików</w:t>
      </w:r>
    </w:p>
    <w:p w14:paraId="7549AA71" w14:textId="1F92BC00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przeprowadzania procesu</w:t>
      </w:r>
    </w:p>
    <w:p w14:paraId="261CAB56" w14:textId="0DAF9C13" w:rsidR="009C28FC" w:rsidRDefault="009C28FC" w:rsidP="009C28FC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stosowanego sprzętu</w:t>
      </w:r>
    </w:p>
    <w:p w14:paraId="34E5C681" w14:textId="6CAE2140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stanowiska reprodukcyjnego (sprzęt, oświetlenie, bezpieczeństwo negatywów, czystość, filtrowanie         powietrza z kurzu, instalacja sprężonego powietrza ( filtrowanie cząstek stałych i wilgoci))</w:t>
      </w:r>
    </w:p>
    <w:p w14:paraId="6DFD088B" w14:textId="407B0343" w:rsidR="009C28FC" w:rsidRPr="000C6918" w:rsidRDefault="009C28FC" w:rsidP="009C28FC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przechowywania i bezpieczeństwa powierzonych obiektów tzn. negatywów w opakowaniach</w:t>
      </w:r>
    </w:p>
    <w:p w14:paraId="1F3DB9DA" w14:textId="77777777" w:rsidR="009C28FC" w:rsidRPr="00956C6C" w:rsidRDefault="009C28FC" w:rsidP="009C28FC">
      <w:pPr>
        <w:spacing w:after="0" w:line="240" w:lineRule="auto"/>
        <w:ind w:left="36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     </w:t>
      </w:r>
    </w:p>
    <w:p w14:paraId="1E0FB5B1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Kontrola może być przeprowadzana w sposób systematyczny, wyrywkowy, procentowy, jak i całościowy czy cząstkowy.</w:t>
      </w:r>
    </w:p>
    <w:p w14:paraId="5BBA0471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Sposób kontroli i zmiana w trakci</w:t>
      </w:r>
      <w:r w:rsidR="00A20E01" w:rsidRPr="00956C6C">
        <w:rPr>
          <w:rFonts w:ascii="Times New Roman" w:eastAsia="Arial" w:hAnsi="Times New Roman"/>
          <w:color w:val="000000"/>
          <w:sz w:val="20"/>
          <w:szCs w:val="20"/>
        </w:rPr>
        <w:t>e procesu jest wyłącznie decyzją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Zamawiającego.</w:t>
      </w:r>
    </w:p>
    <w:p w14:paraId="0A494549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Zamawiający ma prawo wymagać poprawy wskazanych błędów na każdym etapie projektu przez okres jego trwania.</w:t>
      </w:r>
    </w:p>
    <w:p w14:paraId="37F3BA04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Zamawiający ma obowiązek systematycznego sprawdzania przekazanych plików tak aby nie kumulować powstałych błędów.</w:t>
      </w:r>
    </w:p>
    <w:p w14:paraId="1C3403A5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Wykonawca jest zobowiązany poprawić, usunąć błędy w okresie do 30 dni od ich wskazania.</w:t>
      </w:r>
    </w:p>
    <w:p w14:paraId="127CA2C4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lastRenderedPageBreak/>
        <w:t>Wykonawca jest zobowiązany do ponownej poprawy poprawianego materiału do 14 dni.</w:t>
      </w:r>
    </w:p>
    <w:p w14:paraId="527CFA2A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Wykonawca jest zobowiązany do natychmiastowej poprawy wykazanych nieprawidłowości w z</w:t>
      </w:r>
      <w:r w:rsidR="004669D2" w:rsidRPr="00956C6C">
        <w:rPr>
          <w:rFonts w:ascii="Times New Roman" w:eastAsia="Arial" w:hAnsi="Times New Roman"/>
          <w:color w:val="000000"/>
          <w:sz w:val="20"/>
          <w:szCs w:val="20"/>
        </w:rPr>
        <w:t>akresie wymienionych w punktach 4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d  do </w:t>
      </w:r>
      <w:r w:rsidR="004669D2" w:rsidRPr="00956C6C">
        <w:rPr>
          <w:rFonts w:ascii="Times New Roman" w:eastAsia="Arial" w:hAnsi="Times New Roman"/>
          <w:color w:val="000000"/>
          <w:sz w:val="20"/>
          <w:szCs w:val="20"/>
        </w:rPr>
        <w:t>4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g.</w:t>
      </w:r>
    </w:p>
    <w:p w14:paraId="1F96099B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Zamawiający zastrzega sobie prawo do kontroli końcowej całości </w:t>
      </w:r>
      <w:proofErr w:type="spellStart"/>
      <w:r w:rsidRPr="00956C6C">
        <w:rPr>
          <w:rFonts w:ascii="Times New Roman" w:eastAsia="Arial" w:hAnsi="Times New Roman"/>
          <w:color w:val="000000"/>
          <w:sz w:val="20"/>
          <w:szCs w:val="20"/>
        </w:rPr>
        <w:t>digitalizowanego</w:t>
      </w:r>
      <w:proofErr w:type="spellEnd"/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materiału i wymagania od Wykonawcy poprawy wykazanych błędów w zakresie np. spójności przekazanego materiału.</w:t>
      </w:r>
    </w:p>
    <w:p w14:paraId="59FB4BCF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Do kontroli skanów i opracowania plików poszczególnych partii  i całości zostaną zastosowane kryteria wymienione w paragrafie „Jakość skanów”.</w:t>
      </w:r>
    </w:p>
    <w:p w14:paraId="18982F80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</w:t>
      </w:r>
    </w:p>
    <w:p w14:paraId="2162F92D" w14:textId="77777777" w:rsidR="009C28FC" w:rsidRPr="00956C6C" w:rsidRDefault="009C28FC" w:rsidP="009C28FC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Wykonawca dostarczy skany testowe (1–3 sztuki) do akceptacji przez Zamawiającego przed rozpoczęciem pierwszej partii.</w:t>
      </w:r>
    </w:p>
    <w:p w14:paraId="6CFDE53F" w14:textId="77777777" w:rsidR="009C28FC" w:rsidRPr="00956C6C" w:rsidRDefault="009C28FC" w:rsidP="009C28FC">
      <w:pPr>
        <w:widowControl w:val="0"/>
        <w:numPr>
          <w:ilvl w:val="0"/>
          <w:numId w:val="7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Zamawiający zastrzega sobie prawo kontroli jakości digitalizacji na każdym etapie.</w:t>
      </w:r>
    </w:p>
    <w:p w14:paraId="6350A10A" w14:textId="77777777" w:rsidR="009C28FC" w:rsidRPr="00956C6C" w:rsidRDefault="009C28FC" w:rsidP="009C28FC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120" w:line="240" w:lineRule="auto"/>
        <w:ind w:right="203"/>
        <w:jc w:val="both"/>
        <w:rPr>
          <w:rFonts w:ascii="Times New Roman" w:eastAsia="Arial" w:hAnsi="Times New Roman"/>
          <w:color w:val="62625D"/>
          <w:w w:val="105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Informacje dotyczące przedmiotu zamówienia: 40 000 klatek negatywów W. Puchalskiego, czarno-białych formatu 24 mm x 36 mm.</w:t>
      </w:r>
    </w:p>
    <w:p w14:paraId="3271651A" w14:textId="672FE466" w:rsidR="009C28FC" w:rsidRPr="00956C6C" w:rsidRDefault="009C28FC" w:rsidP="00857A04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120" w:line="240" w:lineRule="auto"/>
        <w:ind w:right="203"/>
        <w:jc w:val="both"/>
        <w:rPr>
          <w:rFonts w:ascii="Times New Roman" w:eastAsia="Arial" w:hAnsi="Times New Roman"/>
          <w:color w:val="62625D"/>
          <w:w w:val="105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Negatywy,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które</w:t>
      </w:r>
      <w:r w:rsidRPr="00956C6C">
        <w:rPr>
          <w:rFonts w:ascii="Times New Roman" w:eastAsia="Arial" w:hAnsi="Times New Roman"/>
          <w:color w:val="000000"/>
          <w:spacing w:val="-13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będą</w:t>
      </w:r>
      <w:r w:rsidRPr="00956C6C">
        <w:rPr>
          <w:rFonts w:ascii="Times New Roman" w:eastAsia="Arial" w:hAnsi="Times New Roman"/>
          <w:color w:val="000000"/>
          <w:spacing w:val="-13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przedmiotem</w:t>
      </w:r>
      <w:r w:rsidRPr="00956C6C">
        <w:rPr>
          <w:rFonts w:ascii="Times New Roman" w:eastAsia="Arial" w:hAnsi="Times New Roman"/>
          <w:color w:val="000000"/>
          <w:spacing w:val="-5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digitalizacji</w:t>
      </w:r>
      <w:r w:rsidRPr="00956C6C">
        <w:rPr>
          <w:rFonts w:ascii="Times New Roman" w:eastAsia="Arial" w:hAnsi="Times New Roman"/>
          <w:color w:val="000000"/>
          <w:spacing w:val="-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dostępne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są</w:t>
      </w:r>
      <w:r w:rsidRPr="00956C6C">
        <w:rPr>
          <w:rFonts w:ascii="Times New Roman" w:eastAsia="Arial" w:hAnsi="Times New Roman"/>
          <w:color w:val="000000"/>
          <w:spacing w:val="-9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do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wglądu</w:t>
      </w:r>
      <w:r w:rsidRPr="00956C6C">
        <w:rPr>
          <w:rFonts w:ascii="Times New Roman" w:eastAsia="Arial" w:hAnsi="Times New Roman"/>
          <w:color w:val="000000"/>
          <w:spacing w:val="-5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w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Muzeum Niepołomickim w  Niepołomicach, przy ul. Zamkowej 2,</w:t>
      </w:r>
      <w:r w:rsidRPr="00956C6C">
        <w:rPr>
          <w:rFonts w:ascii="Times New Roman" w:eastAsia="Arial" w:hAnsi="Times New Roman"/>
          <w:color w:val="000000"/>
          <w:spacing w:val="23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od</w:t>
      </w:r>
      <w:r w:rsidRPr="00956C6C">
        <w:rPr>
          <w:rFonts w:ascii="Times New Roman" w:eastAsia="Arial" w:hAnsi="Times New Roman"/>
          <w:color w:val="000000"/>
          <w:spacing w:val="19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poniedziałku</w:t>
      </w:r>
      <w:r w:rsidRPr="00956C6C">
        <w:rPr>
          <w:rFonts w:ascii="Times New Roman" w:eastAsia="Arial" w:hAnsi="Times New Roman"/>
          <w:color w:val="000000"/>
          <w:spacing w:val="40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do</w:t>
      </w:r>
      <w:r w:rsidRPr="00956C6C">
        <w:rPr>
          <w:rFonts w:ascii="Times New Roman" w:eastAsia="Arial" w:hAnsi="Times New Roman"/>
          <w:color w:val="000000"/>
          <w:spacing w:val="17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piątku w godzinach 08:00-14:30. Konieczne jest wcześniejsze telefoniczne lub mailowe umówienie spotkania.</w:t>
      </w:r>
    </w:p>
    <w:sectPr w:rsidR="009C28FC" w:rsidRPr="00956C6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5A2F7" w14:textId="77777777" w:rsidR="00A759F4" w:rsidRDefault="00A759F4">
      <w:pPr>
        <w:spacing w:after="0" w:line="240" w:lineRule="auto"/>
      </w:pPr>
      <w:r>
        <w:separator/>
      </w:r>
    </w:p>
  </w:endnote>
  <w:endnote w:type="continuationSeparator" w:id="0">
    <w:p w14:paraId="6D854BD3" w14:textId="77777777" w:rsidR="00A759F4" w:rsidRDefault="00A75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D1BCF" w14:textId="77777777" w:rsidR="00A759F4" w:rsidRDefault="00A759F4">
      <w:pPr>
        <w:spacing w:after="0" w:line="240" w:lineRule="auto"/>
      </w:pPr>
      <w:r>
        <w:separator/>
      </w:r>
    </w:p>
  </w:footnote>
  <w:footnote w:type="continuationSeparator" w:id="0">
    <w:p w14:paraId="5F901277" w14:textId="77777777" w:rsidR="00A759F4" w:rsidRDefault="00A75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7F6A6" w14:textId="77777777" w:rsidR="00EB1C20" w:rsidRDefault="00EB1C20" w:rsidP="00F37315">
    <w:pPr>
      <w:pStyle w:val="Nagwek"/>
      <w:jc w:val="center"/>
      <w:rPr>
        <w:noProof/>
      </w:rPr>
    </w:pPr>
  </w:p>
  <w:p w14:paraId="0ABE3572" w14:textId="77777777" w:rsidR="00EB1C20" w:rsidRDefault="009C28FC" w:rsidP="00F37315">
    <w:pPr>
      <w:pStyle w:val="Nagwek"/>
      <w:jc w:val="center"/>
    </w:pPr>
    <w:r w:rsidRPr="00996C5C">
      <w:rPr>
        <w:noProof/>
        <w:lang w:eastAsia="pl-PL"/>
      </w:rPr>
      <w:drawing>
        <wp:inline distT="0" distB="0" distL="0" distR="0" wp14:anchorId="58AB5A6A" wp14:editId="40B87611">
          <wp:extent cx="5763259" cy="491747"/>
          <wp:effectExtent l="0" t="0" r="9525" b="3810"/>
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491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1502B2" w14:textId="77777777" w:rsidR="00EB1C20" w:rsidRDefault="00EB1C20">
    <w:pPr>
      <w:pStyle w:val="Nagwek"/>
    </w:pPr>
  </w:p>
  <w:p w14:paraId="47154DEA" w14:textId="77777777" w:rsidR="00EB1C20" w:rsidRDefault="00EB1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377B"/>
    <w:multiLevelType w:val="hybridMultilevel"/>
    <w:tmpl w:val="CF36CA84"/>
    <w:lvl w:ilvl="0" w:tplc="E4CE3AB0">
      <w:start w:val="19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D30FD1"/>
    <w:multiLevelType w:val="multilevel"/>
    <w:tmpl w:val="5EB49446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8280E9E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3" w15:restartNumberingAfterBreak="0">
    <w:nsid w:val="0A13399C"/>
    <w:multiLevelType w:val="hybridMultilevel"/>
    <w:tmpl w:val="CD12A7DE"/>
    <w:lvl w:ilvl="0" w:tplc="E01C40B4">
      <w:start w:val="1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45657"/>
    <w:multiLevelType w:val="multilevel"/>
    <w:tmpl w:val="C0EEDB1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>
      <w:start w:val="2"/>
      <w:numFmt w:val="lowerLetter"/>
      <w:lvlText w:val="%3)"/>
      <w:lvlJc w:val="left"/>
      <w:pPr>
        <w:ind w:left="2508" w:hanging="360"/>
      </w:pPr>
      <w:rPr>
        <w:rFonts w:hint="default"/>
        <w:sz w:val="20"/>
      </w:rPr>
    </w:lvl>
    <w:lvl w:ilvl="3">
      <w:start w:val="15"/>
      <w:numFmt w:val="decimal"/>
      <w:lvlText w:val="%4."/>
      <w:lvlJc w:val="left"/>
      <w:pPr>
        <w:ind w:left="3228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EA0473"/>
    <w:multiLevelType w:val="hybridMultilevel"/>
    <w:tmpl w:val="492CACBA"/>
    <w:lvl w:ilvl="0" w:tplc="054EE2E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F2B61"/>
    <w:multiLevelType w:val="multilevel"/>
    <w:tmpl w:val="F21E1B94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7" w15:restartNumberingAfterBreak="0">
    <w:nsid w:val="42946052"/>
    <w:multiLevelType w:val="multilevel"/>
    <w:tmpl w:val="52D074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  <w:color w:val="545452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93268E"/>
    <w:multiLevelType w:val="multilevel"/>
    <w:tmpl w:val="828C9F5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" w:hint="default"/>
        <w:b w:val="0"/>
        <w:color w:val="000000"/>
      </w:rPr>
    </w:lvl>
  </w:abstractNum>
  <w:abstractNum w:abstractNumId="9" w15:restartNumberingAfterBreak="0">
    <w:nsid w:val="50B45A54"/>
    <w:multiLevelType w:val="hybridMultilevel"/>
    <w:tmpl w:val="13DE719E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61C54"/>
    <w:multiLevelType w:val="hybridMultilevel"/>
    <w:tmpl w:val="427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B4DD9"/>
    <w:multiLevelType w:val="hybridMultilevel"/>
    <w:tmpl w:val="89C83E0C"/>
    <w:lvl w:ilvl="0" w:tplc="0415000F">
      <w:start w:val="2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B3473"/>
    <w:multiLevelType w:val="hybridMultilevel"/>
    <w:tmpl w:val="CDB65838"/>
    <w:lvl w:ilvl="0" w:tplc="0415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F001F"/>
    <w:multiLevelType w:val="hybridMultilevel"/>
    <w:tmpl w:val="37F4D68A"/>
    <w:lvl w:ilvl="0" w:tplc="D6FAD976">
      <w:start w:val="9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568550">
    <w:abstractNumId w:val="1"/>
  </w:num>
  <w:num w:numId="2" w16cid:durableId="91608680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25285171">
    <w:abstractNumId w:val="5"/>
  </w:num>
  <w:num w:numId="4" w16cid:durableId="1452164802">
    <w:abstractNumId w:val="4"/>
  </w:num>
  <w:num w:numId="5" w16cid:durableId="1922642025">
    <w:abstractNumId w:val="7"/>
  </w:num>
  <w:num w:numId="6" w16cid:durableId="1713184876">
    <w:abstractNumId w:val="8"/>
  </w:num>
  <w:num w:numId="7" w16cid:durableId="1380781687">
    <w:abstractNumId w:val="10"/>
  </w:num>
  <w:num w:numId="8" w16cid:durableId="1405954350">
    <w:abstractNumId w:val="3"/>
  </w:num>
  <w:num w:numId="9" w16cid:durableId="658267363">
    <w:abstractNumId w:val="13"/>
  </w:num>
  <w:num w:numId="10" w16cid:durableId="275720945">
    <w:abstractNumId w:val="12"/>
  </w:num>
  <w:num w:numId="11" w16cid:durableId="1475752392">
    <w:abstractNumId w:val="11"/>
  </w:num>
  <w:num w:numId="12" w16cid:durableId="1053889559">
    <w:abstractNumId w:val="0"/>
  </w:num>
  <w:num w:numId="13" w16cid:durableId="15087000">
    <w:abstractNumId w:val="6"/>
  </w:num>
  <w:num w:numId="14" w16cid:durableId="20800588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8FC"/>
    <w:rsid w:val="00024474"/>
    <w:rsid w:val="00075AD5"/>
    <w:rsid w:val="00075ADA"/>
    <w:rsid w:val="000C6918"/>
    <w:rsid w:val="002105BC"/>
    <w:rsid w:val="002F4A3F"/>
    <w:rsid w:val="003E7E38"/>
    <w:rsid w:val="004669D2"/>
    <w:rsid w:val="00493495"/>
    <w:rsid w:val="004A4BC5"/>
    <w:rsid w:val="005603D2"/>
    <w:rsid w:val="005C34D3"/>
    <w:rsid w:val="00636F3C"/>
    <w:rsid w:val="0069298E"/>
    <w:rsid w:val="00720498"/>
    <w:rsid w:val="00772279"/>
    <w:rsid w:val="007D30EE"/>
    <w:rsid w:val="007E3CEA"/>
    <w:rsid w:val="007F4EE5"/>
    <w:rsid w:val="00827152"/>
    <w:rsid w:val="00856273"/>
    <w:rsid w:val="00857A04"/>
    <w:rsid w:val="0086774E"/>
    <w:rsid w:val="008775E2"/>
    <w:rsid w:val="008F2BBD"/>
    <w:rsid w:val="00956C6C"/>
    <w:rsid w:val="0096323E"/>
    <w:rsid w:val="00966BAC"/>
    <w:rsid w:val="009C28FC"/>
    <w:rsid w:val="009D4287"/>
    <w:rsid w:val="00A20E01"/>
    <w:rsid w:val="00A759F4"/>
    <w:rsid w:val="00A873EA"/>
    <w:rsid w:val="00A924C6"/>
    <w:rsid w:val="00B12808"/>
    <w:rsid w:val="00B3078B"/>
    <w:rsid w:val="00BB7D50"/>
    <w:rsid w:val="00BD6B30"/>
    <w:rsid w:val="00C200CB"/>
    <w:rsid w:val="00D02E42"/>
    <w:rsid w:val="00E66EC6"/>
    <w:rsid w:val="00EB1C20"/>
    <w:rsid w:val="00F0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807E"/>
  <w15:chartTrackingRefBased/>
  <w15:docId w15:val="{F7972DEE-4C51-4629-A3F5-E4F177B3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8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C2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C28FC"/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wypunktowanie,sw tekst,Adresat stanowisko,Akapit z punktorem 1,&gt;&gt;&gt; Akapit &gt; lista / 1 st. [ctrl + num 6]  2-3 st. [tab],Akapit z listą numerowaną,Podsis rysunku,lp1,Bullet List,列出段落"/>
    <w:basedOn w:val="Normalny"/>
    <w:link w:val="AkapitzlistZnak"/>
    <w:uiPriority w:val="1"/>
    <w:qFormat/>
    <w:rsid w:val="009C28FC"/>
    <w:pPr>
      <w:ind w:left="720"/>
      <w:contextualSpacing/>
    </w:pPr>
  </w:style>
  <w:style w:type="paragraph" w:styleId="Tekstpodstawowy">
    <w:name w:val="Body Text"/>
    <w:basedOn w:val="Normalny"/>
    <w:link w:val="TekstpodstawowyZnak1"/>
    <w:rsid w:val="009C28FC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9C28FC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9C28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wypunktowanie Znak,sw tekst Znak,Adresat stanowisko Znak,Akapit z punktorem 1 Znak,&gt;&gt;&gt; Akapit &gt; lista / 1 st. [ctrl + num 6]  2-3 st. [tab] Znak"/>
    <w:link w:val="Akapitzlist"/>
    <w:uiPriority w:val="1"/>
    <w:qFormat/>
    <w:locked/>
    <w:rsid w:val="009C28F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2602</Words>
  <Characters>15617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Agnieszka Raniszewska</cp:lastModifiedBy>
  <cp:revision>2</cp:revision>
  <cp:lastPrinted>2025-07-15T10:29:00Z</cp:lastPrinted>
  <dcterms:created xsi:type="dcterms:W3CDTF">2025-07-15T10:31:00Z</dcterms:created>
  <dcterms:modified xsi:type="dcterms:W3CDTF">2025-07-15T10:31:00Z</dcterms:modified>
</cp:coreProperties>
</file>