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7D453F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D453F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7D453F">
        <w:rPr>
          <w:rFonts w:ascii="Arial" w:hAnsi="Arial" w:cs="Arial"/>
          <w:sz w:val="24"/>
          <w:szCs w:val="24"/>
        </w:rPr>
        <w:t>2025-07-14</w:t>
      </w:r>
    </w:p>
    <w:p w:rsidR="00843A88" w:rsidRPr="00AD45A9" w:rsidRDefault="007D453F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D453F">
        <w:rPr>
          <w:rFonts w:ascii="Arial" w:hAnsi="Arial" w:cs="Arial"/>
          <w:b/>
          <w:bCs/>
          <w:sz w:val="24"/>
          <w:szCs w:val="24"/>
        </w:rPr>
        <w:t>A</w:t>
      </w:r>
      <w:r w:rsidR="005D2172">
        <w:rPr>
          <w:rFonts w:ascii="Arial" w:hAnsi="Arial" w:cs="Arial"/>
          <w:b/>
          <w:bCs/>
          <w:sz w:val="24"/>
          <w:szCs w:val="24"/>
        </w:rPr>
        <w:t>KF w Krakowie</w:t>
      </w:r>
    </w:p>
    <w:p w:rsidR="00843A88" w:rsidRPr="00AD45A9" w:rsidRDefault="007D453F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7D453F">
        <w:rPr>
          <w:rFonts w:ascii="Arial" w:hAnsi="Arial" w:cs="Arial"/>
          <w:sz w:val="24"/>
          <w:szCs w:val="24"/>
        </w:rPr>
        <w:t>al. Jana Pawła II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D453F">
        <w:rPr>
          <w:rFonts w:ascii="Arial" w:hAnsi="Arial" w:cs="Arial"/>
          <w:sz w:val="24"/>
          <w:szCs w:val="24"/>
        </w:rPr>
        <w:t>78</w:t>
      </w:r>
    </w:p>
    <w:p w:rsidR="00843A88" w:rsidRPr="00AD45A9" w:rsidRDefault="007D453F" w:rsidP="00843A88">
      <w:pPr>
        <w:rPr>
          <w:rFonts w:ascii="Arial" w:hAnsi="Arial" w:cs="Arial"/>
          <w:sz w:val="24"/>
          <w:szCs w:val="24"/>
        </w:rPr>
      </w:pPr>
      <w:r w:rsidRPr="007D453F">
        <w:rPr>
          <w:rFonts w:ascii="Arial" w:hAnsi="Arial" w:cs="Arial"/>
          <w:sz w:val="24"/>
          <w:szCs w:val="24"/>
        </w:rPr>
        <w:t>31-571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D453F">
        <w:rPr>
          <w:rFonts w:ascii="Arial" w:hAnsi="Arial" w:cs="Arial"/>
          <w:sz w:val="24"/>
          <w:szCs w:val="24"/>
        </w:rPr>
        <w:t>Kraków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7D453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453F">
              <w:rPr>
                <w:rFonts w:ascii="Arial" w:hAnsi="Arial" w:cs="Arial"/>
                <w:bCs/>
                <w:sz w:val="24"/>
                <w:szCs w:val="24"/>
              </w:rPr>
              <w:t>Przebudowa pomieszczeń dla Pracowni Analizy Snu i Rytmów Okołodobowych przy al. Jana Pawła II 84 w Krakowie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D453F" w:rsidRPr="004E4B64" w:rsidTr="00C033BE">
        <w:tc>
          <w:tcPr>
            <w:tcW w:w="2269" w:type="dxa"/>
            <w:shd w:val="clear" w:color="auto" w:fill="auto"/>
          </w:tcPr>
          <w:p w:rsidR="007D453F" w:rsidRPr="004E4B64" w:rsidRDefault="007D453F" w:rsidP="00C033B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D453F" w:rsidRPr="004E4B64" w:rsidRDefault="007D453F" w:rsidP="00C033B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453F">
              <w:rPr>
                <w:rFonts w:ascii="Arial" w:hAnsi="Arial" w:cs="Arial"/>
                <w:bCs/>
                <w:sz w:val="24"/>
                <w:szCs w:val="24"/>
              </w:rPr>
              <w:t>K-2.381/24/2025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D453F" w:rsidRPr="007D453F">
        <w:rPr>
          <w:rFonts w:ascii="Arial" w:hAnsi="Arial" w:cs="Arial"/>
          <w:b/>
          <w:sz w:val="24"/>
          <w:szCs w:val="24"/>
        </w:rPr>
        <w:t>A</w:t>
      </w:r>
      <w:r w:rsidR="005D2172">
        <w:rPr>
          <w:rFonts w:ascii="Arial" w:hAnsi="Arial" w:cs="Arial"/>
          <w:b/>
          <w:sz w:val="24"/>
          <w:szCs w:val="24"/>
        </w:rPr>
        <w:t>KF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D453F" w:rsidRPr="007D453F">
        <w:rPr>
          <w:rFonts w:ascii="Arial" w:hAnsi="Arial" w:cs="Arial"/>
          <w:sz w:val="24"/>
          <w:szCs w:val="24"/>
        </w:rPr>
        <w:t>(</w:t>
      </w:r>
      <w:proofErr w:type="spellStart"/>
      <w:r w:rsidR="007D453F" w:rsidRPr="007D453F">
        <w:rPr>
          <w:rFonts w:ascii="Arial" w:hAnsi="Arial" w:cs="Arial"/>
          <w:sz w:val="24"/>
          <w:szCs w:val="24"/>
        </w:rPr>
        <w:t>t.j</w:t>
      </w:r>
      <w:proofErr w:type="spellEnd"/>
      <w:r w:rsidR="007D453F" w:rsidRPr="007D453F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453F" w:rsidRPr="00E935D6" w:rsidTr="00C033BE">
        <w:tc>
          <w:tcPr>
            <w:tcW w:w="9356" w:type="dxa"/>
            <w:shd w:val="clear" w:color="auto" w:fill="auto"/>
          </w:tcPr>
          <w:p w:rsidR="007D453F" w:rsidRPr="004E4B64" w:rsidRDefault="005D2172" w:rsidP="00C033BE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7D453F" w:rsidRPr="007D453F" w:rsidRDefault="007D453F" w:rsidP="00C033B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453F">
              <w:rPr>
                <w:rFonts w:ascii="Arial" w:hAnsi="Arial" w:cs="Arial"/>
                <w:sz w:val="24"/>
                <w:szCs w:val="24"/>
              </w:rPr>
              <w:t xml:space="preserve">1. Proszę o podanie dokładnego modelu/wzoru tapety (kolorystyki tapety) oraz jej oznaczenie numeryczne. Byłoby to znacznym ułatwieniem przy okazji ustalania terminu realizacji i dostępności. Bardzo ważna informacja z powodu braków na rynku. </w:t>
            </w:r>
          </w:p>
          <w:p w:rsidR="007D453F" w:rsidRPr="007D453F" w:rsidRDefault="007D453F" w:rsidP="00C033B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453F">
              <w:rPr>
                <w:rFonts w:ascii="Arial" w:hAnsi="Arial" w:cs="Arial"/>
                <w:sz w:val="24"/>
                <w:szCs w:val="24"/>
              </w:rPr>
              <w:t xml:space="preserve">2. Proszę o zgodę na zamianę drzwi DS1C, DS2C i DS2F EI30 na drzwi aluminiowe przeszklone. </w:t>
            </w:r>
          </w:p>
          <w:p w:rsidR="007D453F" w:rsidRPr="007D453F" w:rsidRDefault="007D453F" w:rsidP="00C033B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453F">
              <w:rPr>
                <w:rFonts w:ascii="Arial" w:hAnsi="Arial" w:cs="Arial"/>
                <w:sz w:val="24"/>
                <w:szCs w:val="24"/>
              </w:rPr>
              <w:t xml:space="preserve">3. Proszę o podanie przykładowego modelu kanapy </w:t>
            </w:r>
          </w:p>
          <w:p w:rsidR="007D453F" w:rsidRPr="007D453F" w:rsidRDefault="007D453F" w:rsidP="00C033B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453F">
              <w:rPr>
                <w:rFonts w:ascii="Arial" w:hAnsi="Arial" w:cs="Arial"/>
                <w:sz w:val="24"/>
                <w:szCs w:val="24"/>
              </w:rPr>
              <w:t xml:space="preserve">4. Proszę o podanie grubości akustycznych paneli ściennych modułowych </w:t>
            </w:r>
          </w:p>
          <w:p w:rsidR="007D453F" w:rsidRPr="004E4B64" w:rsidRDefault="007D453F" w:rsidP="00C033B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453F">
              <w:rPr>
                <w:rFonts w:ascii="Arial" w:hAnsi="Arial" w:cs="Arial"/>
                <w:sz w:val="24"/>
                <w:szCs w:val="24"/>
              </w:rPr>
              <w:t>5. Proszę o podanie przykładowego modelu i kolor listwy przypodłogowej poliuretanowej gr. 10cm</w:t>
            </w:r>
          </w:p>
          <w:p w:rsidR="007D453F" w:rsidRDefault="007D453F" w:rsidP="00C033B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5D2172" w:rsidRDefault="005D2172" w:rsidP="00C033BE">
            <w:pPr>
              <w:spacing w:after="40" w:line="276" w:lineRule="auto"/>
              <w:ind w:left="30" w:right="-72"/>
              <w:rPr>
                <w:noProof/>
              </w:rPr>
            </w:pPr>
          </w:p>
          <w:p w:rsidR="005D2172" w:rsidRPr="005D2172" w:rsidRDefault="005D2172" w:rsidP="005D2172">
            <w:pPr>
              <w:rPr>
                <w:sz w:val="24"/>
                <w:szCs w:val="24"/>
              </w:rPr>
            </w:pPr>
            <w:r w:rsidRPr="005D2172">
              <w:rPr>
                <w:sz w:val="24"/>
                <w:szCs w:val="24"/>
              </w:rPr>
              <w:t>1. Proszę o podanie dokładnego modelu/wzoru tapety (kolorystyki tapety) oraz jej oznaczenie numeryczne. Byłoby to znacznym ułatwieniem przy okazji ustalania terminu realizacji i dostępności. Bardzo ważna informacja z powodu braków na rynku.</w:t>
            </w:r>
          </w:p>
          <w:p w:rsidR="005D2172" w:rsidRPr="005D2172" w:rsidRDefault="005D2172" w:rsidP="005D2172">
            <w:pPr>
              <w:jc w:val="both"/>
              <w:rPr>
                <w:b/>
                <w:bCs/>
                <w:color w:val="5B9BD5"/>
                <w:sz w:val="24"/>
                <w:szCs w:val="24"/>
              </w:rPr>
            </w:pPr>
            <w:r w:rsidRPr="005D2172">
              <w:rPr>
                <w:color w:val="5B9BD5"/>
                <w:sz w:val="24"/>
                <w:szCs w:val="24"/>
              </w:rPr>
              <w:t xml:space="preserve">Odp. W projekcie jako produkt referencyjny przyjęto tapetę </w:t>
            </w:r>
            <w:proofErr w:type="spellStart"/>
            <w:r w:rsidRPr="005D2172">
              <w:rPr>
                <w:b/>
                <w:bCs/>
                <w:color w:val="5B9BD5"/>
                <w:sz w:val="24"/>
                <w:szCs w:val="24"/>
              </w:rPr>
              <w:t>Texdecor</w:t>
            </w:r>
            <w:proofErr w:type="spellEnd"/>
            <w:r w:rsidRPr="005D2172">
              <w:rPr>
                <w:b/>
                <w:bCs/>
                <w:color w:val="5B9BD5"/>
                <w:sz w:val="24"/>
                <w:szCs w:val="24"/>
              </w:rPr>
              <w:t xml:space="preserve"> </w:t>
            </w:r>
            <w:proofErr w:type="spellStart"/>
            <w:r w:rsidRPr="005D2172">
              <w:rPr>
                <w:b/>
                <w:bCs/>
                <w:color w:val="5B9BD5"/>
                <w:sz w:val="24"/>
                <w:szCs w:val="24"/>
              </w:rPr>
              <w:t>Vinacoustic</w:t>
            </w:r>
            <w:proofErr w:type="spellEnd"/>
            <w:r w:rsidRPr="005D2172">
              <w:rPr>
                <w:b/>
                <w:bCs/>
                <w:color w:val="5B9BD5"/>
                <w:sz w:val="24"/>
                <w:szCs w:val="24"/>
              </w:rPr>
              <w:t xml:space="preserve"> </w:t>
            </w:r>
            <w:proofErr w:type="spellStart"/>
            <w:r w:rsidRPr="005D2172">
              <w:rPr>
                <w:b/>
                <w:bCs/>
                <w:color w:val="5B9BD5"/>
                <w:sz w:val="24"/>
                <w:szCs w:val="24"/>
              </w:rPr>
              <w:t>Abaca</w:t>
            </w:r>
            <w:proofErr w:type="spellEnd"/>
            <w:r w:rsidRPr="005D2172">
              <w:rPr>
                <w:b/>
                <w:bCs/>
                <w:color w:val="5B9BD5"/>
                <w:sz w:val="24"/>
                <w:szCs w:val="24"/>
              </w:rPr>
              <w:t xml:space="preserve"> II  – tapeta akustyczna winylowa imitująca włókno roślinne:</w:t>
            </w:r>
          </w:p>
          <w:p w:rsidR="005D2172" w:rsidRPr="005D2172" w:rsidRDefault="005D2172" w:rsidP="005D2172">
            <w:pPr>
              <w:pStyle w:val="Akapitzlist"/>
              <w:numPr>
                <w:ilvl w:val="0"/>
                <w:numId w:val="8"/>
              </w:numPr>
              <w:jc w:val="both"/>
              <w:rPr>
                <w:color w:val="5B9BD5"/>
                <w:sz w:val="24"/>
                <w:szCs w:val="24"/>
              </w:rPr>
            </w:pPr>
            <w:r w:rsidRPr="005D2172">
              <w:rPr>
                <w:color w:val="5B9BD5"/>
                <w:sz w:val="24"/>
                <w:szCs w:val="24"/>
              </w:rPr>
              <w:t xml:space="preserve">Kolor szaro-niebieski np. ABAC90390501 </w:t>
            </w:r>
          </w:p>
          <w:p w:rsidR="005D2172" w:rsidRPr="005D2172" w:rsidRDefault="005D2172" w:rsidP="005D2172">
            <w:pPr>
              <w:pStyle w:val="Akapitzlist"/>
              <w:jc w:val="both"/>
              <w:rPr>
                <w:b/>
                <w:bCs/>
                <w:color w:val="5B9BD5"/>
                <w:sz w:val="24"/>
                <w:szCs w:val="24"/>
              </w:rPr>
            </w:pPr>
            <w:r w:rsidRPr="005D2172">
              <w:rPr>
                <w:b/>
                <w:noProof/>
                <w:color w:val="5B9BD5"/>
                <w:sz w:val="24"/>
                <w:szCs w:val="24"/>
                <w:lang w:eastAsia="pl-P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56.75pt;height:139.5pt;visibility:visible;mso-wrap-style:square">
                  <v:imagedata r:id="rId7" o:title=""/>
                </v:shape>
              </w:pict>
            </w:r>
          </w:p>
          <w:p w:rsidR="005D2172" w:rsidRPr="005D2172" w:rsidRDefault="005D2172" w:rsidP="005D2172">
            <w:pPr>
              <w:pStyle w:val="Akapitzlist"/>
              <w:jc w:val="both"/>
              <w:rPr>
                <w:b/>
                <w:bCs/>
                <w:color w:val="5B9BD5"/>
                <w:sz w:val="24"/>
                <w:szCs w:val="24"/>
              </w:rPr>
            </w:pPr>
          </w:p>
          <w:p w:rsidR="005D2172" w:rsidRPr="005D2172" w:rsidRDefault="005D2172" w:rsidP="005D2172">
            <w:pPr>
              <w:pStyle w:val="Akapitzlist"/>
              <w:numPr>
                <w:ilvl w:val="0"/>
                <w:numId w:val="8"/>
              </w:numPr>
              <w:jc w:val="both"/>
              <w:rPr>
                <w:color w:val="5B9BD5"/>
                <w:sz w:val="24"/>
                <w:szCs w:val="24"/>
              </w:rPr>
            </w:pPr>
            <w:r w:rsidRPr="005D2172">
              <w:rPr>
                <w:color w:val="5B9BD5"/>
                <w:sz w:val="24"/>
                <w:szCs w:val="24"/>
              </w:rPr>
              <w:t>Kolor jasno szary np. ABAC 90391115</w:t>
            </w:r>
          </w:p>
          <w:p w:rsidR="005D2172" w:rsidRPr="005D2172" w:rsidRDefault="005D2172" w:rsidP="005D2172">
            <w:pPr>
              <w:pStyle w:val="Akapitzlist"/>
              <w:jc w:val="both"/>
              <w:rPr>
                <w:b/>
                <w:bCs/>
                <w:color w:val="5B9BD5"/>
                <w:sz w:val="24"/>
                <w:szCs w:val="24"/>
              </w:rPr>
            </w:pPr>
            <w:r w:rsidRPr="005D2172">
              <w:rPr>
                <w:b/>
                <w:noProof/>
                <w:color w:val="5B9BD5"/>
                <w:sz w:val="24"/>
                <w:szCs w:val="24"/>
                <w:lang w:eastAsia="pl-PL"/>
              </w:rPr>
              <w:pict>
                <v:shape id="_x0000_i1035" type="#_x0000_t75" style="width:157.5pt;height:137.25pt;visibility:visible;mso-wrap-style:square">
                  <v:imagedata r:id="rId8" o:title=""/>
                </v:shape>
              </w:pict>
            </w:r>
          </w:p>
          <w:p w:rsidR="005D2172" w:rsidRDefault="005D2172" w:rsidP="005D2172">
            <w:pPr>
              <w:jc w:val="both"/>
              <w:rPr>
                <w:color w:val="5B9BD5"/>
                <w:sz w:val="24"/>
                <w:szCs w:val="24"/>
              </w:rPr>
            </w:pPr>
            <w:r w:rsidRPr="005D2172">
              <w:rPr>
                <w:color w:val="5B9BD5"/>
                <w:sz w:val="24"/>
                <w:szCs w:val="24"/>
              </w:rPr>
              <w:t xml:space="preserve">Ostateczny dobór kolorów na etapie realizacji. </w:t>
            </w:r>
            <w:bookmarkStart w:id="0" w:name="_GoBack"/>
            <w:bookmarkEnd w:id="0"/>
          </w:p>
          <w:p w:rsidR="005D2172" w:rsidRDefault="005D2172" w:rsidP="005D2172">
            <w:pPr>
              <w:jc w:val="both"/>
              <w:rPr>
                <w:color w:val="5B9BD5"/>
                <w:sz w:val="24"/>
                <w:szCs w:val="24"/>
              </w:rPr>
            </w:pPr>
          </w:p>
          <w:p w:rsidR="005D2172" w:rsidRPr="005D2172" w:rsidRDefault="005D2172" w:rsidP="005D2172">
            <w:pPr>
              <w:jc w:val="both"/>
              <w:rPr>
                <w:color w:val="5B9BD5"/>
                <w:sz w:val="24"/>
                <w:szCs w:val="24"/>
              </w:rPr>
            </w:pPr>
            <w:r>
              <w:rPr>
                <w:color w:val="5B9BD5"/>
                <w:sz w:val="24"/>
                <w:szCs w:val="24"/>
              </w:rPr>
              <w:t xml:space="preserve">Zamawiający dopuszcza produkty równoważne. </w:t>
            </w:r>
          </w:p>
          <w:p w:rsidR="005D2172" w:rsidRPr="005D2172" w:rsidRDefault="005D2172" w:rsidP="005D2172">
            <w:pPr>
              <w:jc w:val="both"/>
              <w:rPr>
                <w:color w:val="5B9BD5"/>
                <w:sz w:val="24"/>
                <w:szCs w:val="24"/>
              </w:rPr>
            </w:pPr>
          </w:p>
          <w:p w:rsidR="005D2172" w:rsidRPr="005D2172" w:rsidRDefault="005D2172" w:rsidP="005D2172">
            <w:pPr>
              <w:jc w:val="both"/>
              <w:rPr>
                <w:sz w:val="24"/>
                <w:szCs w:val="24"/>
              </w:rPr>
            </w:pPr>
            <w:r w:rsidRPr="005D2172">
              <w:rPr>
                <w:sz w:val="24"/>
                <w:szCs w:val="24"/>
              </w:rPr>
              <w:t xml:space="preserve">2. Proszę o zgodę na zamianę drzwi DS1C, DS2C i DS2F EI30 na drzwi aluminiowe przeszklone. </w:t>
            </w:r>
          </w:p>
          <w:p w:rsidR="005D2172" w:rsidRPr="005D2172" w:rsidRDefault="005D2172" w:rsidP="005D2172">
            <w:pPr>
              <w:jc w:val="both"/>
              <w:rPr>
                <w:color w:val="5B9BD5"/>
                <w:sz w:val="24"/>
                <w:szCs w:val="24"/>
              </w:rPr>
            </w:pPr>
            <w:r w:rsidRPr="005D2172">
              <w:rPr>
                <w:color w:val="5B9BD5"/>
                <w:sz w:val="24"/>
                <w:szCs w:val="24"/>
              </w:rPr>
              <w:t>Odp. Ze względu na ograniczenia montażowe (szerokość otworów)  oraz  wymagania pożarowe i akustyczne drzwi zostały dobrane jako stalowe przeszklone.  Nie wyrażamy zgody na zmianę wskazanych drzwi na aluminiowe.</w:t>
            </w:r>
          </w:p>
          <w:p w:rsidR="005D2172" w:rsidRPr="005D2172" w:rsidRDefault="005D2172" w:rsidP="005D2172">
            <w:pPr>
              <w:jc w:val="both"/>
              <w:rPr>
                <w:sz w:val="24"/>
                <w:szCs w:val="24"/>
              </w:rPr>
            </w:pPr>
          </w:p>
          <w:p w:rsidR="005D2172" w:rsidRPr="005D2172" w:rsidRDefault="005D2172" w:rsidP="005D2172">
            <w:pPr>
              <w:jc w:val="both"/>
              <w:rPr>
                <w:sz w:val="24"/>
                <w:szCs w:val="24"/>
              </w:rPr>
            </w:pPr>
            <w:r w:rsidRPr="005D2172">
              <w:rPr>
                <w:sz w:val="24"/>
                <w:szCs w:val="24"/>
              </w:rPr>
              <w:t xml:space="preserve">3. Proszę o podanie przykładowego modelu kanapy </w:t>
            </w:r>
          </w:p>
          <w:p w:rsidR="005D2172" w:rsidRDefault="005D2172" w:rsidP="005D2172">
            <w:pPr>
              <w:jc w:val="both"/>
              <w:rPr>
                <w:color w:val="5B9BD5"/>
                <w:sz w:val="24"/>
                <w:szCs w:val="24"/>
              </w:rPr>
            </w:pPr>
            <w:r w:rsidRPr="005D2172">
              <w:rPr>
                <w:color w:val="5B9BD5"/>
                <w:sz w:val="24"/>
                <w:szCs w:val="24"/>
              </w:rPr>
              <w:t xml:space="preserve">Odp. Przykładowy, referencyjny model kanapy do pracowni nr 1 proponujemy firmy Ikea, MARSLEV Kanapa rozkładana 3-miejscowa, kolor ciemnoszary </w:t>
            </w:r>
          </w:p>
          <w:p w:rsidR="005D2172" w:rsidRPr="005D2172" w:rsidRDefault="005D2172" w:rsidP="005D2172">
            <w:pPr>
              <w:jc w:val="both"/>
              <w:rPr>
                <w:color w:val="5B9BD5"/>
                <w:sz w:val="24"/>
                <w:szCs w:val="24"/>
              </w:rPr>
            </w:pPr>
            <w:r>
              <w:rPr>
                <w:color w:val="5B9BD5"/>
                <w:sz w:val="24"/>
                <w:szCs w:val="24"/>
              </w:rPr>
              <w:t xml:space="preserve">Zamawiający dopuszcza produkty równoważne. </w:t>
            </w:r>
          </w:p>
          <w:p w:rsidR="005D2172" w:rsidRPr="005D2172" w:rsidRDefault="005D2172" w:rsidP="005D2172">
            <w:pPr>
              <w:jc w:val="both"/>
              <w:rPr>
                <w:color w:val="5B9BD5"/>
                <w:sz w:val="24"/>
                <w:szCs w:val="24"/>
              </w:rPr>
            </w:pPr>
          </w:p>
          <w:p w:rsidR="005D2172" w:rsidRPr="005D2172" w:rsidRDefault="005D2172" w:rsidP="005D2172">
            <w:pPr>
              <w:jc w:val="both"/>
              <w:rPr>
                <w:sz w:val="24"/>
                <w:szCs w:val="24"/>
              </w:rPr>
            </w:pPr>
          </w:p>
          <w:p w:rsidR="005D2172" w:rsidRPr="005D2172" w:rsidRDefault="005D2172" w:rsidP="005D2172">
            <w:pPr>
              <w:jc w:val="both"/>
              <w:rPr>
                <w:sz w:val="24"/>
                <w:szCs w:val="24"/>
              </w:rPr>
            </w:pPr>
            <w:r w:rsidRPr="005D2172">
              <w:rPr>
                <w:sz w:val="24"/>
                <w:szCs w:val="24"/>
              </w:rPr>
              <w:t xml:space="preserve">4. Proszę o podanie grubości akustycznych paneli ściennych modułowych </w:t>
            </w:r>
          </w:p>
          <w:p w:rsidR="005D2172" w:rsidRPr="005D2172" w:rsidRDefault="005D2172" w:rsidP="005D2172">
            <w:pPr>
              <w:jc w:val="both"/>
              <w:rPr>
                <w:color w:val="5B9BD5"/>
                <w:sz w:val="24"/>
                <w:szCs w:val="24"/>
              </w:rPr>
            </w:pPr>
            <w:r w:rsidRPr="005D2172">
              <w:rPr>
                <w:color w:val="5B9BD5"/>
                <w:sz w:val="24"/>
                <w:szCs w:val="24"/>
              </w:rPr>
              <w:t xml:space="preserve">Odp. W projekcie przyjęta została zmienna grubość paneli ściennych akustycznych np. 9, 12 i 18mm (2x9mm). Proponujemy zastosować różnej grubości panele, aby uzyskać efekt 3D kompozycji. </w:t>
            </w:r>
          </w:p>
          <w:p w:rsidR="005D2172" w:rsidRPr="005D2172" w:rsidRDefault="005D2172" w:rsidP="005D2172">
            <w:pPr>
              <w:jc w:val="both"/>
              <w:rPr>
                <w:color w:val="5B9BD5"/>
                <w:sz w:val="24"/>
                <w:szCs w:val="24"/>
              </w:rPr>
            </w:pPr>
            <w:r w:rsidRPr="005D2172">
              <w:rPr>
                <w:color w:val="5B9BD5"/>
                <w:sz w:val="24"/>
                <w:szCs w:val="24"/>
              </w:rPr>
              <w:lastRenderedPageBreak/>
              <w:t xml:space="preserve">Przykładowe ułożenie grubości na szkicu poniżej: </w:t>
            </w:r>
          </w:p>
          <w:p w:rsidR="005D2172" w:rsidRPr="005D2172" w:rsidRDefault="005D2172" w:rsidP="005D2172">
            <w:pPr>
              <w:jc w:val="both"/>
              <w:rPr>
                <w:color w:val="5B9BD5"/>
                <w:sz w:val="24"/>
                <w:szCs w:val="24"/>
              </w:rPr>
            </w:pPr>
            <w:r w:rsidRPr="005D2172">
              <w:rPr>
                <w:noProof/>
                <w:color w:val="5B9BD5"/>
                <w:sz w:val="24"/>
                <w:szCs w:val="24"/>
              </w:rPr>
              <w:pict>
                <v:shape id="_x0000_i1036" type="#_x0000_t75" style="width:356.25pt;height:264.75pt;visibility:visible;mso-wrap-style:square">
                  <v:imagedata r:id="rId9" o:title=""/>
                </v:shape>
              </w:pict>
            </w:r>
          </w:p>
          <w:p w:rsidR="005D2172" w:rsidRPr="005D2172" w:rsidRDefault="005D2172" w:rsidP="005D2172">
            <w:pPr>
              <w:jc w:val="both"/>
              <w:rPr>
                <w:sz w:val="24"/>
                <w:szCs w:val="24"/>
              </w:rPr>
            </w:pPr>
            <w:r w:rsidRPr="005D2172">
              <w:rPr>
                <w:sz w:val="24"/>
                <w:szCs w:val="24"/>
              </w:rPr>
              <w:t xml:space="preserve">5. Proszę o podanie przykładowego modelu i kolor listwy przypodłogowej poliuretanowej gr. 10cm </w:t>
            </w:r>
          </w:p>
          <w:p w:rsidR="005D2172" w:rsidRPr="005D2172" w:rsidRDefault="005D2172" w:rsidP="005D2172">
            <w:pPr>
              <w:jc w:val="both"/>
              <w:rPr>
                <w:color w:val="5B9BD5"/>
                <w:sz w:val="24"/>
                <w:szCs w:val="24"/>
              </w:rPr>
            </w:pPr>
            <w:r w:rsidRPr="005D2172">
              <w:rPr>
                <w:color w:val="5B9BD5"/>
                <w:sz w:val="24"/>
                <w:szCs w:val="24"/>
              </w:rPr>
              <w:t xml:space="preserve">Odp. W projekcie jako produkt referencyjny przyjęto listwę przypodłogową </w:t>
            </w:r>
            <w:proofErr w:type="spellStart"/>
            <w:r w:rsidRPr="005D2172">
              <w:rPr>
                <w:color w:val="5B9BD5"/>
                <w:sz w:val="24"/>
                <w:szCs w:val="24"/>
              </w:rPr>
              <w:t>poliuretaonowa</w:t>
            </w:r>
            <w:proofErr w:type="spellEnd"/>
            <w:r w:rsidRPr="005D2172">
              <w:rPr>
                <w:color w:val="5B9BD5"/>
                <w:sz w:val="24"/>
                <w:szCs w:val="24"/>
              </w:rPr>
              <w:t xml:space="preserve"> h=10cm </w:t>
            </w:r>
            <w:proofErr w:type="spellStart"/>
            <w:r w:rsidRPr="005D2172">
              <w:rPr>
                <w:color w:val="5B9BD5"/>
                <w:sz w:val="24"/>
                <w:szCs w:val="24"/>
              </w:rPr>
              <w:t>Vox</w:t>
            </w:r>
            <w:proofErr w:type="spellEnd"/>
            <w:r w:rsidRPr="005D2172">
              <w:rPr>
                <w:color w:val="5B9BD5"/>
                <w:sz w:val="24"/>
                <w:szCs w:val="24"/>
              </w:rPr>
              <w:t xml:space="preserve"> </w:t>
            </w:r>
            <w:proofErr w:type="spellStart"/>
            <w:r w:rsidRPr="005D2172">
              <w:rPr>
                <w:color w:val="5B9BD5"/>
                <w:sz w:val="24"/>
                <w:szCs w:val="24"/>
              </w:rPr>
              <w:t>Espumo</w:t>
            </w:r>
            <w:proofErr w:type="spellEnd"/>
            <w:r w:rsidRPr="005D2172">
              <w:rPr>
                <w:color w:val="5B9BD5"/>
                <w:sz w:val="24"/>
                <w:szCs w:val="24"/>
              </w:rPr>
              <w:t xml:space="preserve"> ESP201</w:t>
            </w:r>
          </w:p>
          <w:p w:rsidR="005D2172" w:rsidRPr="005D2172" w:rsidRDefault="005D2172" w:rsidP="005D2172">
            <w:pPr>
              <w:jc w:val="both"/>
              <w:rPr>
                <w:color w:val="5B9BD5"/>
                <w:sz w:val="24"/>
                <w:szCs w:val="24"/>
              </w:rPr>
            </w:pPr>
            <w:r w:rsidRPr="005D2172">
              <w:rPr>
                <w:noProof/>
                <w:color w:val="5B9BD5"/>
                <w:sz w:val="24"/>
                <w:szCs w:val="24"/>
              </w:rPr>
              <w:pict>
                <v:shape id="_x0000_i1037" type="#_x0000_t75" style="width:152.25pt;height:134.25pt;visibility:visible;mso-wrap-style:square">
                  <v:imagedata r:id="rId10" o:title=""/>
                </v:shape>
              </w:pict>
            </w:r>
            <w:r w:rsidRPr="005D2172">
              <w:rPr>
                <w:color w:val="5B9BD5"/>
                <w:sz w:val="24"/>
                <w:szCs w:val="24"/>
              </w:rPr>
              <w:t xml:space="preserve"> </w:t>
            </w:r>
          </w:p>
          <w:p w:rsidR="005D2172" w:rsidRPr="005D2172" w:rsidRDefault="005D2172" w:rsidP="005D2172">
            <w:pPr>
              <w:jc w:val="both"/>
              <w:rPr>
                <w:color w:val="5B9BD5"/>
              </w:rPr>
            </w:pPr>
          </w:p>
          <w:p w:rsidR="005D2172" w:rsidRPr="005D2172" w:rsidRDefault="005D2172" w:rsidP="005D2172">
            <w:pPr>
              <w:jc w:val="both"/>
              <w:rPr>
                <w:color w:val="5B9BD5"/>
                <w:sz w:val="24"/>
                <w:szCs w:val="24"/>
              </w:rPr>
            </w:pPr>
            <w:r>
              <w:rPr>
                <w:color w:val="5B9BD5"/>
                <w:sz w:val="24"/>
                <w:szCs w:val="24"/>
              </w:rPr>
              <w:t xml:space="preserve">Zamawiający dopuszcza produkty równoważne. </w:t>
            </w:r>
          </w:p>
          <w:p w:rsidR="005D2172" w:rsidRPr="004E4B64" w:rsidRDefault="005D2172" w:rsidP="00C033B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7D453F" w:rsidRPr="007D453F" w:rsidRDefault="007D453F" w:rsidP="00C033B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:rsidR="005D2172" w:rsidRDefault="005D2172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Kanclerz AKF w Krakowie </w:t>
      </w:r>
    </w:p>
    <w:p w:rsidR="005D2172" w:rsidRDefault="005D2172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Paweł Potoczek</w:t>
      </w:r>
    </w:p>
    <w:p w:rsidR="005D2172" w:rsidRPr="00E935D6" w:rsidRDefault="005D2172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5D2172" w:rsidRPr="00E935D6" w:rsidSect="005D217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851" w:right="1418" w:bottom="851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2BA" w:rsidRDefault="004072BA">
      <w:r>
        <w:separator/>
      </w:r>
    </w:p>
  </w:endnote>
  <w:endnote w:type="continuationSeparator" w:id="0">
    <w:p w:rsidR="004072BA" w:rsidRDefault="00407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D2172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D2172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D217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2BA" w:rsidRDefault="004072BA">
      <w:r>
        <w:separator/>
      </w:r>
    </w:p>
  </w:footnote>
  <w:footnote w:type="continuationSeparator" w:id="0">
    <w:p w:rsidR="004072BA" w:rsidRDefault="00407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53F" w:rsidRDefault="007D45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53F" w:rsidRDefault="007D45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53F" w:rsidRDefault="007D45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62761"/>
    <w:multiLevelType w:val="hybridMultilevel"/>
    <w:tmpl w:val="5B6E15C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72BA"/>
    <w:rsid w:val="00031374"/>
    <w:rsid w:val="000A1097"/>
    <w:rsid w:val="000E2A8F"/>
    <w:rsid w:val="0012774F"/>
    <w:rsid w:val="00144B7A"/>
    <w:rsid w:val="00180C6E"/>
    <w:rsid w:val="0029606A"/>
    <w:rsid w:val="004072BA"/>
    <w:rsid w:val="004848F3"/>
    <w:rsid w:val="004A75F2"/>
    <w:rsid w:val="004E4B64"/>
    <w:rsid w:val="005144A9"/>
    <w:rsid w:val="00520165"/>
    <w:rsid w:val="005B1B08"/>
    <w:rsid w:val="005D2172"/>
    <w:rsid w:val="00632C3C"/>
    <w:rsid w:val="00662BDB"/>
    <w:rsid w:val="006A5DF1"/>
    <w:rsid w:val="006B7198"/>
    <w:rsid w:val="006D4AB3"/>
    <w:rsid w:val="006F3B81"/>
    <w:rsid w:val="007D453F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449974"/>
  <w15:chartTrackingRefBased/>
  <w15:docId w15:val="{14967D8A-9CA5-44D8-B120-955746735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D2172"/>
    <w:pPr>
      <w:spacing w:after="160" w:line="256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3</Pages>
  <Words>401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Tadeusz Józefczyk</cp:lastModifiedBy>
  <cp:revision>3</cp:revision>
  <cp:lastPrinted>2025-07-14T10:34:00Z</cp:lastPrinted>
  <dcterms:created xsi:type="dcterms:W3CDTF">2025-07-14T10:25:00Z</dcterms:created>
  <dcterms:modified xsi:type="dcterms:W3CDTF">2025-07-14T10:45:00Z</dcterms:modified>
</cp:coreProperties>
</file>