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D78CF3" w14:textId="6B970A38" w:rsidR="0029606A" w:rsidRPr="004B3CE9" w:rsidRDefault="00E752E0" w:rsidP="004B3CE9">
      <w:pPr>
        <w:spacing w:after="240"/>
        <w:jc w:val="right"/>
        <w:rPr>
          <w:sz w:val="24"/>
          <w:szCs w:val="24"/>
        </w:rPr>
      </w:pPr>
      <w:r w:rsidRPr="004B3CE9">
        <w:rPr>
          <w:sz w:val="24"/>
          <w:szCs w:val="24"/>
        </w:rPr>
        <w:t>Kraków</w:t>
      </w:r>
      <w:r w:rsidR="006A5DF1" w:rsidRPr="004B3CE9">
        <w:rPr>
          <w:sz w:val="24"/>
          <w:szCs w:val="24"/>
        </w:rPr>
        <w:t xml:space="preserve"> dnia: </w:t>
      </w:r>
      <w:r w:rsidRPr="004B3CE9">
        <w:rPr>
          <w:sz w:val="24"/>
          <w:szCs w:val="24"/>
        </w:rPr>
        <w:t>2025-07-1</w:t>
      </w:r>
      <w:r w:rsidR="004B3CE9">
        <w:rPr>
          <w:sz w:val="24"/>
          <w:szCs w:val="24"/>
        </w:rPr>
        <w:t>1</w:t>
      </w:r>
    </w:p>
    <w:p w14:paraId="0D47395F" w14:textId="77777777" w:rsidR="006A5DF1" w:rsidRPr="004B3CE9" w:rsidRDefault="00BE62A3" w:rsidP="006A5DF1">
      <w:pPr>
        <w:rPr>
          <w:b/>
          <w:bCs/>
          <w:sz w:val="24"/>
          <w:szCs w:val="24"/>
        </w:rPr>
      </w:pPr>
      <w:r w:rsidRPr="004B3CE9">
        <w:rPr>
          <w:b/>
          <w:bCs/>
          <w:sz w:val="24"/>
          <w:szCs w:val="24"/>
        </w:rPr>
        <w:t xml:space="preserve">Szpital Miejski Specjalistyczny </w:t>
      </w:r>
    </w:p>
    <w:p w14:paraId="0070A4FE" w14:textId="77777777" w:rsidR="00BE62A3" w:rsidRPr="004B3CE9" w:rsidRDefault="00BE62A3" w:rsidP="006A5DF1">
      <w:pPr>
        <w:rPr>
          <w:sz w:val="24"/>
          <w:szCs w:val="24"/>
        </w:rPr>
      </w:pPr>
      <w:r w:rsidRPr="004B3CE9">
        <w:rPr>
          <w:b/>
          <w:bCs/>
          <w:sz w:val="24"/>
          <w:szCs w:val="24"/>
        </w:rPr>
        <w:t>im. Gabriela Narutowicza w Krakowie</w:t>
      </w:r>
    </w:p>
    <w:p w14:paraId="7C764F94" w14:textId="77777777" w:rsidR="006A5DF1" w:rsidRPr="004B3CE9" w:rsidRDefault="00BE62A3" w:rsidP="006A5DF1">
      <w:pPr>
        <w:pStyle w:val="Nagwek"/>
        <w:tabs>
          <w:tab w:val="clear" w:pos="4536"/>
          <w:tab w:val="clear" w:pos="9072"/>
        </w:tabs>
        <w:rPr>
          <w:sz w:val="24"/>
          <w:szCs w:val="24"/>
        </w:rPr>
      </w:pPr>
      <w:r w:rsidRPr="004B3CE9">
        <w:rPr>
          <w:sz w:val="24"/>
          <w:szCs w:val="24"/>
        </w:rPr>
        <w:t>ul. Prądnicka 35-37</w:t>
      </w:r>
    </w:p>
    <w:p w14:paraId="61D7E085" w14:textId="77777777" w:rsidR="00BE62A3" w:rsidRPr="004B3CE9" w:rsidRDefault="00BE62A3" w:rsidP="006A5DF1">
      <w:pPr>
        <w:pStyle w:val="Nagwek"/>
        <w:tabs>
          <w:tab w:val="clear" w:pos="4536"/>
          <w:tab w:val="clear" w:pos="9072"/>
        </w:tabs>
        <w:rPr>
          <w:sz w:val="24"/>
          <w:szCs w:val="24"/>
        </w:rPr>
      </w:pPr>
      <w:r w:rsidRPr="004B3CE9">
        <w:rPr>
          <w:sz w:val="24"/>
          <w:szCs w:val="24"/>
        </w:rPr>
        <w:t>31-202 Kraków</w:t>
      </w:r>
    </w:p>
    <w:p w14:paraId="31CD2828" w14:textId="77777777" w:rsidR="006A5DF1" w:rsidRPr="004B3CE9" w:rsidRDefault="006A5DF1" w:rsidP="006A5DF1">
      <w:pPr>
        <w:pStyle w:val="Nagwek"/>
        <w:tabs>
          <w:tab w:val="clear" w:pos="4536"/>
        </w:tabs>
        <w:rPr>
          <w:sz w:val="24"/>
          <w:szCs w:val="24"/>
        </w:rPr>
      </w:pPr>
      <w:r w:rsidRPr="004B3CE9">
        <w:rPr>
          <w:sz w:val="24"/>
          <w:szCs w:val="24"/>
        </w:rPr>
        <w:tab/>
        <w:t xml:space="preserve"> </w:t>
      </w:r>
    </w:p>
    <w:p w14:paraId="76447426" w14:textId="77777777" w:rsidR="006D4AB3" w:rsidRPr="004B3CE9" w:rsidRDefault="006D4AB3">
      <w:pPr>
        <w:pStyle w:val="Nagwek"/>
        <w:tabs>
          <w:tab w:val="clear" w:pos="4536"/>
          <w:tab w:val="clear" w:pos="9072"/>
        </w:tabs>
        <w:rPr>
          <w:sz w:val="22"/>
          <w:szCs w:val="22"/>
        </w:rPr>
      </w:pPr>
    </w:p>
    <w:p w14:paraId="3B28D0B0" w14:textId="1FFD5802" w:rsidR="00632C3C" w:rsidRPr="004B3CE9" w:rsidRDefault="00E21B49" w:rsidP="0029606A">
      <w:pPr>
        <w:pStyle w:val="Nagwek1"/>
        <w:spacing w:after="480" w:line="276" w:lineRule="auto"/>
        <w:jc w:val="center"/>
        <w:rPr>
          <w:rFonts w:ascii="Times New Roman" w:hAnsi="Times New Roman"/>
          <w:szCs w:val="28"/>
        </w:rPr>
      </w:pPr>
      <w:r w:rsidRPr="004B3CE9">
        <w:rPr>
          <w:rFonts w:ascii="Times New Roman" w:hAnsi="Times New Roman"/>
          <w:szCs w:val="28"/>
        </w:rPr>
        <w:t>WYJAŚNIENI</w:t>
      </w:r>
      <w:r w:rsidR="00520165" w:rsidRPr="004B3CE9">
        <w:rPr>
          <w:rFonts w:ascii="Times New Roman" w:hAnsi="Times New Roman"/>
          <w:szCs w:val="28"/>
        </w:rPr>
        <w:t>A</w:t>
      </w:r>
      <w:r w:rsidR="00632C3C" w:rsidRPr="004B3CE9">
        <w:rPr>
          <w:rFonts w:ascii="Times New Roman" w:hAnsi="Times New Roman"/>
          <w:szCs w:val="28"/>
        </w:rPr>
        <w:t xml:space="preserve"> TREŚCI</w:t>
      </w:r>
      <w:r w:rsidR="0029606A" w:rsidRPr="004B3CE9">
        <w:rPr>
          <w:rFonts w:ascii="Times New Roman" w:hAnsi="Times New Roman"/>
          <w:szCs w:val="28"/>
        </w:rPr>
        <w:t xml:space="preserve"> SWZ</w:t>
      </w:r>
      <w:r w:rsidR="004B3CE9">
        <w:rPr>
          <w:rFonts w:ascii="Times New Roman" w:hAnsi="Times New Roman"/>
          <w:szCs w:val="28"/>
        </w:rPr>
        <w:t xml:space="preserve"> - 20</w:t>
      </w:r>
    </w:p>
    <w:p w14:paraId="27DAC595" w14:textId="09B0C1FE" w:rsidR="006D4AB3" w:rsidRPr="004B3CE9" w:rsidRDefault="00632C3C" w:rsidP="00520165">
      <w:pPr>
        <w:spacing w:after="360" w:line="276" w:lineRule="auto"/>
        <w:jc w:val="both"/>
        <w:rPr>
          <w:sz w:val="24"/>
          <w:szCs w:val="24"/>
        </w:rPr>
      </w:pPr>
      <w:r w:rsidRPr="004B3CE9">
        <w:rPr>
          <w:sz w:val="24"/>
          <w:szCs w:val="24"/>
        </w:rPr>
        <w:t xml:space="preserve">Dotyczy: </w:t>
      </w:r>
      <w:r w:rsidR="006A5DF1" w:rsidRPr="004B3CE9">
        <w:rPr>
          <w:sz w:val="24"/>
          <w:szCs w:val="24"/>
        </w:rPr>
        <w:t>p</w:t>
      </w:r>
      <w:r w:rsidRPr="004B3CE9">
        <w:rPr>
          <w:sz w:val="24"/>
          <w:szCs w:val="24"/>
        </w:rPr>
        <w:t>ostępowani</w:t>
      </w:r>
      <w:r w:rsidR="006A5DF1" w:rsidRPr="004B3CE9">
        <w:rPr>
          <w:sz w:val="24"/>
          <w:szCs w:val="24"/>
        </w:rPr>
        <w:t>a</w:t>
      </w:r>
      <w:r w:rsidRPr="004B3CE9">
        <w:rPr>
          <w:sz w:val="24"/>
          <w:szCs w:val="24"/>
        </w:rPr>
        <w:t xml:space="preserve"> o udzielenie zamówienia publicznego, prowadzone</w:t>
      </w:r>
      <w:r w:rsidR="006A5DF1" w:rsidRPr="004B3CE9">
        <w:rPr>
          <w:sz w:val="24"/>
          <w:szCs w:val="24"/>
        </w:rPr>
        <w:t>go</w:t>
      </w:r>
      <w:r w:rsidRPr="004B3CE9">
        <w:rPr>
          <w:sz w:val="24"/>
          <w:szCs w:val="24"/>
        </w:rPr>
        <w:t xml:space="preserve"> w</w:t>
      </w:r>
      <w:r w:rsidR="00BE62A3" w:rsidRPr="004B3CE9">
        <w:rPr>
          <w:sz w:val="24"/>
          <w:szCs w:val="24"/>
        </w:rPr>
        <w:t> </w:t>
      </w:r>
      <w:r w:rsidRPr="004B3CE9">
        <w:rPr>
          <w:sz w:val="24"/>
          <w:szCs w:val="24"/>
        </w:rPr>
        <w:t xml:space="preserve">trybie </w:t>
      </w:r>
      <w:r w:rsidR="00E752E0" w:rsidRPr="004B3CE9">
        <w:rPr>
          <w:sz w:val="24"/>
          <w:szCs w:val="24"/>
        </w:rPr>
        <w:t>przetarg</w:t>
      </w:r>
      <w:r w:rsidR="004B3CE9">
        <w:rPr>
          <w:sz w:val="24"/>
          <w:szCs w:val="24"/>
        </w:rPr>
        <w:t>u</w:t>
      </w:r>
      <w:r w:rsidR="00E752E0" w:rsidRPr="004B3CE9">
        <w:rPr>
          <w:sz w:val="24"/>
          <w:szCs w:val="24"/>
        </w:rPr>
        <w:t xml:space="preserve"> nieograniczon</w:t>
      </w:r>
      <w:r w:rsidR="004B3CE9">
        <w:rPr>
          <w:sz w:val="24"/>
          <w:szCs w:val="24"/>
        </w:rPr>
        <w:t>ego</w:t>
      </w:r>
      <w:r w:rsidRPr="004B3CE9">
        <w:rPr>
          <w:b/>
          <w:sz w:val="24"/>
          <w:szCs w:val="24"/>
        </w:rPr>
        <w:t xml:space="preserve"> </w:t>
      </w:r>
      <w:r w:rsidR="00E72428" w:rsidRPr="004B3CE9">
        <w:rPr>
          <w:bCs/>
          <w:sz w:val="24"/>
          <w:szCs w:val="24"/>
        </w:rPr>
        <w:t>”</w:t>
      </w:r>
      <w:r w:rsidR="00E752E0" w:rsidRPr="004B3CE9">
        <w:rPr>
          <w:b/>
          <w:bCs/>
          <w:i/>
          <w:iCs/>
          <w:sz w:val="24"/>
          <w:szCs w:val="24"/>
        </w:rPr>
        <w:t>Zakup i dostawa produktów farmaceutycznych II</w:t>
      </w:r>
      <w:r w:rsidR="00E72428" w:rsidRPr="004B3CE9">
        <w:rPr>
          <w:bCs/>
          <w:sz w:val="24"/>
          <w:szCs w:val="24"/>
        </w:rPr>
        <w:t>”</w:t>
      </w:r>
      <w:r w:rsidRPr="004B3CE9">
        <w:rPr>
          <w:b/>
          <w:sz w:val="24"/>
          <w:szCs w:val="24"/>
        </w:rPr>
        <w:t xml:space="preserve"> </w:t>
      </w:r>
      <w:r w:rsidRPr="004B3CE9">
        <w:rPr>
          <w:bCs/>
          <w:sz w:val="24"/>
          <w:szCs w:val="24"/>
        </w:rPr>
        <w:t>– znak sprawy</w:t>
      </w:r>
      <w:r w:rsidRPr="004B3CE9">
        <w:rPr>
          <w:b/>
          <w:sz w:val="24"/>
          <w:szCs w:val="24"/>
        </w:rPr>
        <w:t xml:space="preserve"> </w:t>
      </w:r>
      <w:r w:rsidR="00E752E0" w:rsidRPr="004B3CE9">
        <w:rPr>
          <w:b/>
          <w:sz w:val="24"/>
          <w:szCs w:val="24"/>
        </w:rPr>
        <w:t>ZP/34/2025</w:t>
      </w:r>
      <w:r w:rsidRPr="004B3CE9">
        <w:rPr>
          <w:b/>
          <w:sz w:val="24"/>
          <w:szCs w:val="24"/>
        </w:rPr>
        <w:t>.</w:t>
      </w:r>
    </w:p>
    <w:p w14:paraId="0EDAB036" w14:textId="77777777" w:rsidR="0012774F" w:rsidRPr="004B3CE9" w:rsidRDefault="00520165" w:rsidP="00D8461B">
      <w:pPr>
        <w:spacing w:after="240" w:line="276" w:lineRule="auto"/>
        <w:jc w:val="both"/>
        <w:rPr>
          <w:sz w:val="22"/>
          <w:szCs w:val="22"/>
        </w:rPr>
      </w:pPr>
      <w:r w:rsidRPr="004B3CE9">
        <w:rPr>
          <w:sz w:val="24"/>
          <w:szCs w:val="24"/>
        </w:rPr>
        <w:t xml:space="preserve">Zamawiający, działając na podstawie art. </w:t>
      </w:r>
      <w:r w:rsidR="0029606A" w:rsidRPr="004B3CE9">
        <w:rPr>
          <w:sz w:val="24"/>
          <w:szCs w:val="24"/>
        </w:rPr>
        <w:t>1</w:t>
      </w:r>
      <w:r w:rsidRPr="004B3CE9">
        <w:rPr>
          <w:sz w:val="24"/>
          <w:szCs w:val="24"/>
        </w:rPr>
        <w:t>3</w:t>
      </w:r>
      <w:r w:rsidR="0029606A" w:rsidRPr="004B3CE9">
        <w:rPr>
          <w:sz w:val="24"/>
          <w:szCs w:val="24"/>
        </w:rPr>
        <w:t>5</w:t>
      </w:r>
      <w:r w:rsidRPr="004B3CE9">
        <w:rPr>
          <w:sz w:val="24"/>
          <w:szCs w:val="24"/>
        </w:rPr>
        <w:t xml:space="preserve"> ust</w:t>
      </w:r>
      <w:r w:rsidR="00D9049C" w:rsidRPr="004B3CE9">
        <w:rPr>
          <w:sz w:val="24"/>
          <w:szCs w:val="24"/>
        </w:rPr>
        <w:t xml:space="preserve">. </w:t>
      </w:r>
      <w:r w:rsidR="0029606A" w:rsidRPr="004B3CE9">
        <w:rPr>
          <w:sz w:val="24"/>
          <w:szCs w:val="24"/>
        </w:rPr>
        <w:t>6</w:t>
      </w:r>
      <w:r w:rsidRPr="004B3CE9">
        <w:rPr>
          <w:sz w:val="24"/>
          <w:szCs w:val="24"/>
        </w:rPr>
        <w:t xml:space="preserve"> ustawy z dnia </w:t>
      </w:r>
      <w:r w:rsidR="0029606A" w:rsidRPr="004B3CE9">
        <w:rPr>
          <w:sz w:val="24"/>
          <w:szCs w:val="24"/>
        </w:rPr>
        <w:t>11</w:t>
      </w:r>
      <w:r w:rsidRPr="004B3CE9">
        <w:rPr>
          <w:sz w:val="24"/>
          <w:szCs w:val="24"/>
        </w:rPr>
        <w:t xml:space="preserve"> </w:t>
      </w:r>
      <w:r w:rsidR="0029606A" w:rsidRPr="004B3CE9">
        <w:rPr>
          <w:sz w:val="24"/>
          <w:szCs w:val="24"/>
        </w:rPr>
        <w:t xml:space="preserve">września </w:t>
      </w:r>
      <w:r w:rsidRPr="004B3CE9">
        <w:rPr>
          <w:sz w:val="24"/>
          <w:szCs w:val="24"/>
        </w:rPr>
        <w:t>20</w:t>
      </w:r>
      <w:r w:rsidR="0029606A" w:rsidRPr="004B3CE9">
        <w:rPr>
          <w:sz w:val="24"/>
          <w:szCs w:val="24"/>
        </w:rPr>
        <w:t>19</w:t>
      </w:r>
      <w:r w:rsidR="00BE62A3" w:rsidRPr="004B3CE9">
        <w:rPr>
          <w:sz w:val="24"/>
          <w:szCs w:val="24"/>
        </w:rPr>
        <w:t> </w:t>
      </w:r>
      <w:r w:rsidRPr="004B3CE9">
        <w:rPr>
          <w:sz w:val="24"/>
          <w:szCs w:val="24"/>
        </w:rPr>
        <w:t>r</w:t>
      </w:r>
      <w:r w:rsidR="0029606A" w:rsidRPr="004B3CE9">
        <w:rPr>
          <w:sz w:val="24"/>
          <w:szCs w:val="24"/>
        </w:rPr>
        <w:t>.</w:t>
      </w:r>
      <w:r w:rsidRPr="004B3CE9">
        <w:rPr>
          <w:sz w:val="24"/>
          <w:szCs w:val="24"/>
        </w:rPr>
        <w:t xml:space="preserve"> Prawo </w:t>
      </w:r>
      <w:r w:rsidR="0029606A" w:rsidRPr="004B3CE9">
        <w:rPr>
          <w:sz w:val="24"/>
          <w:szCs w:val="24"/>
        </w:rPr>
        <w:t>z</w:t>
      </w:r>
      <w:r w:rsidRPr="004B3CE9">
        <w:rPr>
          <w:sz w:val="24"/>
          <w:szCs w:val="24"/>
        </w:rPr>
        <w:t xml:space="preserve">amówień </w:t>
      </w:r>
      <w:r w:rsidR="0029606A" w:rsidRPr="004B3CE9">
        <w:rPr>
          <w:sz w:val="24"/>
          <w:szCs w:val="24"/>
        </w:rPr>
        <w:t>p</w:t>
      </w:r>
      <w:r w:rsidRPr="004B3CE9">
        <w:rPr>
          <w:sz w:val="24"/>
          <w:szCs w:val="24"/>
        </w:rPr>
        <w:t>ublicznych</w:t>
      </w:r>
      <w:r w:rsidR="00BE7BFD" w:rsidRPr="004B3CE9">
        <w:rPr>
          <w:sz w:val="24"/>
          <w:szCs w:val="24"/>
        </w:rPr>
        <w:t xml:space="preserve"> </w:t>
      </w:r>
      <w:r w:rsidR="00D9049C" w:rsidRPr="004B3CE9">
        <w:rPr>
          <w:sz w:val="24"/>
          <w:szCs w:val="24"/>
        </w:rPr>
        <w:t>udostępnia</w:t>
      </w:r>
      <w:r w:rsidR="00BE7BFD" w:rsidRPr="004B3CE9">
        <w:rPr>
          <w:sz w:val="24"/>
          <w:szCs w:val="24"/>
        </w:rPr>
        <w:t xml:space="preserve"> poniżej treść zapytań do S</w:t>
      </w:r>
      <w:r w:rsidR="0012774F" w:rsidRPr="004B3CE9">
        <w:rPr>
          <w:sz w:val="24"/>
          <w:szCs w:val="24"/>
        </w:rPr>
        <w:t>pecyfikacji Warunków Zamówienia (</w:t>
      </w:r>
      <w:r w:rsidR="0012774F" w:rsidRPr="004B3CE9">
        <w:rPr>
          <w:sz w:val="24"/>
          <w:szCs w:val="24"/>
          <w:lang w:eastAsia="ar-SA"/>
        </w:rPr>
        <w:t>zwanej dalej</w:t>
      </w:r>
      <w:r w:rsidR="0012774F" w:rsidRPr="004B3CE9">
        <w:rPr>
          <w:b/>
          <w:sz w:val="24"/>
          <w:szCs w:val="24"/>
          <w:lang w:eastAsia="ar-SA"/>
        </w:rPr>
        <w:t xml:space="preserve"> </w:t>
      </w:r>
      <w:r w:rsidR="0012774F" w:rsidRPr="004B3CE9">
        <w:rPr>
          <w:bCs/>
          <w:sz w:val="24"/>
          <w:szCs w:val="24"/>
          <w:lang w:eastAsia="ar-SA"/>
        </w:rPr>
        <w:t>”SWZ”)</w:t>
      </w:r>
      <w:r w:rsidR="00D9049C" w:rsidRPr="004B3CE9">
        <w:rPr>
          <w:bCs/>
          <w:sz w:val="24"/>
          <w:szCs w:val="24"/>
          <w:lang w:eastAsia="ar-SA"/>
        </w:rPr>
        <w:t xml:space="preserve"> </w:t>
      </w:r>
      <w:r w:rsidR="00D9049C" w:rsidRPr="004B3CE9">
        <w:rPr>
          <w:sz w:val="24"/>
          <w:szCs w:val="24"/>
        </w:rPr>
        <w:t>wraz z wyjaśnieniami</w:t>
      </w:r>
      <w:r w:rsidR="0012774F" w:rsidRPr="004B3CE9">
        <w:rPr>
          <w:bCs/>
          <w:sz w:val="24"/>
          <w:szCs w:val="24"/>
          <w:lang w:eastAsia="ar-SA"/>
        </w:rPr>
        <w:t>:</w:t>
      </w:r>
    </w:p>
    <w:tbl>
      <w:tblPr>
        <w:tblW w:w="9356" w:type="dxa"/>
        <w:tblInd w:w="-34" w:type="dxa"/>
        <w:tblLook w:val="04A0" w:firstRow="1" w:lastRow="0" w:firstColumn="1" w:lastColumn="0" w:noHBand="0" w:noVBand="1"/>
      </w:tblPr>
      <w:tblGrid>
        <w:gridCol w:w="9356"/>
      </w:tblGrid>
      <w:tr w:rsidR="00E752E0" w:rsidRPr="004B3CE9" w14:paraId="74F66AE4" w14:textId="77777777" w:rsidTr="007C300A">
        <w:tc>
          <w:tcPr>
            <w:tcW w:w="9356" w:type="dxa"/>
            <w:shd w:val="clear" w:color="auto" w:fill="auto"/>
          </w:tcPr>
          <w:p w14:paraId="756A1921" w14:textId="77777777" w:rsidR="00E752E0" w:rsidRPr="004B3CE9" w:rsidRDefault="00E752E0" w:rsidP="007C300A">
            <w:pPr>
              <w:spacing w:after="120"/>
              <w:ind w:left="30" w:right="-72"/>
              <w:jc w:val="both"/>
              <w:rPr>
                <w:b/>
                <w:bCs/>
                <w:sz w:val="22"/>
                <w:szCs w:val="22"/>
              </w:rPr>
            </w:pPr>
            <w:r w:rsidRPr="004B3CE9">
              <w:rPr>
                <w:b/>
                <w:bCs/>
                <w:sz w:val="22"/>
                <w:szCs w:val="22"/>
              </w:rPr>
              <w:t>Czy Zamawiający dopuści możliwość modyfikacji § 11 ust. 6 pkt b) w ten sposób, że:</w:t>
            </w:r>
          </w:p>
          <w:p w14:paraId="0252FE81" w14:textId="77777777" w:rsidR="00E752E0" w:rsidRPr="004B3CE9" w:rsidRDefault="00E752E0" w:rsidP="007C300A">
            <w:pPr>
              <w:spacing w:after="120"/>
              <w:ind w:left="30" w:right="-72"/>
              <w:jc w:val="both"/>
              <w:rPr>
                <w:sz w:val="22"/>
                <w:szCs w:val="22"/>
              </w:rPr>
            </w:pPr>
            <w:r w:rsidRPr="004B3CE9">
              <w:rPr>
                <w:sz w:val="22"/>
                <w:szCs w:val="22"/>
              </w:rPr>
              <w:t>„§ 11</w:t>
            </w:r>
          </w:p>
          <w:p w14:paraId="44FA438D" w14:textId="77777777" w:rsidR="00E752E0" w:rsidRPr="004B3CE9" w:rsidRDefault="00E752E0" w:rsidP="007C300A">
            <w:pPr>
              <w:spacing w:after="120"/>
              <w:ind w:left="30" w:right="-72"/>
              <w:jc w:val="both"/>
              <w:rPr>
                <w:sz w:val="22"/>
                <w:szCs w:val="22"/>
              </w:rPr>
            </w:pPr>
            <w:r w:rsidRPr="004B3CE9">
              <w:rPr>
                <w:sz w:val="22"/>
                <w:szCs w:val="22"/>
              </w:rPr>
              <w:t>6. W przypadku ukazania się obwieszczenia Ministra Zdrowia w sprawie wykazu leków, środków specjalnego przeznaczenia żywieniowego oraz wyrobów medycznych, w którym:</w:t>
            </w:r>
          </w:p>
          <w:p w14:paraId="4FFE43E7" w14:textId="77777777" w:rsidR="00E752E0" w:rsidRPr="004B3CE9" w:rsidRDefault="00E752E0" w:rsidP="007C300A">
            <w:pPr>
              <w:spacing w:after="120"/>
              <w:ind w:left="30" w:right="-72"/>
              <w:jc w:val="both"/>
              <w:rPr>
                <w:sz w:val="22"/>
                <w:szCs w:val="22"/>
              </w:rPr>
            </w:pPr>
            <w:r w:rsidRPr="004B3CE9">
              <w:rPr>
                <w:sz w:val="22"/>
                <w:szCs w:val="22"/>
              </w:rPr>
              <w:t>b) wprowadzono nową dawkę lub postać (przy zachowaniu tej samej drogi podania) produktu leczniczego podlegającą refundacji Strony mogą zawrzeć aneks do umowy, z zachowaniem formy pisemnej pod rygorem nieważności, wprowadzający dodatkową dawkę oraz postać. Cena produktu nie może przekraczać wysokości limitu finansowania zamieszczonego w obwieszczeniu Ministra Zdrowia, a kwota wynagrodzenia określona w § 2 ust. 1 Umowy nie ulega zmianie.”</w:t>
            </w:r>
          </w:p>
          <w:p w14:paraId="687FD0EE" w14:textId="77777777" w:rsidR="00E752E0" w:rsidRPr="004B3CE9" w:rsidRDefault="00E752E0" w:rsidP="007C300A">
            <w:pPr>
              <w:spacing w:after="120"/>
              <w:ind w:left="30" w:right="-72"/>
              <w:jc w:val="both"/>
              <w:rPr>
                <w:sz w:val="22"/>
                <w:szCs w:val="22"/>
                <w:u w:val="single"/>
              </w:rPr>
            </w:pPr>
            <w:r w:rsidRPr="004B3CE9">
              <w:rPr>
                <w:sz w:val="22"/>
                <w:szCs w:val="22"/>
                <w:u w:val="single"/>
              </w:rPr>
              <w:t>Uzasadnienie</w:t>
            </w:r>
          </w:p>
          <w:p w14:paraId="0A7F1667" w14:textId="77777777" w:rsidR="00E752E0" w:rsidRPr="004B3CE9" w:rsidRDefault="00E752E0" w:rsidP="007C300A">
            <w:pPr>
              <w:spacing w:after="120"/>
              <w:ind w:left="30" w:right="-72"/>
              <w:jc w:val="both"/>
              <w:rPr>
                <w:sz w:val="22"/>
                <w:szCs w:val="22"/>
              </w:rPr>
            </w:pPr>
            <w:r w:rsidRPr="004B3CE9">
              <w:rPr>
                <w:sz w:val="22"/>
                <w:szCs w:val="22"/>
              </w:rPr>
              <w:t>Powyższe zapisy umożliwią elastyczne reagowanie na zmieniające się potrzeby terapeutyczne pacjentów oraz na ewolucję rynku leków refundowanych i dopuszczonych do obrotu. Zmiana taka wpłynie na poprawę jakości leczenia oraz dostosowanie terapii do aktualnych wytycznych i dostępnych opcji terapeutycznych, bez konieczności wszczynania nowych postępowań przetargowych.</w:t>
            </w:r>
          </w:p>
          <w:p w14:paraId="488B1C06" w14:textId="77777777" w:rsidR="00E752E0" w:rsidRPr="004B3CE9" w:rsidRDefault="00E752E0" w:rsidP="007C300A">
            <w:pPr>
              <w:spacing w:after="120"/>
              <w:ind w:left="30" w:right="-72"/>
              <w:jc w:val="both"/>
              <w:rPr>
                <w:sz w:val="22"/>
                <w:szCs w:val="22"/>
              </w:rPr>
            </w:pPr>
            <w:r w:rsidRPr="004B3CE9">
              <w:rPr>
                <w:sz w:val="22"/>
                <w:szCs w:val="22"/>
              </w:rPr>
              <w:t>Z punktu widzenia ekonomicznego, proponowana zmiana daje Zamawiającemu możliwość zakupu dawek, postaci lub form podania, które mogą być bardziej korzystne cenowo lub bardziej efektywne kosztowo (np. umożliwiają mniejszą częstość dawkowania lub zmniejszenie liczby opakowań). Wprowadzenie nowoczesnych, często bardziej wydajnych terapii może również ograniczyć koszty pośrednie (np. związane z hospitalizacjami, działaniami niepożądanymi czy koniecznością zmiany leczenia).</w:t>
            </w:r>
          </w:p>
          <w:p w14:paraId="06548EC9" w14:textId="1B16507E" w:rsidR="00E752E0" w:rsidRPr="004B3CE9" w:rsidRDefault="00E752E0" w:rsidP="004B3CE9">
            <w:pPr>
              <w:spacing w:after="40"/>
              <w:ind w:left="30" w:right="-72"/>
              <w:rPr>
                <w:b/>
                <w:bCs/>
                <w:sz w:val="22"/>
                <w:szCs w:val="22"/>
              </w:rPr>
            </w:pPr>
            <w:r w:rsidRPr="004B3CE9">
              <w:rPr>
                <w:b/>
                <w:bCs/>
                <w:sz w:val="22"/>
                <w:szCs w:val="22"/>
              </w:rPr>
              <w:t>Odpowiedź:</w:t>
            </w:r>
            <w:r w:rsidR="006763FE">
              <w:rPr>
                <w:b/>
                <w:bCs/>
                <w:sz w:val="22"/>
                <w:szCs w:val="22"/>
              </w:rPr>
              <w:t xml:space="preserve"> Zamawiający nie dopuszcza.</w:t>
            </w:r>
          </w:p>
        </w:tc>
      </w:tr>
    </w:tbl>
    <w:p w14:paraId="2C6F9DAC" w14:textId="77777777" w:rsidR="00BE7BFD" w:rsidRPr="004B3CE9" w:rsidRDefault="00BE7BFD" w:rsidP="00520165">
      <w:pPr>
        <w:jc w:val="both"/>
        <w:rPr>
          <w:sz w:val="22"/>
          <w:szCs w:val="22"/>
        </w:rPr>
      </w:pPr>
    </w:p>
    <w:p w14:paraId="1EDD4450" w14:textId="7B6CD385" w:rsidR="006D4AB3" w:rsidRPr="004B3CE9" w:rsidRDefault="004B3CE9" w:rsidP="004B3CE9">
      <w:pPr>
        <w:pStyle w:val="Tekstpodstawowy"/>
        <w:spacing w:before="120" w:after="480"/>
        <w:ind w:left="3119" w:firstLine="425"/>
        <w:jc w:val="center"/>
        <w:rPr>
          <w:i/>
          <w:iCs/>
          <w:sz w:val="24"/>
          <w:szCs w:val="24"/>
        </w:rPr>
      </w:pPr>
      <w:r>
        <w:rPr>
          <w:i/>
          <w:iCs/>
          <w:sz w:val="24"/>
          <w:szCs w:val="24"/>
        </w:rPr>
        <w:t xml:space="preserve">   </w:t>
      </w:r>
      <w:r w:rsidRPr="004B3CE9">
        <w:rPr>
          <w:i/>
          <w:iCs/>
          <w:sz w:val="24"/>
          <w:szCs w:val="24"/>
        </w:rPr>
        <w:t xml:space="preserve">Z-ca </w:t>
      </w:r>
      <w:r w:rsidR="00BE62A3" w:rsidRPr="004B3CE9">
        <w:rPr>
          <w:i/>
          <w:iCs/>
          <w:sz w:val="24"/>
          <w:szCs w:val="24"/>
        </w:rPr>
        <w:t>Przewodnicząc</w:t>
      </w:r>
      <w:r w:rsidRPr="004B3CE9">
        <w:rPr>
          <w:i/>
          <w:iCs/>
          <w:sz w:val="24"/>
          <w:szCs w:val="24"/>
        </w:rPr>
        <w:t>ego</w:t>
      </w:r>
      <w:r w:rsidR="00BE62A3" w:rsidRPr="004B3CE9">
        <w:rPr>
          <w:i/>
          <w:iCs/>
          <w:sz w:val="24"/>
          <w:szCs w:val="24"/>
        </w:rPr>
        <w:t xml:space="preserve"> Komisji Przetargowej</w:t>
      </w:r>
      <w:r w:rsidRPr="004B3CE9">
        <w:rPr>
          <w:i/>
          <w:iCs/>
          <w:sz w:val="24"/>
          <w:szCs w:val="24"/>
        </w:rPr>
        <w:br/>
      </w:r>
      <w:r w:rsidRPr="004B3CE9">
        <w:rPr>
          <w:i/>
          <w:iCs/>
          <w:sz w:val="24"/>
          <w:szCs w:val="24"/>
        </w:rPr>
        <w:br/>
        <w:t>Magdalena Głuszak-</w:t>
      </w:r>
      <w:proofErr w:type="spellStart"/>
      <w:r w:rsidRPr="004B3CE9">
        <w:rPr>
          <w:i/>
          <w:iCs/>
          <w:sz w:val="24"/>
          <w:szCs w:val="24"/>
        </w:rPr>
        <w:t>Ayeligeya</w:t>
      </w:r>
      <w:proofErr w:type="spellEnd"/>
    </w:p>
    <w:sectPr w:rsidR="006D4AB3" w:rsidRPr="004B3CE9"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4F40CC" w14:textId="77777777" w:rsidR="002B3A6E" w:rsidRDefault="002B3A6E">
      <w:r>
        <w:separator/>
      </w:r>
    </w:p>
  </w:endnote>
  <w:endnote w:type="continuationSeparator" w:id="0">
    <w:p w14:paraId="2A6DE916" w14:textId="77777777" w:rsidR="002B3A6E" w:rsidRDefault="002B3A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ECB989"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F96902A"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E66C3" w14:textId="77777777" w:rsidR="006D4AB3" w:rsidRDefault="006763FE">
    <w:pPr>
      <w:pStyle w:val="Stopka"/>
      <w:tabs>
        <w:tab w:val="clear" w:pos="4536"/>
      </w:tabs>
      <w:jc w:val="center"/>
    </w:pPr>
    <w:r>
      <w:rPr>
        <w:noProof/>
      </w:rPr>
      <w:pict w14:anchorId="51BD7DD1">
        <v:line id="_x0000_s1025" style="position:absolute;left:0;text-align:left;z-index:251657728" from="-3.85pt,8.75pt" to="455.15pt,8.75pt"/>
      </w:pict>
    </w:r>
  </w:p>
  <w:p w14:paraId="10B91B36" w14:textId="48714E6B"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8094E5" w14:textId="77777777" w:rsidR="006D4AB3" w:rsidRDefault="006D4AB3">
    <w:pPr>
      <w:pStyle w:val="Stopka"/>
      <w:pBdr>
        <w:bottom w:val="single" w:sz="6" w:space="0" w:color="auto"/>
      </w:pBdr>
      <w:tabs>
        <w:tab w:val="clear" w:pos="4536"/>
        <w:tab w:val="left" w:pos="6237"/>
      </w:tabs>
    </w:pPr>
  </w:p>
  <w:p w14:paraId="0BDCC9DF"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303917BA" w14:textId="77777777" w:rsidR="006D4AB3" w:rsidRDefault="006D4AB3">
    <w:pPr>
      <w:pStyle w:val="Stopka"/>
      <w:tabs>
        <w:tab w:val="clear" w:pos="4536"/>
        <w:tab w:val="left" w:pos="6237"/>
      </w:tabs>
    </w:pPr>
  </w:p>
  <w:p w14:paraId="194FF864"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37AAA1" w14:textId="77777777" w:rsidR="002B3A6E" w:rsidRDefault="002B3A6E">
      <w:r>
        <w:separator/>
      </w:r>
    </w:p>
  </w:footnote>
  <w:footnote w:type="continuationSeparator" w:id="0">
    <w:p w14:paraId="05440A7F" w14:textId="77777777" w:rsidR="002B3A6E" w:rsidRDefault="002B3A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ABFB3" w14:textId="77777777" w:rsidR="00E752E0" w:rsidRDefault="00E752E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808C0" w14:textId="77777777" w:rsidR="00E752E0" w:rsidRDefault="00E752E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D7978" w14:textId="77777777" w:rsidR="00E752E0" w:rsidRDefault="00E752E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248079815">
    <w:abstractNumId w:val="3"/>
  </w:num>
  <w:num w:numId="2" w16cid:durableId="1120227095">
    <w:abstractNumId w:val="6"/>
  </w:num>
  <w:num w:numId="3" w16cid:durableId="1544294346">
    <w:abstractNumId w:val="2"/>
  </w:num>
  <w:num w:numId="4" w16cid:durableId="1965041275">
    <w:abstractNumId w:val="5"/>
  </w:num>
  <w:num w:numId="5" w16cid:durableId="2084910197">
    <w:abstractNumId w:val="0"/>
  </w:num>
  <w:num w:numId="6" w16cid:durableId="405957342">
    <w:abstractNumId w:val="1"/>
  </w:num>
  <w:num w:numId="7" w16cid:durableId="59763895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B3A6E"/>
    <w:rsid w:val="00031374"/>
    <w:rsid w:val="000A1097"/>
    <w:rsid w:val="000E2A8F"/>
    <w:rsid w:val="0012774F"/>
    <w:rsid w:val="00144B7A"/>
    <w:rsid w:val="00180C6E"/>
    <w:rsid w:val="0029606A"/>
    <w:rsid w:val="002B3A6E"/>
    <w:rsid w:val="004848F3"/>
    <w:rsid w:val="004A1983"/>
    <w:rsid w:val="004A75F2"/>
    <w:rsid w:val="004B3CE9"/>
    <w:rsid w:val="005144A9"/>
    <w:rsid w:val="00520165"/>
    <w:rsid w:val="005B1B08"/>
    <w:rsid w:val="00632C3C"/>
    <w:rsid w:val="00662BDB"/>
    <w:rsid w:val="006763FE"/>
    <w:rsid w:val="006A5DF1"/>
    <w:rsid w:val="006B7198"/>
    <w:rsid w:val="006D4AB3"/>
    <w:rsid w:val="006F3B81"/>
    <w:rsid w:val="007D7198"/>
    <w:rsid w:val="00870F9F"/>
    <w:rsid w:val="008804B6"/>
    <w:rsid w:val="00897AB0"/>
    <w:rsid w:val="008A3553"/>
    <w:rsid w:val="009003D1"/>
    <w:rsid w:val="00947A50"/>
    <w:rsid w:val="00A905AC"/>
    <w:rsid w:val="00B1255C"/>
    <w:rsid w:val="00B153F9"/>
    <w:rsid w:val="00BA6584"/>
    <w:rsid w:val="00BE62A3"/>
    <w:rsid w:val="00BE7BFD"/>
    <w:rsid w:val="00C370F2"/>
    <w:rsid w:val="00C44EEC"/>
    <w:rsid w:val="00D22FFA"/>
    <w:rsid w:val="00D8461B"/>
    <w:rsid w:val="00D9049C"/>
    <w:rsid w:val="00D915F2"/>
    <w:rsid w:val="00DF32E8"/>
    <w:rsid w:val="00E21B49"/>
    <w:rsid w:val="00E2789F"/>
    <w:rsid w:val="00E72428"/>
    <w:rsid w:val="00E752E0"/>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7FC8EB"/>
  <w15:chartTrackingRefBased/>
  <w15:docId w15:val="{6C70A9A9-12E2-4B3E-AFEE-4B2723DA1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dziubdziel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TotalTime>
  <Pages>1</Pages>
  <Words>281</Words>
  <Characters>1948</Characters>
  <Application>Microsoft Office Word</Application>
  <DocSecurity>0</DocSecurity>
  <Lines>16</Lines>
  <Paragraphs>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Dziubdziela</dc:creator>
  <cp:keywords/>
  <cp:lastModifiedBy>Monika Dziubdziela</cp:lastModifiedBy>
  <cp:revision>4</cp:revision>
  <cp:lastPrinted>2025-07-11T10:44:00Z</cp:lastPrinted>
  <dcterms:created xsi:type="dcterms:W3CDTF">2025-07-10T07:25:00Z</dcterms:created>
  <dcterms:modified xsi:type="dcterms:W3CDTF">2025-07-11T10:44:00Z</dcterms:modified>
</cp:coreProperties>
</file>