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1E050" w14:textId="6B3A4CB0" w:rsidR="0029606A" w:rsidRPr="00033FDB" w:rsidRDefault="00AF3961" w:rsidP="00033FDB">
      <w:pPr>
        <w:spacing w:after="240"/>
        <w:jc w:val="right"/>
        <w:rPr>
          <w:sz w:val="24"/>
          <w:szCs w:val="24"/>
        </w:rPr>
      </w:pPr>
      <w:r w:rsidRPr="00033FDB">
        <w:rPr>
          <w:sz w:val="24"/>
          <w:szCs w:val="24"/>
        </w:rPr>
        <w:t>Kraków</w:t>
      </w:r>
      <w:r w:rsidR="006A5DF1" w:rsidRPr="00033FDB">
        <w:rPr>
          <w:sz w:val="24"/>
          <w:szCs w:val="24"/>
        </w:rPr>
        <w:t xml:space="preserve"> dnia: </w:t>
      </w:r>
      <w:r w:rsidRPr="00033FDB">
        <w:rPr>
          <w:sz w:val="24"/>
          <w:szCs w:val="24"/>
        </w:rPr>
        <w:t>2025-06-</w:t>
      </w:r>
      <w:r w:rsidR="00033FDB">
        <w:rPr>
          <w:sz w:val="24"/>
          <w:szCs w:val="24"/>
        </w:rPr>
        <w:t>10</w:t>
      </w:r>
    </w:p>
    <w:p w14:paraId="54A73840" w14:textId="77777777" w:rsidR="007427BD" w:rsidRPr="00033FDB" w:rsidRDefault="007427BD" w:rsidP="007427BD">
      <w:pPr>
        <w:rPr>
          <w:b/>
          <w:bCs/>
          <w:sz w:val="24"/>
          <w:szCs w:val="24"/>
        </w:rPr>
      </w:pPr>
      <w:r w:rsidRPr="00033FDB">
        <w:rPr>
          <w:b/>
          <w:bCs/>
          <w:sz w:val="24"/>
          <w:szCs w:val="24"/>
        </w:rPr>
        <w:t xml:space="preserve">Szpital Miejski Specjalistyczny </w:t>
      </w:r>
    </w:p>
    <w:p w14:paraId="2E25CB43" w14:textId="77777777" w:rsidR="007427BD" w:rsidRPr="00033FDB" w:rsidRDefault="007427BD" w:rsidP="007427BD">
      <w:pPr>
        <w:rPr>
          <w:sz w:val="24"/>
          <w:szCs w:val="24"/>
        </w:rPr>
      </w:pPr>
      <w:r w:rsidRPr="00033FDB">
        <w:rPr>
          <w:b/>
          <w:bCs/>
          <w:sz w:val="24"/>
          <w:szCs w:val="24"/>
        </w:rPr>
        <w:t>im. Gabriela Narutowicza w Krakowie</w:t>
      </w:r>
    </w:p>
    <w:p w14:paraId="7AF3A546" w14:textId="77777777" w:rsidR="007427BD" w:rsidRPr="00033FD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33FDB">
        <w:rPr>
          <w:sz w:val="24"/>
          <w:szCs w:val="24"/>
        </w:rPr>
        <w:t>ul. Prądnicka 35-37</w:t>
      </w:r>
    </w:p>
    <w:p w14:paraId="4FAFACC3" w14:textId="4B6FE68C" w:rsidR="006D4AB3" w:rsidRPr="00033FDB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33FDB">
        <w:rPr>
          <w:sz w:val="24"/>
          <w:szCs w:val="24"/>
        </w:rPr>
        <w:t>31-202 Kraków</w:t>
      </w:r>
    </w:p>
    <w:p w14:paraId="2183864A" w14:textId="4DC83502" w:rsidR="00632C3C" w:rsidRPr="00033FD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33FDB">
        <w:rPr>
          <w:rFonts w:ascii="Times New Roman" w:hAnsi="Times New Roman"/>
          <w:szCs w:val="28"/>
        </w:rPr>
        <w:t>WYJAŚNIENI</w:t>
      </w:r>
      <w:r w:rsidR="00520165" w:rsidRPr="00033FDB">
        <w:rPr>
          <w:rFonts w:ascii="Times New Roman" w:hAnsi="Times New Roman"/>
          <w:szCs w:val="28"/>
        </w:rPr>
        <w:t>A</w:t>
      </w:r>
      <w:r w:rsidR="00632C3C" w:rsidRPr="00033FDB">
        <w:rPr>
          <w:rFonts w:ascii="Times New Roman" w:hAnsi="Times New Roman"/>
          <w:szCs w:val="28"/>
        </w:rPr>
        <w:t xml:space="preserve"> TREŚCI</w:t>
      </w:r>
      <w:r w:rsidR="0029606A" w:rsidRPr="00033FDB">
        <w:rPr>
          <w:rFonts w:ascii="Times New Roman" w:hAnsi="Times New Roman"/>
          <w:szCs w:val="28"/>
        </w:rPr>
        <w:t xml:space="preserve"> SWZ</w:t>
      </w:r>
      <w:r w:rsidR="00033FDB">
        <w:rPr>
          <w:rFonts w:ascii="Times New Roman" w:hAnsi="Times New Roman"/>
          <w:szCs w:val="28"/>
        </w:rPr>
        <w:t xml:space="preserve"> - 5</w:t>
      </w:r>
    </w:p>
    <w:p w14:paraId="4DC3895E" w14:textId="7CF35835" w:rsidR="006D4AB3" w:rsidRPr="00033FD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33FDB">
        <w:rPr>
          <w:sz w:val="24"/>
          <w:szCs w:val="24"/>
        </w:rPr>
        <w:t xml:space="preserve">Dotyczy: </w:t>
      </w:r>
      <w:r w:rsidR="006A5DF1" w:rsidRPr="00033FDB">
        <w:rPr>
          <w:sz w:val="24"/>
          <w:szCs w:val="24"/>
        </w:rPr>
        <w:t>p</w:t>
      </w:r>
      <w:r w:rsidRPr="00033FDB">
        <w:rPr>
          <w:sz w:val="24"/>
          <w:szCs w:val="24"/>
        </w:rPr>
        <w:t>ostępowani</w:t>
      </w:r>
      <w:r w:rsidR="006A5DF1" w:rsidRPr="00033FDB">
        <w:rPr>
          <w:sz w:val="24"/>
          <w:szCs w:val="24"/>
        </w:rPr>
        <w:t>a</w:t>
      </w:r>
      <w:r w:rsidRPr="00033FDB">
        <w:rPr>
          <w:sz w:val="24"/>
          <w:szCs w:val="24"/>
        </w:rPr>
        <w:t xml:space="preserve"> o udzielenie zamówienia publicznego, prowadzone</w:t>
      </w:r>
      <w:r w:rsidR="006A5DF1" w:rsidRPr="00033FDB">
        <w:rPr>
          <w:sz w:val="24"/>
          <w:szCs w:val="24"/>
        </w:rPr>
        <w:t>go</w:t>
      </w:r>
      <w:r w:rsidRPr="00033FDB">
        <w:rPr>
          <w:sz w:val="24"/>
          <w:szCs w:val="24"/>
        </w:rPr>
        <w:t xml:space="preserve"> w</w:t>
      </w:r>
      <w:r w:rsidR="007427BD" w:rsidRPr="00033FDB">
        <w:rPr>
          <w:sz w:val="24"/>
          <w:szCs w:val="24"/>
        </w:rPr>
        <w:t> </w:t>
      </w:r>
      <w:r w:rsidRPr="00033FDB">
        <w:rPr>
          <w:sz w:val="24"/>
          <w:szCs w:val="24"/>
        </w:rPr>
        <w:t xml:space="preserve">trybie </w:t>
      </w:r>
      <w:r w:rsidR="00AF3961" w:rsidRPr="00033FDB">
        <w:rPr>
          <w:sz w:val="24"/>
          <w:szCs w:val="24"/>
        </w:rPr>
        <w:t>podstawowy</w:t>
      </w:r>
      <w:r w:rsidR="00033FDB">
        <w:rPr>
          <w:sz w:val="24"/>
          <w:szCs w:val="24"/>
        </w:rPr>
        <w:t>m</w:t>
      </w:r>
      <w:r w:rsidR="00AF3961" w:rsidRPr="00033FDB">
        <w:rPr>
          <w:sz w:val="24"/>
          <w:szCs w:val="24"/>
        </w:rPr>
        <w:t xml:space="preserve"> bez negocjacji - art. 275 pkt. 1 ustawy Pzp</w:t>
      </w:r>
      <w:r w:rsidRPr="00033FDB">
        <w:rPr>
          <w:b/>
          <w:sz w:val="24"/>
          <w:szCs w:val="24"/>
        </w:rPr>
        <w:t xml:space="preserve"> </w:t>
      </w:r>
      <w:r w:rsidR="00E72428" w:rsidRPr="00033FDB">
        <w:rPr>
          <w:bCs/>
          <w:sz w:val="24"/>
          <w:szCs w:val="24"/>
        </w:rPr>
        <w:t>”</w:t>
      </w:r>
      <w:r w:rsidR="00AF3961" w:rsidRPr="00033FDB">
        <w:rPr>
          <w:b/>
          <w:bCs/>
          <w:i/>
          <w:iCs/>
          <w:sz w:val="24"/>
          <w:szCs w:val="24"/>
        </w:rPr>
        <w:t>Zakup i dostawa materiałów do utrzymania czystości II</w:t>
      </w:r>
      <w:r w:rsidR="00E72428" w:rsidRPr="00033FDB">
        <w:rPr>
          <w:bCs/>
          <w:sz w:val="24"/>
          <w:szCs w:val="24"/>
        </w:rPr>
        <w:t>”</w:t>
      </w:r>
      <w:r w:rsidRPr="00033FDB">
        <w:rPr>
          <w:b/>
          <w:sz w:val="24"/>
          <w:szCs w:val="24"/>
        </w:rPr>
        <w:t xml:space="preserve"> </w:t>
      </w:r>
      <w:r w:rsidRPr="00033FDB">
        <w:rPr>
          <w:bCs/>
          <w:sz w:val="24"/>
          <w:szCs w:val="24"/>
        </w:rPr>
        <w:t>– znak sprawy</w:t>
      </w:r>
      <w:r w:rsidRPr="00033FDB">
        <w:rPr>
          <w:b/>
          <w:sz w:val="24"/>
          <w:szCs w:val="24"/>
        </w:rPr>
        <w:t xml:space="preserve"> </w:t>
      </w:r>
      <w:r w:rsidR="00AF3961" w:rsidRPr="00033FDB">
        <w:rPr>
          <w:b/>
          <w:sz w:val="24"/>
          <w:szCs w:val="24"/>
        </w:rPr>
        <w:t>ZP/24/2025</w:t>
      </w:r>
      <w:r w:rsidRPr="00033FDB">
        <w:rPr>
          <w:b/>
          <w:sz w:val="24"/>
          <w:szCs w:val="24"/>
        </w:rPr>
        <w:t>.</w:t>
      </w:r>
    </w:p>
    <w:p w14:paraId="6179B5BC" w14:textId="77777777" w:rsidR="0012774F" w:rsidRPr="00033FD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33FDB">
        <w:rPr>
          <w:sz w:val="24"/>
          <w:szCs w:val="24"/>
        </w:rPr>
        <w:t>Zamawiający</w:t>
      </w:r>
      <w:r w:rsidR="007427BD" w:rsidRPr="00033FDB">
        <w:rPr>
          <w:sz w:val="24"/>
          <w:szCs w:val="24"/>
        </w:rPr>
        <w:t xml:space="preserve"> </w:t>
      </w:r>
      <w:r w:rsidRPr="00033FDB">
        <w:rPr>
          <w:sz w:val="24"/>
          <w:szCs w:val="24"/>
        </w:rPr>
        <w:t xml:space="preserve">działając na podstawie art. </w:t>
      </w:r>
      <w:r w:rsidR="00E74BC3" w:rsidRPr="00033FDB">
        <w:rPr>
          <w:sz w:val="24"/>
          <w:szCs w:val="24"/>
        </w:rPr>
        <w:t>284</w:t>
      </w:r>
      <w:r w:rsidRPr="00033FDB">
        <w:rPr>
          <w:sz w:val="24"/>
          <w:szCs w:val="24"/>
        </w:rPr>
        <w:t xml:space="preserve"> ust. </w:t>
      </w:r>
      <w:r w:rsidR="0029606A" w:rsidRPr="00033FDB">
        <w:rPr>
          <w:sz w:val="24"/>
          <w:szCs w:val="24"/>
        </w:rPr>
        <w:t>6</w:t>
      </w:r>
      <w:r w:rsidRPr="00033FDB">
        <w:rPr>
          <w:sz w:val="24"/>
          <w:szCs w:val="24"/>
        </w:rPr>
        <w:t xml:space="preserve"> ustawy z dnia </w:t>
      </w:r>
      <w:r w:rsidR="0029606A" w:rsidRPr="00033FDB">
        <w:rPr>
          <w:sz w:val="24"/>
          <w:szCs w:val="24"/>
        </w:rPr>
        <w:t>11</w:t>
      </w:r>
      <w:r w:rsidRPr="00033FDB">
        <w:rPr>
          <w:sz w:val="24"/>
          <w:szCs w:val="24"/>
        </w:rPr>
        <w:t xml:space="preserve"> </w:t>
      </w:r>
      <w:r w:rsidR="0029606A" w:rsidRPr="00033FDB">
        <w:rPr>
          <w:sz w:val="24"/>
          <w:szCs w:val="24"/>
        </w:rPr>
        <w:t xml:space="preserve">września </w:t>
      </w:r>
      <w:r w:rsidRPr="00033FDB">
        <w:rPr>
          <w:sz w:val="24"/>
          <w:szCs w:val="24"/>
        </w:rPr>
        <w:t>20</w:t>
      </w:r>
      <w:r w:rsidR="0029606A" w:rsidRPr="00033FDB">
        <w:rPr>
          <w:sz w:val="24"/>
          <w:szCs w:val="24"/>
        </w:rPr>
        <w:t>19</w:t>
      </w:r>
      <w:r w:rsidR="007427BD" w:rsidRPr="00033FDB">
        <w:rPr>
          <w:sz w:val="24"/>
          <w:szCs w:val="24"/>
        </w:rPr>
        <w:t> </w:t>
      </w:r>
      <w:r w:rsidRPr="00033FDB">
        <w:rPr>
          <w:sz w:val="24"/>
          <w:szCs w:val="24"/>
        </w:rPr>
        <w:t>r</w:t>
      </w:r>
      <w:r w:rsidR="0029606A" w:rsidRPr="00033FDB">
        <w:rPr>
          <w:sz w:val="24"/>
          <w:szCs w:val="24"/>
        </w:rPr>
        <w:t>.</w:t>
      </w:r>
      <w:r w:rsidRPr="00033FDB">
        <w:rPr>
          <w:sz w:val="24"/>
          <w:szCs w:val="24"/>
        </w:rPr>
        <w:t xml:space="preserve"> Prawo </w:t>
      </w:r>
      <w:r w:rsidR="0029606A" w:rsidRPr="00033FDB">
        <w:rPr>
          <w:sz w:val="24"/>
          <w:szCs w:val="24"/>
        </w:rPr>
        <w:t>z</w:t>
      </w:r>
      <w:r w:rsidRPr="00033FDB">
        <w:rPr>
          <w:sz w:val="24"/>
          <w:szCs w:val="24"/>
        </w:rPr>
        <w:t xml:space="preserve">amówień </w:t>
      </w:r>
      <w:r w:rsidR="0029606A" w:rsidRPr="00033FDB">
        <w:rPr>
          <w:sz w:val="24"/>
          <w:szCs w:val="24"/>
        </w:rPr>
        <w:t>p</w:t>
      </w:r>
      <w:r w:rsidRPr="00033FDB">
        <w:rPr>
          <w:sz w:val="24"/>
          <w:szCs w:val="24"/>
        </w:rPr>
        <w:t xml:space="preserve">ublicznych </w:t>
      </w:r>
      <w:r w:rsidR="00E74BC3" w:rsidRPr="00033FDB">
        <w:rPr>
          <w:sz w:val="24"/>
          <w:szCs w:val="24"/>
        </w:rPr>
        <w:t>udostępnia</w:t>
      </w:r>
      <w:r w:rsidR="00BE7BFD" w:rsidRPr="00033FDB">
        <w:rPr>
          <w:sz w:val="24"/>
          <w:szCs w:val="24"/>
        </w:rPr>
        <w:t xml:space="preserve"> poniżej treść zapytań do S</w:t>
      </w:r>
      <w:r w:rsidR="0012774F" w:rsidRPr="00033FDB">
        <w:rPr>
          <w:sz w:val="24"/>
          <w:szCs w:val="24"/>
        </w:rPr>
        <w:t>pecyfikacji Warunków Zamówienia (</w:t>
      </w:r>
      <w:r w:rsidR="0012774F" w:rsidRPr="00033FDB">
        <w:rPr>
          <w:sz w:val="24"/>
          <w:szCs w:val="24"/>
          <w:lang w:eastAsia="ar-SA"/>
        </w:rPr>
        <w:t>zwanej dalej</w:t>
      </w:r>
      <w:r w:rsidR="0012774F" w:rsidRPr="00033FDB">
        <w:rPr>
          <w:b/>
          <w:sz w:val="24"/>
          <w:szCs w:val="24"/>
          <w:lang w:eastAsia="ar-SA"/>
        </w:rPr>
        <w:t xml:space="preserve"> </w:t>
      </w:r>
      <w:r w:rsidR="0012774F" w:rsidRPr="00033FDB">
        <w:rPr>
          <w:bCs/>
          <w:sz w:val="24"/>
          <w:szCs w:val="24"/>
          <w:lang w:eastAsia="ar-SA"/>
        </w:rPr>
        <w:t>”SWZ”)</w:t>
      </w:r>
      <w:r w:rsidR="00E74BC3" w:rsidRPr="00033FDB">
        <w:rPr>
          <w:bCs/>
          <w:sz w:val="24"/>
          <w:szCs w:val="24"/>
          <w:lang w:eastAsia="ar-SA"/>
        </w:rPr>
        <w:t xml:space="preserve"> </w:t>
      </w:r>
      <w:r w:rsidR="00E74BC3" w:rsidRPr="00033FDB">
        <w:rPr>
          <w:sz w:val="24"/>
          <w:szCs w:val="24"/>
        </w:rPr>
        <w:t>wraz z wyjaśnieniami</w:t>
      </w:r>
      <w:r w:rsidR="0012774F" w:rsidRPr="00033FD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F3961" w:rsidRPr="00033FDB" w14:paraId="0446CC1F" w14:textId="77777777" w:rsidTr="00A20A2E">
        <w:tc>
          <w:tcPr>
            <w:tcW w:w="9356" w:type="dxa"/>
            <w:shd w:val="clear" w:color="auto" w:fill="auto"/>
          </w:tcPr>
          <w:p w14:paraId="7C758E91" w14:textId="47FF94FC" w:rsidR="00AF3961" w:rsidRPr="00033FDB" w:rsidRDefault="00AF3961" w:rsidP="00033FD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033FDB">
              <w:rPr>
                <w:b/>
                <w:bCs/>
                <w:sz w:val="22"/>
                <w:szCs w:val="22"/>
                <w:u w:val="single"/>
              </w:rPr>
              <w:t xml:space="preserve">Dotyczy Pakietu 4 </w:t>
            </w:r>
          </w:p>
          <w:p w14:paraId="44EB45F1" w14:textId="4DC63430" w:rsidR="00AF3961" w:rsidRPr="00033FDB" w:rsidRDefault="00AF3961" w:rsidP="00A20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3FDB">
              <w:rPr>
                <w:sz w:val="22"/>
                <w:szCs w:val="22"/>
              </w:rPr>
              <w:t>1.</w:t>
            </w:r>
            <w:r w:rsidR="00033FDB">
              <w:rPr>
                <w:sz w:val="22"/>
                <w:szCs w:val="22"/>
              </w:rPr>
              <w:t xml:space="preserve"> </w:t>
            </w:r>
            <w:r w:rsidRPr="00033FDB">
              <w:rPr>
                <w:sz w:val="22"/>
                <w:szCs w:val="22"/>
              </w:rPr>
              <w:t>Zwracamy się z prośbą do Zamawiającego o dopuszczenie w pakiecie 4 Płyn aplikowany w postaci pianki, przeznaczony do higienicznego mycia rąk. Bez zawartości mydła. Może być stosowany przez osoby z alergią oraz nietolerancją na środki na bazie mydła. Wytwarzający białą, gęstą pianę. Zalecany dla personelu medycznego. Posiadający badania dermatologiczne. Dostępny dwóch wariantach: bezzapachowy oraz o kwiatowym zapachu. Opakowania: 1 l  jednorazowy wkład w formie worka dostosowany do dozowników systemu zamkniętego. Wykonawca zobowiązuje się do przekazania dozownika łokciowego w systemie zamkniętym kompatybilnego z zaoferowanym preparatem.</w:t>
            </w:r>
          </w:p>
          <w:p w14:paraId="10E6F7E9" w14:textId="70D19A0B" w:rsidR="00AF3961" w:rsidRPr="00033FDB" w:rsidRDefault="00033FDB" w:rsidP="00A20A2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3FD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E84F772" w14:textId="22522727" w:rsidR="00AF3961" w:rsidRPr="00033FDB" w:rsidRDefault="00033FDB" w:rsidP="00033FDB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AF3961" w:rsidRPr="00033FDB">
              <w:rPr>
                <w:b/>
                <w:bCs/>
                <w:sz w:val="22"/>
                <w:szCs w:val="22"/>
                <w:u w:val="single"/>
              </w:rPr>
              <w:t>Dotyczy Pakietu 10</w:t>
            </w:r>
          </w:p>
          <w:p w14:paraId="6E1598F1" w14:textId="5645E327" w:rsidR="00AF3961" w:rsidRPr="00033FDB" w:rsidRDefault="00AF3961" w:rsidP="00A20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3FDB">
              <w:rPr>
                <w:sz w:val="22"/>
                <w:szCs w:val="22"/>
              </w:rPr>
              <w:t>1.</w:t>
            </w:r>
            <w:r w:rsidR="00033FDB">
              <w:rPr>
                <w:sz w:val="22"/>
                <w:szCs w:val="22"/>
              </w:rPr>
              <w:t xml:space="preserve"> </w:t>
            </w:r>
            <w:r w:rsidRPr="00033FDB">
              <w:rPr>
                <w:sz w:val="22"/>
                <w:szCs w:val="22"/>
              </w:rPr>
              <w:t xml:space="preserve">Zwracamy się z prośbą do Zamawiającego o dopuszczenie w </w:t>
            </w:r>
            <w:r w:rsidRPr="00033FDB">
              <w:rPr>
                <w:b/>
                <w:bCs/>
                <w:sz w:val="22"/>
                <w:szCs w:val="22"/>
              </w:rPr>
              <w:t>pozycji 1</w:t>
            </w:r>
            <w:r w:rsidRPr="00033FDB">
              <w:rPr>
                <w:sz w:val="22"/>
                <w:szCs w:val="22"/>
              </w:rPr>
              <w:t xml:space="preserve"> Antybkateryja emulsja przeznaczona do higienicznego mycia rąk, możliwość zastosowania do mycia ciała. Bez barwników </w:t>
            </w:r>
            <w:r w:rsidR="00033FDB">
              <w:rPr>
                <w:sz w:val="22"/>
                <w:szCs w:val="22"/>
              </w:rPr>
              <w:br/>
            </w:r>
            <w:r w:rsidRPr="00033FDB">
              <w:rPr>
                <w:sz w:val="22"/>
                <w:szCs w:val="22"/>
              </w:rPr>
              <w:t>i kompozycji zapachowej. Przeznaczona dla osób z wrażliwą skórą, często myjących ręce. Przebadany zgodnie z normą EN 1499. Produkt o neutralnym pH, z zawartością gliceryny oraz pochodnej olejku kokosowego. Zawiera pantenol.  Nie powoduje podrażnień, posiada badania dermatologiczne. Zawiera chlorek benzalkoniowy. Skład wg INCI: Aqua, Sodium Laureth Sulfate, Cocamidopropyl Betaine, Glycerin, Sodium Chloride, Lauramine Oxide, Panthenol, Benzalkonium chloride, Methylchloroisothiazolinone, Methylisothiazolinone, Citric acid.</w:t>
            </w:r>
          </w:p>
          <w:p w14:paraId="079B112F" w14:textId="35B05974" w:rsidR="00AF3961" w:rsidRPr="00033FDB" w:rsidRDefault="00033FDB" w:rsidP="00033FDB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33FDB">
              <w:rPr>
                <w:b/>
                <w:bCs/>
                <w:sz w:val="22"/>
                <w:szCs w:val="22"/>
              </w:rPr>
              <w:t>Odpowiedź:</w:t>
            </w:r>
            <w:r w:rsidR="0040660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2EEFD3B" w14:textId="77777777" w:rsidR="00AF3961" w:rsidRPr="00033FDB" w:rsidRDefault="00AF3961" w:rsidP="00A20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575B361" w14:textId="52282662" w:rsidR="00AF3961" w:rsidRDefault="00AF3961" w:rsidP="00A20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3FDB">
              <w:rPr>
                <w:sz w:val="22"/>
                <w:szCs w:val="22"/>
              </w:rPr>
              <w:t>2.</w:t>
            </w:r>
            <w:r w:rsidR="00033FDB">
              <w:rPr>
                <w:sz w:val="22"/>
                <w:szCs w:val="22"/>
              </w:rPr>
              <w:t xml:space="preserve"> </w:t>
            </w:r>
            <w:r w:rsidRPr="00033FDB">
              <w:rPr>
                <w:sz w:val="22"/>
                <w:szCs w:val="22"/>
              </w:rPr>
              <w:t xml:space="preserve">Zwracamy się z prosbą do Zamawiającego o dopuszczenie w </w:t>
            </w:r>
            <w:r w:rsidRPr="00033FDB">
              <w:rPr>
                <w:b/>
                <w:bCs/>
                <w:sz w:val="22"/>
                <w:szCs w:val="22"/>
              </w:rPr>
              <w:t>pozycji 2</w:t>
            </w:r>
            <w:r w:rsidRPr="00033FDB">
              <w:rPr>
                <w:sz w:val="22"/>
                <w:szCs w:val="22"/>
              </w:rPr>
              <w:t xml:space="preserve"> Antybkateryja emulsja przeznaczona do higienicznego mycia rąk, możliwość zastosowania do mycia ciała. Bez barwników </w:t>
            </w:r>
            <w:r w:rsidR="00033FDB">
              <w:rPr>
                <w:sz w:val="22"/>
                <w:szCs w:val="22"/>
              </w:rPr>
              <w:br/>
            </w:r>
            <w:r w:rsidRPr="00033FDB">
              <w:rPr>
                <w:sz w:val="22"/>
                <w:szCs w:val="22"/>
              </w:rPr>
              <w:t xml:space="preserve">i kompozycji zapachowej. Przeznaczona dla osób z wrażliwą skórą, często myjących ręce. Przebadany zgodnie z normą EN 1499. Produkt o neutralnym pH, z zawartością gliceryny oraz pochodnej olejku kokosowego. Zawiera pantenol.  Nie powoduje podrażnień, posiada badania dermatologiczne. Zawiera chlorek benzalkoniowy. Skład wg INCI: Aqua, Sodium Laureth Sulfate, Cocamidopropyl Betaine, Glycerin, Sodium Chloride, Lauramine Oxide, Panthenol, Benzalkonium chloride, Methylchloroisothiazolinone, Methylisothiazolinone, Citric acid.Opakowanie 500 ml - Wykonawca zobowiązuje się do przeliczenia ilości zgodnie z zapotrzebowaniem Zamawiającego. </w:t>
            </w:r>
          </w:p>
          <w:p w14:paraId="6775DF95" w14:textId="18E76649" w:rsidR="00033FDB" w:rsidRPr="00033FDB" w:rsidRDefault="00033FDB" w:rsidP="00A20A2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3FDB">
              <w:rPr>
                <w:b/>
                <w:bCs/>
                <w:sz w:val="22"/>
                <w:szCs w:val="22"/>
              </w:rPr>
              <w:t>Odpowiedź:</w:t>
            </w:r>
            <w:r w:rsidR="0040660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F6F35C8" w14:textId="77777777" w:rsidR="00AF3961" w:rsidRPr="00033FDB" w:rsidRDefault="00AF3961" w:rsidP="00A20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86EED35" w14:textId="0C80BF46" w:rsidR="00AF3961" w:rsidRPr="00033FDB" w:rsidRDefault="00AF3961" w:rsidP="00A20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3FDB">
              <w:rPr>
                <w:sz w:val="22"/>
                <w:szCs w:val="22"/>
              </w:rPr>
              <w:t>3.</w:t>
            </w:r>
            <w:r w:rsidR="00033FDB">
              <w:rPr>
                <w:sz w:val="22"/>
                <w:szCs w:val="22"/>
              </w:rPr>
              <w:t xml:space="preserve"> </w:t>
            </w:r>
            <w:r w:rsidRPr="00033FDB">
              <w:rPr>
                <w:sz w:val="22"/>
                <w:szCs w:val="22"/>
              </w:rPr>
              <w:t xml:space="preserve">Zwracamy się z prośbą do Zamawiającego o dopuszczenie w </w:t>
            </w:r>
            <w:r w:rsidRPr="00033FDB">
              <w:rPr>
                <w:b/>
                <w:bCs/>
                <w:sz w:val="22"/>
                <w:szCs w:val="22"/>
              </w:rPr>
              <w:t>pozycji 4 i 5</w:t>
            </w:r>
            <w:r w:rsidRPr="00033FDB">
              <w:rPr>
                <w:sz w:val="22"/>
                <w:szCs w:val="22"/>
              </w:rPr>
              <w:t xml:space="preserve">  Preparat neutralizujący </w:t>
            </w:r>
            <w:r w:rsidR="00033FDB">
              <w:rPr>
                <w:sz w:val="22"/>
                <w:szCs w:val="22"/>
              </w:rPr>
              <w:br/>
            </w:r>
            <w:r w:rsidRPr="00033FDB">
              <w:rPr>
                <w:sz w:val="22"/>
                <w:szCs w:val="22"/>
              </w:rPr>
              <w:t xml:space="preserve">i eliminujący nieprzyjemne zapachy. Pozostawiający w pomieszczeniu świeżą mgiełkę zapachową na długi czas. Kompozycja zapachowa pozbawiona potencjalnych alergenów. O zapachu czarnych winogron, zielonej herbaty i morski. Zawierający w swoim składzie: wodnistą mieszankę na bazie surfaktantów, zapachu i barwnika, propan-2-ol. pH 6,5 - 8,5. Gęstość: 980 - 1000 kg/m?. Opakowanie 500 ml ze spryskiwaczem. Wykonawca zobowiązuje się do przeliczenia ilości zgodnie </w:t>
            </w:r>
            <w:r w:rsidR="00033FDB">
              <w:rPr>
                <w:sz w:val="22"/>
                <w:szCs w:val="22"/>
              </w:rPr>
              <w:br/>
            </w:r>
            <w:r w:rsidRPr="00033FDB">
              <w:rPr>
                <w:sz w:val="22"/>
                <w:szCs w:val="22"/>
              </w:rPr>
              <w:t xml:space="preserve">z zapotrzebowaniem Zamawiającego. </w:t>
            </w:r>
          </w:p>
          <w:p w14:paraId="128EE2E6" w14:textId="798889C8" w:rsidR="00AF3961" w:rsidRPr="00033FDB" w:rsidRDefault="00033FDB" w:rsidP="00A20A2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3FDB">
              <w:rPr>
                <w:b/>
                <w:bCs/>
                <w:sz w:val="22"/>
                <w:szCs w:val="22"/>
              </w:rPr>
              <w:t>Odpowiedź:</w:t>
            </w:r>
            <w:r w:rsidR="00406600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EB92E32" w14:textId="77777777" w:rsidR="00033FDB" w:rsidRPr="00033FDB" w:rsidRDefault="00033FDB" w:rsidP="00A20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A34077" w14:textId="3653C67A" w:rsidR="00AF3961" w:rsidRPr="00033FDB" w:rsidRDefault="00AF3961" w:rsidP="00033F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3FDB">
              <w:rPr>
                <w:sz w:val="22"/>
                <w:szCs w:val="22"/>
              </w:rPr>
              <w:t>4.</w:t>
            </w:r>
            <w:r w:rsidR="00033FDB">
              <w:rPr>
                <w:sz w:val="22"/>
                <w:szCs w:val="22"/>
              </w:rPr>
              <w:t xml:space="preserve"> </w:t>
            </w:r>
            <w:r w:rsidRPr="00033FDB">
              <w:rPr>
                <w:sz w:val="22"/>
                <w:szCs w:val="22"/>
              </w:rPr>
              <w:t xml:space="preserve">Zwracamy się z prośbą do Zamawiającego o dopuszczenie w </w:t>
            </w:r>
            <w:r w:rsidRPr="00033FDB">
              <w:rPr>
                <w:b/>
                <w:bCs/>
                <w:sz w:val="22"/>
                <w:szCs w:val="22"/>
              </w:rPr>
              <w:t>pozycji 7</w:t>
            </w:r>
            <w:r w:rsidRPr="00033FDB">
              <w:rPr>
                <w:sz w:val="22"/>
                <w:szCs w:val="22"/>
              </w:rPr>
              <w:t xml:space="preserve"> Mleczko o przyjemnym cytrynowym zapachu przeznaczone doczyszczenia powierzchni gładkich, stali nierdzewnej, ceramiki, kuchenek, glazury, terakoty, kafelków, emalii, porcelany, zlewozmywaków, wanien. Usuwa kamień, osady z wody, rdzę, osady z mydła, przypalone i tłuste zabrudzenia.. Skład: Alkohol, C12-14, etoksylowany, siarczan, sole sodowe 2,5 - &lt;10 %. Gęstość 20°C: ca. 1300 kg/m3. Gęstość względna 20°C: 1,3. pH: ca. 10. Op. 600 g = 500 ml</w:t>
            </w:r>
          </w:p>
          <w:p w14:paraId="27ECBD78" w14:textId="5D0B574B" w:rsidR="00AF3961" w:rsidRPr="00033FDB" w:rsidRDefault="00033FDB" w:rsidP="00A20A2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3FDB">
              <w:rPr>
                <w:b/>
                <w:bCs/>
                <w:sz w:val="22"/>
                <w:szCs w:val="22"/>
              </w:rPr>
              <w:t>Odpowiedź:</w:t>
            </w:r>
            <w:r w:rsidR="00406600">
              <w:rPr>
                <w:b/>
                <w:bCs/>
                <w:sz w:val="22"/>
                <w:szCs w:val="22"/>
              </w:rPr>
              <w:t xml:space="preserve"> </w:t>
            </w:r>
            <w:r w:rsidR="00406600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325517FA" w14:textId="77777777" w:rsidR="00033FDB" w:rsidRPr="00033FDB" w:rsidRDefault="00033FDB" w:rsidP="00A20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2D6CD3" w14:textId="4236A18B" w:rsidR="00AF3961" w:rsidRPr="00033FDB" w:rsidRDefault="00AF3961" w:rsidP="00033F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3FDB">
              <w:rPr>
                <w:sz w:val="22"/>
                <w:szCs w:val="22"/>
              </w:rPr>
              <w:t>5.</w:t>
            </w:r>
            <w:r w:rsidR="00033FDB">
              <w:rPr>
                <w:sz w:val="22"/>
                <w:szCs w:val="22"/>
              </w:rPr>
              <w:t xml:space="preserve"> </w:t>
            </w:r>
            <w:r w:rsidRPr="00033FDB">
              <w:rPr>
                <w:sz w:val="22"/>
                <w:szCs w:val="22"/>
              </w:rPr>
              <w:t xml:space="preserve">Zwracamy się z prośbą do Zamawiającego o dopuszczenie w </w:t>
            </w:r>
            <w:r w:rsidRPr="00033FDB">
              <w:rPr>
                <w:b/>
                <w:bCs/>
                <w:sz w:val="22"/>
                <w:szCs w:val="22"/>
              </w:rPr>
              <w:t>pozycji 10</w:t>
            </w:r>
            <w:r w:rsidRPr="00033FDB">
              <w:rPr>
                <w:sz w:val="22"/>
                <w:szCs w:val="22"/>
              </w:rPr>
              <w:t xml:space="preserve"> Ściereczki z mikrofazy 30 x 30 cm - ściereczki z mikrofazy do mycia i wycierania charakteryzujące się dużą odpornością </w:t>
            </w:r>
            <w:r w:rsidR="00033FDB">
              <w:rPr>
                <w:sz w:val="22"/>
                <w:szCs w:val="22"/>
              </w:rPr>
              <w:br/>
            </w:r>
            <w:r w:rsidRPr="00033FDB">
              <w:rPr>
                <w:sz w:val="22"/>
                <w:szCs w:val="22"/>
              </w:rPr>
              <w:t>i wytrzymałością, wymiary: 30 x 30 cm, możliwość wielokrotnego prania w temp. 60° C, dobrze wchłaniające wodę, materiał: poliamid 20%, poliester 80% , gramatura min. 220g/m2, waga jednej ściereczki min. 20 g,  każda ściereczka posiadająca wszywkę ze wskazaniami odnośnie prania. Kolory: czerwony lub różowy, niebieski, żółty, zielony. Opakowanie 5 szt. w jednym kolorze.</w:t>
            </w:r>
          </w:p>
          <w:p w14:paraId="151290B9" w14:textId="605C199F" w:rsidR="00AF3961" w:rsidRPr="00033FDB" w:rsidRDefault="00033FDB" w:rsidP="00A20A2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06600">
              <w:rPr>
                <w:b/>
                <w:bCs/>
                <w:sz w:val="22"/>
                <w:szCs w:val="22"/>
              </w:rPr>
              <w:t xml:space="preserve"> </w:t>
            </w:r>
            <w:r w:rsidR="00406600">
              <w:rPr>
                <w:b/>
                <w:bCs/>
                <w:sz w:val="22"/>
                <w:szCs w:val="22"/>
              </w:rPr>
              <w:t>Zamawiający dopuszcza.</w:t>
            </w:r>
          </w:p>
        </w:tc>
      </w:tr>
    </w:tbl>
    <w:p w14:paraId="2B117C9B" w14:textId="77777777" w:rsidR="00BE7BFD" w:rsidRDefault="00BE7BFD" w:rsidP="00520165">
      <w:pPr>
        <w:jc w:val="both"/>
        <w:rPr>
          <w:sz w:val="22"/>
          <w:szCs w:val="22"/>
        </w:rPr>
      </w:pPr>
    </w:p>
    <w:p w14:paraId="73B22444" w14:textId="77777777" w:rsidR="00033FDB" w:rsidRDefault="00033FDB" w:rsidP="00520165">
      <w:pPr>
        <w:jc w:val="both"/>
        <w:rPr>
          <w:sz w:val="22"/>
          <w:szCs w:val="22"/>
        </w:rPr>
      </w:pPr>
    </w:p>
    <w:p w14:paraId="66083E21" w14:textId="77777777" w:rsidR="00033FDB" w:rsidRPr="00033FDB" w:rsidRDefault="00033FDB" w:rsidP="00520165">
      <w:pPr>
        <w:jc w:val="both"/>
        <w:rPr>
          <w:sz w:val="22"/>
          <w:szCs w:val="22"/>
        </w:rPr>
      </w:pPr>
    </w:p>
    <w:p w14:paraId="0E9D2CCB" w14:textId="5FB8C18A" w:rsidR="006D4AB3" w:rsidRPr="00033FDB" w:rsidRDefault="007427BD" w:rsidP="00033FD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33FDB">
        <w:rPr>
          <w:i/>
          <w:iCs/>
          <w:sz w:val="24"/>
          <w:szCs w:val="24"/>
        </w:rPr>
        <w:t>Przewodniczący Komisji Przetargowej</w:t>
      </w:r>
      <w:r w:rsidR="00033FDB" w:rsidRPr="00033FDB">
        <w:rPr>
          <w:i/>
          <w:iCs/>
          <w:sz w:val="24"/>
          <w:szCs w:val="24"/>
        </w:rPr>
        <w:br/>
      </w:r>
      <w:r w:rsidR="00033FDB" w:rsidRPr="00033FDB">
        <w:rPr>
          <w:i/>
          <w:iCs/>
          <w:sz w:val="24"/>
          <w:szCs w:val="24"/>
        </w:rPr>
        <w:br/>
      </w:r>
      <w:r w:rsidR="00AF3961" w:rsidRPr="00033FDB">
        <w:rPr>
          <w:i/>
          <w:iCs/>
          <w:sz w:val="24"/>
          <w:szCs w:val="24"/>
        </w:rPr>
        <w:t>Agnieszka</w:t>
      </w:r>
      <w:r w:rsidR="006D4AB3" w:rsidRPr="00033FDB">
        <w:rPr>
          <w:i/>
          <w:iCs/>
          <w:sz w:val="24"/>
          <w:szCs w:val="24"/>
        </w:rPr>
        <w:t xml:space="preserve"> </w:t>
      </w:r>
      <w:r w:rsidR="00AF3961" w:rsidRPr="00033FDB">
        <w:rPr>
          <w:i/>
          <w:iCs/>
          <w:sz w:val="24"/>
          <w:szCs w:val="24"/>
        </w:rPr>
        <w:t>Biel</w:t>
      </w:r>
    </w:p>
    <w:sectPr w:rsidR="006D4AB3" w:rsidRPr="00033FDB" w:rsidSect="00033F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61430" w14:textId="77777777" w:rsidR="00920431" w:rsidRDefault="00920431">
      <w:r>
        <w:separator/>
      </w:r>
    </w:p>
  </w:endnote>
  <w:endnote w:type="continuationSeparator" w:id="0">
    <w:p w14:paraId="6EC74FD5" w14:textId="77777777" w:rsidR="00920431" w:rsidRDefault="00920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66D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0234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B22E9" w14:textId="77777777" w:rsidR="006D4AB3" w:rsidRDefault="00406600">
    <w:pPr>
      <w:pStyle w:val="Stopka"/>
      <w:tabs>
        <w:tab w:val="clear" w:pos="4536"/>
      </w:tabs>
      <w:jc w:val="center"/>
    </w:pPr>
    <w:r>
      <w:rPr>
        <w:noProof/>
      </w:rPr>
      <w:pict w14:anchorId="5640A817">
        <v:line id="_x0000_s1025" style="position:absolute;left:0;text-align:left;z-index:251657728" from="-3.85pt,8.75pt" to="455.15pt,8.75pt"/>
      </w:pict>
    </w:r>
  </w:p>
  <w:p w14:paraId="69D72F31" w14:textId="48AEE4E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3B14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4565D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5F8EB1" w14:textId="77777777" w:rsidR="006D4AB3" w:rsidRDefault="006D4AB3">
    <w:pPr>
      <w:pStyle w:val="Stopka"/>
      <w:tabs>
        <w:tab w:val="clear" w:pos="4536"/>
        <w:tab w:val="left" w:pos="6237"/>
      </w:tabs>
    </w:pPr>
  </w:p>
  <w:p w14:paraId="6AF1E3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D0D57" w14:textId="77777777" w:rsidR="00920431" w:rsidRDefault="00920431">
      <w:r>
        <w:separator/>
      </w:r>
    </w:p>
  </w:footnote>
  <w:footnote w:type="continuationSeparator" w:id="0">
    <w:p w14:paraId="7C18EB23" w14:textId="77777777" w:rsidR="00920431" w:rsidRDefault="00920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A646E" w14:textId="77777777" w:rsidR="00AF3961" w:rsidRDefault="00AF39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A77F0" w14:textId="77777777" w:rsidR="00AF3961" w:rsidRDefault="00AF39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745D9" w14:textId="77777777" w:rsidR="00AF3961" w:rsidRDefault="00AF39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105588">
    <w:abstractNumId w:val="3"/>
  </w:num>
  <w:num w:numId="2" w16cid:durableId="1063525195">
    <w:abstractNumId w:val="6"/>
  </w:num>
  <w:num w:numId="3" w16cid:durableId="1086725680">
    <w:abstractNumId w:val="2"/>
  </w:num>
  <w:num w:numId="4" w16cid:durableId="1572428983">
    <w:abstractNumId w:val="5"/>
  </w:num>
  <w:num w:numId="5" w16cid:durableId="879437218">
    <w:abstractNumId w:val="0"/>
  </w:num>
  <w:num w:numId="6" w16cid:durableId="1885017132">
    <w:abstractNumId w:val="1"/>
  </w:num>
  <w:num w:numId="7" w16cid:durableId="2651187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431"/>
    <w:rsid w:val="00031374"/>
    <w:rsid w:val="00033FDB"/>
    <w:rsid w:val="000A1097"/>
    <w:rsid w:val="000E2A8F"/>
    <w:rsid w:val="0012774F"/>
    <w:rsid w:val="00144B7A"/>
    <w:rsid w:val="00180C6E"/>
    <w:rsid w:val="0029606A"/>
    <w:rsid w:val="00406600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5497E"/>
    <w:rsid w:val="007D7198"/>
    <w:rsid w:val="00864A4B"/>
    <w:rsid w:val="00870F9F"/>
    <w:rsid w:val="008804B6"/>
    <w:rsid w:val="00897AB0"/>
    <w:rsid w:val="008A3553"/>
    <w:rsid w:val="00920431"/>
    <w:rsid w:val="00A905AC"/>
    <w:rsid w:val="00AF396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1B7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C0C2FC"/>
  <w15:chartTrackingRefBased/>
  <w15:docId w15:val="{1A3B65B8-D027-4411-A34D-B13532E6D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623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2025-06-09T10:21:00Z</dcterms:created>
  <dcterms:modified xsi:type="dcterms:W3CDTF">2025-06-10T07:21:00Z</dcterms:modified>
</cp:coreProperties>
</file>