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E8CBC" w14:textId="7C127E24" w:rsidR="00DB378A" w:rsidRPr="00716F5B" w:rsidRDefault="00DB378A" w:rsidP="00716F5B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F6B6F6" w14:textId="4FDD6903" w:rsidR="00B34079" w:rsidRPr="00716F5B" w:rsidRDefault="007936D6" w:rsidP="00716F5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D6DFF0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716F5B">
        <w:rPr>
          <w:rFonts w:ascii="Arial" w:hAnsi="Arial" w:cs="Arial"/>
          <w:sz w:val="21"/>
          <w:szCs w:val="21"/>
        </w:rPr>
        <w:t xml:space="preserve">. </w:t>
      </w:r>
      <w:r w:rsidR="00716F5B" w:rsidRPr="00716F5B">
        <w:rPr>
          <w:rFonts w:ascii="Arial" w:hAnsi="Arial" w:cs="Arial"/>
          <w:b/>
          <w:bCs/>
          <w:sz w:val="21"/>
          <w:szCs w:val="21"/>
        </w:rPr>
        <w:t>Zakup i dostawa testów do badań metodą ELISA do posiadanego analizatora (Chorus Trio) w celu poszerzenia oferty diagnostycznej o dodatkowe badania dla Pracowni Wirusologii</w:t>
      </w:r>
      <w:r w:rsidR="00716F5B">
        <w:rPr>
          <w:rFonts w:ascii="Arial" w:hAnsi="Arial" w:cs="Arial"/>
          <w:b/>
          <w:b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716F5B">
        <w:rPr>
          <w:rFonts w:ascii="Arial" w:hAnsi="Arial" w:cs="Arial"/>
          <w:b/>
          <w:bCs/>
          <w:sz w:val="21"/>
          <w:szCs w:val="21"/>
        </w:rPr>
        <w:t>19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0298C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6F5B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748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Urszula Sojka</cp:lastModifiedBy>
  <cp:revision>13</cp:revision>
  <cp:lastPrinted>2016-07-26T10:32:00Z</cp:lastPrinted>
  <dcterms:created xsi:type="dcterms:W3CDTF">2022-05-09T10:10:00Z</dcterms:created>
  <dcterms:modified xsi:type="dcterms:W3CDTF">2025-04-15T12:34:00Z</dcterms:modified>
</cp:coreProperties>
</file>