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D1228" w14:textId="77777777" w:rsidR="005C588A" w:rsidRDefault="00644C01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44EE666B" w14:textId="77777777" w:rsidR="005C588A" w:rsidRDefault="00644C01">
      <w:pPr>
        <w:spacing w:after="0" w:line="48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Znak sprawy: </w:t>
      </w:r>
      <w:r>
        <w:rPr>
          <w:rFonts w:ascii="Times New Roman" w:hAnsi="Times New Roman" w:cs="Times New Roman"/>
          <w:b/>
        </w:rPr>
        <w:t>PCUW.261.2.24.2025</w:t>
      </w:r>
    </w:p>
    <w:p w14:paraId="08DBE134" w14:textId="77777777" w:rsidR="005C588A" w:rsidRDefault="00644C01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765B428E" w14:textId="77777777" w:rsidR="005C588A" w:rsidRDefault="00644C01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Powiatowe Centrum Usług Wspólnych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/>
        </w:rPr>
        <w:t>w Rawiczu</w:t>
      </w:r>
      <w:r>
        <w:rPr>
          <w:rFonts w:ascii="Times New Roman" w:hAnsi="Times New Roman" w:cs="Times New Roman"/>
          <w:bCs/>
        </w:rPr>
        <w:br/>
        <w:t>ul. Mikołaja Kopernika 4</w:t>
      </w:r>
      <w:r>
        <w:rPr>
          <w:rFonts w:ascii="Times New Roman" w:hAnsi="Times New Roman" w:cs="Times New Roman"/>
          <w:bCs/>
        </w:rPr>
        <w:br/>
        <w:t>63-900 Rawicz</w:t>
      </w:r>
    </w:p>
    <w:p w14:paraId="26154A68" w14:textId="77777777" w:rsidR="005C588A" w:rsidRDefault="00644C01">
      <w:pPr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Podmiot:</w:t>
      </w:r>
    </w:p>
    <w:p w14:paraId="19D44556" w14:textId="77777777" w:rsidR="005C588A" w:rsidRDefault="00644C01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7F74A7A4" w14:textId="77777777" w:rsidR="005C588A" w:rsidRDefault="00644C01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39502FA5" w14:textId="77777777" w:rsidR="005C588A" w:rsidRDefault="00644C01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(pełna nazwa/firma, adres, w zależności od podmiotu: </w:t>
      </w:r>
      <w:r>
        <w:rPr>
          <w:rFonts w:ascii="Times New Roman" w:hAnsi="Times New Roman" w:cs="Times New Roman"/>
          <w:i/>
          <w:sz w:val="16"/>
          <w:szCs w:val="16"/>
        </w:rPr>
        <w:t>NIP/PESEL, KRS/</w:t>
      </w:r>
      <w:proofErr w:type="spellStart"/>
      <w:r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 w:cs="Times New Roman"/>
          <w:i/>
          <w:sz w:val="16"/>
          <w:szCs w:val="16"/>
        </w:rPr>
        <w:t>)</w:t>
      </w:r>
    </w:p>
    <w:p w14:paraId="5440AA87" w14:textId="77777777" w:rsidR="005C588A" w:rsidRDefault="00644C01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4FDAD1DC" w14:textId="77777777" w:rsidR="005C588A" w:rsidRDefault="00644C01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8B1D671" w14:textId="77777777" w:rsidR="005C588A" w:rsidRDefault="00644C01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797C67A4" w14:textId="77777777" w:rsidR="005C588A" w:rsidRDefault="00644C01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34A1006E" w14:textId="77777777" w:rsidR="005C588A" w:rsidRDefault="005C588A">
      <w:pPr>
        <w:rPr>
          <w:rFonts w:ascii="Times New Roman" w:hAnsi="Times New Roman" w:cs="Times New Roman"/>
          <w:sz w:val="21"/>
          <w:szCs w:val="21"/>
        </w:rPr>
      </w:pPr>
    </w:p>
    <w:p w14:paraId="1F9A4D8F" w14:textId="77777777" w:rsidR="005C588A" w:rsidRDefault="00644C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Oświadczenia 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D9E395E" w14:textId="77777777" w:rsidR="005C588A" w:rsidRDefault="00644C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Z DNIA 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13 KWIETNIA 2022 R. </w:t>
      </w:r>
      <w:r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3A0BC3DC" w14:textId="0398212F" w:rsidR="005C588A" w:rsidRDefault="00644C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składane na podstawie art. 125 ust. 5 ustawy </w:t>
      </w:r>
      <w:proofErr w:type="spellStart"/>
      <w:r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b/>
          <w:bCs/>
        </w:rPr>
        <w:t>zp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 w:rsidRPr="00644C01">
        <w:rPr>
          <w:rFonts w:ascii="Times New Roman" w:hAnsi="Times New Roman" w:cs="Times New Roman"/>
          <w:b/>
          <w:bCs/>
        </w:rPr>
        <w:t>(tj</w:t>
      </w:r>
      <w:r w:rsidRPr="00644C01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 xml:space="preserve">Dz.U. z 2024 poz. </w:t>
      </w:r>
      <w:hyperlink r:id="rId8">
        <w:bookmarkStart w:id="0" w:name="view%3A_id1%3A_id2%3A_id59%3A_id61%3Acal"/>
        <w:bookmarkEnd w:id="0"/>
        <w:r>
          <w:rPr>
            <w:rStyle w:val="Hipercze"/>
            <w:rFonts w:ascii="Times New Roman" w:hAnsi="Times New Roman" w:cs="Times New Roman"/>
            <w:b/>
            <w:bCs/>
            <w:color w:val="000000"/>
            <w:sz w:val="21"/>
            <w:u w:val="none"/>
            <w:shd w:val="clear" w:color="auto" w:fill="F5F5F5"/>
          </w:rPr>
          <w:t>1320</w:t>
        </w:r>
      </w:hyperlink>
      <w:r w:rsidRPr="00644C01">
        <w:rPr>
          <w:rFonts w:ascii="Times New Roman" w:hAnsi="Times New Roman" w:cs="Times New Roman"/>
          <w:b/>
          <w:bCs/>
        </w:rPr>
        <w:t>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Cs/>
        </w:rPr>
        <w:t>dalej jako: „</w:t>
      </w:r>
      <w:r>
        <w:rPr>
          <w:rFonts w:ascii="Times New Roman" w:hAnsi="Times New Roman" w:cs="Times New Roman"/>
          <w:bCs/>
          <w:i/>
          <w:iCs/>
        </w:rPr>
        <w:t xml:space="preserve">ustawa </w:t>
      </w:r>
      <w:proofErr w:type="spellStart"/>
      <w:r>
        <w:rPr>
          <w:rFonts w:ascii="Times New Roman" w:hAnsi="Times New Roman" w:cs="Times New Roman"/>
          <w:bCs/>
          <w:i/>
          <w:iCs/>
        </w:rPr>
        <w:t>Pzp</w:t>
      </w:r>
      <w:proofErr w:type="spellEnd"/>
      <w:r>
        <w:rPr>
          <w:rFonts w:ascii="Times New Roman" w:hAnsi="Times New Roman" w:cs="Times New Roman"/>
          <w:bCs/>
        </w:rPr>
        <w:t>”</w:t>
      </w:r>
    </w:p>
    <w:p w14:paraId="70659A5F" w14:textId="77777777" w:rsidR="005C588A" w:rsidRDefault="005C588A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04E02B59" w14:textId="77777777" w:rsidR="005C588A" w:rsidRDefault="00644C01">
      <w:pPr>
        <w:ind w:firstLine="348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 xml:space="preserve">Na potrzeby postępowania o udzielenie zamówienia publicznego prowadzonego w trybie podstawowym bez negocjacji, na podst. art. 275 pkt 1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, na zadanie pn.: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„Zakup wraz z dostawą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patchera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(remontera)”</w:t>
      </w:r>
      <w:r>
        <w:rPr>
          <w:rFonts w:ascii="Times New Roman" w:hAnsi="Times New Roman" w:cs="Times New Roman"/>
          <w:b/>
          <w:bCs/>
          <w:iCs/>
        </w:rPr>
        <w:t xml:space="preserve">, </w:t>
      </w:r>
      <w:r>
        <w:rPr>
          <w:rFonts w:ascii="Times New Roman" w:hAnsi="Times New Roman" w:cs="Times New Roman"/>
          <w:bCs/>
        </w:rPr>
        <w:t>pr</w:t>
      </w:r>
      <w:r>
        <w:rPr>
          <w:rFonts w:ascii="Times New Roman" w:hAnsi="Times New Roman" w:cs="Times New Roman"/>
        </w:rPr>
        <w:t>owadzonego przez Powiatowe Centrum Usług Wspólnych w Rawiczu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14:paraId="26EB9A20" w14:textId="77777777" w:rsidR="005C588A" w:rsidRDefault="00644C01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</w:t>
      </w:r>
    </w:p>
    <w:p w14:paraId="37847838" w14:textId="77777777" w:rsidR="005C588A" w:rsidRDefault="00644C01">
      <w:pPr>
        <w:pStyle w:val="Akapitzlist"/>
        <w:numPr>
          <w:ilvl w:val="0"/>
          <w:numId w:val="1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 xml:space="preserve">na podstawie  art. 108 ust 1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14:paraId="7004D7D4" w14:textId="77777777" w:rsidR="005C588A" w:rsidRDefault="00644C01">
      <w:pPr>
        <w:pStyle w:val="Akapitzlist"/>
        <w:numPr>
          <w:ilvl w:val="0"/>
          <w:numId w:val="1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 xml:space="preserve">na podstawie art. 109 ust. 1 pkt 4, 7, 8 i 10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14:paraId="04D8D7E8" w14:textId="77777777" w:rsidR="005C588A" w:rsidRDefault="00644C01">
      <w:pPr>
        <w:pStyle w:val="NormalnyWeb"/>
        <w:numPr>
          <w:ilvl w:val="0"/>
          <w:numId w:val="1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>
        <w:rPr>
          <w:sz w:val="22"/>
          <w:szCs w:val="22"/>
        </w:rPr>
        <w:t xml:space="preserve">Oświadczam, </w:t>
      </w:r>
      <w:r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>
        <w:rPr>
          <w:color w:val="000000" w:themeColor="text1"/>
          <w:sz w:val="22"/>
          <w:szCs w:val="22"/>
        </w:rPr>
        <w:br/>
        <w:t xml:space="preserve">na podstawie art.  </w:t>
      </w:r>
      <w:r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>
        <w:rPr>
          <w:color w:val="000000" w:themeColor="text1"/>
          <w:sz w:val="22"/>
          <w:szCs w:val="22"/>
        </w:rPr>
        <w:t>z dnia 13 kwietnia 2022 r.</w:t>
      </w:r>
      <w:r>
        <w:rPr>
          <w:i/>
          <w:iCs/>
          <w:color w:val="000000" w:themeColor="text1"/>
          <w:sz w:val="22"/>
          <w:szCs w:val="22"/>
        </w:rPr>
        <w:t xml:space="preserve"> </w:t>
      </w:r>
      <w:r>
        <w:rPr>
          <w:iCs/>
          <w:color w:val="000000" w:themeColor="text1"/>
          <w:sz w:val="22"/>
          <w:szCs w:val="22"/>
        </w:rPr>
        <w:t xml:space="preserve">o szczególnych rozwiązaniach w </w:t>
      </w:r>
      <w:r>
        <w:rPr>
          <w:iCs/>
          <w:color w:val="000000" w:themeColor="text1"/>
          <w:sz w:val="22"/>
          <w:szCs w:val="22"/>
        </w:rPr>
        <w:lastRenderedPageBreak/>
        <w:t>zakresie</w:t>
      </w:r>
      <w:r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narodowego (Dz. </w:t>
      </w:r>
      <w:r>
        <w:rPr>
          <w:iCs/>
          <w:sz w:val="21"/>
          <w:szCs w:val="21"/>
        </w:rPr>
        <w:t>U. z 2025 r. poz. 514)</w:t>
      </w:r>
      <w:r>
        <w:rPr>
          <w:rStyle w:val="Odwoanieprzypisudolnego"/>
          <w:iCs/>
          <w:sz w:val="21"/>
          <w:szCs w:val="21"/>
        </w:rPr>
        <w:footnoteReference w:id="1"/>
      </w:r>
      <w:r>
        <w:rPr>
          <w:iCs/>
          <w:sz w:val="21"/>
          <w:szCs w:val="21"/>
        </w:rPr>
        <w:t>.</w:t>
      </w:r>
      <w:r>
        <w:rPr>
          <w:sz w:val="21"/>
          <w:szCs w:val="21"/>
        </w:rPr>
        <w:t xml:space="preserve"> </w:t>
      </w:r>
    </w:p>
    <w:p w14:paraId="0DDF8460" w14:textId="77777777" w:rsidR="005C588A" w:rsidRDefault="00644C01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1" w:name="_Hlk99009560"/>
      <w:r>
        <w:rPr>
          <w:rFonts w:ascii="Times New Roman" w:hAnsi="Times New Roman" w:cs="Times New Roman"/>
          <w:b/>
        </w:rPr>
        <w:t>OŚWIADCZENIE DOTYCZĄCE PODANYCH INFORMACJI</w:t>
      </w:r>
      <w:bookmarkEnd w:id="1"/>
    </w:p>
    <w:p w14:paraId="52E606FA" w14:textId="77777777" w:rsidR="005C588A" w:rsidRDefault="00644C0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A6962F" w14:textId="77777777" w:rsidR="005C588A" w:rsidRDefault="00644C01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5ADC8275" w14:textId="77777777" w:rsidR="005C588A" w:rsidRDefault="00644C0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>
        <w:rPr>
          <w:rFonts w:ascii="Times New Roman" w:hAnsi="Times New Roman" w:cs="Times New Roman"/>
        </w:rPr>
        <w:br/>
        <w:t>i ogólnodostępnych baz danych,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dane umożliwiające dostęp do tych środków:</w:t>
      </w:r>
    </w:p>
    <w:p w14:paraId="5885A63B" w14:textId="77777777" w:rsidR="005C588A" w:rsidRDefault="00644C01">
      <w:pPr>
        <w:pStyle w:val="Akapitzlist"/>
        <w:numPr>
          <w:ilvl w:val="0"/>
          <w:numId w:val="3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1A471C92" w14:textId="77777777" w:rsidR="005C588A" w:rsidRDefault="00644C01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(wskazać podmiotowy środek dowodowy, adres internetowy, wydający urząd lub organ, dokładne dane referencyjne dokumentacji)</w:t>
      </w:r>
    </w:p>
    <w:p w14:paraId="351FDF89" w14:textId="77777777" w:rsidR="005C588A" w:rsidRDefault="00644C01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22CF6416" w14:textId="77777777" w:rsidR="005C588A" w:rsidRDefault="00644C01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(wskazać podmiotowy środek dowodowy, adres internetowy, wydający urząd lub organ, dokładne dane referencyjne dokumentacji)</w:t>
      </w:r>
    </w:p>
    <w:p w14:paraId="093F6741" w14:textId="77777777" w:rsidR="005C588A" w:rsidRDefault="00644C0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14:paraId="6068D21F" w14:textId="77777777" w:rsidR="005C588A" w:rsidRDefault="005C588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051E13B" w14:textId="77777777" w:rsidR="005C588A" w:rsidRDefault="005C588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03A5279" w14:textId="77777777" w:rsidR="005C588A" w:rsidRDefault="005C588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87AD514" w14:textId="77777777" w:rsidR="005C588A" w:rsidRDefault="005C588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B4D5A66" w14:textId="77777777" w:rsidR="005C588A" w:rsidRDefault="00644C01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1D7BD" w14:textId="77777777" w:rsidR="005C588A" w:rsidRDefault="00644C01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5C58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964E9" w14:textId="77777777" w:rsidR="00644C01" w:rsidRDefault="00644C01">
      <w:pPr>
        <w:spacing w:after="0" w:line="240" w:lineRule="auto"/>
      </w:pPr>
      <w:r>
        <w:separator/>
      </w:r>
    </w:p>
  </w:endnote>
  <w:endnote w:type="continuationSeparator" w:id="0">
    <w:p w14:paraId="35AC430B" w14:textId="77777777" w:rsidR="00644C01" w:rsidRDefault="0064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011F" w14:textId="77777777" w:rsidR="005C588A" w:rsidRDefault="005C58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584947"/>
      <w:docPartObj>
        <w:docPartGallery w:val="Page Numbers (Bottom of Page)"/>
        <w:docPartUnique/>
      </w:docPartObj>
    </w:sdtPr>
    <w:sdtEndPr/>
    <w:sdtContent>
      <w:p w14:paraId="2171D6F6" w14:textId="77777777" w:rsidR="005C588A" w:rsidRDefault="00644C01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>
          <w:rPr>
            <w:rFonts w:ascii="Times New Roman" w:hAnsi="Times New Roman" w:cs="Times New Roman"/>
            <w:sz w:val="18"/>
            <w:szCs w:val="18"/>
          </w:rPr>
          <w:fldChar w:fldCharType="begin"/>
        </w:r>
        <w:r>
          <w:rPr>
            <w:rFonts w:ascii="Times New Roman" w:hAnsi="Times New Roman" w:cs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sz w:val="18"/>
            <w:szCs w:val="18"/>
          </w:rPr>
          <w:t>2</w:t>
        </w:r>
        <w:r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7507103" w14:textId="77777777" w:rsidR="005C588A" w:rsidRDefault="005C58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4719873"/>
      <w:docPartObj>
        <w:docPartGallery w:val="Page Numbers (Bottom of Page)"/>
        <w:docPartUnique/>
      </w:docPartObj>
    </w:sdtPr>
    <w:sdtEndPr/>
    <w:sdtContent>
      <w:p w14:paraId="5E1D354D" w14:textId="77777777" w:rsidR="005C588A" w:rsidRDefault="00644C01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>
          <w:rPr>
            <w:rFonts w:ascii="Times New Roman" w:hAnsi="Times New Roman" w:cs="Times New Roman"/>
            <w:sz w:val="18"/>
            <w:szCs w:val="18"/>
          </w:rPr>
          <w:fldChar w:fldCharType="begin"/>
        </w:r>
        <w:r>
          <w:rPr>
            <w:rFonts w:ascii="Times New Roman" w:hAnsi="Times New Roman" w:cs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sz w:val="18"/>
            <w:szCs w:val="18"/>
          </w:rPr>
          <w:t>2</w:t>
        </w:r>
        <w:r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192C050" w14:textId="77777777" w:rsidR="005C588A" w:rsidRDefault="005C5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07D85" w14:textId="77777777" w:rsidR="005C588A" w:rsidRDefault="00644C01">
      <w:r>
        <w:separator/>
      </w:r>
    </w:p>
  </w:footnote>
  <w:footnote w:type="continuationSeparator" w:id="0">
    <w:p w14:paraId="080B4FAF" w14:textId="77777777" w:rsidR="005C588A" w:rsidRDefault="00644C01">
      <w:r>
        <w:continuationSeparator/>
      </w:r>
    </w:p>
  </w:footnote>
  <w:footnote w:id="1">
    <w:p w14:paraId="60A3EE14" w14:textId="77777777" w:rsidR="005C588A" w:rsidRDefault="00644C0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0BF14CEF" w14:textId="77777777" w:rsidR="005C588A" w:rsidRDefault="00644C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podstawie decyzji w sprawie wpisu na listę rozstrzygającej o zastosowaniu środka, o którym mowa w art. 1 pkt 3 ustawy;</w:t>
      </w:r>
    </w:p>
    <w:p w14:paraId="4321343B" w14:textId="77777777" w:rsidR="005C588A" w:rsidRDefault="00644C0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1124 ze zm.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środka, o którym mowa w art. 1 pkt 3 ustawy;</w:t>
      </w:r>
    </w:p>
    <w:p w14:paraId="6BDD993E" w14:textId="77777777" w:rsidR="005C588A" w:rsidRDefault="00644C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F4CC940" w14:textId="77777777" w:rsidR="005C588A" w:rsidRDefault="005C588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2A169" w14:textId="77777777" w:rsidR="005C588A" w:rsidRDefault="005C58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E9DC8" w14:textId="77777777" w:rsidR="005C588A" w:rsidRDefault="005C58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C8A9B" w14:textId="77777777" w:rsidR="005C588A" w:rsidRDefault="005C58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1006B"/>
    <w:multiLevelType w:val="multilevel"/>
    <w:tmpl w:val="943653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63D0CDE"/>
    <w:multiLevelType w:val="multilevel"/>
    <w:tmpl w:val="B824D9B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9011195"/>
    <w:multiLevelType w:val="multilevel"/>
    <w:tmpl w:val="7D8CE3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C49614A"/>
    <w:multiLevelType w:val="multilevel"/>
    <w:tmpl w:val="5896EB3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13578129">
    <w:abstractNumId w:val="2"/>
  </w:num>
  <w:num w:numId="2" w16cid:durableId="1983197856">
    <w:abstractNumId w:val="1"/>
  </w:num>
  <w:num w:numId="3" w16cid:durableId="75564123">
    <w:abstractNumId w:val="3"/>
  </w:num>
  <w:num w:numId="4" w16cid:durableId="151002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88A"/>
    <w:rsid w:val="005C588A"/>
    <w:rsid w:val="00644C01"/>
    <w:rsid w:val="00A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D574C"/>
  <w15:docId w15:val="{BD2A31E5-E0C7-495A-AF32-696A924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5000051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Gabriela Kotlarczyk</cp:lastModifiedBy>
  <cp:revision>7</cp:revision>
  <cp:lastPrinted>2025-05-06T09:08:00Z</cp:lastPrinted>
  <dcterms:created xsi:type="dcterms:W3CDTF">2025-05-06T09:08:00Z</dcterms:created>
  <dcterms:modified xsi:type="dcterms:W3CDTF">2025-05-22T06:00:00Z</dcterms:modified>
  <dc:language>pl-PL</dc:language>
</cp:coreProperties>
</file>