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B6C" w:rsidRPr="00C56C8B" w:rsidRDefault="00B06B6C" w:rsidP="00B06B6C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C56C8B">
        <w:rPr>
          <w:rFonts w:ascii="Verdana" w:hAnsi="Verdana"/>
          <w:sz w:val="16"/>
          <w:szCs w:val="16"/>
        </w:rPr>
        <w:t>Kraków dnia: 2025-05-28</w:t>
      </w:r>
    </w:p>
    <w:p w:rsidR="00B06B6C" w:rsidRPr="00C56C8B" w:rsidRDefault="00B06B6C" w:rsidP="00B06B6C">
      <w:pPr>
        <w:spacing w:after="40"/>
        <w:rPr>
          <w:rFonts w:ascii="Verdana" w:hAnsi="Verdana"/>
          <w:b/>
          <w:bCs/>
          <w:sz w:val="16"/>
          <w:szCs w:val="16"/>
        </w:rPr>
      </w:pPr>
      <w:r w:rsidRPr="00C56C8B">
        <w:rPr>
          <w:rFonts w:ascii="Verdana" w:hAnsi="Verdana"/>
          <w:b/>
          <w:bCs/>
          <w:sz w:val="16"/>
          <w:szCs w:val="16"/>
        </w:rPr>
        <w:t>Akademia Górniczo - Hutnicza</w:t>
      </w:r>
    </w:p>
    <w:p w:rsidR="00B06B6C" w:rsidRPr="00C56C8B" w:rsidRDefault="00B06B6C" w:rsidP="00B06B6C">
      <w:pPr>
        <w:spacing w:after="40"/>
        <w:rPr>
          <w:rFonts w:ascii="Verdana" w:hAnsi="Verdana"/>
          <w:b/>
          <w:bCs/>
          <w:sz w:val="16"/>
          <w:szCs w:val="16"/>
        </w:rPr>
      </w:pPr>
      <w:r w:rsidRPr="00C56C8B">
        <w:rPr>
          <w:rFonts w:ascii="Verdana" w:hAnsi="Verdana"/>
          <w:b/>
          <w:bCs/>
          <w:sz w:val="16"/>
          <w:szCs w:val="16"/>
        </w:rPr>
        <w:t>im. Stanisława Staszica w Krakowie</w:t>
      </w:r>
    </w:p>
    <w:p w:rsidR="00B06B6C" w:rsidRPr="00C56C8B" w:rsidRDefault="00B06B6C" w:rsidP="00B06B6C">
      <w:pPr>
        <w:spacing w:after="40"/>
        <w:rPr>
          <w:rFonts w:ascii="Verdana" w:hAnsi="Verdana"/>
          <w:b/>
          <w:bCs/>
          <w:sz w:val="16"/>
          <w:szCs w:val="16"/>
        </w:rPr>
      </w:pPr>
      <w:r w:rsidRPr="00C56C8B">
        <w:rPr>
          <w:rFonts w:ascii="Verdana" w:hAnsi="Verdana"/>
          <w:b/>
          <w:bCs/>
          <w:sz w:val="16"/>
          <w:szCs w:val="16"/>
        </w:rPr>
        <w:t>Dział Zamówień Publicznych</w:t>
      </w:r>
    </w:p>
    <w:p w:rsidR="00B06B6C" w:rsidRPr="00C56C8B" w:rsidRDefault="00B06B6C" w:rsidP="00B06B6C">
      <w:pPr>
        <w:rPr>
          <w:rFonts w:ascii="Verdana" w:hAnsi="Verdana"/>
          <w:sz w:val="16"/>
          <w:szCs w:val="16"/>
        </w:rPr>
      </w:pPr>
      <w:r w:rsidRPr="00C56C8B">
        <w:rPr>
          <w:rFonts w:ascii="Verdana" w:hAnsi="Verdana"/>
          <w:sz w:val="16"/>
          <w:szCs w:val="16"/>
        </w:rPr>
        <w:t>Al. Mickiewicza 30</w:t>
      </w:r>
    </w:p>
    <w:p w:rsidR="00B06B6C" w:rsidRPr="00C56C8B" w:rsidRDefault="00B06B6C" w:rsidP="00B06B6C">
      <w:pPr>
        <w:rPr>
          <w:rFonts w:ascii="Verdana" w:hAnsi="Verdana"/>
          <w:sz w:val="16"/>
          <w:szCs w:val="16"/>
        </w:rPr>
      </w:pPr>
      <w:r w:rsidRPr="00C56C8B">
        <w:rPr>
          <w:rFonts w:ascii="Verdana" w:hAnsi="Verdana"/>
          <w:sz w:val="16"/>
          <w:szCs w:val="16"/>
        </w:rPr>
        <w:t>30-059 Kraków</w:t>
      </w:r>
    </w:p>
    <w:p w:rsidR="00B06B6C" w:rsidRPr="00C56C8B" w:rsidRDefault="00B06B6C" w:rsidP="00B06B6C">
      <w:pPr>
        <w:spacing w:line="276" w:lineRule="auto"/>
        <w:rPr>
          <w:rFonts w:ascii="Verdana" w:hAnsi="Verdana"/>
          <w:sz w:val="16"/>
          <w:szCs w:val="16"/>
        </w:rPr>
      </w:pPr>
      <w:r w:rsidRPr="00C56C8B">
        <w:rPr>
          <w:rFonts w:ascii="Verdana" w:hAnsi="Verdana"/>
          <w:sz w:val="16"/>
          <w:szCs w:val="16"/>
        </w:rPr>
        <w:t>Pismo:</w:t>
      </w:r>
      <w:r w:rsidRPr="00C56C8B">
        <w:rPr>
          <w:rFonts w:ascii="Verdana" w:hAnsi="Verdana"/>
          <w:b/>
          <w:bCs/>
          <w:sz w:val="16"/>
          <w:szCs w:val="16"/>
        </w:rPr>
        <w:t xml:space="preserve"> </w:t>
      </w:r>
      <w:r w:rsidRPr="00C56C8B">
        <w:rPr>
          <w:rFonts w:ascii="Verdana" w:hAnsi="Verdana"/>
          <w:bCs/>
          <w:sz w:val="16"/>
          <w:szCs w:val="16"/>
        </w:rPr>
        <w:t>DE-dzp.272-226/25</w:t>
      </w:r>
    </w:p>
    <w:p w:rsidR="00B06B6C" w:rsidRPr="00C56C8B" w:rsidRDefault="00B06B6C" w:rsidP="00B06B6C">
      <w:pPr>
        <w:spacing w:line="276" w:lineRule="auto"/>
        <w:rPr>
          <w:rFonts w:ascii="Verdana" w:hAnsi="Verdana"/>
          <w:sz w:val="16"/>
          <w:szCs w:val="16"/>
        </w:rPr>
      </w:pPr>
    </w:p>
    <w:p w:rsidR="00B06B6C" w:rsidRPr="00C56C8B" w:rsidRDefault="00B06B6C" w:rsidP="00B06B6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b/>
          <w:sz w:val="16"/>
          <w:szCs w:val="16"/>
        </w:rPr>
      </w:pPr>
      <w:r w:rsidRPr="00C56C8B">
        <w:rPr>
          <w:rFonts w:ascii="Verdana" w:hAnsi="Verdana"/>
          <w:b/>
          <w:sz w:val="16"/>
          <w:szCs w:val="16"/>
        </w:rPr>
        <w:t>WYKONAWCY</w:t>
      </w:r>
    </w:p>
    <w:p w:rsidR="00B06B6C" w:rsidRPr="00C56C8B" w:rsidRDefault="00B06B6C" w:rsidP="00B06B6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16"/>
          <w:szCs w:val="16"/>
        </w:rPr>
      </w:pPr>
      <w:r w:rsidRPr="00C56C8B">
        <w:rPr>
          <w:rFonts w:ascii="Verdana" w:hAnsi="Verdana"/>
          <w:sz w:val="16"/>
          <w:szCs w:val="16"/>
        </w:rPr>
        <w:t>ubiegający się o zamówienie</w:t>
      </w:r>
    </w:p>
    <w:p w:rsidR="00B06B6C" w:rsidRPr="00C56C8B" w:rsidRDefault="00B06B6C" w:rsidP="00B06B6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16"/>
          <w:szCs w:val="16"/>
        </w:rPr>
      </w:pPr>
    </w:p>
    <w:p w:rsidR="00B06B6C" w:rsidRPr="00C56C8B" w:rsidRDefault="00B06B6C" w:rsidP="00B06B6C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Verdana" w:hAnsi="Verdana"/>
          <w:sz w:val="16"/>
          <w:szCs w:val="16"/>
        </w:rPr>
      </w:pPr>
    </w:p>
    <w:p w:rsidR="00B06B6C" w:rsidRPr="00C56C8B" w:rsidRDefault="00B06B6C" w:rsidP="00B06B6C">
      <w:pPr>
        <w:pStyle w:val="Nagwek1"/>
        <w:spacing w:before="0" w:after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OGŁOSZENIE</w:t>
      </w:r>
    </w:p>
    <w:p w:rsidR="00B06B6C" w:rsidRPr="00C56C8B" w:rsidRDefault="00B06B6C" w:rsidP="00B06B6C">
      <w:pPr>
        <w:rPr>
          <w:sz w:val="16"/>
          <w:szCs w:val="16"/>
        </w:rPr>
      </w:pPr>
    </w:p>
    <w:p w:rsidR="00B06B6C" w:rsidRPr="00C56C8B" w:rsidRDefault="00B06B6C" w:rsidP="00B06B6C">
      <w:pPr>
        <w:jc w:val="center"/>
        <w:rPr>
          <w:rFonts w:ascii="Verdana" w:hAnsi="Verdana"/>
          <w:b/>
          <w:sz w:val="16"/>
          <w:szCs w:val="16"/>
        </w:rPr>
      </w:pPr>
      <w:r w:rsidRPr="00C56C8B">
        <w:rPr>
          <w:rFonts w:ascii="Verdana" w:hAnsi="Verdana"/>
          <w:b/>
          <w:sz w:val="16"/>
          <w:szCs w:val="16"/>
        </w:rPr>
        <w:t>o wyborze najkorzystniejszej oferty i unieważnieniu postępowania</w:t>
      </w:r>
    </w:p>
    <w:p w:rsidR="00B06B6C" w:rsidRPr="00C56C8B" w:rsidRDefault="00B06B6C" w:rsidP="00B06B6C">
      <w:pPr>
        <w:jc w:val="center"/>
        <w:rPr>
          <w:rFonts w:ascii="Verdana" w:hAnsi="Verdana"/>
          <w:b/>
          <w:sz w:val="16"/>
          <w:szCs w:val="16"/>
        </w:rPr>
      </w:pPr>
    </w:p>
    <w:p w:rsidR="00B06B6C" w:rsidRPr="00C56C8B" w:rsidRDefault="00B06B6C" w:rsidP="00B06B6C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B06B6C" w:rsidRPr="00C56C8B" w:rsidTr="000775A4">
        <w:trPr>
          <w:trHeight w:val="638"/>
        </w:trPr>
        <w:tc>
          <w:tcPr>
            <w:tcW w:w="959" w:type="dxa"/>
            <w:shd w:val="clear" w:color="auto" w:fill="auto"/>
          </w:tcPr>
          <w:p w:rsidR="00B06B6C" w:rsidRPr="00C56C8B" w:rsidRDefault="00B06B6C" w:rsidP="000775A4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56C8B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6B6C" w:rsidRPr="00C56C8B" w:rsidRDefault="00B06B6C" w:rsidP="000775A4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56C8B">
              <w:rPr>
                <w:rFonts w:ascii="Verdana" w:hAnsi="Verdana"/>
                <w:sz w:val="16"/>
                <w:szCs w:val="16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C56C8B">
              <w:rPr>
                <w:rFonts w:ascii="Verdana" w:hAnsi="Verdana"/>
                <w:sz w:val="16"/>
                <w:szCs w:val="16"/>
              </w:rPr>
              <w:t>Pzp</w:t>
            </w:r>
            <w:proofErr w:type="spellEnd"/>
            <w:r w:rsidRPr="00C56C8B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proofErr w:type="spellStart"/>
            <w:r w:rsidRPr="00C56C8B">
              <w:rPr>
                <w:rFonts w:ascii="Verdana" w:hAnsi="Verdana"/>
                <w:sz w:val="16"/>
                <w:szCs w:val="16"/>
              </w:rPr>
              <w:t>pn</w:t>
            </w:r>
            <w:proofErr w:type="spellEnd"/>
            <w:r w:rsidRPr="00C56C8B">
              <w:rPr>
                <w:rFonts w:ascii="Verdana" w:hAnsi="Verdana"/>
                <w:sz w:val="16"/>
                <w:szCs w:val="16"/>
              </w:rPr>
              <w:t>.</w:t>
            </w:r>
            <w:r w:rsidRPr="00C56C8B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C56C8B">
              <w:rPr>
                <w:rFonts w:ascii="Verdana" w:hAnsi="Verdana"/>
                <w:b/>
                <w:bCs/>
                <w:sz w:val="16"/>
                <w:szCs w:val="16"/>
              </w:rPr>
              <w:t>Opracowanie dokumentacji projektowej dla zadania pn. Poprawa sprawności energetycznej oraz modernizacja Zespołu Pałacowo-Parkowego AGH w Młoszowej - etap II - DE-dzp.272-226/25</w:t>
            </w:r>
            <w:r w:rsidRPr="00C56C8B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C56C8B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C56C8B">
              <w:rPr>
                <w:rFonts w:ascii="Verdana" w:hAnsi="Verdana"/>
                <w:bCs/>
                <w:sz w:val="16"/>
                <w:szCs w:val="16"/>
              </w:rPr>
              <w:t>– znak sprawy</w:t>
            </w:r>
            <w:r w:rsidRPr="00C56C8B">
              <w:rPr>
                <w:rFonts w:ascii="Verdana" w:hAnsi="Verdana"/>
                <w:b/>
                <w:sz w:val="16"/>
                <w:szCs w:val="16"/>
              </w:rPr>
              <w:t xml:space="preserve"> DE-dzp.272-226/25</w:t>
            </w:r>
            <w:r w:rsidRPr="00C56C8B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</w:tr>
    </w:tbl>
    <w:p w:rsidR="00B06B6C" w:rsidRPr="00C56C8B" w:rsidRDefault="00B06B6C" w:rsidP="00B06B6C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Verdana" w:hAnsi="Verdana"/>
          <w:sz w:val="16"/>
          <w:szCs w:val="16"/>
        </w:rPr>
      </w:pPr>
      <w:r w:rsidRPr="00C56C8B">
        <w:rPr>
          <w:rFonts w:ascii="Verdana" w:hAnsi="Verdana"/>
          <w:sz w:val="16"/>
          <w:szCs w:val="16"/>
        </w:rPr>
        <w:t xml:space="preserve">Zamawiający, </w:t>
      </w:r>
      <w:r w:rsidRPr="00C56C8B">
        <w:rPr>
          <w:rFonts w:ascii="Verdana" w:hAnsi="Verdana"/>
          <w:b/>
          <w:bCs/>
          <w:sz w:val="16"/>
          <w:szCs w:val="16"/>
        </w:rPr>
        <w:t>Akademia Górniczo-Hutnicza im. Stanisława Staszica w Krakowie</w:t>
      </w:r>
      <w:r w:rsidRPr="00C56C8B">
        <w:rPr>
          <w:rFonts w:ascii="Verdana" w:hAnsi="Verdana"/>
          <w:sz w:val="16"/>
          <w:szCs w:val="16"/>
        </w:rPr>
        <w:t xml:space="preserve">, działając na podstawie art. 253 ust. </w:t>
      </w:r>
      <w:r w:rsidR="007D2A60">
        <w:rPr>
          <w:rFonts w:ascii="Verdana" w:hAnsi="Verdana"/>
          <w:sz w:val="16"/>
          <w:szCs w:val="16"/>
        </w:rPr>
        <w:t>2</w:t>
      </w:r>
      <w:r w:rsidRPr="00C56C8B">
        <w:rPr>
          <w:rFonts w:ascii="Verdana" w:hAnsi="Verdana"/>
          <w:sz w:val="16"/>
          <w:szCs w:val="16"/>
        </w:rPr>
        <w:t xml:space="preserve"> oraz na podstawie art. 260 ust. 2 ustawy z dnia 11 września 2019r. Prawo zamówień publicznych (Dz.U.2024.1320 </w:t>
      </w:r>
      <w:proofErr w:type="spellStart"/>
      <w:r w:rsidRPr="00C56C8B">
        <w:rPr>
          <w:rFonts w:ascii="Verdana" w:hAnsi="Verdana"/>
          <w:sz w:val="16"/>
          <w:szCs w:val="16"/>
        </w:rPr>
        <w:t>t.j</w:t>
      </w:r>
      <w:proofErr w:type="spellEnd"/>
      <w:r w:rsidRPr="00C56C8B">
        <w:rPr>
          <w:rFonts w:ascii="Verdana" w:hAnsi="Verdana"/>
          <w:sz w:val="16"/>
          <w:szCs w:val="16"/>
        </w:rPr>
        <w:t xml:space="preserve">. ze zm.) zwanej dalej „ustawą </w:t>
      </w:r>
      <w:proofErr w:type="spellStart"/>
      <w:r w:rsidRPr="00C56C8B">
        <w:rPr>
          <w:rFonts w:ascii="Verdana" w:hAnsi="Verdana"/>
          <w:sz w:val="16"/>
          <w:szCs w:val="16"/>
        </w:rPr>
        <w:t>Pzp</w:t>
      </w:r>
      <w:proofErr w:type="spellEnd"/>
      <w:r w:rsidRPr="00C56C8B">
        <w:rPr>
          <w:rFonts w:ascii="Verdana" w:hAnsi="Verdana"/>
          <w:sz w:val="16"/>
          <w:szCs w:val="16"/>
        </w:rPr>
        <w:t>”, informuje, że w toczącym się postępowaniu o udzielenie zamówienia publicznego, została wybrana najkorzystniejsza oferta oraz zawiadamia, że unieważnia postępowanie o udzielenie zamówienia publicznego.</w:t>
      </w:r>
    </w:p>
    <w:p w:rsidR="00B06B6C" w:rsidRPr="00C56C8B" w:rsidRDefault="00B06B6C" w:rsidP="00B06B6C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Verdana" w:hAnsi="Verdana"/>
          <w:bCs/>
          <w:sz w:val="16"/>
          <w:szCs w:val="16"/>
        </w:rPr>
      </w:pPr>
      <w:r w:rsidRPr="00C56C8B">
        <w:rPr>
          <w:rFonts w:ascii="Verdana" w:hAnsi="Verdana"/>
          <w:sz w:val="16"/>
          <w:szCs w:val="16"/>
        </w:rPr>
        <w:t>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06B6C" w:rsidRPr="00C56C8B" w:rsidTr="000775A4">
        <w:trPr>
          <w:cantSplit/>
        </w:trPr>
        <w:tc>
          <w:tcPr>
            <w:tcW w:w="10150" w:type="dxa"/>
          </w:tcPr>
          <w:p w:rsidR="00B06B6C" w:rsidRPr="00C56C8B" w:rsidRDefault="00B06B6C" w:rsidP="000775A4">
            <w:pPr>
              <w:spacing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C56C8B">
              <w:rPr>
                <w:rFonts w:ascii="Verdana" w:hAnsi="Verdana"/>
                <w:b/>
                <w:sz w:val="16"/>
                <w:szCs w:val="16"/>
              </w:rPr>
              <w:t>INSTAL-TECH Marcin Marzec</w:t>
            </w:r>
          </w:p>
          <w:p w:rsidR="00B06B6C" w:rsidRPr="00C56C8B" w:rsidRDefault="00B06B6C" w:rsidP="000775A4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C56C8B">
              <w:rPr>
                <w:rFonts w:ascii="Verdana" w:hAnsi="Verdana"/>
                <w:bCs/>
                <w:sz w:val="16"/>
                <w:szCs w:val="16"/>
              </w:rPr>
              <w:t>Nowohucka 92a /15</w:t>
            </w:r>
          </w:p>
          <w:p w:rsidR="00B06B6C" w:rsidRPr="00C56C8B" w:rsidRDefault="00B06B6C" w:rsidP="000775A4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C56C8B">
              <w:rPr>
                <w:rFonts w:ascii="Verdana" w:hAnsi="Verdana"/>
                <w:bCs/>
                <w:sz w:val="16"/>
                <w:szCs w:val="16"/>
              </w:rPr>
              <w:t>30-728 Kraków</w:t>
            </w:r>
          </w:p>
          <w:p w:rsidR="00B06B6C" w:rsidRPr="00C56C8B" w:rsidRDefault="00B06B6C" w:rsidP="000775A4">
            <w:pPr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56C8B">
              <w:rPr>
                <w:rFonts w:ascii="Verdana" w:hAnsi="Verdana"/>
                <w:sz w:val="16"/>
                <w:szCs w:val="16"/>
              </w:rPr>
              <w:t>na:</w:t>
            </w:r>
          </w:p>
          <w:p w:rsidR="00B06B6C" w:rsidRPr="00C56C8B" w:rsidRDefault="00B06B6C" w:rsidP="000775A4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C56C8B">
              <w:rPr>
                <w:rFonts w:ascii="Verdana" w:hAnsi="Verdana"/>
                <w:sz w:val="16"/>
                <w:szCs w:val="16"/>
              </w:rPr>
              <w:t xml:space="preserve">Opracowanie dokumentacji projektowej dla zadania pn. Poprawa sprawności energetycznej oraz modernizacja Zespołu Pałacowo-Parkowego AGH w Młoszowej - etap II - DE-dzp.272-226/25 za cenę brutto </w:t>
            </w:r>
            <w:r w:rsidRPr="00C56C8B">
              <w:rPr>
                <w:rFonts w:ascii="Verdana" w:hAnsi="Verdana"/>
                <w:b/>
                <w:sz w:val="16"/>
                <w:szCs w:val="16"/>
              </w:rPr>
              <w:t>354 240.00 zł</w:t>
            </w:r>
            <w:r w:rsidRPr="00C56C8B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:rsidR="00B06B6C" w:rsidRPr="00C56C8B" w:rsidRDefault="00B06B6C" w:rsidP="000775A4">
            <w:pPr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C56C8B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C56C8B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56C8B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C56C8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B06B6C" w:rsidRPr="00C56C8B" w:rsidRDefault="00B06B6C" w:rsidP="00B06B6C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C56C8B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7"/>
        <w:gridCol w:w="1559"/>
        <w:gridCol w:w="2410"/>
        <w:gridCol w:w="2268"/>
      </w:tblGrid>
      <w:tr w:rsidR="00B06B6C" w:rsidRPr="00C56C8B" w:rsidTr="000775A4">
        <w:trPr>
          <w:trHeight w:val="510"/>
        </w:trPr>
        <w:tc>
          <w:tcPr>
            <w:tcW w:w="993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C56C8B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977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  <w:bookmarkStart w:id="2" w:name="_GoBack"/>
            <w:bookmarkEnd w:id="2"/>
          </w:p>
        </w:tc>
        <w:tc>
          <w:tcPr>
            <w:tcW w:w="1559" w:type="dxa"/>
            <w:vAlign w:val="center"/>
          </w:tcPr>
          <w:p w:rsidR="00B06B6C" w:rsidRPr="00C56C8B" w:rsidRDefault="00B06B6C" w:rsidP="000775A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410" w:type="dxa"/>
            <w:vAlign w:val="center"/>
          </w:tcPr>
          <w:p w:rsidR="00B06B6C" w:rsidRPr="00C56C8B" w:rsidRDefault="00B06B6C" w:rsidP="000775A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bCs/>
                <w:sz w:val="16"/>
                <w:szCs w:val="16"/>
              </w:rPr>
              <w:t>Doświadczenie Projektanta Architekta</w:t>
            </w:r>
          </w:p>
        </w:tc>
        <w:tc>
          <w:tcPr>
            <w:tcW w:w="2268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B06B6C" w:rsidRPr="00C56C8B" w:rsidTr="000775A4">
        <w:tc>
          <w:tcPr>
            <w:tcW w:w="993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977" w:type="dxa"/>
            <w:vAlign w:val="center"/>
          </w:tcPr>
          <w:p w:rsidR="00B06B6C" w:rsidRPr="00C56C8B" w:rsidRDefault="00B06B6C" w:rsidP="000775A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b/>
                <w:sz w:val="16"/>
                <w:szCs w:val="16"/>
              </w:rPr>
              <w:t>INSTAL-TECH Marcin Marzec</w:t>
            </w:r>
          </w:p>
          <w:p w:rsidR="00B06B6C" w:rsidRPr="00C56C8B" w:rsidRDefault="00B06B6C" w:rsidP="000775A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bCs/>
                <w:sz w:val="16"/>
                <w:szCs w:val="16"/>
              </w:rPr>
              <w:t>Nowohucka 92a /15</w:t>
            </w:r>
          </w:p>
          <w:p w:rsidR="00B06B6C" w:rsidRPr="00C56C8B" w:rsidRDefault="00B06B6C" w:rsidP="000775A4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bCs/>
                <w:sz w:val="16"/>
                <w:szCs w:val="16"/>
              </w:rPr>
              <w:t>30-728 Kraków</w:t>
            </w:r>
          </w:p>
        </w:tc>
        <w:tc>
          <w:tcPr>
            <w:tcW w:w="1559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 xml:space="preserve">  37,23</w:t>
            </w:r>
          </w:p>
        </w:tc>
        <w:tc>
          <w:tcPr>
            <w:tcW w:w="2410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 xml:space="preserve">  32,00</w:t>
            </w:r>
          </w:p>
        </w:tc>
        <w:tc>
          <w:tcPr>
            <w:tcW w:w="2268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 xml:space="preserve">  69,23</w:t>
            </w:r>
          </w:p>
        </w:tc>
      </w:tr>
      <w:tr w:rsidR="00B06B6C" w:rsidRPr="00C56C8B" w:rsidTr="000775A4">
        <w:tc>
          <w:tcPr>
            <w:tcW w:w="993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B06B6C" w:rsidRPr="00C56C8B" w:rsidRDefault="00B06B6C" w:rsidP="000775A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b/>
                <w:sz w:val="16"/>
                <w:szCs w:val="16"/>
              </w:rPr>
              <w:t>Studio Architektoniczne Wojciech Kozub</w:t>
            </w:r>
          </w:p>
          <w:p w:rsidR="00B06B6C" w:rsidRPr="00C56C8B" w:rsidRDefault="00B06B6C" w:rsidP="000775A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bCs/>
                <w:sz w:val="16"/>
                <w:szCs w:val="16"/>
              </w:rPr>
              <w:t xml:space="preserve">ul. Lea 22a/ 10 </w:t>
            </w:r>
          </w:p>
          <w:p w:rsidR="00B06B6C" w:rsidRPr="00C56C8B" w:rsidRDefault="00B06B6C" w:rsidP="000775A4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bCs/>
                <w:sz w:val="16"/>
                <w:szCs w:val="16"/>
              </w:rPr>
              <w:t>30-052 Kraków</w:t>
            </w:r>
          </w:p>
        </w:tc>
        <w:tc>
          <w:tcPr>
            <w:tcW w:w="1559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B06B6C" w:rsidRPr="00C56C8B" w:rsidRDefault="00B06B6C" w:rsidP="000775A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56C8B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</w:tr>
    </w:tbl>
    <w:bookmarkEnd w:id="0"/>
    <w:p w:rsidR="00B06B6C" w:rsidRPr="00C56C8B" w:rsidRDefault="00B06B6C" w:rsidP="00B06B6C">
      <w:pPr>
        <w:spacing w:before="80" w:after="120"/>
        <w:ind w:right="108" w:hanging="142"/>
        <w:jc w:val="both"/>
        <w:rPr>
          <w:rFonts w:ascii="Verdana" w:hAnsi="Verdana" w:cs="Arial"/>
          <w:sz w:val="16"/>
          <w:szCs w:val="16"/>
        </w:rPr>
      </w:pPr>
      <w:r w:rsidRPr="00C56C8B">
        <w:rPr>
          <w:rFonts w:ascii="Verdana" w:hAnsi="Verdana" w:cs="Arial"/>
          <w:b/>
          <w:sz w:val="16"/>
          <w:szCs w:val="16"/>
        </w:rPr>
        <w:t xml:space="preserve">Unieważnienie postępowania  </w:t>
      </w:r>
    </w:p>
    <w:p w:rsidR="00B06B6C" w:rsidRPr="00C56C8B" w:rsidRDefault="00B06B6C" w:rsidP="00B06B6C">
      <w:pPr>
        <w:spacing w:before="120"/>
        <w:jc w:val="both"/>
        <w:rPr>
          <w:rFonts w:ascii="Verdana" w:hAnsi="Verdana"/>
          <w:color w:val="000000"/>
          <w:sz w:val="16"/>
          <w:szCs w:val="16"/>
        </w:rPr>
      </w:pPr>
      <w:r w:rsidRPr="00C56C8B">
        <w:rPr>
          <w:rFonts w:ascii="Verdana" w:hAnsi="Verdana"/>
          <w:color w:val="000000"/>
          <w:sz w:val="16"/>
          <w:szCs w:val="16"/>
        </w:rPr>
        <w:t xml:space="preserve">Zamawiający działając </w:t>
      </w:r>
      <w:bookmarkStart w:id="3" w:name="_Hlk199230777"/>
      <w:r w:rsidRPr="00C56C8B">
        <w:rPr>
          <w:rFonts w:ascii="Verdana" w:hAnsi="Verdana"/>
          <w:color w:val="000000"/>
          <w:sz w:val="16"/>
          <w:szCs w:val="16"/>
        </w:rPr>
        <w:t>na podstawie art. 260 ust. 2 ustawy z dnia 11 września 2019r. Prawo zamówień publicznych (Dz.U.2024.1320 ze zm.), zawiadamia, że unieważnia postępowanie o udzielenie zamówienia publicznego</w:t>
      </w:r>
      <w:bookmarkEnd w:id="3"/>
      <w:r>
        <w:rPr>
          <w:rFonts w:ascii="Verdana" w:hAnsi="Verdana"/>
          <w:color w:val="000000"/>
          <w:sz w:val="16"/>
          <w:szCs w:val="16"/>
        </w:rPr>
        <w:t>.</w:t>
      </w:r>
    </w:p>
    <w:p w:rsidR="00B06B6C" w:rsidRDefault="00B06B6C" w:rsidP="00B06B6C">
      <w:pPr>
        <w:spacing w:after="80"/>
        <w:ind w:right="108" w:hanging="142"/>
        <w:jc w:val="both"/>
        <w:rPr>
          <w:rFonts w:ascii="Verdana" w:hAnsi="Verdana" w:cs="Arial"/>
          <w:b/>
          <w:bCs/>
          <w:sz w:val="16"/>
          <w:szCs w:val="16"/>
        </w:rPr>
      </w:pPr>
    </w:p>
    <w:p w:rsidR="00B06B6C" w:rsidRPr="00C56C8B" w:rsidRDefault="00B06B6C" w:rsidP="00B06B6C">
      <w:pPr>
        <w:spacing w:after="80"/>
        <w:ind w:right="108" w:hanging="142"/>
        <w:jc w:val="both"/>
        <w:rPr>
          <w:rFonts w:ascii="Verdana" w:hAnsi="Verdana" w:cs="Arial"/>
          <w:b/>
          <w:bCs/>
          <w:sz w:val="16"/>
          <w:szCs w:val="16"/>
        </w:rPr>
      </w:pPr>
      <w:r w:rsidRPr="00C56C8B">
        <w:rPr>
          <w:rFonts w:ascii="Verdana" w:hAnsi="Verdana" w:cs="Arial"/>
          <w:b/>
          <w:bCs/>
          <w:sz w:val="16"/>
          <w:szCs w:val="16"/>
        </w:rPr>
        <w:t>Na podstawie art. 255 pkt. 3)</w:t>
      </w:r>
    </w:p>
    <w:p w:rsidR="00B06B6C" w:rsidRPr="00C56C8B" w:rsidRDefault="00B06B6C" w:rsidP="00B06B6C">
      <w:pPr>
        <w:ind w:right="108" w:hanging="142"/>
        <w:jc w:val="both"/>
        <w:rPr>
          <w:rFonts w:ascii="Verdana" w:hAnsi="Verdana" w:cs="Arial"/>
          <w:sz w:val="16"/>
          <w:szCs w:val="16"/>
        </w:rPr>
      </w:pPr>
      <w:r w:rsidRPr="00C56C8B">
        <w:rPr>
          <w:rFonts w:ascii="Verdana" w:hAnsi="Verdana" w:cs="Arial"/>
          <w:sz w:val="16"/>
          <w:szCs w:val="16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:rsidR="00B06B6C" w:rsidRDefault="00B06B6C" w:rsidP="00B06B6C">
      <w:pPr>
        <w:ind w:right="108" w:hanging="142"/>
        <w:jc w:val="both"/>
        <w:rPr>
          <w:rFonts w:ascii="Verdana" w:hAnsi="Verdana" w:cs="Arial"/>
          <w:b/>
          <w:bCs/>
          <w:sz w:val="16"/>
          <w:szCs w:val="16"/>
        </w:rPr>
      </w:pPr>
    </w:p>
    <w:p w:rsidR="00B06B6C" w:rsidRPr="00C56C8B" w:rsidRDefault="00B06B6C" w:rsidP="00B06B6C">
      <w:pPr>
        <w:ind w:right="108" w:hanging="142"/>
        <w:jc w:val="both"/>
        <w:rPr>
          <w:rFonts w:ascii="Verdana" w:hAnsi="Verdana" w:cs="Arial"/>
          <w:b/>
          <w:bCs/>
          <w:sz w:val="16"/>
          <w:szCs w:val="16"/>
        </w:rPr>
      </w:pPr>
      <w:r w:rsidRPr="00C56C8B">
        <w:rPr>
          <w:rFonts w:ascii="Verdana" w:hAnsi="Verdana" w:cs="Arial"/>
          <w:b/>
          <w:bCs/>
          <w:sz w:val="16"/>
          <w:szCs w:val="16"/>
        </w:rPr>
        <w:t>Uzasadnienie faktyczne:</w:t>
      </w:r>
    </w:p>
    <w:p w:rsidR="00B06B6C" w:rsidRPr="00C56C8B" w:rsidRDefault="00B06B6C" w:rsidP="00B06B6C">
      <w:pPr>
        <w:ind w:right="108" w:hanging="142"/>
        <w:jc w:val="both"/>
        <w:rPr>
          <w:rFonts w:ascii="Verdana" w:hAnsi="Verdana" w:cs="Arial"/>
          <w:sz w:val="16"/>
          <w:szCs w:val="16"/>
        </w:rPr>
      </w:pPr>
      <w:r w:rsidRPr="00C56C8B">
        <w:rPr>
          <w:rFonts w:ascii="Verdana" w:hAnsi="Verdana" w:cs="Arial"/>
          <w:sz w:val="16"/>
          <w:szCs w:val="16"/>
        </w:rPr>
        <w:t>Zamawiający unieważnia postępowanie ponieważ cena najkorzystniejszej oferty przewyższa kwotę, którą Zamawiający zamierza przeznaczyć na realizację zamówienia.</w:t>
      </w:r>
    </w:p>
    <w:p w:rsidR="00B06B6C" w:rsidRPr="00C56C8B" w:rsidRDefault="00B06B6C" w:rsidP="00B06B6C">
      <w:pPr>
        <w:ind w:right="108" w:hanging="142"/>
        <w:jc w:val="both"/>
        <w:rPr>
          <w:rFonts w:ascii="Verdana" w:hAnsi="Verdana" w:cs="Arial"/>
          <w:sz w:val="16"/>
          <w:szCs w:val="16"/>
        </w:rPr>
      </w:pPr>
      <w:r w:rsidRPr="00C56C8B">
        <w:rPr>
          <w:rFonts w:ascii="Verdana" w:hAnsi="Verdana" w:cs="Arial"/>
          <w:sz w:val="16"/>
          <w:szCs w:val="16"/>
        </w:rPr>
        <w:t xml:space="preserve">Zamawiający przeznaczył na realizacje umowy kwotę w wysokości </w:t>
      </w:r>
      <w:r w:rsidRPr="00C56C8B">
        <w:rPr>
          <w:rFonts w:ascii="Verdana" w:hAnsi="Verdana" w:cs="Arial"/>
          <w:b/>
          <w:sz w:val="16"/>
          <w:szCs w:val="16"/>
        </w:rPr>
        <w:t>220 000,00 zł</w:t>
      </w:r>
      <w:r w:rsidRPr="00C56C8B">
        <w:rPr>
          <w:rFonts w:ascii="Verdana" w:hAnsi="Verdana" w:cs="Arial"/>
          <w:sz w:val="16"/>
          <w:szCs w:val="16"/>
        </w:rPr>
        <w:t>. natomiast oferta z najniższą ceną opiewa na kwotę</w:t>
      </w:r>
      <w:r w:rsidRPr="00C56C8B">
        <w:rPr>
          <w:rFonts w:ascii="Verdana" w:hAnsi="Verdana" w:cs="Arial"/>
          <w:b/>
          <w:sz w:val="16"/>
          <w:szCs w:val="16"/>
        </w:rPr>
        <w:t>:</w:t>
      </w:r>
      <w:r w:rsidRPr="00C56C8B">
        <w:rPr>
          <w:rFonts w:ascii="Verdana" w:hAnsi="Verdana" w:cs="Arial"/>
          <w:sz w:val="16"/>
          <w:szCs w:val="16"/>
        </w:rPr>
        <w:t xml:space="preserve"> </w:t>
      </w:r>
      <w:r w:rsidRPr="00C56C8B">
        <w:rPr>
          <w:rFonts w:ascii="Verdana" w:hAnsi="Verdana" w:cs="Arial"/>
          <w:b/>
          <w:sz w:val="16"/>
          <w:szCs w:val="16"/>
        </w:rPr>
        <w:t>354 240,00 zł;</w:t>
      </w:r>
      <w:r w:rsidRPr="00C56C8B">
        <w:rPr>
          <w:rFonts w:ascii="Verdana" w:hAnsi="Verdana" w:cs="Arial"/>
          <w:sz w:val="16"/>
          <w:szCs w:val="16"/>
        </w:rPr>
        <w:t xml:space="preserve"> Zamawiający nie może zwiększyć</w:t>
      </w:r>
      <w:r w:rsidRPr="00C56C8B">
        <w:rPr>
          <w:rFonts w:ascii="Verdana" w:hAnsi="Verdana" w:cs="Arial"/>
          <w:b/>
          <w:sz w:val="16"/>
          <w:szCs w:val="16"/>
        </w:rPr>
        <w:t xml:space="preserve"> </w:t>
      </w:r>
      <w:r w:rsidRPr="00C56C8B">
        <w:rPr>
          <w:rFonts w:ascii="Verdana" w:hAnsi="Verdana" w:cs="Arial"/>
          <w:sz w:val="16"/>
          <w:szCs w:val="16"/>
        </w:rPr>
        <w:t>kwoty przeznaczonej na realizację zamówienia do ceny najkorzystniejszej oferty.</w:t>
      </w:r>
    </w:p>
    <w:p w:rsidR="00F960D7" w:rsidRPr="00B06B6C" w:rsidRDefault="00F960D7" w:rsidP="00B06B6C"/>
    <w:sectPr w:rsidR="00F960D7" w:rsidRPr="00B06B6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6B8" w:rsidRDefault="009946B8">
      <w:r>
        <w:separator/>
      </w:r>
    </w:p>
  </w:endnote>
  <w:endnote w:type="continuationSeparator" w:id="0">
    <w:p w:rsidR="009946B8" w:rsidRDefault="0099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6B8" w:rsidRDefault="009946B8">
      <w:r>
        <w:separator/>
      </w:r>
    </w:p>
  </w:footnote>
  <w:footnote w:type="continuationSeparator" w:id="0">
    <w:p w:rsidR="009946B8" w:rsidRDefault="00994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6B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0F69"/>
    <w:rsid w:val="006B585D"/>
    <w:rsid w:val="006E3089"/>
    <w:rsid w:val="00712C39"/>
    <w:rsid w:val="0075025B"/>
    <w:rsid w:val="00756CDA"/>
    <w:rsid w:val="007D2A6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46B8"/>
    <w:rsid w:val="009F0E5C"/>
    <w:rsid w:val="00A029B8"/>
    <w:rsid w:val="00A17CDB"/>
    <w:rsid w:val="00AA02AC"/>
    <w:rsid w:val="00B06B6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4995D"/>
  <w15:chartTrackingRefBased/>
  <w15:docId w15:val="{C68521E4-5684-433A-B3D7-30B8A9EC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06B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70F69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B06B6C"/>
    <w:rPr>
      <w:b/>
      <w:kern w:val="28"/>
      <w:sz w:val="24"/>
    </w:rPr>
  </w:style>
  <w:style w:type="character" w:customStyle="1" w:styleId="NagwekZnak">
    <w:name w:val="Nagłówek Znak"/>
    <w:link w:val="Nagwek"/>
    <w:rsid w:val="00B06B6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371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2025-05-27T07:41:00Z</dcterms:created>
  <dcterms:modified xsi:type="dcterms:W3CDTF">2025-05-27T07:44:00Z</dcterms:modified>
</cp:coreProperties>
</file>