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page" w:tblpX="2907" w:tblpY="313"/>
        <w:tblW w:w="10201" w:type="dxa"/>
        <w:tblLayout w:type="fixed"/>
        <w:tblCellMar>
          <w:left w:w="30" w:type="dxa"/>
          <w:right w:w="30" w:type="dxa"/>
        </w:tblCellMar>
        <w:tblLook w:val="0000" w:firstRow="0" w:lastRow="0" w:firstColumn="0" w:lastColumn="0" w:noHBand="0" w:noVBand="0"/>
      </w:tblPr>
      <w:tblGrid>
        <w:gridCol w:w="80"/>
        <w:gridCol w:w="10121"/>
      </w:tblGrid>
      <w:tr w:rsidR="00A103EE" w:rsidRPr="002126E8" w14:paraId="6509FBDD" w14:textId="77777777" w:rsidTr="00A103EE">
        <w:trPr>
          <w:trHeight w:val="790"/>
        </w:trPr>
        <w:tc>
          <w:tcPr>
            <w:tcW w:w="80" w:type="dxa"/>
            <w:shd w:val="clear" w:color="auto" w:fill="auto"/>
          </w:tcPr>
          <w:p w14:paraId="2426C6AB" w14:textId="77777777" w:rsidR="00A103EE" w:rsidRPr="002126E8" w:rsidRDefault="00A103EE" w:rsidP="00A103EE">
            <w:pPr>
              <w:snapToGrid w:val="0"/>
            </w:pPr>
          </w:p>
        </w:tc>
        <w:tc>
          <w:tcPr>
            <w:tcW w:w="10121" w:type="dxa"/>
            <w:shd w:val="clear" w:color="auto" w:fill="auto"/>
            <w:vAlign w:val="center"/>
          </w:tcPr>
          <w:p w14:paraId="7EA041D1" w14:textId="2C9EB0FB" w:rsidR="00A103EE" w:rsidRPr="00D3346C" w:rsidRDefault="00A103EE" w:rsidP="00A103EE">
            <w:pPr>
              <w:pStyle w:val="Nagwek"/>
              <w:ind w:hanging="567"/>
            </w:pPr>
            <w:r w:rsidRPr="00E94466">
              <w:rPr>
                <w:noProof/>
              </w:rPr>
              <w:drawing>
                <wp:inline distT="0" distB="0" distL="0" distR="0" wp14:anchorId="4B1040C0" wp14:editId="4990DC11">
                  <wp:extent cx="12700" cy="1270"/>
                  <wp:effectExtent l="0" t="0" r="0" b="0"/>
                  <wp:docPr id="22639974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00" cy="1270"/>
                          </a:xfrm>
                          <a:prstGeom prst="rect">
                            <a:avLst/>
                          </a:prstGeom>
                          <a:noFill/>
                          <a:ln>
                            <a:noFill/>
                          </a:ln>
                        </pic:spPr>
                      </pic:pic>
                    </a:graphicData>
                  </a:graphic>
                </wp:inline>
              </w:drawing>
            </w:r>
            <w:r w:rsidRPr="00E94466">
              <w:rPr>
                <w:noProof/>
              </w:rPr>
              <w:drawing>
                <wp:inline distT="0" distB="0" distL="0" distR="0" wp14:anchorId="5EF86885" wp14:editId="4608BF8D">
                  <wp:extent cx="6392545" cy="551815"/>
                  <wp:effectExtent l="0" t="0" r="0" b="0"/>
                  <wp:docPr id="40618854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92545" cy="551815"/>
                          </a:xfrm>
                          <a:prstGeom prst="rect">
                            <a:avLst/>
                          </a:prstGeom>
                          <a:noFill/>
                          <a:ln>
                            <a:noFill/>
                          </a:ln>
                        </pic:spPr>
                      </pic:pic>
                    </a:graphicData>
                  </a:graphic>
                </wp:inline>
              </w:drawing>
            </w:r>
          </w:p>
        </w:tc>
      </w:tr>
    </w:tbl>
    <w:p w14:paraId="78C593F6" w14:textId="6330EFC8" w:rsidR="001C585B" w:rsidRPr="00F1506C" w:rsidRDefault="3A87D7DD" w:rsidP="00A103EE">
      <w:pPr>
        <w:autoSpaceDE w:val="0"/>
        <w:autoSpaceDN w:val="0"/>
        <w:adjustRightInd w:val="0"/>
        <w:spacing w:after="0"/>
        <w:rPr>
          <w:rFonts w:ascii="Calibri" w:hAnsi="Calibri" w:cs="Calibri"/>
          <w:sz w:val="22"/>
          <w:szCs w:val="22"/>
        </w:rPr>
      </w:pPr>
      <w:r w:rsidRPr="00F1506C">
        <w:rPr>
          <w:rFonts w:ascii="Calibri" w:hAnsi="Calibri" w:cs="Calibri"/>
          <w:b/>
          <w:bCs/>
          <w:sz w:val="22"/>
          <w:szCs w:val="22"/>
        </w:rPr>
        <w:t xml:space="preserve">Załącznik nr 1 </w:t>
      </w:r>
      <w:bookmarkStart w:id="0" w:name="_Hlk54692359"/>
      <w:bookmarkStart w:id="1" w:name="_Hlk54692936"/>
      <w:bookmarkEnd w:id="0"/>
      <w:bookmarkEnd w:id="1"/>
    </w:p>
    <w:p w14:paraId="4ECA4A1D" w14:textId="77777777" w:rsidR="7F8579FE" w:rsidRPr="00F1506C" w:rsidRDefault="7F8579FE"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w:t>
      </w:r>
      <w:r w:rsidR="76ED10AC" w:rsidRPr="00F1506C">
        <w:rPr>
          <w:rFonts w:ascii="Calibri" w:hAnsi="Calibri" w:cs="Calibri"/>
          <w:sz w:val="22"/>
          <w:szCs w:val="22"/>
        </w:rPr>
        <w:t xml:space="preserve"> FEMP.05.03-IP.01-1382/24 -</w:t>
      </w:r>
      <w:r w:rsidRPr="00F1506C">
        <w:rPr>
          <w:rFonts w:ascii="Calibri" w:hAnsi="Calibri" w:cs="Calibri"/>
          <w:sz w:val="22"/>
          <w:szCs w:val="22"/>
        </w:rPr>
        <w:t xml:space="preserve">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418A1D37" w14:textId="77777777" w:rsidR="001C585B" w:rsidRPr="00F1506C" w:rsidRDefault="001C585B" w:rsidP="001C585B">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6A8FA949" w14:textId="77777777" w:rsidR="00DA31A8" w:rsidRPr="00F1506C" w:rsidRDefault="32A1E32F" w:rsidP="46FE5A77">
      <w:pPr>
        <w:spacing w:after="120"/>
        <w:rPr>
          <w:rFonts w:ascii="Calibri" w:eastAsia="Calibri" w:hAnsi="Calibri" w:cs="Calibri"/>
          <w:sz w:val="20"/>
          <w:szCs w:val="20"/>
        </w:rPr>
      </w:pPr>
      <w:r w:rsidRPr="00F1506C">
        <w:rPr>
          <w:rFonts w:ascii="Calibri" w:eastAsia="Calibri" w:hAnsi="Calibri" w:cs="Calibri"/>
          <w:sz w:val="20"/>
          <w:szCs w:val="20"/>
        </w:rPr>
        <w:t>Zadanie 1</w:t>
      </w:r>
      <w:r w:rsidR="2EE48C8B" w:rsidRPr="00F1506C">
        <w:rPr>
          <w:rFonts w:ascii="Calibri" w:eastAsia="Calibri" w:hAnsi="Calibri" w:cs="Calibri"/>
          <w:sz w:val="20"/>
          <w:szCs w:val="20"/>
        </w:rPr>
        <w:t xml:space="preserve"> - </w:t>
      </w:r>
      <w:r w:rsidR="2EE48C8B" w:rsidRPr="00F1506C">
        <w:rPr>
          <w:rStyle w:val="eop"/>
          <w:rFonts w:cs="Calibri"/>
          <w:sz w:val="22"/>
          <w:szCs w:val="22"/>
        </w:rPr>
        <w:t> Zakup komputerów, urządzeń peryferyjnych, akcesoriów i oprogramowania</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35"/>
        <w:gridCol w:w="780"/>
        <w:gridCol w:w="11659"/>
      </w:tblGrid>
      <w:tr w:rsidR="00F1506C" w:rsidRPr="00F1506C" w14:paraId="098A28D8" w14:textId="77777777" w:rsidTr="04EC2267">
        <w:trPr>
          <w:trHeight w:val="285"/>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45E3B59"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Nazwa </w:t>
            </w:r>
          </w:p>
        </w:tc>
        <w:tc>
          <w:tcPr>
            <w:tcW w:w="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4E179967"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ilość</w:t>
            </w:r>
          </w:p>
        </w:tc>
        <w:tc>
          <w:tcPr>
            <w:tcW w:w="116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7A64D69C" w14:textId="77777777" w:rsidR="43127717" w:rsidRPr="00F1506C" w:rsidRDefault="00E103DA"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Parametry</w:t>
            </w:r>
          </w:p>
        </w:tc>
      </w:tr>
      <w:tr w:rsidR="00F1506C" w:rsidRPr="00F1506C" w14:paraId="7F7FA50E" w14:textId="77777777" w:rsidTr="04EC2267">
        <w:trPr>
          <w:trHeight w:val="1265"/>
        </w:trPr>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44D97D9" w14:textId="77777777" w:rsidR="43127717" w:rsidRPr="00F1506C" w:rsidRDefault="2AADFC5C" w:rsidP="002C1E45">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Zestaw komputerowy</w:t>
            </w:r>
            <w:r w:rsidR="7EA8D7D0" w:rsidRPr="00F1506C">
              <w:rPr>
                <w:rFonts w:ascii="Calibri" w:eastAsia="Calibri" w:hAnsi="Calibri" w:cs="Calibri"/>
                <w:sz w:val="20"/>
                <w:szCs w:val="20"/>
              </w:rPr>
              <w:t xml:space="preserve"> z systemem operacyjnym</w:t>
            </w:r>
          </w:p>
        </w:tc>
        <w:tc>
          <w:tcPr>
            <w:tcW w:w="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FC72E34" w14:textId="77777777" w:rsidR="43127717" w:rsidRPr="00F1506C" w:rsidRDefault="002C1E45" w:rsidP="008D3BDB">
            <w:pPr>
              <w:spacing w:after="0" w:line="240" w:lineRule="auto"/>
              <w:rPr>
                <w:rFonts w:ascii="Calibri" w:eastAsia="Calibri" w:hAnsi="Calibri" w:cs="Calibri"/>
                <w:sz w:val="20"/>
                <w:szCs w:val="20"/>
              </w:rPr>
            </w:pPr>
            <w:r w:rsidRPr="00F1506C">
              <w:rPr>
                <w:rFonts w:ascii="Calibri" w:hAnsi="Calibri" w:cs="Calibri"/>
                <w:sz w:val="20"/>
                <w:szCs w:val="20"/>
              </w:rPr>
              <w:t>86 szt.</w:t>
            </w:r>
          </w:p>
        </w:tc>
        <w:tc>
          <w:tcPr>
            <w:tcW w:w="116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174480F2"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b/>
                <w:bCs/>
                <w:sz w:val="20"/>
                <w:szCs w:val="20"/>
              </w:rPr>
              <w:t xml:space="preserve">Procesor   </w:t>
            </w:r>
          </w:p>
          <w:p w14:paraId="3A1387BA" w14:textId="77777777" w:rsidR="43127717" w:rsidRPr="00F1506C" w:rsidRDefault="43127717" w:rsidP="008D3BDB">
            <w:pPr>
              <w:spacing w:after="0" w:line="240" w:lineRule="auto"/>
              <w:rPr>
                <w:rFonts w:ascii="Calibri" w:eastAsia="Times New Roman" w:hAnsi="Calibri" w:cs="Calibri"/>
                <w:sz w:val="20"/>
                <w:szCs w:val="20"/>
              </w:rPr>
            </w:pPr>
            <w:r w:rsidRPr="00F1506C">
              <w:rPr>
                <w:rFonts w:ascii="Calibri" w:eastAsia="Calibri" w:hAnsi="Calibri" w:cs="Calibri"/>
                <w:sz w:val="20"/>
                <w:szCs w:val="20"/>
              </w:rPr>
              <w:t>- min. 10 rdzeni, 16 wątków</w:t>
            </w:r>
            <w:r w:rsidR="009B7ED1" w:rsidRPr="00F1506C">
              <w:rPr>
                <w:rFonts w:ascii="Calibri" w:eastAsia="Calibri" w:hAnsi="Calibri" w:cs="Calibri"/>
                <w:sz w:val="20"/>
                <w:szCs w:val="20"/>
              </w:rPr>
              <w:t>;</w:t>
            </w:r>
            <w:r w:rsidRPr="00F1506C">
              <w:rPr>
                <w:rFonts w:ascii="Calibri" w:eastAsia="Calibri" w:hAnsi="Calibri" w:cs="Calibri"/>
                <w:sz w:val="20"/>
                <w:szCs w:val="20"/>
              </w:rPr>
              <w:t xml:space="preserve"> Performance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min. 6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12 </w:t>
            </w:r>
            <w:proofErr w:type="spellStart"/>
            <w:r w:rsidRPr="00F1506C">
              <w:rPr>
                <w:rFonts w:ascii="Calibri" w:eastAsia="Calibri" w:hAnsi="Calibri" w:cs="Calibri"/>
                <w:sz w:val="20"/>
                <w:szCs w:val="20"/>
              </w:rPr>
              <w:t>Threads</w:t>
            </w:r>
            <w:proofErr w:type="spellEnd"/>
            <w:r w:rsidRPr="00F1506C">
              <w:rPr>
                <w:rFonts w:ascii="Calibri" w:eastAsia="Calibri" w:hAnsi="Calibri" w:cs="Calibri"/>
                <w:sz w:val="20"/>
                <w:szCs w:val="20"/>
              </w:rPr>
              <w:t>, 3.7 GHz Base, 4.9 GHz Turbo</w:t>
            </w:r>
            <w:r w:rsidR="009B7ED1"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Efficient</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min. 4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4 </w:t>
            </w:r>
            <w:proofErr w:type="spellStart"/>
            <w:r w:rsidRPr="00F1506C">
              <w:rPr>
                <w:rFonts w:ascii="Calibri" w:eastAsia="Calibri" w:hAnsi="Calibri" w:cs="Calibri"/>
                <w:sz w:val="20"/>
                <w:szCs w:val="20"/>
              </w:rPr>
              <w:t>Threads</w:t>
            </w:r>
            <w:proofErr w:type="spellEnd"/>
            <w:r w:rsidRPr="00F1506C">
              <w:rPr>
                <w:rFonts w:ascii="Calibri" w:eastAsia="Calibri" w:hAnsi="Calibri" w:cs="Calibri"/>
                <w:sz w:val="20"/>
                <w:szCs w:val="20"/>
              </w:rPr>
              <w:t>, 2.8 GHz Base, 3.6 GHz Turbo</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architektura 64-bit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wydajność procesora - min. 27732 pkt. w teście </w:t>
            </w:r>
            <w:proofErr w:type="spellStart"/>
            <w:r w:rsidRPr="00F1506C">
              <w:rPr>
                <w:rFonts w:ascii="Calibri" w:eastAsia="Calibri" w:hAnsi="Calibri" w:cs="Calibri"/>
                <w:sz w:val="20"/>
                <w:szCs w:val="20"/>
              </w:rPr>
              <w:t>Passmark</w:t>
            </w:r>
            <w:proofErr w:type="spellEnd"/>
            <w:r w:rsidRPr="00F1506C">
              <w:rPr>
                <w:rFonts w:ascii="Calibri" w:eastAsia="Calibri" w:hAnsi="Calibri" w:cs="Calibri"/>
                <w:sz w:val="20"/>
                <w:szCs w:val="20"/>
              </w:rPr>
              <w:t xml:space="preserve"> CPU Mark (wyniki testów dostępne są na stronie </w:t>
            </w:r>
            <w:hyperlink r:id="rId12">
              <w:r w:rsidRPr="00F1506C">
                <w:rPr>
                  <w:rStyle w:val="Hipercze"/>
                  <w:rFonts w:ascii="Calibri" w:eastAsia="Calibri" w:hAnsi="Calibri" w:cs="Calibri"/>
                  <w:color w:val="auto"/>
                  <w:sz w:val="20"/>
                  <w:szCs w:val="20"/>
                </w:rPr>
                <w:t>www.cpubenchmark.net/</w:t>
              </w:r>
            </w:hyperlink>
            <w:r w:rsidR="009B7ED1" w:rsidRPr="00F1506C">
              <w:rPr>
                <w:rFonts w:ascii="Calibri" w:eastAsia="Times New Roman" w:hAnsi="Calibri" w:cs="Calibri"/>
                <w:sz w:val="20"/>
                <w:szCs w:val="20"/>
              </w:rPr>
              <w:t xml:space="preserve">; </w:t>
            </w:r>
            <w:r w:rsidRPr="00F1506C">
              <w:rPr>
                <w:rFonts w:ascii="Calibri" w:eastAsia="Calibri" w:hAnsi="Calibri" w:cs="Calibri"/>
                <w:sz w:val="20"/>
                <w:szCs w:val="20"/>
              </w:rPr>
              <w:t>odblokowany mnożnik: TAK</w:t>
            </w:r>
            <w:r w:rsidR="009B7ED1" w:rsidRPr="00F1506C">
              <w:rPr>
                <w:rFonts w:ascii="Calibri" w:eastAsia="Times New Roman" w:hAnsi="Calibri" w:cs="Calibri"/>
                <w:sz w:val="20"/>
                <w:szCs w:val="20"/>
              </w:rPr>
              <w:t>; ,w</w:t>
            </w:r>
            <w:r w:rsidRPr="00F1506C">
              <w:rPr>
                <w:rFonts w:ascii="Calibri" w:eastAsia="Calibri" w:hAnsi="Calibri" w:cs="Calibri"/>
                <w:sz w:val="20"/>
                <w:szCs w:val="20"/>
              </w:rPr>
              <w:t xml:space="preserve">spółczynnik TDP: </w:t>
            </w:r>
            <w:proofErr w:type="spellStart"/>
            <w:r w:rsidRPr="00F1506C">
              <w:rPr>
                <w:rFonts w:ascii="Calibri" w:eastAsia="Calibri" w:hAnsi="Calibri" w:cs="Calibri"/>
                <w:sz w:val="20"/>
                <w:szCs w:val="20"/>
              </w:rPr>
              <w:t>Typical</w:t>
            </w:r>
            <w:proofErr w:type="spellEnd"/>
            <w:r w:rsidRPr="00F1506C">
              <w:rPr>
                <w:rFonts w:ascii="Calibri" w:eastAsia="Calibri" w:hAnsi="Calibri" w:cs="Calibri"/>
                <w:sz w:val="20"/>
                <w:szCs w:val="20"/>
              </w:rPr>
              <w:t xml:space="preserve"> TDP: 150 W, TDP Down</w:t>
            </w:r>
            <w:r w:rsidRPr="00F1506C">
              <w:rPr>
                <w:rFonts w:ascii="Calibri" w:eastAsia="Calibri" w:hAnsi="Calibri" w:cs="Calibri"/>
                <w:b/>
                <w:bCs/>
                <w:sz w:val="20"/>
                <w:szCs w:val="20"/>
              </w:rPr>
              <w:t>:</w:t>
            </w:r>
            <w:r w:rsidRPr="00F1506C">
              <w:rPr>
                <w:rFonts w:ascii="Calibri" w:eastAsia="Calibri" w:hAnsi="Calibri" w:cs="Calibri"/>
                <w:sz w:val="20"/>
                <w:szCs w:val="20"/>
              </w:rPr>
              <w:t xml:space="preserve"> 125 W</w:t>
            </w:r>
          </w:p>
          <w:p w14:paraId="1A4AACCF"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 Pamięć podręczna:   L1 Cache: min. 80 KB na rdzeń</w:t>
            </w:r>
            <w:r w:rsidR="009B7ED1" w:rsidRPr="00F1506C">
              <w:rPr>
                <w:rFonts w:ascii="Calibri" w:eastAsia="Calibri" w:hAnsi="Calibri" w:cs="Calibri"/>
                <w:sz w:val="20"/>
                <w:szCs w:val="20"/>
              </w:rPr>
              <w:t>;</w:t>
            </w:r>
            <w:r w:rsidRPr="00F1506C">
              <w:rPr>
                <w:rFonts w:ascii="Calibri" w:eastAsia="Calibri" w:hAnsi="Calibri" w:cs="Calibri"/>
                <w:sz w:val="20"/>
                <w:szCs w:val="20"/>
              </w:rPr>
              <w:t xml:space="preserve">   L2 Cache: min. 1280 KB na rdzeń</w:t>
            </w:r>
            <w:r w:rsidR="009B7ED1" w:rsidRPr="00F1506C">
              <w:rPr>
                <w:rFonts w:ascii="Calibri" w:eastAsia="Calibri" w:hAnsi="Calibri" w:cs="Calibri"/>
                <w:sz w:val="20"/>
                <w:szCs w:val="20"/>
              </w:rPr>
              <w:t>;</w:t>
            </w:r>
            <w:r w:rsidRPr="00F1506C">
              <w:rPr>
                <w:rFonts w:ascii="Calibri" w:eastAsia="Calibri" w:hAnsi="Calibri" w:cs="Calibri"/>
                <w:sz w:val="20"/>
                <w:szCs w:val="20"/>
              </w:rPr>
              <w:t xml:space="preserve">    L3 Cache: min. 20 MB</w:t>
            </w:r>
          </w:p>
          <w:p w14:paraId="3DD44A8E"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 Wbudowany układ graficzny: Graphics Base </w:t>
            </w:r>
            <w:proofErr w:type="spellStart"/>
            <w:r w:rsidRPr="00F1506C">
              <w:rPr>
                <w:rFonts w:ascii="Calibri" w:eastAsia="Calibri" w:hAnsi="Calibri" w:cs="Calibri"/>
                <w:sz w:val="20"/>
                <w:szCs w:val="20"/>
              </w:rPr>
              <w:t>Frequency</w:t>
            </w:r>
            <w:proofErr w:type="spellEnd"/>
            <w:r w:rsidRPr="00F1506C">
              <w:rPr>
                <w:rFonts w:ascii="Calibri" w:eastAsia="Calibri" w:hAnsi="Calibri" w:cs="Calibri"/>
                <w:sz w:val="20"/>
                <w:szCs w:val="20"/>
              </w:rPr>
              <w:t xml:space="preserve"> 300 MHz</w:t>
            </w:r>
            <w:r w:rsidR="009B7ED1" w:rsidRPr="00F1506C">
              <w:rPr>
                <w:rFonts w:ascii="Calibri" w:eastAsia="Calibri" w:hAnsi="Calibri" w:cs="Calibri"/>
                <w:sz w:val="20"/>
                <w:szCs w:val="20"/>
              </w:rPr>
              <w:t>;</w:t>
            </w:r>
            <w:r w:rsidRPr="00F1506C">
              <w:rPr>
                <w:rFonts w:ascii="Calibri" w:eastAsia="Calibri" w:hAnsi="Calibri" w:cs="Calibri"/>
                <w:sz w:val="20"/>
                <w:szCs w:val="20"/>
              </w:rPr>
              <w:t xml:space="preserve"> Graphics</w:t>
            </w:r>
            <w:r w:rsidR="009B7ED1" w:rsidRPr="00F1506C">
              <w:rPr>
                <w:rFonts w:ascii="Calibri" w:eastAsia="Calibri" w:hAnsi="Calibri" w:cs="Calibri"/>
                <w:sz w:val="20"/>
                <w:szCs w:val="20"/>
              </w:rPr>
              <w:t xml:space="preserve"> Max </w:t>
            </w:r>
            <w:proofErr w:type="spellStart"/>
            <w:r w:rsidR="009B7ED1" w:rsidRPr="00F1506C">
              <w:rPr>
                <w:rFonts w:ascii="Calibri" w:eastAsia="Calibri" w:hAnsi="Calibri" w:cs="Calibri"/>
                <w:sz w:val="20"/>
                <w:szCs w:val="20"/>
              </w:rPr>
              <w:t>Dynamic</w:t>
            </w:r>
            <w:proofErr w:type="spellEnd"/>
            <w:r w:rsidR="009B7ED1" w:rsidRPr="00F1506C">
              <w:rPr>
                <w:rFonts w:ascii="Calibri" w:eastAsia="Calibri" w:hAnsi="Calibri" w:cs="Calibri"/>
                <w:sz w:val="20"/>
                <w:szCs w:val="20"/>
              </w:rPr>
              <w:t xml:space="preserve"> </w:t>
            </w:r>
            <w:proofErr w:type="spellStart"/>
            <w:r w:rsidR="009B7ED1" w:rsidRPr="00F1506C">
              <w:rPr>
                <w:rFonts w:ascii="Calibri" w:eastAsia="Calibri" w:hAnsi="Calibri" w:cs="Calibri"/>
                <w:sz w:val="20"/>
                <w:szCs w:val="20"/>
              </w:rPr>
              <w:t>Frequency</w:t>
            </w:r>
            <w:proofErr w:type="spellEnd"/>
            <w:r w:rsidR="009B7ED1" w:rsidRPr="00F1506C">
              <w:rPr>
                <w:rFonts w:ascii="Calibri" w:eastAsia="Calibri" w:hAnsi="Calibri" w:cs="Calibri"/>
                <w:sz w:val="20"/>
                <w:szCs w:val="20"/>
              </w:rPr>
              <w:t xml:space="preserve"> 1.45 GHz; Graphics </w:t>
            </w:r>
            <w:proofErr w:type="spellStart"/>
            <w:r w:rsidRPr="00F1506C">
              <w:rPr>
                <w:rFonts w:ascii="Calibri" w:eastAsia="Calibri" w:hAnsi="Calibri" w:cs="Calibri"/>
                <w:sz w:val="20"/>
                <w:szCs w:val="20"/>
              </w:rPr>
              <w:t>Output</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eDP</w:t>
            </w:r>
            <w:proofErr w:type="spellEnd"/>
            <w:r w:rsidRPr="00F1506C">
              <w:rPr>
                <w:rFonts w:ascii="Calibri" w:eastAsia="Calibri" w:hAnsi="Calibri" w:cs="Calibri"/>
                <w:sz w:val="20"/>
                <w:szCs w:val="20"/>
              </w:rPr>
              <w:t xml:space="preserve"> 1.4b, DP 1.</w:t>
            </w:r>
            <w:r w:rsidR="009B7ED1" w:rsidRPr="00F1506C">
              <w:rPr>
                <w:rFonts w:ascii="Calibri" w:eastAsia="Calibri" w:hAnsi="Calibri" w:cs="Calibri"/>
                <w:sz w:val="20"/>
                <w:szCs w:val="20"/>
              </w:rPr>
              <w:t xml:space="preserve">4a, HDMI 2.1;  </w:t>
            </w:r>
            <w:proofErr w:type="spellStart"/>
            <w:r w:rsidR="009B7ED1" w:rsidRPr="00F1506C">
              <w:rPr>
                <w:rFonts w:ascii="Calibri" w:eastAsia="Calibri" w:hAnsi="Calibri" w:cs="Calibri"/>
                <w:sz w:val="20"/>
                <w:szCs w:val="20"/>
              </w:rPr>
              <w:t>Execution</w:t>
            </w:r>
            <w:proofErr w:type="spellEnd"/>
            <w:r w:rsidR="009B7ED1" w:rsidRPr="00F1506C">
              <w:rPr>
                <w:rFonts w:ascii="Calibri" w:eastAsia="Calibri" w:hAnsi="Calibri" w:cs="Calibri"/>
                <w:sz w:val="20"/>
                <w:szCs w:val="20"/>
              </w:rPr>
              <w:t xml:space="preserve"> </w:t>
            </w:r>
            <w:proofErr w:type="spellStart"/>
            <w:r w:rsidR="009B7ED1" w:rsidRPr="00F1506C">
              <w:rPr>
                <w:rFonts w:ascii="Calibri" w:eastAsia="Calibri" w:hAnsi="Calibri" w:cs="Calibri"/>
                <w:sz w:val="20"/>
                <w:szCs w:val="20"/>
              </w:rPr>
              <w:t>Units</w:t>
            </w:r>
            <w:proofErr w:type="spellEnd"/>
            <w:r w:rsidR="009B7ED1" w:rsidRPr="00F1506C">
              <w:rPr>
                <w:rFonts w:ascii="Calibri" w:eastAsia="Calibri" w:hAnsi="Calibri" w:cs="Calibri"/>
                <w:sz w:val="20"/>
                <w:szCs w:val="20"/>
              </w:rPr>
              <w:t xml:space="preserve"> 32;</w:t>
            </w:r>
            <w:r w:rsidRPr="00F1506C">
              <w:rPr>
                <w:rFonts w:ascii="Calibri" w:eastAsia="Calibri" w:hAnsi="Calibri" w:cs="Calibri"/>
                <w:sz w:val="20"/>
                <w:szCs w:val="20"/>
              </w:rPr>
              <w:t xml:space="preserve"> Max Resolution (H</w:t>
            </w:r>
            <w:r w:rsidR="009B7ED1" w:rsidRPr="00F1506C">
              <w:rPr>
                <w:rFonts w:ascii="Calibri" w:eastAsia="Calibri" w:hAnsi="Calibri" w:cs="Calibri"/>
                <w:sz w:val="20"/>
                <w:szCs w:val="20"/>
              </w:rPr>
              <w:t xml:space="preserve">DMI)‡ 4096 x 2160 @ 60Hz; </w:t>
            </w:r>
            <w:r w:rsidRPr="00F1506C">
              <w:rPr>
                <w:rFonts w:ascii="Calibri" w:eastAsia="Calibri" w:hAnsi="Calibri" w:cs="Calibri"/>
                <w:sz w:val="20"/>
                <w:szCs w:val="20"/>
              </w:rPr>
              <w:t xml:space="preserve"> Max Reso</w:t>
            </w:r>
            <w:r w:rsidR="009B7ED1" w:rsidRPr="00F1506C">
              <w:rPr>
                <w:rFonts w:ascii="Calibri" w:eastAsia="Calibri" w:hAnsi="Calibri" w:cs="Calibri"/>
                <w:sz w:val="20"/>
                <w:szCs w:val="20"/>
              </w:rPr>
              <w:t xml:space="preserve">lution (DP)‡ 7680 x 4320 @ 60Hz; </w:t>
            </w:r>
            <w:r w:rsidRPr="00F1506C">
              <w:rPr>
                <w:rFonts w:ascii="Calibri" w:eastAsia="Calibri" w:hAnsi="Calibri" w:cs="Calibri"/>
                <w:sz w:val="20"/>
                <w:szCs w:val="20"/>
              </w:rPr>
              <w:t xml:space="preserve"> Max Resolution (</w:t>
            </w:r>
            <w:proofErr w:type="spellStart"/>
            <w:r w:rsidRPr="00F1506C">
              <w:rPr>
                <w:rFonts w:ascii="Calibri" w:eastAsia="Calibri" w:hAnsi="Calibri" w:cs="Calibri"/>
                <w:sz w:val="20"/>
                <w:szCs w:val="20"/>
              </w:rPr>
              <w:t>eDP</w:t>
            </w:r>
            <w:proofErr w:type="spellEnd"/>
            <w:r w:rsidRPr="00F1506C">
              <w:rPr>
                <w:rFonts w:ascii="Calibri" w:eastAsia="Calibri" w:hAnsi="Calibri" w:cs="Calibri"/>
                <w:sz w:val="20"/>
                <w:szCs w:val="20"/>
              </w:rPr>
              <w:t xml:space="preserve"> - </w:t>
            </w:r>
            <w:proofErr w:type="spellStart"/>
            <w:r w:rsidRPr="00F1506C">
              <w:rPr>
                <w:rFonts w:ascii="Calibri" w:eastAsia="Calibri" w:hAnsi="Calibri" w:cs="Calibri"/>
                <w:sz w:val="20"/>
                <w:szCs w:val="20"/>
              </w:rPr>
              <w:t>Integrated</w:t>
            </w:r>
            <w:proofErr w:type="spellEnd"/>
            <w:r w:rsidRPr="00F1506C">
              <w:rPr>
                <w:rFonts w:ascii="Calibri" w:eastAsia="Calibri" w:hAnsi="Calibri" w:cs="Calibri"/>
                <w:sz w:val="20"/>
                <w:szCs w:val="20"/>
              </w:rPr>
              <w:t xml:space="preserve"> Flat Panel)‡ 5120 x 3200 </w:t>
            </w:r>
            <w:r w:rsidR="009B7ED1" w:rsidRPr="00F1506C">
              <w:rPr>
                <w:rFonts w:ascii="Calibri" w:eastAsia="Calibri" w:hAnsi="Calibri" w:cs="Calibri"/>
                <w:sz w:val="20"/>
                <w:szCs w:val="20"/>
              </w:rPr>
              <w:t xml:space="preserve">@ 120Hz; </w:t>
            </w:r>
            <w:r w:rsidRPr="00F1506C">
              <w:rPr>
                <w:rFonts w:ascii="Calibri" w:eastAsia="Calibri" w:hAnsi="Calibri" w:cs="Calibri"/>
                <w:sz w:val="20"/>
                <w:szCs w:val="20"/>
              </w:rPr>
              <w:t xml:space="preserve"> Wsparcie dla Di</w:t>
            </w:r>
            <w:r w:rsidR="009B7ED1" w:rsidRPr="00F1506C">
              <w:rPr>
                <w:rFonts w:ascii="Calibri" w:eastAsia="Calibri" w:hAnsi="Calibri" w:cs="Calibri"/>
                <w:sz w:val="20"/>
                <w:szCs w:val="20"/>
              </w:rPr>
              <w:t xml:space="preserve">rectX12,  OpenGL4.5, </w:t>
            </w:r>
            <w:proofErr w:type="spellStart"/>
            <w:r w:rsidR="009B7ED1" w:rsidRPr="00F1506C">
              <w:rPr>
                <w:rFonts w:ascii="Calibri" w:eastAsia="Calibri" w:hAnsi="Calibri" w:cs="Calibri"/>
                <w:sz w:val="20"/>
                <w:szCs w:val="20"/>
              </w:rPr>
              <w:t>OpenCL</w:t>
            </w:r>
            <w:proofErr w:type="spellEnd"/>
            <w:r w:rsidR="009B7ED1" w:rsidRPr="00F1506C">
              <w:rPr>
                <w:rFonts w:ascii="Calibri" w:eastAsia="Calibri" w:hAnsi="Calibri" w:cs="Calibri"/>
                <w:sz w:val="20"/>
                <w:szCs w:val="20"/>
              </w:rPr>
              <w:t xml:space="preserve"> 3.0; </w:t>
            </w:r>
            <w:r w:rsidRPr="00F1506C">
              <w:rPr>
                <w:rFonts w:ascii="Calibri" w:eastAsia="Calibri" w:hAnsi="Calibri" w:cs="Calibri"/>
                <w:sz w:val="20"/>
                <w:szCs w:val="20"/>
              </w:rPr>
              <w:t xml:space="preserve"> Multi-Format </w:t>
            </w:r>
            <w:proofErr w:type="spellStart"/>
            <w:r w:rsidRPr="00F1506C">
              <w:rPr>
                <w:rFonts w:ascii="Calibri" w:eastAsia="Calibri" w:hAnsi="Calibri" w:cs="Calibri"/>
                <w:sz w:val="20"/>
                <w:szCs w:val="20"/>
              </w:rPr>
              <w:t>Codec</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Engines</w:t>
            </w:r>
            <w:proofErr w:type="spellEnd"/>
            <w:r w:rsidRPr="00F1506C">
              <w:rPr>
                <w:rFonts w:ascii="Calibri" w:eastAsia="Calibri" w:hAnsi="Calibri" w:cs="Calibri"/>
                <w:sz w:val="20"/>
                <w:szCs w:val="20"/>
              </w:rPr>
              <w:t xml:space="preserve"> 2 </w:t>
            </w:r>
          </w:p>
          <w:p w14:paraId="143CFCC2" w14:textId="77777777" w:rsidR="43127717" w:rsidRPr="00F1506C" w:rsidRDefault="43127717" w:rsidP="008D3BDB">
            <w:pPr>
              <w:spacing w:after="0" w:line="240" w:lineRule="auto"/>
              <w:rPr>
                <w:rFonts w:ascii="Calibri" w:eastAsia="Calibri" w:hAnsi="Calibri" w:cs="Calibri"/>
                <w:sz w:val="20"/>
                <w:szCs w:val="20"/>
                <w:lang w:val="en-US"/>
              </w:rPr>
            </w:pPr>
            <w:r w:rsidRPr="00F1506C">
              <w:rPr>
                <w:rFonts w:ascii="Calibri" w:eastAsia="Calibri" w:hAnsi="Calibri" w:cs="Calibri"/>
                <w:sz w:val="20"/>
                <w:szCs w:val="20"/>
              </w:rPr>
              <w:t xml:space="preserve"> </w:t>
            </w:r>
            <w:proofErr w:type="spellStart"/>
            <w:r w:rsidR="009B7ED1" w:rsidRPr="00F1506C">
              <w:rPr>
                <w:rFonts w:ascii="Calibri" w:eastAsia="Calibri" w:hAnsi="Calibri" w:cs="Calibri"/>
                <w:sz w:val="20"/>
                <w:szCs w:val="20"/>
                <w:lang w:val="en-US"/>
              </w:rPr>
              <w:t>I</w:t>
            </w:r>
            <w:r w:rsidRPr="00F1506C">
              <w:rPr>
                <w:rFonts w:ascii="Calibri" w:eastAsia="Calibri" w:hAnsi="Calibri" w:cs="Calibri"/>
                <w:sz w:val="20"/>
                <w:szCs w:val="20"/>
                <w:lang w:val="en-US"/>
              </w:rPr>
              <w:t>nstrukcje</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procesora</w:t>
            </w:r>
            <w:proofErr w:type="spellEnd"/>
            <w:r w:rsidRPr="00F1506C">
              <w:rPr>
                <w:rFonts w:ascii="Calibri" w:eastAsia="Calibri" w:hAnsi="Calibri" w:cs="Calibri"/>
                <w:sz w:val="20"/>
                <w:szCs w:val="20"/>
                <w:lang w:val="en-US"/>
              </w:rPr>
              <w:t>: SSE4.1, SSE4.2</w:t>
            </w:r>
          </w:p>
          <w:p w14:paraId="02B969C9" w14:textId="77777777" w:rsidR="43127717" w:rsidRPr="00F1506C" w:rsidRDefault="43127717" w:rsidP="008D3BDB">
            <w:pPr>
              <w:spacing w:after="0" w:line="240" w:lineRule="auto"/>
              <w:ind w:left="-70"/>
              <w:rPr>
                <w:rFonts w:ascii="Calibri" w:eastAsia="Calibri" w:hAnsi="Calibri" w:cs="Calibri"/>
                <w:sz w:val="20"/>
                <w:szCs w:val="20"/>
                <w:lang w:val="en-US"/>
              </w:rPr>
            </w:pPr>
            <w:r w:rsidRPr="00F1506C">
              <w:rPr>
                <w:rFonts w:ascii="Calibri" w:eastAsia="Calibri" w:hAnsi="Calibri" w:cs="Calibri"/>
                <w:sz w:val="20"/>
                <w:szCs w:val="20"/>
                <w:lang w:val="en-US"/>
              </w:rPr>
              <w:t xml:space="preserve"> Memory Support:</w:t>
            </w:r>
            <w:r w:rsidRPr="00F1506C">
              <w:rPr>
                <w:rFonts w:ascii="Calibri" w:eastAsia="Calibri" w:hAnsi="Calibri" w:cs="Calibri"/>
                <w:b/>
                <w:bCs/>
                <w:sz w:val="20"/>
                <w:szCs w:val="20"/>
                <w:lang w:val="en-US"/>
              </w:rPr>
              <w:t xml:space="preserve"> </w:t>
            </w:r>
            <w:r w:rsidRPr="00F1506C">
              <w:rPr>
                <w:rFonts w:ascii="Calibri" w:eastAsia="Calibri" w:hAnsi="Calibri" w:cs="Calibri"/>
                <w:sz w:val="20"/>
                <w:szCs w:val="20"/>
                <w:lang w:val="en-US"/>
              </w:rPr>
              <w:t>Max. Memory Size: 128 GB (Up to DDR5 4800 MT/s, Up to DDR4 3200 MT/s, ECC Supported)</w:t>
            </w:r>
          </w:p>
          <w:p w14:paraId="1E1BE630"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b/>
                <w:bCs/>
                <w:sz w:val="20"/>
                <w:szCs w:val="20"/>
              </w:rPr>
              <w:t>Płyta główna:</w:t>
            </w:r>
          </w:p>
          <w:p w14:paraId="2F5A92B0"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sz w:val="20"/>
                <w:szCs w:val="20"/>
              </w:rPr>
              <w:t>Typ obsługiwanej pamięci min. DDR4-3200 MHz</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Typ obsługiwanej pamięci OC min. DDR4-5333 MHz</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Liczba banków pamięci: min. 4 x DIMM</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Architektura pamięci Dual-channel</w:t>
            </w:r>
            <w:r w:rsidR="009B7ED1" w:rsidRPr="00F1506C">
              <w:rPr>
                <w:rFonts w:ascii="Calibri" w:eastAsia="Calibri" w:hAnsi="Calibri" w:cs="Calibri"/>
                <w:sz w:val="20"/>
                <w:szCs w:val="20"/>
              </w:rPr>
              <w:t xml:space="preserve">; </w:t>
            </w:r>
          </w:p>
          <w:p w14:paraId="40BA2CD9"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sz w:val="20"/>
                <w:szCs w:val="20"/>
              </w:rPr>
              <w:t xml:space="preserve">Minimalna ilość wewnętrznych złącz: SATA III (6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 - 4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M.2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NVMe</w:t>
            </w:r>
            <w:proofErr w:type="spellEnd"/>
            <w:r w:rsidRPr="00F1506C">
              <w:rPr>
                <w:rFonts w:ascii="Calibri" w:eastAsia="Calibri" w:hAnsi="Calibri" w:cs="Calibri"/>
                <w:sz w:val="20"/>
                <w:szCs w:val="20"/>
              </w:rPr>
              <w:t xml:space="preserve"> 4.0 x4 - 2 szt.</w:t>
            </w:r>
            <w:r w:rsidR="009B7ED1"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4.0 x16 - 1 szt.</w:t>
            </w:r>
            <w:r w:rsidR="009B7ED1"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3.0 x1 - 2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USB 3.2 Gen. 1 - 1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USB 2.0 - 2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ARGB 3 pin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RGB 4 pin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COM - 1 szt. (dołączony adapter)</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LPT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Front Panel Audio</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wyjścia S/PDIF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wentylatora CPU 4 pin - 1 szt.</w:t>
            </w:r>
            <w:r w:rsidR="009B7ED1" w:rsidRPr="00F1506C">
              <w:rPr>
                <w:rFonts w:ascii="Calibri" w:eastAsia="Calibri" w:hAnsi="Calibri" w:cs="Calibri"/>
                <w:sz w:val="20"/>
                <w:szCs w:val="20"/>
              </w:rPr>
              <w:t>; Z</w:t>
            </w:r>
            <w:r w:rsidRPr="00F1506C">
              <w:rPr>
                <w:rFonts w:ascii="Calibri" w:eastAsia="Calibri" w:hAnsi="Calibri" w:cs="Calibri"/>
                <w:sz w:val="20"/>
                <w:szCs w:val="20"/>
              </w:rPr>
              <w:t>łącze wentylatora SYS/CHA - 3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zasilania 8 pin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zasilania 24 pin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Złącze modułu TPM - 1 szt.</w:t>
            </w:r>
          </w:p>
          <w:p w14:paraId="4157628A"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sz w:val="20"/>
                <w:szCs w:val="20"/>
              </w:rPr>
              <w:t>Zewnętrzne złącza: VGA (D-</w:t>
            </w:r>
            <w:proofErr w:type="spellStart"/>
            <w:r w:rsidRPr="00F1506C">
              <w:rPr>
                <w:rFonts w:ascii="Calibri" w:eastAsia="Calibri" w:hAnsi="Calibri" w:cs="Calibri"/>
                <w:sz w:val="20"/>
                <w:szCs w:val="20"/>
              </w:rPr>
              <w:t>Sub</w:t>
            </w:r>
            <w:proofErr w:type="spellEnd"/>
            <w:r w:rsidRPr="00F1506C">
              <w:rPr>
                <w:rFonts w:ascii="Calibri" w:eastAsia="Calibri" w:hAnsi="Calibri" w:cs="Calibri"/>
                <w:sz w:val="20"/>
                <w:szCs w:val="20"/>
              </w:rPr>
              <w:t>)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HDMI - 1 szt.</w:t>
            </w:r>
            <w:r w:rsidR="009B7ED1"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DisplayPort</w:t>
            </w:r>
            <w:proofErr w:type="spellEnd"/>
            <w:r w:rsidRPr="00F1506C">
              <w:rPr>
                <w:rFonts w:ascii="Calibri" w:eastAsia="Calibri" w:hAnsi="Calibri" w:cs="Calibri"/>
                <w:sz w:val="20"/>
                <w:szCs w:val="20"/>
              </w:rPr>
              <w:t xml:space="preserve"> - 2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RJ45 (LAN) 2.5 </w:t>
            </w:r>
            <w:proofErr w:type="spellStart"/>
            <w:r w:rsidRPr="00F1506C">
              <w:rPr>
                <w:rFonts w:ascii="Calibri" w:eastAsia="Calibri" w:hAnsi="Calibri" w:cs="Calibri"/>
                <w:sz w:val="20"/>
                <w:szCs w:val="20"/>
              </w:rPr>
              <w:t>Gbps</w:t>
            </w:r>
            <w:proofErr w:type="spellEnd"/>
            <w:r w:rsidRPr="00F1506C">
              <w:rPr>
                <w:rFonts w:ascii="Calibri" w:eastAsia="Calibri" w:hAnsi="Calibri" w:cs="Calibri"/>
                <w:sz w:val="20"/>
                <w:szCs w:val="20"/>
              </w:rPr>
              <w:t xml:space="preserve">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USB </w:t>
            </w:r>
            <w:proofErr w:type="spellStart"/>
            <w:r w:rsidRPr="00F1506C">
              <w:rPr>
                <w:rFonts w:ascii="Calibri" w:eastAsia="Calibri" w:hAnsi="Calibri" w:cs="Calibri"/>
                <w:sz w:val="20"/>
                <w:szCs w:val="20"/>
              </w:rPr>
              <w:t>Type</w:t>
            </w:r>
            <w:proofErr w:type="spellEnd"/>
            <w:r w:rsidRPr="00F1506C">
              <w:rPr>
                <w:rFonts w:ascii="Calibri" w:eastAsia="Calibri" w:hAnsi="Calibri" w:cs="Calibri"/>
                <w:sz w:val="20"/>
                <w:szCs w:val="20"/>
              </w:rPr>
              <w:t>-C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USB 3.2 Gen. 1 - 3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USB 2.0 - 2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PS/2 klawiatura/mysz - 1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Audio </w:t>
            </w:r>
            <w:proofErr w:type="spellStart"/>
            <w:r w:rsidRPr="00F1506C">
              <w:rPr>
                <w:rFonts w:ascii="Calibri" w:eastAsia="Calibri" w:hAnsi="Calibri" w:cs="Calibri"/>
                <w:sz w:val="20"/>
                <w:szCs w:val="20"/>
              </w:rPr>
              <w:t>jack</w:t>
            </w:r>
            <w:proofErr w:type="spellEnd"/>
            <w:r w:rsidRPr="00F1506C">
              <w:rPr>
                <w:rFonts w:ascii="Calibri" w:eastAsia="Calibri" w:hAnsi="Calibri" w:cs="Calibri"/>
                <w:sz w:val="20"/>
                <w:szCs w:val="20"/>
              </w:rPr>
              <w:t xml:space="preserve"> - 3 szt.</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Obsługa RAID 0,1,5,10</w:t>
            </w:r>
          </w:p>
          <w:p w14:paraId="506C1C94"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sz w:val="20"/>
                <w:szCs w:val="20"/>
              </w:rPr>
              <w:t>Obsługa układów graficznych w procesorach: TAK</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Układ audio: TAK</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Format </w:t>
            </w:r>
            <w:proofErr w:type="spellStart"/>
            <w:r w:rsidRPr="00F1506C">
              <w:rPr>
                <w:rFonts w:ascii="Calibri" w:eastAsia="Calibri" w:hAnsi="Calibri" w:cs="Calibri"/>
                <w:sz w:val="20"/>
                <w:szCs w:val="20"/>
              </w:rPr>
              <w:t>mATX</w:t>
            </w:r>
            <w:proofErr w:type="spellEnd"/>
            <w:r w:rsidR="009B7ED1" w:rsidRPr="00F1506C">
              <w:rPr>
                <w:rFonts w:ascii="Calibri" w:eastAsia="Calibri" w:hAnsi="Calibri" w:cs="Calibri"/>
                <w:sz w:val="20"/>
                <w:szCs w:val="20"/>
              </w:rPr>
              <w:t xml:space="preserve">; </w:t>
            </w:r>
          </w:p>
          <w:p w14:paraId="5E912870" w14:textId="77777777" w:rsidR="43127717" w:rsidRPr="00F1506C" w:rsidRDefault="43127717" w:rsidP="008D3BDB">
            <w:pPr>
              <w:spacing w:after="0" w:line="240" w:lineRule="auto"/>
              <w:ind w:left="72"/>
              <w:rPr>
                <w:rFonts w:ascii="Calibri" w:eastAsia="Times New Roman" w:hAnsi="Calibri" w:cs="Calibri"/>
                <w:sz w:val="20"/>
                <w:szCs w:val="20"/>
              </w:rPr>
            </w:pPr>
            <w:r w:rsidRPr="00F1506C">
              <w:rPr>
                <w:rFonts w:ascii="Calibri" w:eastAsia="Calibri" w:hAnsi="Calibri" w:cs="Calibri"/>
                <w:sz w:val="20"/>
                <w:szCs w:val="20"/>
              </w:rPr>
              <w:t xml:space="preserve"> </w:t>
            </w:r>
            <w:r w:rsidRPr="00F1506C">
              <w:rPr>
                <w:rFonts w:ascii="Calibri" w:eastAsia="Calibri" w:hAnsi="Calibri" w:cs="Calibri"/>
                <w:b/>
                <w:bCs/>
                <w:sz w:val="20"/>
                <w:szCs w:val="20"/>
              </w:rPr>
              <w:t>Radiator na procesor</w:t>
            </w:r>
            <w:r w:rsidR="009B7ED1" w:rsidRPr="00F1506C">
              <w:rPr>
                <w:rFonts w:ascii="Calibri" w:eastAsia="Calibri" w:hAnsi="Calibri" w:cs="Calibri"/>
                <w:b/>
                <w:bCs/>
                <w:sz w:val="20"/>
                <w:szCs w:val="20"/>
              </w:rPr>
              <w:t xml:space="preserve">: </w:t>
            </w:r>
            <w:r w:rsidRPr="00F1506C">
              <w:rPr>
                <w:rFonts w:ascii="Calibri" w:eastAsia="Calibri" w:hAnsi="Calibri" w:cs="Calibri"/>
                <w:sz w:val="20"/>
                <w:szCs w:val="20"/>
              </w:rPr>
              <w:t>Chłodzenie aktywne</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Ciepłowody 4 x </w:t>
            </w:r>
            <w:r w:rsidRPr="00F1506C">
              <w:rPr>
                <w:rFonts w:ascii="Calibri" w:eastAsia="Times New Roman" w:hAnsi="Calibri" w:cs="Calibri"/>
                <w:sz w:val="20"/>
                <w:szCs w:val="20"/>
              </w:rPr>
              <w:t>6 mm</w:t>
            </w:r>
            <w:r w:rsidR="009B7ED1" w:rsidRPr="00F1506C">
              <w:rPr>
                <w:rFonts w:ascii="Calibri" w:eastAsia="Times New Roman" w:hAnsi="Calibri" w:cs="Calibri"/>
                <w:sz w:val="20"/>
                <w:szCs w:val="20"/>
              </w:rPr>
              <w:t xml:space="preserve">; </w:t>
            </w:r>
            <w:r w:rsidRPr="00F1506C">
              <w:rPr>
                <w:rFonts w:ascii="Calibri" w:eastAsia="Times New Roman" w:hAnsi="Calibri" w:cs="Calibri"/>
                <w:sz w:val="20"/>
                <w:szCs w:val="20"/>
              </w:rPr>
              <w:t>Żywotność MTBF min. 100 000 h</w:t>
            </w:r>
            <w:r w:rsidR="009B7ED1" w:rsidRPr="00F1506C">
              <w:rPr>
                <w:rFonts w:ascii="Calibri" w:eastAsia="Times New Roman" w:hAnsi="Calibri" w:cs="Calibri"/>
                <w:sz w:val="20"/>
                <w:szCs w:val="20"/>
              </w:rPr>
              <w:t xml:space="preserve">; </w:t>
            </w:r>
            <w:r w:rsidRPr="00F1506C">
              <w:rPr>
                <w:rFonts w:ascii="Calibri" w:eastAsia="Times New Roman" w:hAnsi="Calibri" w:cs="Calibri"/>
                <w:sz w:val="20"/>
                <w:szCs w:val="20"/>
              </w:rPr>
              <w:t>TDP 220 W</w:t>
            </w:r>
            <w:r w:rsidR="009B7ED1" w:rsidRPr="00F1506C">
              <w:rPr>
                <w:rFonts w:ascii="Calibri" w:eastAsia="Times New Roman" w:hAnsi="Calibri" w:cs="Calibri"/>
                <w:sz w:val="20"/>
                <w:szCs w:val="20"/>
              </w:rPr>
              <w:t xml:space="preserve">; </w:t>
            </w:r>
            <w:r w:rsidRPr="00F1506C">
              <w:rPr>
                <w:rFonts w:ascii="Calibri" w:eastAsia="Times New Roman" w:hAnsi="Calibri" w:cs="Calibri"/>
                <w:sz w:val="20"/>
                <w:szCs w:val="20"/>
              </w:rPr>
              <w:t>Kontrola obrotów PWM</w:t>
            </w:r>
            <w:r w:rsidR="009B7ED1" w:rsidRPr="00F1506C">
              <w:rPr>
                <w:rFonts w:ascii="Calibri" w:eastAsia="Times New Roman" w:hAnsi="Calibri" w:cs="Calibri"/>
                <w:sz w:val="20"/>
                <w:szCs w:val="20"/>
              </w:rPr>
              <w:t xml:space="preserve">; </w:t>
            </w:r>
            <w:r w:rsidRPr="00F1506C">
              <w:rPr>
                <w:rFonts w:ascii="Calibri" w:eastAsia="Times New Roman" w:hAnsi="Calibri" w:cs="Calibri"/>
                <w:sz w:val="20"/>
                <w:szCs w:val="20"/>
              </w:rPr>
              <w:t xml:space="preserve">Prędkość obrotowa 250 - 1800 </w:t>
            </w:r>
            <w:proofErr w:type="spellStart"/>
            <w:r w:rsidRPr="00F1506C">
              <w:rPr>
                <w:rFonts w:ascii="Calibri" w:eastAsia="Times New Roman" w:hAnsi="Calibri" w:cs="Calibri"/>
                <w:sz w:val="20"/>
                <w:szCs w:val="20"/>
              </w:rPr>
              <w:t>obr</w:t>
            </w:r>
            <w:proofErr w:type="spellEnd"/>
            <w:r w:rsidRPr="00F1506C">
              <w:rPr>
                <w:rFonts w:ascii="Calibri" w:eastAsia="Times New Roman" w:hAnsi="Calibri" w:cs="Calibri"/>
                <w:sz w:val="20"/>
                <w:szCs w:val="20"/>
              </w:rPr>
              <w:t>./min</w:t>
            </w:r>
          </w:p>
          <w:p w14:paraId="01C94641" w14:textId="77777777" w:rsidR="43127717" w:rsidRPr="00F1506C" w:rsidRDefault="43127717" w:rsidP="008D3BDB">
            <w:pPr>
              <w:spacing w:after="0" w:line="240" w:lineRule="auto"/>
              <w:ind w:left="72"/>
              <w:rPr>
                <w:rFonts w:ascii="Calibri" w:eastAsia="Calibri" w:hAnsi="Calibri" w:cs="Calibri"/>
                <w:sz w:val="20"/>
                <w:szCs w:val="20"/>
              </w:rPr>
            </w:pPr>
            <w:r w:rsidRPr="00F1506C">
              <w:rPr>
                <w:rFonts w:ascii="Calibri" w:eastAsia="Calibri" w:hAnsi="Calibri" w:cs="Calibri"/>
                <w:sz w:val="20"/>
                <w:szCs w:val="20"/>
              </w:rPr>
              <w:t xml:space="preserve"> </w:t>
            </w:r>
            <w:r w:rsidRPr="00F1506C">
              <w:rPr>
                <w:rFonts w:ascii="Calibri" w:eastAsia="Calibri" w:hAnsi="Calibri" w:cs="Calibri"/>
                <w:b/>
                <w:bCs/>
                <w:sz w:val="20"/>
                <w:szCs w:val="20"/>
              </w:rPr>
              <w:t>Pamięć RAM</w:t>
            </w:r>
            <w:r w:rsidR="009B7ED1" w:rsidRPr="00F1506C">
              <w:rPr>
                <w:rFonts w:ascii="Calibri" w:eastAsia="Calibri" w:hAnsi="Calibri" w:cs="Calibri"/>
                <w:b/>
                <w:bCs/>
                <w:sz w:val="20"/>
                <w:szCs w:val="20"/>
              </w:rPr>
              <w:t xml:space="preserve">: </w:t>
            </w:r>
            <w:r w:rsidRPr="00F1506C">
              <w:rPr>
                <w:rFonts w:ascii="Calibri" w:eastAsia="Calibri" w:hAnsi="Calibri" w:cs="Calibri"/>
                <w:sz w:val="20"/>
                <w:szCs w:val="20"/>
              </w:rPr>
              <w:t>Rodzaj pamięci DDR4</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Pojemność całkowita min.32 GB (2x16GB)</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Taktowanie min. 3200 MHz</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Opóźnienia (</w:t>
            </w:r>
            <w:proofErr w:type="spellStart"/>
            <w:r w:rsidRPr="00F1506C">
              <w:rPr>
                <w:rFonts w:ascii="Calibri" w:eastAsia="Calibri" w:hAnsi="Calibri" w:cs="Calibri"/>
                <w:sz w:val="20"/>
                <w:szCs w:val="20"/>
              </w:rPr>
              <w:t>cycle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latency</w:t>
            </w:r>
            <w:proofErr w:type="spellEnd"/>
            <w:r w:rsidRPr="00F1506C">
              <w:rPr>
                <w:rFonts w:ascii="Calibri" w:eastAsia="Calibri" w:hAnsi="Calibri" w:cs="Calibri"/>
                <w:sz w:val="20"/>
                <w:szCs w:val="20"/>
              </w:rPr>
              <w:t>) CL 16</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Timingi CL16-20-20</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Chłodzenie: Radiator</w:t>
            </w:r>
            <w:r w:rsidR="009B7ED1" w:rsidRPr="00F1506C">
              <w:rPr>
                <w:rFonts w:ascii="Calibri" w:eastAsia="Calibri" w:hAnsi="Calibri" w:cs="Calibri"/>
                <w:sz w:val="20"/>
                <w:szCs w:val="20"/>
              </w:rPr>
              <w:t xml:space="preserve">; </w:t>
            </w:r>
          </w:p>
          <w:p w14:paraId="2198DEDE"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 </w:t>
            </w:r>
            <w:r w:rsidRPr="00F1506C">
              <w:rPr>
                <w:rFonts w:ascii="Calibri" w:eastAsia="Calibri" w:hAnsi="Calibri" w:cs="Calibri"/>
                <w:b/>
                <w:bCs/>
                <w:sz w:val="20"/>
                <w:szCs w:val="20"/>
              </w:rPr>
              <w:t xml:space="preserve">Dysk systemowy: </w:t>
            </w:r>
            <w:r w:rsidRPr="00F1506C">
              <w:rPr>
                <w:rFonts w:ascii="Calibri" w:eastAsia="Calibri" w:hAnsi="Calibri" w:cs="Calibri"/>
                <w:sz w:val="20"/>
                <w:szCs w:val="20"/>
              </w:rPr>
              <w:t>Pojemność 2000 GB</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Format M.2</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Interfejs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NVMe</w:t>
            </w:r>
            <w:proofErr w:type="spellEnd"/>
            <w:r w:rsidRPr="00F1506C">
              <w:rPr>
                <w:rFonts w:ascii="Calibri" w:eastAsia="Calibri" w:hAnsi="Calibri" w:cs="Calibri"/>
                <w:sz w:val="20"/>
                <w:szCs w:val="20"/>
              </w:rPr>
              <w:t xml:space="preserve"> 4.0 x4</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Prędkość odczytu (maksymalna) 7300 MB/s</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Prędkość zapisu (maksymalna) 7000 MB/s</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Odczyt losowy 1,000,000 IOPS</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Zapis losowy 1,000,000 </w:t>
            </w:r>
            <w:proofErr w:type="spellStart"/>
            <w:r w:rsidRPr="00F1506C">
              <w:rPr>
                <w:rFonts w:ascii="Calibri" w:eastAsia="Calibri" w:hAnsi="Calibri" w:cs="Calibri"/>
                <w:sz w:val="20"/>
                <w:szCs w:val="20"/>
              </w:rPr>
              <w:t>IOPS</w:t>
            </w:r>
            <w:r w:rsidR="009B7ED1" w:rsidRPr="00F1506C">
              <w:rPr>
                <w:rFonts w:ascii="Calibri" w:eastAsia="Calibri" w:hAnsi="Calibri" w:cs="Calibri"/>
                <w:sz w:val="20"/>
                <w:szCs w:val="20"/>
              </w:rPr>
              <w:t>;</w:t>
            </w:r>
            <w:r w:rsidRPr="00F1506C">
              <w:rPr>
                <w:rFonts w:ascii="Calibri" w:eastAsia="Calibri" w:hAnsi="Calibri" w:cs="Calibri"/>
                <w:sz w:val="20"/>
                <w:szCs w:val="20"/>
              </w:rPr>
              <w:t>Rodzaj</w:t>
            </w:r>
            <w:proofErr w:type="spellEnd"/>
            <w:r w:rsidRPr="00F1506C">
              <w:rPr>
                <w:rFonts w:ascii="Calibri" w:eastAsia="Calibri" w:hAnsi="Calibri" w:cs="Calibri"/>
                <w:sz w:val="20"/>
                <w:szCs w:val="20"/>
              </w:rPr>
              <w:t xml:space="preserve"> kości pamięci TLC</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Niezawodność MTBF min. 1 800 000 godz.</w:t>
            </w:r>
            <w:r w:rsidR="009B7ED1" w:rsidRPr="00F1506C">
              <w:rPr>
                <w:rFonts w:ascii="Calibri" w:eastAsia="Calibri" w:hAnsi="Calibri" w:cs="Calibri"/>
                <w:sz w:val="20"/>
                <w:szCs w:val="20"/>
              </w:rPr>
              <w:t>;</w:t>
            </w:r>
            <w:r w:rsidRPr="00F1506C">
              <w:rPr>
                <w:rFonts w:ascii="Calibri" w:eastAsia="Calibri" w:hAnsi="Calibri" w:cs="Calibri"/>
                <w:sz w:val="20"/>
                <w:szCs w:val="20"/>
              </w:rPr>
              <w:t xml:space="preserve"> wydajność dysku - min. 52298 pkt. w teście </w:t>
            </w:r>
            <w:proofErr w:type="spellStart"/>
            <w:r w:rsidRPr="00F1506C">
              <w:rPr>
                <w:rFonts w:ascii="Calibri" w:eastAsia="Calibri" w:hAnsi="Calibri" w:cs="Calibri"/>
                <w:sz w:val="20"/>
                <w:szCs w:val="20"/>
              </w:rPr>
              <w:t>Passmark</w:t>
            </w:r>
            <w:proofErr w:type="spellEnd"/>
            <w:r w:rsidRPr="00F1506C">
              <w:rPr>
                <w:rFonts w:ascii="Calibri" w:eastAsia="Calibri" w:hAnsi="Calibri" w:cs="Calibri"/>
                <w:sz w:val="20"/>
                <w:szCs w:val="20"/>
              </w:rPr>
              <w:t xml:space="preserve"> Hard Drive </w:t>
            </w:r>
            <w:proofErr w:type="spellStart"/>
            <w:r w:rsidRPr="00F1506C">
              <w:rPr>
                <w:rFonts w:ascii="Calibri" w:eastAsia="Calibri" w:hAnsi="Calibri" w:cs="Calibri"/>
                <w:sz w:val="20"/>
                <w:szCs w:val="20"/>
              </w:rPr>
              <w:t>benchmarks</w:t>
            </w:r>
            <w:proofErr w:type="spellEnd"/>
            <w:r w:rsidRPr="00F1506C">
              <w:rPr>
                <w:rFonts w:ascii="Calibri" w:eastAsia="Calibri" w:hAnsi="Calibri" w:cs="Calibri"/>
                <w:sz w:val="20"/>
                <w:szCs w:val="20"/>
              </w:rPr>
              <w:t xml:space="preserve"> (wyniki testów dostępne są na stronie </w:t>
            </w:r>
            <w:hyperlink r:id="rId13">
              <w:r w:rsidRPr="00F1506C">
                <w:rPr>
                  <w:rStyle w:val="Hipercze"/>
                  <w:rFonts w:ascii="Calibri" w:eastAsia="Calibri" w:hAnsi="Calibri" w:cs="Calibri"/>
                  <w:color w:val="auto"/>
                  <w:sz w:val="20"/>
                  <w:szCs w:val="20"/>
                </w:rPr>
                <w:t>https://www.harddrivebenchmark.net/</w:t>
              </w:r>
            </w:hyperlink>
            <w:r w:rsidRPr="00F1506C">
              <w:rPr>
                <w:rFonts w:ascii="Calibri" w:eastAsia="Calibri" w:hAnsi="Calibri" w:cs="Calibri"/>
                <w:sz w:val="20"/>
                <w:szCs w:val="20"/>
              </w:rPr>
              <w:t>)</w:t>
            </w:r>
          </w:p>
          <w:p w14:paraId="00AAA76C" w14:textId="77777777" w:rsidR="43127717" w:rsidRPr="00F1506C" w:rsidRDefault="17B85836"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lastRenderedPageBreak/>
              <w:t xml:space="preserve"> </w:t>
            </w:r>
            <w:r w:rsidRPr="00F1506C">
              <w:rPr>
                <w:rFonts w:ascii="Calibri" w:eastAsia="Calibri" w:hAnsi="Calibri" w:cs="Calibri"/>
                <w:b/>
                <w:bCs/>
                <w:sz w:val="20"/>
                <w:szCs w:val="20"/>
              </w:rPr>
              <w:t xml:space="preserve">Dysk na dane: </w:t>
            </w:r>
            <w:r w:rsidRPr="00F1506C">
              <w:rPr>
                <w:rFonts w:ascii="Calibri" w:eastAsia="Calibri" w:hAnsi="Calibri" w:cs="Calibri"/>
                <w:sz w:val="20"/>
                <w:szCs w:val="20"/>
              </w:rPr>
              <w:t>Pojemność 1024 GB</w:t>
            </w:r>
            <w:r w:rsidR="397D0A4A" w:rsidRPr="00F1506C">
              <w:rPr>
                <w:rFonts w:ascii="Calibri" w:eastAsia="Calibri" w:hAnsi="Calibri" w:cs="Calibri"/>
                <w:sz w:val="20"/>
                <w:szCs w:val="20"/>
              </w:rPr>
              <w:t xml:space="preserve">; </w:t>
            </w:r>
            <w:r w:rsidRPr="00F1506C">
              <w:rPr>
                <w:rFonts w:ascii="Calibri" w:eastAsia="Calibri" w:hAnsi="Calibri" w:cs="Calibri"/>
                <w:sz w:val="20"/>
                <w:szCs w:val="20"/>
              </w:rPr>
              <w:t>Format 2.5"</w:t>
            </w:r>
            <w:r w:rsidR="397D0A4A" w:rsidRPr="00F1506C">
              <w:rPr>
                <w:rFonts w:ascii="Calibri" w:eastAsia="Calibri" w:hAnsi="Calibri" w:cs="Calibri"/>
                <w:sz w:val="20"/>
                <w:szCs w:val="20"/>
              </w:rPr>
              <w:t xml:space="preserve">; </w:t>
            </w:r>
            <w:r w:rsidRPr="00F1506C">
              <w:rPr>
                <w:rFonts w:ascii="Calibri" w:eastAsia="Calibri" w:hAnsi="Calibri" w:cs="Calibri"/>
                <w:sz w:val="20"/>
                <w:szCs w:val="20"/>
              </w:rPr>
              <w:t>Interfejs 2,5" SATA</w:t>
            </w:r>
            <w:r w:rsidR="397D0A4A" w:rsidRPr="00F1506C">
              <w:rPr>
                <w:rFonts w:ascii="Calibri" w:eastAsia="Calibri" w:hAnsi="Calibri" w:cs="Calibri"/>
                <w:sz w:val="20"/>
                <w:szCs w:val="20"/>
              </w:rPr>
              <w:t xml:space="preserve">; </w:t>
            </w:r>
            <w:r w:rsidRPr="00F1506C">
              <w:rPr>
                <w:rFonts w:ascii="Calibri" w:eastAsia="Calibri" w:hAnsi="Calibri" w:cs="Calibri"/>
                <w:sz w:val="20"/>
                <w:szCs w:val="20"/>
              </w:rPr>
              <w:t>Prędkość odczytu (maksymalna) 550 MB/s</w:t>
            </w:r>
            <w:r w:rsidR="397D0A4A" w:rsidRPr="00F1506C">
              <w:rPr>
                <w:rFonts w:ascii="Calibri" w:eastAsia="Calibri" w:hAnsi="Calibri" w:cs="Calibri"/>
                <w:sz w:val="20"/>
                <w:szCs w:val="20"/>
              </w:rPr>
              <w:t xml:space="preserve">; </w:t>
            </w:r>
            <w:r w:rsidRPr="00F1506C">
              <w:rPr>
                <w:rFonts w:ascii="Calibri" w:eastAsia="Calibri" w:hAnsi="Calibri" w:cs="Calibri"/>
                <w:sz w:val="20"/>
                <w:szCs w:val="20"/>
              </w:rPr>
              <w:t>Prędkość zapisu (maksymalna) 500 MB/s</w:t>
            </w:r>
            <w:r w:rsidR="397D0A4A" w:rsidRPr="00F1506C">
              <w:rPr>
                <w:rFonts w:ascii="Calibri" w:eastAsia="Calibri" w:hAnsi="Calibri" w:cs="Calibri"/>
                <w:sz w:val="20"/>
                <w:szCs w:val="20"/>
              </w:rPr>
              <w:t xml:space="preserve">; </w:t>
            </w:r>
            <w:r w:rsidRPr="00F1506C">
              <w:rPr>
                <w:rFonts w:ascii="Calibri" w:eastAsia="Calibri" w:hAnsi="Calibri" w:cs="Calibri"/>
                <w:sz w:val="20"/>
                <w:szCs w:val="20"/>
              </w:rPr>
              <w:t>Niezawodność MTBF min. 2 000 000 godz.</w:t>
            </w:r>
          </w:p>
          <w:p w14:paraId="2DE58A44"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b/>
                <w:bCs/>
                <w:sz w:val="20"/>
                <w:szCs w:val="20"/>
              </w:rPr>
              <w:t>Napęd optyczny:</w:t>
            </w:r>
            <w:r w:rsidR="009B7ED1" w:rsidRPr="00F1506C">
              <w:rPr>
                <w:rFonts w:ascii="Calibri" w:eastAsia="Calibri" w:hAnsi="Calibri" w:cs="Calibri"/>
                <w:b/>
                <w:bCs/>
                <w:sz w:val="20"/>
                <w:szCs w:val="20"/>
              </w:rPr>
              <w:t xml:space="preserve"> </w:t>
            </w:r>
            <w:r w:rsidRPr="00F1506C">
              <w:rPr>
                <w:rFonts w:ascii="Calibri" w:eastAsia="Calibri" w:hAnsi="Calibri" w:cs="Calibri"/>
                <w:sz w:val="20"/>
                <w:szCs w:val="20"/>
              </w:rPr>
              <w:t>Wewnętrzny</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Funkcje napędu: Nagrywanie/odtwarzanie płyt DVD/CD</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Interfejs SATA</w:t>
            </w:r>
            <w:r w:rsidR="009B7ED1" w:rsidRPr="00F1506C">
              <w:rPr>
                <w:rFonts w:ascii="Calibri" w:eastAsia="Calibri" w:hAnsi="Calibri" w:cs="Calibri"/>
                <w:sz w:val="20"/>
                <w:szCs w:val="20"/>
              </w:rPr>
              <w:t xml:space="preserve">; </w:t>
            </w:r>
            <w:r w:rsidRPr="00F1506C">
              <w:rPr>
                <w:rFonts w:ascii="Calibri" w:eastAsia="Calibri" w:hAnsi="Calibri" w:cs="Calibri"/>
                <w:sz w:val="20"/>
                <w:szCs w:val="20"/>
              </w:rPr>
              <w:t>Bufor 0,5 MB</w:t>
            </w:r>
            <w:r w:rsidR="004907F1" w:rsidRPr="00F1506C">
              <w:rPr>
                <w:rFonts w:ascii="Calibri" w:eastAsia="Calibri" w:hAnsi="Calibri" w:cs="Calibri"/>
                <w:sz w:val="20"/>
                <w:szCs w:val="20"/>
              </w:rPr>
              <w:t xml:space="preserve">; </w:t>
            </w:r>
          </w:p>
          <w:p w14:paraId="59F616BD"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Prędkość zapisu min. DVD±R - 24x, DVD±R DL – 8x, DVD-RAM – 5x, DVD+RW – 8x, DVD-RW – 6x, CD-R – 48x, CD-RW - 24x</w:t>
            </w:r>
          </w:p>
          <w:p w14:paraId="50D3334D"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Prędkość odczytu min. DVD-ROM – 16x, DVD±R DL – 16x, DVD-RAM – 5x, CD-R – 24x, CD-RW – 24x, </w:t>
            </w:r>
          </w:p>
          <w:p w14:paraId="51640303"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Czas dostępu DVD – do 145 ms, CD – do 1 ms</w:t>
            </w:r>
          </w:p>
          <w:p w14:paraId="04D47577" w14:textId="77777777" w:rsidR="004907F1" w:rsidRPr="00F1506C" w:rsidRDefault="17B85836"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 </w:t>
            </w:r>
            <w:r w:rsidRPr="00F1506C">
              <w:rPr>
                <w:rFonts w:ascii="Calibri" w:eastAsia="Calibri" w:hAnsi="Calibri" w:cs="Calibri"/>
                <w:b/>
                <w:bCs/>
                <w:sz w:val="20"/>
                <w:szCs w:val="20"/>
              </w:rPr>
              <w:t>Karta grafiki</w:t>
            </w:r>
            <w:r w:rsidR="4A723CF7" w:rsidRPr="00F1506C">
              <w:rPr>
                <w:rFonts w:ascii="Calibri" w:eastAsia="Calibri" w:hAnsi="Calibri" w:cs="Calibri"/>
                <w:b/>
                <w:bCs/>
                <w:sz w:val="20"/>
                <w:szCs w:val="20"/>
              </w:rPr>
              <w:t xml:space="preserve">: </w:t>
            </w:r>
            <w:r w:rsidRPr="00F1506C">
              <w:rPr>
                <w:rFonts w:ascii="Calibri" w:eastAsia="Calibri" w:hAnsi="Calibri" w:cs="Calibri"/>
                <w:sz w:val="20"/>
                <w:szCs w:val="20"/>
              </w:rPr>
              <w:t xml:space="preserve">Rodzaj złącza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3.0 x16</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Pamięć 4 GB</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Rodzaj pamięci GDDR6</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Szyna pamięci 128 bit</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Rzeczywiste taktowanie pamięci 1500 MHz</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Efektywne taktowanie pamięci 12000 MHz</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 xml:space="preserve">Taktowanie rdzenia 1410 MHz (1635 MHz w trybie </w:t>
            </w:r>
            <w:proofErr w:type="spellStart"/>
            <w:r w:rsidRPr="00F1506C">
              <w:rPr>
                <w:rFonts w:ascii="Calibri" w:eastAsia="Calibri" w:hAnsi="Calibri" w:cs="Calibri"/>
                <w:sz w:val="20"/>
                <w:szCs w:val="20"/>
              </w:rPr>
              <w:t>Boost</w:t>
            </w:r>
            <w:proofErr w:type="spellEnd"/>
            <w:r w:rsidRPr="00F1506C">
              <w:rPr>
                <w:rFonts w:ascii="Calibri" w:eastAsia="Calibri" w:hAnsi="Calibri" w:cs="Calibri"/>
                <w:sz w:val="20"/>
                <w:szCs w:val="20"/>
              </w:rPr>
              <w:t>)</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Rdzenie CUDA 896</w:t>
            </w:r>
            <w:r w:rsidR="4A723CF7" w:rsidRPr="00F1506C">
              <w:rPr>
                <w:rFonts w:ascii="Calibri" w:eastAsia="Calibri" w:hAnsi="Calibri" w:cs="Calibri"/>
                <w:sz w:val="20"/>
                <w:szCs w:val="20"/>
              </w:rPr>
              <w:t xml:space="preserve">; </w:t>
            </w:r>
            <w:r w:rsidRPr="00F1506C">
              <w:rPr>
                <w:rFonts w:ascii="Calibri" w:eastAsia="Calibri" w:hAnsi="Calibri" w:cs="Calibri"/>
                <w:sz w:val="20"/>
                <w:szCs w:val="20"/>
              </w:rPr>
              <w:t>Typ chłodzenia Aktywne</w:t>
            </w:r>
            <w:r w:rsidR="4A723CF7" w:rsidRPr="00F1506C">
              <w:rPr>
                <w:rFonts w:ascii="Calibri" w:eastAsia="Calibri" w:hAnsi="Calibri" w:cs="Calibri"/>
                <w:sz w:val="20"/>
                <w:szCs w:val="20"/>
              </w:rPr>
              <w:t xml:space="preserve">; </w:t>
            </w:r>
          </w:p>
          <w:p w14:paraId="65AB14DE"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Rodzaje wyjść</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HDMI - 1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DVI-D - 1 szt.</w:t>
            </w:r>
            <w:r w:rsidR="004907F1"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DisplayPort</w:t>
            </w:r>
            <w:proofErr w:type="spellEnd"/>
            <w:r w:rsidRPr="00F1506C">
              <w:rPr>
                <w:rFonts w:ascii="Calibri" w:eastAsia="Calibri" w:hAnsi="Calibri" w:cs="Calibri"/>
                <w:sz w:val="20"/>
                <w:szCs w:val="20"/>
              </w:rPr>
              <w:t xml:space="preserve"> - 1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Obsługiwane biblioteki DirectX 12, </w:t>
            </w:r>
            <w:proofErr w:type="spellStart"/>
            <w:r w:rsidRPr="00F1506C">
              <w:rPr>
                <w:rFonts w:ascii="Calibri" w:eastAsia="Calibri" w:hAnsi="Calibri" w:cs="Calibri"/>
                <w:sz w:val="20"/>
                <w:szCs w:val="20"/>
              </w:rPr>
              <w:t>OpenGL</w:t>
            </w:r>
            <w:proofErr w:type="spellEnd"/>
            <w:r w:rsidRPr="00F1506C">
              <w:rPr>
                <w:rFonts w:ascii="Calibri" w:eastAsia="Calibri" w:hAnsi="Calibri" w:cs="Calibri"/>
                <w:sz w:val="20"/>
                <w:szCs w:val="20"/>
              </w:rPr>
              <w:t xml:space="preserve"> 4.6, </w:t>
            </w:r>
            <w:proofErr w:type="spellStart"/>
            <w:r w:rsidRPr="00F1506C">
              <w:rPr>
                <w:rFonts w:ascii="Calibri" w:eastAsia="Calibri" w:hAnsi="Calibri" w:cs="Calibri"/>
                <w:sz w:val="20"/>
                <w:szCs w:val="20"/>
              </w:rPr>
              <w:t>Vulkan</w:t>
            </w:r>
            <w:proofErr w:type="spellEnd"/>
            <w:r w:rsidRPr="00F1506C">
              <w:rPr>
                <w:rFonts w:ascii="Calibri" w:eastAsia="Calibri" w:hAnsi="Calibri" w:cs="Calibri"/>
                <w:sz w:val="20"/>
                <w:szCs w:val="20"/>
              </w:rPr>
              <w:t xml:space="preserve"> 1.2, CUDA 7.5</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Złącze zasilania 6 pin - 1 szt.</w:t>
            </w:r>
          </w:p>
          <w:p w14:paraId="6F4C8327"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b/>
                <w:bCs/>
                <w:sz w:val="20"/>
                <w:szCs w:val="20"/>
              </w:rPr>
              <w:t>Zasilacz</w:t>
            </w:r>
            <w:r w:rsidR="004907F1" w:rsidRPr="00F1506C">
              <w:rPr>
                <w:rFonts w:ascii="Calibri" w:eastAsia="Calibri" w:hAnsi="Calibri" w:cs="Calibri"/>
                <w:b/>
                <w:bCs/>
                <w:sz w:val="20"/>
                <w:szCs w:val="20"/>
              </w:rPr>
              <w:t xml:space="preserve">: </w:t>
            </w:r>
            <w:r w:rsidRPr="00F1506C">
              <w:rPr>
                <w:rFonts w:ascii="Calibri" w:eastAsia="Calibri" w:hAnsi="Calibri" w:cs="Calibri"/>
                <w:sz w:val="20"/>
                <w:szCs w:val="20"/>
              </w:rPr>
              <w:t>Moc minimalna 550 W</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Standard ATX</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Wyprowadzone złącza</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CPU 4+4 (8) pin - 1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EPS12V 20+4 (24) pin - 1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PCI-E 2.0 6+2 (8) pin - 2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MOLEX 4-pin - 2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SATA – min. 3 szt.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Sprawność 88% przy 230V oraz 20-100% obciążeniu.</w:t>
            </w:r>
          </w:p>
          <w:p w14:paraId="65506EB2"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Certyfikat 80 PLUS </w:t>
            </w:r>
            <w:proofErr w:type="spellStart"/>
            <w:r w:rsidRPr="00F1506C">
              <w:rPr>
                <w:rFonts w:ascii="Calibri" w:eastAsia="Calibri" w:hAnsi="Calibri" w:cs="Calibri"/>
                <w:sz w:val="20"/>
                <w:szCs w:val="20"/>
              </w:rPr>
              <w:t>Bronze</w:t>
            </w:r>
            <w:proofErr w:type="spellEnd"/>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Układ PFC (korekcja współczynnika mocy) Aktywny</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Typ okablowania Niemodularny</w:t>
            </w:r>
          </w:p>
          <w:p w14:paraId="59B3827F" w14:textId="77777777" w:rsidR="43127717" w:rsidRPr="00F1506C" w:rsidRDefault="2AADFC5C" w:rsidP="348CE649">
            <w:pPr>
              <w:spacing w:after="0" w:line="240" w:lineRule="auto"/>
              <w:ind w:left="72" w:hanging="142"/>
              <w:rPr>
                <w:rFonts w:ascii="Calibri" w:eastAsia="Calibri" w:hAnsi="Calibri" w:cs="Calibri"/>
                <w:sz w:val="20"/>
                <w:szCs w:val="20"/>
              </w:rPr>
            </w:pPr>
            <w:r w:rsidRPr="00F1506C">
              <w:rPr>
                <w:rFonts w:ascii="Calibri" w:eastAsia="Calibri" w:hAnsi="Calibri" w:cs="Calibri"/>
                <w:b/>
                <w:bCs/>
                <w:sz w:val="20"/>
                <w:szCs w:val="20"/>
              </w:rPr>
              <w:t>Obudowa</w:t>
            </w:r>
            <w:r w:rsidRPr="00F1506C">
              <w:rPr>
                <w:rFonts w:ascii="Calibri" w:eastAsia="Calibri" w:hAnsi="Calibri" w:cs="Calibri"/>
                <w:sz w:val="20"/>
                <w:szCs w:val="20"/>
              </w:rPr>
              <w:t>:</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Typ obudowy Micro Tower</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Panel boczny Szkło hartowane</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Podświetlenie Bez podświetlenia</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 xml:space="preserve">Standard płyty głównej </w:t>
            </w:r>
            <w:proofErr w:type="spellStart"/>
            <w:r w:rsidRPr="00F1506C">
              <w:rPr>
                <w:rFonts w:ascii="Calibri" w:eastAsia="Calibri" w:hAnsi="Calibri" w:cs="Calibri"/>
                <w:sz w:val="20"/>
                <w:szCs w:val="20"/>
              </w:rPr>
              <w:t>microATX</w:t>
            </w:r>
            <w:proofErr w:type="spellEnd"/>
            <w:r w:rsidRPr="00F1506C">
              <w:rPr>
                <w:rFonts w:ascii="Calibri" w:eastAsia="Calibri" w:hAnsi="Calibri" w:cs="Calibri"/>
                <w:sz w:val="20"/>
                <w:szCs w:val="20"/>
              </w:rPr>
              <w:t>/Mini-ITX</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Standard zasilacza ATX</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Miejsca na wewnętrzne dyski/napędy: min. 3 x 2,5", min. 2 x 3,5"</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Miejsca na karty rozszerzeń min. 4</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Opcje montażu wentylatorów: 3x lub 2x  (przód), 1x (tył), 2x  (góra)</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Opcje montażu chłodzenia wodnego</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Liczba zainstalowanych wentylatorów min. 2: 1x  (przód), 1x  (tył)</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Przyciski i regulatory: Power, Reset</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Wyprowadzone złącza: USB 2.0 - min. 2 szt., USB 3.2 Gen. 1 -  min. 1 szt.</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 xml:space="preserve">Wyjście </w:t>
            </w:r>
            <w:r w:rsidRPr="00F1506C">
              <w:rPr>
                <w:rFonts w:eastAsiaTheme="minorEastAsia"/>
                <w:sz w:val="20"/>
                <w:szCs w:val="20"/>
              </w:rPr>
              <w:t>słuchawkowe</w:t>
            </w:r>
            <w:r w:rsidRPr="00F1506C">
              <w:rPr>
                <w:rFonts w:ascii="Calibri" w:eastAsia="Calibri" w:hAnsi="Calibri" w:cs="Calibri"/>
                <w:sz w:val="20"/>
                <w:szCs w:val="20"/>
              </w:rPr>
              <w:t>/głośnikowe - 1 szt.</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Wejście mikrofonowe - 1 szt.</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Materiał Tworzywo sztuczne/Stal/Szkło hartowane</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Kolor Czarny</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System aranżowania kabli</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Otwór wspomagający montaż chłodzenia na procesor</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Montaż zasilacza na dole obudowy</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 xml:space="preserve">Filtry </w:t>
            </w:r>
            <w:proofErr w:type="spellStart"/>
            <w:r w:rsidRPr="00F1506C">
              <w:rPr>
                <w:rFonts w:ascii="Calibri" w:eastAsia="Calibri" w:hAnsi="Calibri" w:cs="Calibri"/>
                <w:sz w:val="20"/>
                <w:szCs w:val="20"/>
              </w:rPr>
              <w:t>antykurzowe</w:t>
            </w:r>
            <w:proofErr w:type="spellEnd"/>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Możliwość montażu chłodzenia wodnego</w:t>
            </w:r>
            <w:r w:rsidR="1C0092E9" w:rsidRPr="00F1506C">
              <w:rPr>
                <w:rFonts w:ascii="Calibri" w:eastAsia="Calibri" w:hAnsi="Calibri" w:cs="Calibri"/>
                <w:sz w:val="20"/>
                <w:szCs w:val="20"/>
              </w:rPr>
              <w:t xml:space="preserve">; </w:t>
            </w:r>
            <w:r w:rsidRPr="00F1506C">
              <w:rPr>
                <w:rFonts w:ascii="Calibri" w:eastAsia="Calibri" w:hAnsi="Calibri" w:cs="Calibri"/>
                <w:sz w:val="20"/>
                <w:szCs w:val="20"/>
              </w:rPr>
              <w:t>Komplet śrubek i elementów montażowych</w:t>
            </w:r>
            <w:r w:rsidR="1C0092E9" w:rsidRPr="00F1506C">
              <w:rPr>
                <w:rFonts w:ascii="Calibri" w:eastAsia="Calibri" w:hAnsi="Calibri" w:cs="Calibri"/>
                <w:sz w:val="20"/>
                <w:szCs w:val="20"/>
              </w:rPr>
              <w:t xml:space="preserve">; </w:t>
            </w:r>
          </w:p>
          <w:p w14:paraId="56A22830"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 </w:t>
            </w:r>
            <w:r w:rsidRPr="00F1506C">
              <w:rPr>
                <w:rFonts w:ascii="Calibri" w:eastAsia="Calibri" w:hAnsi="Calibri" w:cs="Calibri"/>
                <w:b/>
                <w:bCs/>
                <w:sz w:val="20"/>
                <w:szCs w:val="20"/>
              </w:rPr>
              <w:t>Mysz</w:t>
            </w:r>
            <w:r w:rsidR="004907F1" w:rsidRPr="00F1506C">
              <w:rPr>
                <w:rFonts w:ascii="Calibri" w:eastAsia="Calibri" w:hAnsi="Calibri" w:cs="Calibri"/>
                <w:b/>
                <w:bCs/>
                <w:sz w:val="20"/>
                <w:szCs w:val="20"/>
              </w:rPr>
              <w:t xml:space="preserve">: </w:t>
            </w:r>
            <w:r w:rsidRPr="00F1506C">
              <w:rPr>
                <w:rFonts w:ascii="Calibri" w:eastAsia="Calibri" w:hAnsi="Calibri" w:cs="Calibri"/>
                <w:sz w:val="20"/>
                <w:szCs w:val="20"/>
              </w:rPr>
              <w:t>Optyczna, przewodowa, profil myszy uniwersalny, rozdzielczość 1000 DPI</w:t>
            </w:r>
          </w:p>
          <w:p w14:paraId="25ECA26A"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b/>
                <w:bCs/>
                <w:sz w:val="20"/>
                <w:szCs w:val="20"/>
              </w:rPr>
              <w:t>Klawiatura</w:t>
            </w:r>
            <w:r w:rsidR="004907F1" w:rsidRPr="00F1506C">
              <w:rPr>
                <w:rFonts w:ascii="Calibri" w:eastAsia="Calibri" w:hAnsi="Calibri" w:cs="Calibri"/>
                <w:b/>
                <w:bCs/>
                <w:sz w:val="20"/>
                <w:szCs w:val="20"/>
              </w:rPr>
              <w:t xml:space="preserve">: </w:t>
            </w:r>
            <w:r w:rsidRPr="00F1506C">
              <w:rPr>
                <w:rFonts w:ascii="Calibri" w:eastAsia="Calibri" w:hAnsi="Calibri" w:cs="Calibri"/>
                <w:sz w:val="20"/>
                <w:szCs w:val="20"/>
              </w:rPr>
              <w:t>Klasyczna, przewodowa, USB, wydzielone klawisze numeryczne, przełączniki membranowe</w:t>
            </w:r>
          </w:p>
          <w:p w14:paraId="021F8258"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b/>
                <w:bCs/>
                <w:sz w:val="20"/>
                <w:szCs w:val="20"/>
              </w:rPr>
              <w:t>Słuchawki</w:t>
            </w:r>
            <w:r w:rsidR="004907F1" w:rsidRPr="00F1506C">
              <w:rPr>
                <w:rFonts w:ascii="Calibri" w:eastAsia="Calibri" w:hAnsi="Calibri" w:cs="Calibri"/>
                <w:b/>
                <w:bCs/>
                <w:sz w:val="20"/>
                <w:szCs w:val="20"/>
              </w:rPr>
              <w:t xml:space="preserve">: </w:t>
            </w:r>
            <w:r w:rsidRPr="00F1506C">
              <w:rPr>
                <w:rFonts w:ascii="Calibri" w:eastAsia="Calibri" w:hAnsi="Calibri" w:cs="Calibri"/>
                <w:sz w:val="20"/>
                <w:szCs w:val="20"/>
              </w:rPr>
              <w:t xml:space="preserve">Nauszne, przewodowe, typ złącza - </w:t>
            </w:r>
            <w:proofErr w:type="spellStart"/>
            <w:r w:rsidRPr="00F1506C">
              <w:rPr>
                <w:rFonts w:ascii="Calibri" w:eastAsia="Calibri" w:hAnsi="Calibri" w:cs="Calibri"/>
                <w:sz w:val="20"/>
                <w:szCs w:val="20"/>
              </w:rPr>
              <w:t>minijack</w:t>
            </w:r>
            <w:proofErr w:type="spellEnd"/>
            <w:r w:rsidRPr="00F1506C">
              <w:rPr>
                <w:rFonts w:ascii="Calibri" w:eastAsia="Calibri" w:hAnsi="Calibri" w:cs="Calibri"/>
                <w:sz w:val="20"/>
                <w:szCs w:val="20"/>
              </w:rPr>
              <w:t xml:space="preserve">, pasmo przenoszenia 20-20000Hz, dynamika 102 </w:t>
            </w:r>
            <w:proofErr w:type="spellStart"/>
            <w:r w:rsidRPr="00F1506C">
              <w:rPr>
                <w:rFonts w:ascii="Calibri" w:eastAsia="Calibri" w:hAnsi="Calibri" w:cs="Calibri"/>
                <w:sz w:val="20"/>
                <w:szCs w:val="20"/>
              </w:rPr>
              <w:t>dB</w:t>
            </w:r>
            <w:proofErr w:type="spellEnd"/>
            <w:r w:rsidRPr="00F1506C">
              <w:rPr>
                <w:rFonts w:ascii="Calibri" w:eastAsia="Calibri" w:hAnsi="Calibri" w:cs="Calibri"/>
                <w:sz w:val="20"/>
                <w:szCs w:val="20"/>
              </w:rPr>
              <w:t>, impedancja 32 Ohm, regulacja głośności - tak, mikrofon – tak, mikrofon na wysięgniku</w:t>
            </w:r>
          </w:p>
          <w:p w14:paraId="0DD8288A" w14:textId="77777777" w:rsidR="43127717" w:rsidRPr="00F1506C" w:rsidRDefault="43127717" w:rsidP="008D3BDB">
            <w:pPr>
              <w:spacing w:after="0" w:line="240" w:lineRule="auto"/>
              <w:ind w:left="72" w:hanging="142"/>
              <w:rPr>
                <w:rFonts w:ascii="Calibri" w:eastAsia="Calibri" w:hAnsi="Calibri" w:cs="Calibri"/>
                <w:sz w:val="20"/>
                <w:szCs w:val="20"/>
              </w:rPr>
            </w:pPr>
            <w:r w:rsidRPr="00F1506C">
              <w:rPr>
                <w:rFonts w:ascii="Calibri" w:eastAsia="Calibri" w:hAnsi="Calibri" w:cs="Calibri"/>
                <w:b/>
                <w:bCs/>
                <w:sz w:val="20"/>
                <w:szCs w:val="20"/>
              </w:rPr>
              <w:t>Monitor</w:t>
            </w:r>
            <w:r w:rsidR="004907F1" w:rsidRPr="00F1506C">
              <w:rPr>
                <w:rFonts w:ascii="Calibri" w:eastAsia="Calibri" w:hAnsi="Calibri" w:cs="Calibri"/>
                <w:b/>
                <w:bCs/>
                <w:sz w:val="20"/>
                <w:szCs w:val="20"/>
              </w:rPr>
              <w:t xml:space="preserve">: </w:t>
            </w:r>
            <w:r w:rsidRPr="00F1506C">
              <w:rPr>
                <w:rFonts w:ascii="Calibri" w:eastAsia="Calibri" w:hAnsi="Calibri" w:cs="Calibri"/>
                <w:sz w:val="20"/>
                <w:szCs w:val="20"/>
              </w:rPr>
              <w:t>Typ ekranu płaski</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Przekątna min. 27 cali</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Rozdzielczość nominalna min. 1920 x 1080 (Full HD) piksele</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Powłoka matrycy antyrefleksyjna</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Typ matrycy IPS</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Częstotliwość odświeżania min. 60 </w:t>
            </w:r>
            <w:proofErr w:type="spellStart"/>
            <w:r w:rsidRPr="00F1506C">
              <w:rPr>
                <w:rFonts w:ascii="Calibri" w:eastAsia="Calibri" w:hAnsi="Calibri" w:cs="Calibri"/>
                <w:sz w:val="20"/>
                <w:szCs w:val="20"/>
              </w:rPr>
              <w:t>Hz</w:t>
            </w:r>
            <w:proofErr w:type="spellEnd"/>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Format obrazu 16:9</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Rodzaj podświetlenia LED</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Klasa energetyczna (2021) min. D</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Jasność min. 300 cd/m²</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Wielkość plamki 0.311 mm</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Czas reakcji plamki 8 ms (5 ms szybki)</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Możliwość regulacji obrót, obrotowy ekran (</w:t>
            </w:r>
            <w:proofErr w:type="spellStart"/>
            <w:r w:rsidRPr="00F1506C">
              <w:rPr>
                <w:rFonts w:ascii="Calibri" w:eastAsia="Calibri" w:hAnsi="Calibri" w:cs="Calibri"/>
                <w:sz w:val="20"/>
                <w:szCs w:val="20"/>
              </w:rPr>
              <w:t>pivot</w:t>
            </w:r>
            <w:proofErr w:type="spellEnd"/>
            <w:r w:rsidRPr="00F1506C">
              <w:rPr>
                <w:rFonts w:ascii="Calibri" w:eastAsia="Calibri" w:hAnsi="Calibri" w:cs="Calibri"/>
                <w:sz w:val="20"/>
                <w:szCs w:val="20"/>
              </w:rPr>
              <w:t>), pochył, wysokość</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Ochrona oczu: Redukcja migotania, Filtr światła niebieskiego</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Zużycie energii w trybie pracy 15 W</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Złącza: 1xD-Sub, 1xDisplayPort, 1xHDMI</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Porty wejścia/wyjścia 1 x USB 3.2 Gen 1 </w:t>
            </w:r>
            <w:proofErr w:type="spellStart"/>
            <w:r w:rsidRPr="00F1506C">
              <w:rPr>
                <w:rFonts w:ascii="Calibri" w:eastAsia="Calibri" w:hAnsi="Calibri" w:cs="Calibri"/>
                <w:sz w:val="20"/>
                <w:szCs w:val="20"/>
              </w:rPr>
              <w:t>Type</w:t>
            </w:r>
            <w:proofErr w:type="spellEnd"/>
            <w:r w:rsidRPr="00F1506C">
              <w:rPr>
                <w:rFonts w:ascii="Calibri" w:eastAsia="Calibri" w:hAnsi="Calibri" w:cs="Calibri"/>
                <w:sz w:val="20"/>
                <w:szCs w:val="20"/>
              </w:rPr>
              <w:t xml:space="preserve"> B, 4 x USB 3.2</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Kontrast min. 1000:1</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Standard VESA 100 x 100</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kabel </w:t>
            </w:r>
            <w:proofErr w:type="spellStart"/>
            <w:r w:rsidRPr="00F1506C">
              <w:rPr>
                <w:rFonts w:ascii="Calibri" w:eastAsia="Calibri" w:hAnsi="Calibri" w:cs="Calibri"/>
                <w:sz w:val="20"/>
                <w:szCs w:val="20"/>
              </w:rPr>
              <w:t>DisplayPort</w:t>
            </w:r>
            <w:proofErr w:type="spellEnd"/>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kabel USB</w:t>
            </w:r>
          </w:p>
          <w:p w14:paraId="3897DCF3" w14:textId="77777777" w:rsidR="43127717" w:rsidRPr="00F1506C" w:rsidRDefault="2AADFC5C" w:rsidP="348CE649">
            <w:pPr>
              <w:spacing w:after="0" w:line="240" w:lineRule="auto"/>
              <w:ind w:left="72" w:hanging="142"/>
              <w:rPr>
                <w:rFonts w:ascii="Calibri" w:eastAsia="Calibri" w:hAnsi="Calibri" w:cs="Calibri"/>
                <w:sz w:val="20"/>
                <w:szCs w:val="20"/>
              </w:rPr>
            </w:pPr>
            <w:r w:rsidRPr="00F1506C">
              <w:rPr>
                <w:rFonts w:ascii="Calibri" w:eastAsia="Calibri" w:hAnsi="Calibri" w:cs="Calibri"/>
                <w:sz w:val="20"/>
                <w:szCs w:val="20"/>
              </w:rPr>
              <w:t xml:space="preserve"> </w:t>
            </w:r>
            <w:r w:rsidRPr="00F1506C">
              <w:rPr>
                <w:rFonts w:ascii="Calibri" w:eastAsia="Calibri" w:hAnsi="Calibri" w:cs="Calibri"/>
                <w:b/>
                <w:bCs/>
                <w:sz w:val="20"/>
                <w:szCs w:val="20"/>
              </w:rPr>
              <w:t>System operacyjny</w:t>
            </w:r>
            <w:r w:rsidRPr="00F1506C">
              <w:rPr>
                <w:rFonts w:ascii="Calibri" w:eastAsia="Calibri" w:hAnsi="Calibri" w:cs="Calibri"/>
                <w:sz w:val="20"/>
                <w:szCs w:val="20"/>
              </w:rPr>
              <w:t xml:space="preserve"> </w:t>
            </w:r>
            <w:r w:rsidR="72904599" w:rsidRPr="00F1506C">
              <w:rPr>
                <w:rFonts w:ascii="Calibri" w:eastAsia="Calibri" w:hAnsi="Calibri" w:cs="Calibri"/>
                <w:sz w:val="20"/>
                <w:szCs w:val="20"/>
              </w:rPr>
              <w:t>:</w:t>
            </w:r>
          </w:p>
          <w:p w14:paraId="35042434" w14:textId="77777777" w:rsidR="43127717" w:rsidRPr="00F1506C" w:rsidRDefault="72904599" w:rsidP="348CE649">
            <w:pPr>
              <w:spacing w:after="0" w:line="257" w:lineRule="auto"/>
              <w:jc w:val="both"/>
              <w:rPr>
                <w:rFonts w:eastAsiaTheme="minorEastAsia"/>
                <w:sz w:val="20"/>
                <w:szCs w:val="20"/>
              </w:rPr>
            </w:pPr>
            <w:r w:rsidRPr="00F1506C">
              <w:rPr>
                <w:rFonts w:ascii="Arial" w:eastAsia="Arial" w:hAnsi="Arial" w:cs="Arial"/>
                <w:sz w:val="20"/>
                <w:szCs w:val="20"/>
              </w:rPr>
              <w:t>Inter</w:t>
            </w:r>
            <w:r w:rsidRPr="00F1506C">
              <w:rPr>
                <w:rFonts w:eastAsiaTheme="minorEastAsia"/>
                <w:sz w:val="20"/>
                <w:szCs w:val="20"/>
              </w:rPr>
              <w:t>fejs graficzny użytkownika pozwalający na obsługę: Klasyczną przy pomocy klawiatury i myszy</w:t>
            </w:r>
            <w:r w:rsidR="614EDCA1" w:rsidRPr="00F1506C">
              <w:rPr>
                <w:rFonts w:eastAsiaTheme="minorEastAsia"/>
                <w:sz w:val="20"/>
                <w:szCs w:val="20"/>
              </w:rPr>
              <w:t>; d</w:t>
            </w:r>
            <w:r w:rsidRPr="00F1506C">
              <w:rPr>
                <w:rFonts w:eastAsiaTheme="minorEastAsia"/>
                <w:sz w:val="20"/>
                <w:szCs w:val="20"/>
              </w:rPr>
              <w:t>otykową umożliwiającą sterowanie dotykiem na urządzeniach typu tablet lub monitorach dotykowych.</w:t>
            </w:r>
          </w:p>
          <w:p w14:paraId="7AEDB52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 Interfejsy użytkownika dostępne w wielu językach do wyboru w czasie instalacji – w tym polskim i angielskim.</w:t>
            </w:r>
          </w:p>
          <w:p w14:paraId="0C4AB5D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3. Zlokalizowane w języku polskim, co najmniej następujące elementy: menu, odtwarzacz multimediów, klient poczty elektronicznej z kalendarzem spotkań, pomoc, komunikaty systemowe. </w:t>
            </w:r>
          </w:p>
          <w:p w14:paraId="292DCC1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 Wbudowany mechanizm pobierania map wektorowych z możliwością wykorzystania go przez zainstalowane w systemie aplikacje.</w:t>
            </w:r>
          </w:p>
          <w:p w14:paraId="5CFBA54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5. Wbudowany system po</w:t>
            </w:r>
            <w:r w:rsidRPr="00F1506C">
              <w:rPr>
                <w:rFonts w:ascii="Arial" w:eastAsia="Arial" w:hAnsi="Arial" w:cs="Arial"/>
                <w:sz w:val="20"/>
                <w:szCs w:val="20"/>
              </w:rPr>
              <w:t>m</w:t>
            </w:r>
            <w:r w:rsidRPr="00F1506C">
              <w:rPr>
                <w:rFonts w:eastAsiaTheme="minorEastAsia"/>
                <w:sz w:val="20"/>
                <w:szCs w:val="20"/>
              </w:rPr>
              <w:t>ocy w języku polskim.</w:t>
            </w:r>
          </w:p>
          <w:p w14:paraId="3CFFCE70"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lastRenderedPageBreak/>
              <w:t>6. Graficzne środowisko instalacji i konfiguracji dostępne w języku polskim.</w:t>
            </w:r>
          </w:p>
          <w:p w14:paraId="3C9F6306"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7. Funkcje związane z obsługą komputerów typu tablet, z wbudowanym modułem „uczenia się” pisma użytkownika – obsługa języka polskiego.</w:t>
            </w:r>
          </w:p>
          <w:p w14:paraId="49A6A9D5"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8. Funkcjonalność rozpoznawania mowy, pozwalającą na sterowanie komputerem głosowo, wraz z modułem „uczenia się” głosu użytkownika.</w:t>
            </w:r>
          </w:p>
          <w:p w14:paraId="19CE234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9. Możliwość dokonywania bezpłatnych aktualizacji i poprawek w ramach wersji systemu operacyjnego poprzez Internet, mechanizmem udostępnianym przez producenta z mechanizmem sprawdzającym, które z poprawek są potrzebne.</w:t>
            </w:r>
          </w:p>
          <w:p w14:paraId="142B240C"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10. Możliwość dokonywania aktualizacji i poprawek systemu poprzez mechanizm zarządzany przez administratora systemu Zamawiającego.</w:t>
            </w:r>
          </w:p>
          <w:p w14:paraId="56129303"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11. Dostępność bezpłatnych biuletynów bezpieczeństwa związanych z działaniem systemu operacyjnego.</w:t>
            </w:r>
          </w:p>
          <w:p w14:paraId="219EABD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12. Wbudowana zapora internetowa (firewall) dla ochrony połączeń internetowych; zintegrowana </w:t>
            </w:r>
            <w:r w:rsidR="43127717" w:rsidRPr="00F1506C">
              <w:br/>
            </w:r>
            <w:r w:rsidRPr="00F1506C">
              <w:rPr>
                <w:rFonts w:eastAsiaTheme="minorEastAsia"/>
                <w:sz w:val="20"/>
                <w:szCs w:val="20"/>
              </w:rPr>
              <w:t xml:space="preserve">z systemem konsola do zarządzania ustawieniami zapory i regułami IP v4 i v6. </w:t>
            </w:r>
          </w:p>
          <w:p w14:paraId="5F33111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13. Wbudowane mechanizmy ochrony antywirusowej i przeciw złośliwemu oprogramowaniu z zapewnionymi bezpłatnymi aktualizacjami.</w:t>
            </w:r>
          </w:p>
          <w:p w14:paraId="4523DC8D"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14. Wsparcie dla większości powszechnie używanych urządzeń peryferyjnych (drukarek, urządzeń sieciowych, standardów USB, </w:t>
            </w:r>
            <w:proofErr w:type="spellStart"/>
            <w:r w:rsidRPr="00F1506C">
              <w:rPr>
                <w:rFonts w:eastAsiaTheme="minorEastAsia"/>
                <w:sz w:val="20"/>
                <w:szCs w:val="20"/>
              </w:rPr>
              <w:t>Plug&amp;Play</w:t>
            </w:r>
            <w:proofErr w:type="spellEnd"/>
            <w:r w:rsidRPr="00F1506C">
              <w:rPr>
                <w:rFonts w:eastAsiaTheme="minorEastAsia"/>
                <w:sz w:val="20"/>
                <w:szCs w:val="20"/>
              </w:rPr>
              <w:t>, Wi-Fi).</w:t>
            </w:r>
          </w:p>
          <w:p w14:paraId="0BD0D95A"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15. Funkcjonalność automatycznej zmiany domyślnej drukarki w zależności od sieci, do której podłączony jest komputer.</w:t>
            </w:r>
          </w:p>
          <w:p w14:paraId="662F1A26"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16. Możliwość zarządzania stacją roboczą poprzez polityki grupowe – przez politykę rozumiemy zestaw reguł definiujących lub ograniczających funkcjonalność systemu lub aplikacji.</w:t>
            </w:r>
          </w:p>
          <w:p w14:paraId="380B167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17. Rozbudowane, definiowalne polityki bezpieczeństwa – polityki dla systemu operacyjnego i dla wskazanych aplikacji.</w:t>
            </w:r>
          </w:p>
          <w:p w14:paraId="1C68E9CF"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18. Możliwość zdalnej automatycznej instalacji, konfiguracji, administrowania oraz aktualizowania systemu, zgodnie z określonymi uprawnieniami poprzez polityki grupowe. </w:t>
            </w:r>
          </w:p>
          <w:p w14:paraId="7FDE6E3B"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19. Zabezpieczony hasłem hierarchiczny dostęp do systemu, konta i profile użytkowników zarządzane zdalnie; praca systemu w trybie ochrony kont użytkowników.</w:t>
            </w:r>
          </w:p>
          <w:p w14:paraId="1337CAF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20. Mechanizm pozwalający użytkownikowi zarejestrowanego w systemie przedsiębiorstwa/instytucji urządzenia na uprawniony dostęp do zasobów tego systemu.</w:t>
            </w:r>
          </w:p>
          <w:p w14:paraId="5E713C9E"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21. Zintegrowany z równoważnym systemem operacyjnym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392F54A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22. Zintegrowany z systemem operacyjnym moduł synchronizacji komputera z urządzeniami zewnętrznymi. </w:t>
            </w:r>
          </w:p>
          <w:p w14:paraId="67CFBA5F"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23. Możliwość przystosowania stanowiska dla osób niepełnosprawnych (np. słabo widzących). </w:t>
            </w:r>
          </w:p>
          <w:p w14:paraId="272DCCB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24. Automatyczne występowanie i używanie (wystawianie) certyfikatów PKI X.509.</w:t>
            </w:r>
          </w:p>
          <w:p w14:paraId="231277A5"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25. Mechanizmy uwierzytelniania w oparciu o:</w:t>
            </w:r>
          </w:p>
          <w:p w14:paraId="1684CA83"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a. Login i hasło.</w:t>
            </w:r>
          </w:p>
          <w:p w14:paraId="7F59C7B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b. Karty z certyfikatami (</w:t>
            </w:r>
            <w:proofErr w:type="spellStart"/>
            <w:r w:rsidRPr="00F1506C">
              <w:rPr>
                <w:rFonts w:eastAsiaTheme="minorEastAsia"/>
                <w:sz w:val="20"/>
                <w:szCs w:val="20"/>
              </w:rPr>
              <w:t>smartcard</w:t>
            </w:r>
            <w:proofErr w:type="spellEnd"/>
            <w:r w:rsidRPr="00F1506C">
              <w:rPr>
                <w:rFonts w:eastAsiaTheme="minorEastAsia"/>
                <w:sz w:val="20"/>
                <w:szCs w:val="20"/>
              </w:rPr>
              <w:t>).</w:t>
            </w:r>
          </w:p>
          <w:p w14:paraId="324EFC23"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c. Wirtualne karty (logowanie w oparciu o certyfikat chroniony poprzez moduł TPM).</w:t>
            </w:r>
          </w:p>
          <w:p w14:paraId="1B2BA9F4"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lastRenderedPageBreak/>
              <w:t xml:space="preserve">d. Wirtualnej tożsamości użytkownika potwierdzanej za pomocą usług katalogowych i konfigurowanej na urządzeniu. Użytkownik loguje się do urządzenia poprzez PIN lub cechy biometryczne, a następnie uruchamiany jest proces uwierzytelnienia wykorzystujący link do certyfikatu lub pary asymetrycznych kluczy generowanych przez moduł TPM. Dostawcy tożsamości wykorzystują klucz publiczny, zarejestrowany w usłudze katalogowej do walidacji użytkownika poprzez jego mapowanie do klucza prywatnego i dostarczenie hasła jednorazowego (OTP) lub inny mechanizm, jak np. telefon do użytkownika z żądaniem </w:t>
            </w:r>
            <w:proofErr w:type="spellStart"/>
            <w:r w:rsidRPr="00F1506C">
              <w:rPr>
                <w:rFonts w:eastAsiaTheme="minorEastAsia"/>
                <w:sz w:val="20"/>
                <w:szCs w:val="20"/>
              </w:rPr>
              <w:t>PINu</w:t>
            </w:r>
            <w:proofErr w:type="spellEnd"/>
            <w:r w:rsidRPr="00F1506C">
              <w:rPr>
                <w:rFonts w:eastAsiaTheme="minorEastAsia"/>
                <w:sz w:val="20"/>
                <w:szCs w:val="20"/>
              </w:rPr>
              <w:t>. Mechanizm musi być ze specyfikacją FIDO.</w:t>
            </w:r>
          </w:p>
          <w:p w14:paraId="7523A3F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26. Mechanizmy wieloskładnikowego uwierzytelniania.</w:t>
            </w:r>
          </w:p>
          <w:p w14:paraId="73555E7E"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27. Wsparcie do uwierzytelnienia urządzenia na bazie certyfikatu.</w:t>
            </w:r>
          </w:p>
          <w:p w14:paraId="2D16F10D"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28. Mechanizm ograniczający możliwość uruchamiania aplikacji tylko do podpisanych cyfrowo (zaufanych) aplikacji zgodnie z politykami określonymi w organizacji.</w:t>
            </w:r>
          </w:p>
          <w:p w14:paraId="642A3B24"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29. Funkcjonalność tworzenia list zabronionych lub dopuszczonych do uruchamiania aplikacji, możliwość zarządzania listami centralnie za pomocą polityk. Możliwość blokowania aplikacji w zależności od wydawcy, nazwy produktu, nazwy pliku wykonywalnego, wersji pliku.</w:t>
            </w:r>
          </w:p>
          <w:p w14:paraId="432BAF7E"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30. Izolacja mechanizmów bezpieczeństwa w dedykowanym środowisku wirtualnym.</w:t>
            </w:r>
          </w:p>
          <w:p w14:paraId="7DF83F53"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31. Mechanizm automatyzacji dołączania do domeny i odłączania się od domeny.</w:t>
            </w:r>
          </w:p>
          <w:p w14:paraId="37A2491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32. Możliwość selektywnego usuwania konfiguracji oraz danych określonych jako dane organizacji.</w:t>
            </w:r>
          </w:p>
          <w:p w14:paraId="67DACD9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33. Wbudowane narzędzia służące do administracji, do wykonywania kopii zapasowych polityk i ich odtwarzania oraz generowania raportów z ustawień polityk.</w:t>
            </w:r>
          </w:p>
          <w:p w14:paraId="500E430B"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34. Wsparcie dla środowisk Java i .NET Framework 4.x – możliwość uruchomienia aplikacji działających we wskazanych środowiskach.</w:t>
            </w:r>
          </w:p>
          <w:p w14:paraId="4E2EDC6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35. Wsparcie dla JScript i </w:t>
            </w:r>
            <w:proofErr w:type="spellStart"/>
            <w:r w:rsidRPr="00F1506C">
              <w:rPr>
                <w:rFonts w:eastAsiaTheme="minorEastAsia"/>
                <w:sz w:val="20"/>
                <w:szCs w:val="20"/>
              </w:rPr>
              <w:t>VBScript</w:t>
            </w:r>
            <w:proofErr w:type="spellEnd"/>
            <w:r w:rsidRPr="00F1506C">
              <w:rPr>
                <w:rFonts w:eastAsiaTheme="minorEastAsia"/>
                <w:sz w:val="20"/>
                <w:szCs w:val="20"/>
              </w:rPr>
              <w:t xml:space="preserve"> – możliwość uruchamiania interpretera poleceń.</w:t>
            </w:r>
          </w:p>
          <w:p w14:paraId="76C957D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36. Zdalna pomoc i współdzielenie aplikacji – możliwość zdalnego przejęcia sesji zalogowanego użytkownika celem rozwiązania problemu z komputerem.</w:t>
            </w:r>
          </w:p>
          <w:p w14:paraId="253BD4CF"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37. Mechanizm pozwalający na dostosowanie konfiguracji systemu dla wielu użytkowników w organizacji bez konieczności tworzenia obrazu instalacyjnego (</w:t>
            </w:r>
            <w:proofErr w:type="spellStart"/>
            <w:r w:rsidRPr="00F1506C">
              <w:rPr>
                <w:rFonts w:eastAsiaTheme="minorEastAsia"/>
                <w:sz w:val="20"/>
                <w:szCs w:val="20"/>
              </w:rPr>
              <w:t>provisioning</w:t>
            </w:r>
            <w:proofErr w:type="spellEnd"/>
            <w:r w:rsidRPr="00F1506C">
              <w:rPr>
                <w:rFonts w:eastAsiaTheme="minorEastAsia"/>
                <w:sz w:val="20"/>
                <w:szCs w:val="20"/>
              </w:rPr>
              <w:t>).</w:t>
            </w:r>
          </w:p>
          <w:p w14:paraId="035FCCDD"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38. Rozwiązanie służące do automatycznego zbudowania obrazu systemu wraz z aplikacjami. Obraz systemu służyć ma do automatycznego upowszechnienia systemu operacyjnego inicjowanego i wykonywanego w całości poprzez sieć komputerową.</w:t>
            </w:r>
          </w:p>
          <w:p w14:paraId="0D42EE9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39. Rozwiązanie umożliwiające wdrożenie nowego obrazu poprzez zdalną instalację.</w:t>
            </w:r>
          </w:p>
          <w:p w14:paraId="5BC7C216"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40. Transakcyjny system plików pozwalający na stosowanie przydziałów (ang. </w:t>
            </w:r>
            <w:proofErr w:type="spellStart"/>
            <w:r w:rsidRPr="00F1506C">
              <w:rPr>
                <w:rFonts w:eastAsiaTheme="minorEastAsia"/>
                <w:sz w:val="20"/>
                <w:szCs w:val="20"/>
              </w:rPr>
              <w:t>quota</w:t>
            </w:r>
            <w:proofErr w:type="spellEnd"/>
            <w:r w:rsidRPr="00F1506C">
              <w:rPr>
                <w:rFonts w:eastAsiaTheme="minorEastAsia"/>
                <w:sz w:val="20"/>
                <w:szCs w:val="20"/>
              </w:rPr>
              <w:t>) na dysku dla użytkowników oraz zapewniający większą niezawodność i pozwalający tworzyć kopie zapasowe.</w:t>
            </w:r>
          </w:p>
          <w:p w14:paraId="196DBEC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41. Zarządzanie kontami użytkowników sieci oraz urządzeniami sieciowymi tj. drukarki, modemy, woluminy dyskowe, usługi katalogowe.</w:t>
            </w:r>
          </w:p>
          <w:p w14:paraId="223CAAA4"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42. Oprogramowanie dla tworzenia kopii zapasowych (Backup); automatyczne wykonywanie kopii plików z możliwością automatycznego przywrócenia wersji wcześniejszej.</w:t>
            </w:r>
          </w:p>
          <w:p w14:paraId="0C6B20F6"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43. Możliwość przywracania obrazu plików systemowych do uprzednio zapisanej postaci.</w:t>
            </w:r>
          </w:p>
          <w:p w14:paraId="04DC268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44. 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0CBDF1FE"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45. Możliwość blokowania lub dopuszczania dowolnych urządzeń peryferyjnych za pomocą polityk grupowych (np. przy użyciu numerów identyfikacyjnych sprzętu).</w:t>
            </w:r>
          </w:p>
          <w:p w14:paraId="6DF9498E"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lastRenderedPageBreak/>
              <w:t>46. Mechanizm szyfrowania dysków wewnętrznych i zewnętrznych z możliwością szyfrowania ograniczonego do danych użytkownika.</w:t>
            </w:r>
          </w:p>
          <w:p w14:paraId="0F87B3D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47. Wbudowane w równoważny system operacyjny narzędzie do szyfrowania dysków przenośnych, z możliwością centralnego zarządzania poprzez polityki grupowe, pozwalające na wymuszenie szyfrowania dysków przenośnych.</w:t>
            </w:r>
          </w:p>
          <w:p w14:paraId="640AFE45"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48. Możliwość tworzenia i przechowywania kopii zapasowych kluczy odzyskiwania do szyfrowania partycji w usługach katalogowych.</w:t>
            </w:r>
          </w:p>
          <w:p w14:paraId="14C97BA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49. Możliwość instalowania dodatkowych języków interfejsu systemu operacyjnego oraz możliwość zmiany języka bez konieczności </w:t>
            </w:r>
            <w:proofErr w:type="spellStart"/>
            <w:r w:rsidRPr="00F1506C">
              <w:rPr>
                <w:rFonts w:eastAsiaTheme="minorEastAsia"/>
                <w:sz w:val="20"/>
                <w:szCs w:val="20"/>
              </w:rPr>
              <w:t>reinstalacji</w:t>
            </w:r>
            <w:proofErr w:type="spellEnd"/>
            <w:r w:rsidRPr="00F1506C">
              <w:rPr>
                <w:rFonts w:eastAsiaTheme="minorEastAsia"/>
                <w:sz w:val="20"/>
                <w:szCs w:val="20"/>
              </w:rPr>
              <w:t xml:space="preserve"> systemu.</w:t>
            </w:r>
          </w:p>
          <w:p w14:paraId="10988BCF"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50. Mechanizm instalacji i uruchamiania równoważnego systemu operacyjnego z pamięci zewnętrznej (USB).</w:t>
            </w:r>
          </w:p>
          <w:p w14:paraId="47384024"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51. Funkcjonalność pozwalająca we współpracy z serwerem firmowym na bezpieczny dostęp zarządzanych komputerów przenośnych znajdujących się na zewnątrz sieci firmowej do zasobów wewnętrznych firmy. Dostęp musi być realizowany w sposób transparentny dla użytkownika końcowego, bez konieczności stosowania dodatkowego rozwiązania VPN. Funkcjonalność musi być realizowana przez system operacyjny na stacji klienckiej ze wsparciem odpowiedniego serwera, transmisja musi być zabezpieczona z wykorzystaniem IPSEC.</w:t>
            </w:r>
          </w:p>
          <w:p w14:paraId="54018AE8"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52. Funkcjonalność pozwalająca we współpracy z serwerem firmowym na automatyczne tworzenie w oddziałach zdalnych kopii (ang. </w:t>
            </w:r>
            <w:proofErr w:type="spellStart"/>
            <w:r w:rsidRPr="00F1506C">
              <w:rPr>
                <w:rFonts w:eastAsiaTheme="minorEastAsia"/>
                <w:sz w:val="20"/>
                <w:szCs w:val="20"/>
              </w:rPr>
              <w:t>caching</w:t>
            </w:r>
            <w:proofErr w:type="spellEnd"/>
            <w:r w:rsidRPr="00F1506C">
              <w:rPr>
                <w:rFonts w:eastAsiaTheme="minorEastAsia"/>
                <w:sz w:val="20"/>
                <w:szCs w:val="20"/>
              </w:rPr>
              <w:t>) najczęściej używanych plików znajdujących się na serwerach w lokalizacji centralnej. Funkcjonalność musi być realizowana przez system operacyjny na stacji klienckiej ze wsparciem odpowiedniego serwera i obsługiwać pliki przekazywane z użyciem protokołów HTTP i SMB.</w:t>
            </w:r>
          </w:p>
          <w:p w14:paraId="5A3ABA5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53. Mechanizm umożliwiający wykonywanie działań administratorskich w zakresie polityk zarządzania komputerami PC na kopiach tychże polityk. </w:t>
            </w:r>
          </w:p>
          <w:p w14:paraId="1A0BE0E5"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54. Funkcjonalność pozwalająca na przydzielenie poszczególnym użytkownikom, w zależności od przydzielonych uprawnień praw: przeglądania, otwierania, edytowania, tworzenia, usuwania, aplikowania polityk zarządzania komputerami PC.</w:t>
            </w:r>
          </w:p>
          <w:p w14:paraId="54BF6EA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55. Funkcjonalność pozwalająca na tworzenie raportów pokazujących różnice pomiędzy wersjami polityk zarządzania komputerami PC, oraz pomiędzy dwoma różnymi politykami. </w:t>
            </w:r>
          </w:p>
          <w:p w14:paraId="4F041498"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56. Mechanizm skanowania dysków twardych pod względem występowania niechcianego, niebezpiecznego oprogramowania, wirusów w momencie braku możliwości uruchomienia systemu operacyjnego zainstalowanego na komputerze PC.</w:t>
            </w:r>
          </w:p>
          <w:p w14:paraId="6A96D99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57. Mechanizm umożliwiający na odzyskanie skasowanych danych z dysków twardych komputerów.</w:t>
            </w:r>
          </w:p>
          <w:p w14:paraId="382675E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58. Mechanizm umożliwiający na wyczyszczenie dysków twardych zgodnie z dyrektywą US </w:t>
            </w:r>
            <w:proofErr w:type="spellStart"/>
            <w:r w:rsidRPr="00F1506C">
              <w:rPr>
                <w:rFonts w:eastAsiaTheme="minorEastAsia"/>
                <w:sz w:val="20"/>
                <w:szCs w:val="20"/>
              </w:rPr>
              <w:t>Department</w:t>
            </w:r>
            <w:proofErr w:type="spellEnd"/>
            <w:r w:rsidRPr="00F1506C">
              <w:rPr>
                <w:rFonts w:eastAsiaTheme="minorEastAsia"/>
                <w:sz w:val="20"/>
                <w:szCs w:val="20"/>
              </w:rPr>
              <w:t xml:space="preserve"> of </w:t>
            </w:r>
            <w:proofErr w:type="spellStart"/>
            <w:r w:rsidRPr="00F1506C">
              <w:rPr>
                <w:rFonts w:eastAsiaTheme="minorEastAsia"/>
                <w:sz w:val="20"/>
                <w:szCs w:val="20"/>
              </w:rPr>
              <w:t>Defense</w:t>
            </w:r>
            <w:proofErr w:type="spellEnd"/>
            <w:r w:rsidRPr="00F1506C">
              <w:rPr>
                <w:rFonts w:eastAsiaTheme="minorEastAsia"/>
                <w:sz w:val="20"/>
                <w:szCs w:val="20"/>
              </w:rPr>
              <w:t xml:space="preserve"> (</w:t>
            </w:r>
            <w:proofErr w:type="spellStart"/>
            <w:r w:rsidRPr="00F1506C">
              <w:rPr>
                <w:rFonts w:eastAsiaTheme="minorEastAsia"/>
                <w:sz w:val="20"/>
                <w:szCs w:val="20"/>
              </w:rPr>
              <w:t>DoD</w:t>
            </w:r>
            <w:proofErr w:type="spellEnd"/>
            <w:r w:rsidRPr="00F1506C">
              <w:rPr>
                <w:rFonts w:eastAsiaTheme="minorEastAsia"/>
                <w:sz w:val="20"/>
                <w:szCs w:val="20"/>
              </w:rPr>
              <w:t xml:space="preserve">) 5220.22-M. </w:t>
            </w:r>
          </w:p>
          <w:p w14:paraId="36862F61"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59. Mechanizm umożliwiający na naprawę kluczowych plików systemowych systemu operacyjnego </w:t>
            </w:r>
            <w:r w:rsidR="43127717" w:rsidRPr="00F1506C">
              <w:br/>
            </w:r>
            <w:r w:rsidRPr="00F1506C">
              <w:rPr>
                <w:rFonts w:eastAsiaTheme="minorEastAsia"/>
                <w:sz w:val="20"/>
                <w:szCs w:val="20"/>
              </w:rPr>
              <w:t xml:space="preserve">w momencie braku możliwości jego uruchomienia. </w:t>
            </w:r>
          </w:p>
          <w:p w14:paraId="54D47DDE"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60. Funkcjonalność umożliwiająca edytowanie kluczowych elementów systemu operacyjnego </w:t>
            </w:r>
            <w:r w:rsidR="43127717" w:rsidRPr="00F1506C">
              <w:br/>
            </w:r>
            <w:r w:rsidRPr="00F1506C">
              <w:rPr>
                <w:rFonts w:eastAsiaTheme="minorEastAsia"/>
                <w:sz w:val="20"/>
                <w:szCs w:val="20"/>
              </w:rPr>
              <w:t>w momencie braku możliwości jego uruchomienia.</w:t>
            </w:r>
          </w:p>
          <w:p w14:paraId="76EDA17C"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61. Mechanizm przesyłania aplikacji na stację roboczą użytkownika oparty na rozwiązaniu klient – serwer, z wbudowanym rozwiązaniem do zarządzania aplikacjami umożliwiającym przydzielanie, aktualizację, konfigurację ustawień, kontrolę dostępu użytkowników do aplikacji z uwzględnieniem polityki licencjonowania specyficznej dla zarządzanych aplikacji.</w:t>
            </w:r>
          </w:p>
          <w:p w14:paraId="15590B35"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62. Mechanizm umożliwiający równoczesne uruchomienie na komputerze PC dwóch lub więcej aplikacji mogących powodować pomiędzy sobą problemy z kompatybilnością.</w:t>
            </w:r>
          </w:p>
          <w:p w14:paraId="140FBF28"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63. Mechanizm umożliwiający równoczesne uruchomienie wielu różnych wersji tej samej aplikacji.</w:t>
            </w:r>
          </w:p>
          <w:p w14:paraId="3B251F46"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64. Funkcjonalność pozwalająca na dostarczanie aplikacji bez przerywania pracy użytkownikom końcowym stacji roboczej.</w:t>
            </w:r>
          </w:p>
          <w:p w14:paraId="1A2D8DAF"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lastRenderedPageBreak/>
              <w:t xml:space="preserve">65. Funkcjonalność umożliwiająca na zaktualizowanie systemu bez potrzeby aktualizacji lub przebudowywania paczek aplikacji. </w:t>
            </w:r>
          </w:p>
          <w:p w14:paraId="60A13077"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66. Funkcjonalność pozwalająca wykorzystywać wspólne komponenty wirtualnych aplikacji.</w:t>
            </w:r>
          </w:p>
          <w:p w14:paraId="22CD206C"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67. Funkcjonalność pozwalająca konfigurować skojarzenia plików z aplikacjami dostarczonymi przez mechanizm przesyłania aplikacji na stację roboczą użytkownika.</w:t>
            </w:r>
          </w:p>
          <w:p w14:paraId="326184E2"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68. Funkcjonalność umożliwiająca kontrolę i dostarczanie aplikacji w oparciu o grupy bezpieczeństwa zdefiniowane w centralnym systemie katalogowym.</w:t>
            </w:r>
          </w:p>
          <w:p w14:paraId="6233AE0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 xml:space="preserve">69. Mechanizm przesyłania aplikacji za pomocą protokołów RTSP, RTSPS, HTTP, HTTPS, SMB. </w:t>
            </w:r>
          </w:p>
          <w:p w14:paraId="73A88A99" w14:textId="77777777" w:rsidR="43127717" w:rsidRPr="00F1506C" w:rsidRDefault="72904599" w:rsidP="348CE649">
            <w:pPr>
              <w:spacing w:after="0" w:line="257" w:lineRule="auto"/>
              <w:jc w:val="both"/>
              <w:rPr>
                <w:rFonts w:eastAsiaTheme="minorEastAsia"/>
                <w:sz w:val="20"/>
                <w:szCs w:val="20"/>
              </w:rPr>
            </w:pPr>
            <w:r w:rsidRPr="00F1506C">
              <w:rPr>
                <w:rFonts w:eastAsiaTheme="minorEastAsia"/>
                <w:sz w:val="20"/>
                <w:szCs w:val="20"/>
              </w:rPr>
              <w:t>70. Funkcjonalność umożliwiająca dostarczanie aplikacji poprzez sieć Internet.</w:t>
            </w:r>
          </w:p>
          <w:p w14:paraId="23DA0F09" w14:textId="77777777" w:rsidR="006B7F6E" w:rsidRPr="00F1506C" w:rsidRDefault="72904599" w:rsidP="001C0EFA">
            <w:pPr>
              <w:spacing w:after="0" w:line="257" w:lineRule="auto"/>
              <w:jc w:val="both"/>
              <w:rPr>
                <w:rFonts w:eastAsiaTheme="minorEastAsia"/>
                <w:sz w:val="20"/>
                <w:szCs w:val="20"/>
              </w:rPr>
            </w:pPr>
            <w:r w:rsidRPr="00F1506C">
              <w:rPr>
                <w:rFonts w:eastAsiaTheme="minorEastAsia"/>
                <w:sz w:val="20"/>
                <w:szCs w:val="20"/>
              </w:rPr>
              <w:t>71. Funkcjonalność synchronizacji ustawień aplikacji pomiędzy wieloma komputerami.</w:t>
            </w:r>
          </w:p>
        </w:tc>
      </w:tr>
      <w:tr w:rsidR="00F1506C" w:rsidRPr="00F1506C" w14:paraId="7B946ECE" w14:textId="77777777" w:rsidTr="04EC2267">
        <w:trPr>
          <w:trHeight w:val="300"/>
        </w:trPr>
        <w:tc>
          <w:tcPr>
            <w:tcW w:w="2235"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5EEC13A7" w14:textId="77777777" w:rsidR="43127717" w:rsidRPr="00F1506C" w:rsidRDefault="2AADFC5C" w:rsidP="002C1E45">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Serwer lokalny</w:t>
            </w:r>
            <w:r w:rsidR="4C3F61C8" w:rsidRPr="00F1506C">
              <w:rPr>
                <w:rFonts w:ascii="Calibri" w:eastAsia="Calibri" w:hAnsi="Calibri" w:cs="Calibri"/>
                <w:sz w:val="20"/>
                <w:szCs w:val="20"/>
              </w:rPr>
              <w:t xml:space="preserve"> z systemem operacyjnym</w:t>
            </w:r>
          </w:p>
        </w:tc>
        <w:tc>
          <w:tcPr>
            <w:tcW w:w="780"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21BADA64" w14:textId="77777777" w:rsidR="43127717" w:rsidRPr="00F1506C" w:rsidRDefault="002C1E45"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3 szt.</w:t>
            </w:r>
          </w:p>
        </w:tc>
        <w:tc>
          <w:tcPr>
            <w:tcW w:w="11659"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vAlign w:val="bottom"/>
          </w:tcPr>
          <w:p w14:paraId="1858F750" w14:textId="77777777" w:rsidR="43127717" w:rsidRPr="00F1506C" w:rsidRDefault="18DD7F3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Typ obudowy: Tower</w:t>
            </w:r>
            <w:r w:rsidR="4049CE76" w:rsidRPr="00F1506C">
              <w:rPr>
                <w:rFonts w:ascii="Calibri" w:eastAsia="Calibri" w:hAnsi="Calibri" w:cs="Calibri"/>
                <w:sz w:val="20"/>
                <w:szCs w:val="20"/>
              </w:rPr>
              <w:t xml:space="preserve">; </w:t>
            </w:r>
            <w:r w:rsidRPr="00F1506C">
              <w:rPr>
                <w:rFonts w:ascii="Calibri" w:eastAsia="Calibri" w:hAnsi="Calibri" w:cs="Calibri"/>
                <w:sz w:val="20"/>
                <w:szCs w:val="20"/>
              </w:rPr>
              <w:t>Klasa produktu:</w:t>
            </w:r>
            <w:r w:rsidR="61BF591E" w:rsidRPr="00F1506C">
              <w:rPr>
                <w:rFonts w:ascii="Calibri" w:eastAsia="Calibri" w:hAnsi="Calibri" w:cs="Calibri"/>
                <w:sz w:val="20"/>
                <w:szCs w:val="20"/>
              </w:rPr>
              <w:t xml:space="preserve"> </w:t>
            </w:r>
            <w:r w:rsidRPr="00F1506C">
              <w:rPr>
                <w:rFonts w:ascii="Calibri" w:eastAsia="Calibri" w:hAnsi="Calibri" w:cs="Calibri"/>
                <w:sz w:val="20"/>
                <w:szCs w:val="20"/>
              </w:rPr>
              <w:t>Serwer</w:t>
            </w:r>
          </w:p>
          <w:p w14:paraId="28146865"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Procesor: Ilość zainstalowanych procesorów :1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Maksymalna ilość procesorów: 1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architektura 64-bit ,</w:t>
            </w:r>
          </w:p>
          <w:p w14:paraId="31F5A43D"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wydajność procesora - min. 8146 pkt. w teście </w:t>
            </w:r>
            <w:proofErr w:type="spellStart"/>
            <w:r w:rsidRPr="00F1506C">
              <w:rPr>
                <w:rFonts w:ascii="Calibri" w:eastAsia="Calibri" w:hAnsi="Calibri" w:cs="Calibri"/>
                <w:sz w:val="20"/>
                <w:szCs w:val="20"/>
              </w:rPr>
              <w:t>Passmark</w:t>
            </w:r>
            <w:proofErr w:type="spellEnd"/>
            <w:r w:rsidRPr="00F1506C">
              <w:rPr>
                <w:rFonts w:ascii="Calibri" w:eastAsia="Calibri" w:hAnsi="Calibri" w:cs="Calibri"/>
                <w:sz w:val="20"/>
                <w:szCs w:val="20"/>
              </w:rPr>
              <w:t xml:space="preserve"> CPU Mark (wyniki testów dostępne są na stronie, </w:t>
            </w:r>
            <w:hyperlink>
              <w:r w:rsidRPr="00F1506C">
                <w:rPr>
                  <w:rStyle w:val="Hipercze"/>
                  <w:rFonts w:ascii="Calibri" w:eastAsia="Calibri" w:hAnsi="Calibri" w:cs="Calibri"/>
                  <w:color w:val="auto"/>
                  <w:sz w:val="20"/>
                  <w:szCs w:val="20"/>
                </w:rPr>
                <w:t>www.cpubenchmark.net/</w:t>
              </w:r>
            </w:hyperlink>
            <w:r w:rsidR="004907F1" w:rsidRPr="00F1506C">
              <w:rPr>
                <w:rFonts w:ascii="Calibri" w:eastAsia="Calibri" w:hAnsi="Calibri" w:cs="Calibri"/>
                <w:sz w:val="20"/>
                <w:szCs w:val="20"/>
              </w:rPr>
              <w:t xml:space="preserve"> ); </w:t>
            </w:r>
            <w:r w:rsidRPr="00F1506C">
              <w:rPr>
                <w:rFonts w:ascii="Calibri" w:eastAsia="Calibri" w:hAnsi="Calibri" w:cs="Calibri"/>
                <w:sz w:val="20"/>
                <w:szCs w:val="20"/>
              </w:rPr>
              <w:t xml:space="preserve"> Liczba rdzeni/wątków procesora:</w:t>
            </w:r>
            <w:r w:rsidRPr="00F1506C">
              <w:rPr>
                <w:rFonts w:ascii="Calibri" w:hAnsi="Calibri" w:cs="Calibri"/>
                <w:sz w:val="20"/>
                <w:szCs w:val="20"/>
              </w:rPr>
              <w:tab/>
            </w:r>
            <w:r w:rsidR="004907F1" w:rsidRPr="00F1506C">
              <w:rPr>
                <w:rFonts w:ascii="Calibri" w:eastAsia="Calibri" w:hAnsi="Calibri" w:cs="Calibri"/>
                <w:sz w:val="20"/>
                <w:szCs w:val="20"/>
              </w:rPr>
              <w:t xml:space="preserve">4 / 4; </w:t>
            </w:r>
            <w:r w:rsidRPr="00F1506C">
              <w:rPr>
                <w:rFonts w:ascii="Calibri" w:eastAsia="Calibri" w:hAnsi="Calibri" w:cs="Calibri"/>
                <w:sz w:val="20"/>
                <w:szCs w:val="20"/>
              </w:rPr>
              <w:t xml:space="preserve"> Takto</w:t>
            </w:r>
            <w:r w:rsidR="004907F1" w:rsidRPr="00F1506C">
              <w:rPr>
                <w:rFonts w:ascii="Calibri" w:eastAsia="Calibri" w:hAnsi="Calibri" w:cs="Calibri"/>
                <w:sz w:val="20"/>
                <w:szCs w:val="20"/>
              </w:rPr>
              <w:t xml:space="preserve">wanie rdzeni procesora: 2,8 GHz; </w:t>
            </w:r>
            <w:r w:rsidRPr="00F1506C">
              <w:rPr>
                <w:rFonts w:ascii="Calibri" w:eastAsia="Calibri" w:hAnsi="Calibri" w:cs="Calibri"/>
                <w:sz w:val="20"/>
                <w:szCs w:val="20"/>
              </w:rPr>
              <w:t xml:space="preserve"> Taktowanie</w:t>
            </w:r>
            <w:r w:rsidR="004907F1" w:rsidRPr="00F1506C">
              <w:rPr>
                <w:rFonts w:ascii="Calibri" w:eastAsia="Calibri" w:hAnsi="Calibri" w:cs="Calibri"/>
                <w:sz w:val="20"/>
                <w:szCs w:val="20"/>
              </w:rPr>
              <w:t xml:space="preserve"> trybu turbo procesora: 4,5 GHz;  Pamięć cache procesora: 8 MB; </w:t>
            </w:r>
            <w:r w:rsidRPr="00F1506C">
              <w:rPr>
                <w:rFonts w:ascii="Calibri" w:eastAsia="Calibri" w:hAnsi="Calibri" w:cs="Calibri"/>
                <w:sz w:val="20"/>
                <w:szCs w:val="20"/>
              </w:rPr>
              <w:t xml:space="preserve"> Pamięć cache na CPU:</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L1 Instrukcje Cache: 4 x 32 KB, L1 Dane Cache: 4 x 48 KB,</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L2 Cache: 4 x 512 KB,</w:t>
            </w:r>
            <w:r w:rsidR="004907F1" w:rsidRPr="00F1506C">
              <w:rPr>
                <w:rFonts w:ascii="Calibri" w:eastAsia="Calibri" w:hAnsi="Calibri" w:cs="Calibri"/>
                <w:sz w:val="20"/>
                <w:szCs w:val="20"/>
              </w:rPr>
              <w:t xml:space="preserve">  L3 Cache: 8 MB; </w:t>
            </w:r>
            <w:r w:rsidRPr="00F1506C">
              <w:rPr>
                <w:rFonts w:ascii="Calibri" w:eastAsia="Calibri" w:hAnsi="Calibri" w:cs="Calibri"/>
                <w:sz w:val="20"/>
                <w:szCs w:val="20"/>
              </w:rPr>
              <w:t xml:space="preserve"> TDP procesora: 65 W,</w:t>
            </w:r>
          </w:p>
          <w:p w14:paraId="37AA7ED2" w14:textId="77777777" w:rsidR="004907F1"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Pamięć RAM: Pamięć RAM wsparcie: Pojemność maksymalna: 1</w:t>
            </w:r>
            <w:r w:rsidR="004907F1" w:rsidRPr="00F1506C">
              <w:rPr>
                <w:rFonts w:ascii="Calibri" w:eastAsia="Calibri" w:hAnsi="Calibri" w:cs="Calibri"/>
                <w:sz w:val="20"/>
                <w:szCs w:val="20"/>
              </w:rPr>
              <w:t xml:space="preserve">28 GB (DDR4-3200, wsparcie ECC); Ilość slotów pamięci RAM: 4; </w:t>
            </w:r>
            <w:r w:rsidRPr="00F1506C">
              <w:rPr>
                <w:rFonts w:ascii="Calibri" w:eastAsia="Calibri" w:hAnsi="Calibri" w:cs="Calibri"/>
                <w:sz w:val="20"/>
                <w:szCs w:val="20"/>
              </w:rPr>
              <w:t xml:space="preserve"> Ilość zajętych slotów pamięci RAM:</w:t>
            </w:r>
            <w:r w:rsidR="004907F1" w:rsidRPr="00F1506C">
              <w:rPr>
                <w:rFonts w:ascii="Calibri" w:eastAsia="Calibri" w:hAnsi="Calibri" w:cs="Calibri"/>
                <w:sz w:val="20"/>
                <w:szCs w:val="20"/>
              </w:rPr>
              <w:t xml:space="preserve"> 1;</w:t>
            </w:r>
            <w:r w:rsidRPr="00F1506C">
              <w:rPr>
                <w:rFonts w:ascii="Calibri" w:eastAsia="Calibri" w:hAnsi="Calibri" w:cs="Calibri"/>
                <w:sz w:val="20"/>
                <w:szCs w:val="20"/>
              </w:rPr>
              <w:t xml:space="preserve"> Zainstalowana pojemność pamięci RAM:</w:t>
            </w:r>
            <w:r w:rsidR="004907F1" w:rsidRPr="00F1506C">
              <w:rPr>
                <w:rFonts w:ascii="Calibri" w:eastAsia="Calibri" w:hAnsi="Calibri" w:cs="Calibri"/>
                <w:sz w:val="20"/>
                <w:szCs w:val="20"/>
              </w:rPr>
              <w:t xml:space="preserve"> 64 GB;</w:t>
            </w:r>
            <w:r w:rsidRPr="00F1506C">
              <w:rPr>
                <w:rFonts w:ascii="Calibri" w:eastAsia="Calibri" w:hAnsi="Calibri" w:cs="Calibri"/>
                <w:sz w:val="20"/>
                <w:szCs w:val="20"/>
              </w:rPr>
              <w:t xml:space="preserve"> Możliwość rozbudowy pamięci RAM do:</w:t>
            </w:r>
            <w:r w:rsidR="004907F1" w:rsidRPr="00F1506C">
              <w:rPr>
                <w:rFonts w:ascii="Calibri" w:eastAsia="Calibri" w:hAnsi="Calibri" w:cs="Calibri"/>
                <w:sz w:val="20"/>
                <w:szCs w:val="20"/>
              </w:rPr>
              <w:t xml:space="preserve"> 128 GB; </w:t>
            </w:r>
            <w:r w:rsidRPr="00F1506C">
              <w:rPr>
                <w:rFonts w:ascii="Calibri" w:eastAsia="Calibri" w:hAnsi="Calibri" w:cs="Calibri"/>
                <w:sz w:val="20"/>
                <w:szCs w:val="20"/>
              </w:rPr>
              <w:t xml:space="preserve"> Częstotliwość pamięci RAM:</w:t>
            </w:r>
            <w:r w:rsidRPr="00F1506C">
              <w:rPr>
                <w:rFonts w:ascii="Calibri" w:hAnsi="Calibri" w:cs="Calibri"/>
                <w:sz w:val="20"/>
                <w:szCs w:val="20"/>
              </w:rPr>
              <w:tab/>
            </w:r>
            <w:r w:rsidR="004907F1" w:rsidRPr="00F1506C">
              <w:rPr>
                <w:rFonts w:ascii="Calibri" w:eastAsia="Calibri" w:hAnsi="Calibri" w:cs="Calibri"/>
                <w:sz w:val="20"/>
                <w:szCs w:val="20"/>
              </w:rPr>
              <w:t xml:space="preserve">3200 MHz; </w:t>
            </w:r>
            <w:r w:rsidRPr="00F1506C">
              <w:rPr>
                <w:rFonts w:ascii="Calibri" w:eastAsia="Calibri" w:hAnsi="Calibri" w:cs="Calibri"/>
                <w:sz w:val="20"/>
                <w:szCs w:val="20"/>
              </w:rPr>
              <w:t xml:space="preserve"> Technologia wykonania pamięci RAM:</w:t>
            </w:r>
            <w:r w:rsidR="004907F1" w:rsidRPr="00F1506C">
              <w:rPr>
                <w:rFonts w:ascii="Calibri" w:hAnsi="Calibri" w:cs="Calibri"/>
                <w:sz w:val="20"/>
                <w:szCs w:val="20"/>
              </w:rPr>
              <w:t xml:space="preserve"> </w:t>
            </w:r>
            <w:r w:rsidR="004907F1" w:rsidRPr="00F1506C">
              <w:rPr>
                <w:rFonts w:ascii="Calibri" w:eastAsia="Calibri" w:hAnsi="Calibri" w:cs="Calibri"/>
                <w:sz w:val="20"/>
                <w:szCs w:val="20"/>
              </w:rPr>
              <w:t xml:space="preserve">SDRAM DDR4 ECC; </w:t>
            </w:r>
          </w:p>
          <w:p w14:paraId="22CFFCC8" w14:textId="77777777" w:rsidR="004907F1"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Pamięć masowa:</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Ilość i typ zatok dyskowych:</w:t>
            </w:r>
            <w:r w:rsidR="004907F1" w:rsidRPr="00F1506C">
              <w:rPr>
                <w:rFonts w:ascii="Calibri" w:hAnsi="Calibri" w:cs="Calibri"/>
                <w:sz w:val="20"/>
                <w:szCs w:val="20"/>
              </w:rPr>
              <w:t xml:space="preserve"> </w:t>
            </w:r>
            <w:r w:rsidR="004907F1" w:rsidRPr="00F1506C">
              <w:rPr>
                <w:rFonts w:ascii="Calibri" w:eastAsia="Calibri" w:hAnsi="Calibri" w:cs="Calibri"/>
                <w:sz w:val="20"/>
                <w:szCs w:val="20"/>
              </w:rPr>
              <w:t xml:space="preserve">4x 3,5" SAS/SATA; </w:t>
            </w:r>
            <w:r w:rsidRPr="00F1506C">
              <w:rPr>
                <w:rFonts w:ascii="Calibri" w:eastAsia="Calibri" w:hAnsi="Calibri" w:cs="Calibri"/>
                <w:sz w:val="20"/>
                <w:szCs w:val="20"/>
              </w:rPr>
              <w:t>Ilość zainstalowanych dysków:</w:t>
            </w:r>
            <w:r w:rsidRPr="00F1506C">
              <w:rPr>
                <w:rFonts w:ascii="Calibri" w:hAnsi="Calibri" w:cs="Calibri"/>
                <w:sz w:val="20"/>
                <w:szCs w:val="20"/>
              </w:rPr>
              <w:tab/>
            </w:r>
            <w:r w:rsidR="004907F1" w:rsidRPr="00F1506C">
              <w:rPr>
                <w:rFonts w:ascii="Calibri" w:eastAsia="Calibri" w:hAnsi="Calibri" w:cs="Calibri"/>
                <w:sz w:val="20"/>
                <w:szCs w:val="20"/>
              </w:rPr>
              <w:t xml:space="preserve">2 </w:t>
            </w:r>
            <w:proofErr w:type="spellStart"/>
            <w:r w:rsidR="004907F1" w:rsidRPr="00F1506C">
              <w:rPr>
                <w:rFonts w:ascii="Calibri" w:eastAsia="Calibri" w:hAnsi="Calibri" w:cs="Calibri"/>
                <w:sz w:val="20"/>
                <w:szCs w:val="20"/>
              </w:rPr>
              <w:t>szt;</w:t>
            </w:r>
            <w:r w:rsidRPr="00F1506C">
              <w:rPr>
                <w:rFonts w:ascii="Calibri" w:eastAsia="Calibri" w:hAnsi="Calibri" w:cs="Calibri"/>
                <w:sz w:val="20"/>
                <w:szCs w:val="20"/>
              </w:rPr>
              <w:t>Typ</w:t>
            </w:r>
            <w:proofErr w:type="spellEnd"/>
            <w:r w:rsidRPr="00F1506C">
              <w:rPr>
                <w:rFonts w:ascii="Calibri" w:eastAsia="Calibri" w:hAnsi="Calibri" w:cs="Calibri"/>
                <w:sz w:val="20"/>
                <w:szCs w:val="20"/>
              </w:rPr>
              <w:t xml:space="preserve"> zainstalowanych dysków:</w:t>
            </w:r>
            <w:r w:rsidR="004907F1" w:rsidRPr="00F1506C">
              <w:rPr>
                <w:rFonts w:ascii="Calibri" w:hAnsi="Calibri" w:cs="Calibri"/>
                <w:sz w:val="20"/>
                <w:szCs w:val="20"/>
              </w:rPr>
              <w:t xml:space="preserve"> </w:t>
            </w:r>
            <w:r w:rsidR="004907F1" w:rsidRPr="00F1506C">
              <w:rPr>
                <w:rFonts w:ascii="Calibri" w:eastAsia="Calibri" w:hAnsi="Calibri" w:cs="Calibri"/>
                <w:sz w:val="20"/>
                <w:szCs w:val="20"/>
              </w:rPr>
              <w:t xml:space="preserve">2000 GB 3,5" HDD 7200RPM; </w:t>
            </w:r>
            <w:r w:rsidRPr="00F1506C">
              <w:rPr>
                <w:rFonts w:ascii="Calibri" w:eastAsia="Calibri" w:hAnsi="Calibri" w:cs="Calibri"/>
                <w:sz w:val="20"/>
                <w:szCs w:val="20"/>
              </w:rPr>
              <w:t>Interfejs zainstalowanych dysków:</w:t>
            </w:r>
            <w:r w:rsidR="004907F1" w:rsidRPr="00F1506C">
              <w:rPr>
                <w:rFonts w:ascii="Calibri" w:hAnsi="Calibri" w:cs="Calibri"/>
                <w:sz w:val="20"/>
                <w:szCs w:val="20"/>
              </w:rPr>
              <w:t xml:space="preserve"> </w:t>
            </w:r>
            <w:r w:rsidRPr="00F1506C">
              <w:rPr>
                <w:rFonts w:ascii="Calibri" w:eastAsia="Calibri" w:hAnsi="Calibri" w:cs="Calibri"/>
                <w:sz w:val="20"/>
                <w:szCs w:val="20"/>
              </w:rPr>
              <w:t>SATA,</w:t>
            </w:r>
            <w:r w:rsidR="004907F1" w:rsidRPr="00F1506C">
              <w:rPr>
                <w:rFonts w:ascii="Calibri" w:eastAsia="Calibri" w:hAnsi="Calibri" w:cs="Calibri"/>
                <w:sz w:val="20"/>
                <w:szCs w:val="20"/>
              </w:rPr>
              <w:t xml:space="preserve"> </w:t>
            </w:r>
          </w:p>
          <w:p w14:paraId="20214ADE"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Komunikacja: Karta sieciowa przewodowa: 10/100/1000 </w:t>
            </w:r>
            <w:proofErr w:type="spellStart"/>
            <w:r w:rsidRPr="00F1506C">
              <w:rPr>
                <w:rFonts w:ascii="Calibri" w:eastAsia="Calibri" w:hAnsi="Calibri" w:cs="Calibri"/>
                <w:sz w:val="20"/>
                <w:szCs w:val="20"/>
              </w:rPr>
              <w:t>Mbps</w:t>
            </w:r>
            <w:proofErr w:type="spellEnd"/>
            <w:r w:rsidRPr="00F1506C">
              <w:rPr>
                <w:rFonts w:ascii="Calibri" w:eastAsia="Calibri" w:hAnsi="Calibri" w:cs="Calibri"/>
                <w:sz w:val="20"/>
                <w:szCs w:val="20"/>
              </w:rPr>
              <w:t xml:space="preserve"> RJ-45 [LAN] 2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w:t>
            </w:r>
          </w:p>
          <w:p w14:paraId="3841E1B1"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Zasilanie: Ilość zainstalowanych zasilaczy</w:t>
            </w:r>
            <w:r w:rsidR="004907F1" w:rsidRPr="00F1506C">
              <w:rPr>
                <w:rFonts w:ascii="Calibri" w:eastAsia="Calibri" w:hAnsi="Calibri" w:cs="Calibri"/>
                <w:sz w:val="20"/>
                <w:szCs w:val="20"/>
              </w:rPr>
              <w:t xml:space="preserve"> 1 </w:t>
            </w:r>
            <w:proofErr w:type="spellStart"/>
            <w:r w:rsidR="004907F1" w:rsidRPr="00F1506C">
              <w:rPr>
                <w:rFonts w:ascii="Calibri" w:eastAsia="Calibri" w:hAnsi="Calibri" w:cs="Calibri"/>
                <w:sz w:val="20"/>
                <w:szCs w:val="20"/>
              </w:rPr>
              <w:t>szt</w:t>
            </w:r>
            <w:proofErr w:type="spellEnd"/>
            <w:r w:rsidR="004907F1" w:rsidRPr="00F1506C">
              <w:rPr>
                <w:rFonts w:ascii="Calibri" w:eastAsia="Calibri" w:hAnsi="Calibri" w:cs="Calibri"/>
                <w:sz w:val="20"/>
                <w:szCs w:val="20"/>
              </w:rPr>
              <w:t>;</w:t>
            </w:r>
            <w:r w:rsidRPr="00F1506C">
              <w:rPr>
                <w:rFonts w:ascii="Calibri" w:eastAsia="Calibri" w:hAnsi="Calibri" w:cs="Calibri"/>
                <w:sz w:val="20"/>
                <w:szCs w:val="20"/>
              </w:rPr>
              <w:t xml:space="preserve"> Moc zasila</w:t>
            </w:r>
            <w:r w:rsidR="004907F1" w:rsidRPr="00F1506C">
              <w:rPr>
                <w:rFonts w:ascii="Calibri" w:eastAsia="Calibri" w:hAnsi="Calibri" w:cs="Calibri"/>
                <w:sz w:val="20"/>
                <w:szCs w:val="20"/>
              </w:rPr>
              <w:t>cza min. 400 W,</w:t>
            </w:r>
          </w:p>
          <w:p w14:paraId="527C223C"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Zarządzanie:</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Kontroler zdalnego dostępu: iDRAC9,</w:t>
            </w:r>
            <w:r w:rsidR="004907F1" w:rsidRPr="00F1506C">
              <w:rPr>
                <w:rFonts w:ascii="Calibri" w:eastAsia="Calibri" w:hAnsi="Calibri" w:cs="Calibri"/>
                <w:sz w:val="20"/>
                <w:szCs w:val="20"/>
              </w:rPr>
              <w:t xml:space="preserve"> </w:t>
            </w:r>
            <w:r w:rsidRPr="00F1506C">
              <w:rPr>
                <w:rFonts w:ascii="Calibri" w:eastAsia="Calibri" w:hAnsi="Calibri" w:cs="Calibri"/>
                <w:sz w:val="20"/>
                <w:szCs w:val="20"/>
              </w:rPr>
              <w:t>Licencja: Basic,</w:t>
            </w:r>
          </w:p>
          <w:p w14:paraId="7F3A36F4" w14:textId="77777777" w:rsidR="43127717" w:rsidRPr="00F1506C" w:rsidRDefault="43127717" w:rsidP="008D3BDB">
            <w:pPr>
              <w:spacing w:after="0" w:line="240" w:lineRule="auto"/>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Interfejsy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kontrolera</w:t>
            </w:r>
            <w:proofErr w:type="spellEnd"/>
            <w:r w:rsidR="004907F1" w:rsidRPr="00F1506C">
              <w:rPr>
                <w:rFonts w:ascii="Calibri" w:hAnsi="Calibri" w:cs="Calibri"/>
                <w:sz w:val="20"/>
                <w:szCs w:val="20"/>
                <w:lang w:val="en-US"/>
              </w:rPr>
              <w:t xml:space="preserve">: </w:t>
            </w:r>
            <w:r w:rsidRPr="00F1506C">
              <w:rPr>
                <w:rFonts w:ascii="Calibri" w:eastAsia="Calibri" w:hAnsi="Calibri" w:cs="Calibri"/>
                <w:sz w:val="20"/>
                <w:szCs w:val="20"/>
                <w:lang w:val="en-US"/>
              </w:rPr>
              <w:t>RJ45 (LAN), USB Micro-AB (iDRAC Direct),</w:t>
            </w:r>
          </w:p>
          <w:p w14:paraId="775B22B4" w14:textId="77777777" w:rsidR="43127717" w:rsidRPr="00F1506C" w:rsidRDefault="43127717" w:rsidP="008D3BDB">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Sloty</w:t>
            </w:r>
            <w:proofErr w:type="spellEnd"/>
            <w:r w:rsidRPr="00F1506C">
              <w:rPr>
                <w:rFonts w:ascii="Calibri" w:eastAsia="Calibri" w:hAnsi="Calibri" w:cs="Calibri"/>
                <w:sz w:val="20"/>
                <w:szCs w:val="20"/>
              </w:rPr>
              <w:t xml:space="preserve"> / Złącza :</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Ilość i typ gniazd </w:t>
            </w:r>
            <w:proofErr w:type="spellStart"/>
            <w:r w:rsidRPr="00F1506C">
              <w:rPr>
                <w:rFonts w:ascii="Calibri" w:eastAsia="Calibri" w:hAnsi="Calibri" w:cs="Calibri"/>
                <w:sz w:val="20"/>
                <w:szCs w:val="20"/>
              </w:rPr>
              <w:t>PCIe</w:t>
            </w:r>
            <w:proofErr w:type="spellEnd"/>
            <w:r w:rsidR="00A379D1" w:rsidRPr="00F1506C">
              <w:rPr>
                <w:rFonts w:ascii="Calibri" w:hAnsi="Calibri" w:cs="Calibri"/>
                <w:sz w:val="20"/>
                <w:szCs w:val="20"/>
              </w:rPr>
              <w:t xml:space="preserve"> </w:t>
            </w:r>
            <w:r w:rsidRPr="00F1506C">
              <w:rPr>
                <w:rFonts w:ascii="Calibri" w:eastAsia="Calibri" w:hAnsi="Calibri" w:cs="Calibri"/>
                <w:sz w:val="20"/>
                <w:szCs w:val="20"/>
              </w:rPr>
              <w:t>2x Gen 3, 2x Gen 4,</w:t>
            </w:r>
          </w:p>
          <w:p w14:paraId="7E4F3B2A" w14:textId="77777777" w:rsidR="43127717" w:rsidRPr="00F1506C" w:rsidRDefault="18DD7F3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Interfejsy WE/WY:</w:t>
            </w:r>
            <w:r w:rsidR="1AFD5F79"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VGA (RGB)</w:t>
            </w:r>
            <w:r w:rsidR="3A41C932" w:rsidRPr="00F1506C">
              <w:rPr>
                <w:rFonts w:ascii="Calibri" w:eastAsia="Calibri" w:hAnsi="Calibri" w:cs="Calibri"/>
                <w:sz w:val="20"/>
                <w:szCs w:val="20"/>
              </w:rPr>
              <w:t xml:space="preserve"> - </w:t>
            </w:r>
            <w:r w:rsidR="1AFD5F79" w:rsidRPr="00F1506C">
              <w:rPr>
                <w:rFonts w:ascii="Calibri" w:eastAsia="Calibri" w:hAnsi="Calibri" w:cs="Calibri"/>
                <w:sz w:val="20"/>
                <w:szCs w:val="20"/>
              </w:rPr>
              <w:t xml:space="preserve">1 </w:t>
            </w:r>
            <w:proofErr w:type="spellStart"/>
            <w:r w:rsidR="1AFD5F79" w:rsidRPr="00F1506C">
              <w:rPr>
                <w:rFonts w:ascii="Calibri" w:eastAsia="Calibri" w:hAnsi="Calibri" w:cs="Calibri"/>
                <w:sz w:val="20"/>
                <w:szCs w:val="20"/>
              </w:rPr>
              <w:t>szt</w:t>
            </w:r>
            <w:proofErr w:type="spellEnd"/>
            <w:r w:rsidR="1AFD5F79" w:rsidRPr="00F1506C">
              <w:rPr>
                <w:rFonts w:ascii="Calibri" w:eastAsia="Calibri" w:hAnsi="Calibri" w:cs="Calibri"/>
                <w:sz w:val="20"/>
                <w:szCs w:val="20"/>
              </w:rPr>
              <w:t>;</w:t>
            </w:r>
            <w:r w:rsidRPr="00F1506C">
              <w:rPr>
                <w:rFonts w:ascii="Calibri" w:eastAsia="Calibri" w:hAnsi="Calibri" w:cs="Calibri"/>
                <w:sz w:val="20"/>
                <w:szCs w:val="20"/>
              </w:rPr>
              <w:t xml:space="preserve"> </w:t>
            </w:r>
            <w:r w:rsidR="5A53CD63" w:rsidRPr="00F1506C">
              <w:rPr>
                <w:rFonts w:ascii="Calibri" w:eastAsia="Calibri" w:hAnsi="Calibri" w:cs="Calibri"/>
                <w:sz w:val="20"/>
                <w:szCs w:val="20"/>
              </w:rPr>
              <w:t xml:space="preserve">porty </w:t>
            </w:r>
            <w:r w:rsidRPr="00F1506C">
              <w:rPr>
                <w:rFonts w:ascii="Calibri" w:eastAsia="Calibri" w:hAnsi="Calibri" w:cs="Calibri"/>
                <w:sz w:val="20"/>
                <w:szCs w:val="20"/>
              </w:rPr>
              <w:t>USB 2.0</w:t>
            </w:r>
            <w:r w:rsidR="4D896E58" w:rsidRPr="00F1506C">
              <w:rPr>
                <w:rFonts w:ascii="Calibri" w:eastAsia="Calibri" w:hAnsi="Calibri" w:cs="Calibri"/>
                <w:sz w:val="20"/>
                <w:szCs w:val="20"/>
              </w:rPr>
              <w:t xml:space="preserve">; </w:t>
            </w:r>
            <w:r w:rsidR="7C75AC70" w:rsidRPr="00F1506C">
              <w:rPr>
                <w:rFonts w:ascii="Calibri" w:eastAsia="Calibri" w:hAnsi="Calibri" w:cs="Calibri"/>
                <w:sz w:val="20"/>
                <w:szCs w:val="20"/>
              </w:rPr>
              <w:t xml:space="preserve"> </w:t>
            </w:r>
            <w:r w:rsidRPr="00F1506C">
              <w:rPr>
                <w:rFonts w:ascii="Calibri" w:eastAsia="Calibri" w:hAnsi="Calibri" w:cs="Calibri"/>
                <w:sz w:val="20"/>
                <w:szCs w:val="20"/>
              </w:rPr>
              <w:t>USB 3</w:t>
            </w:r>
            <w:r w:rsidR="79A71231" w:rsidRPr="00F1506C">
              <w:rPr>
                <w:rFonts w:ascii="Calibri" w:eastAsia="Calibri" w:hAnsi="Calibri" w:cs="Calibri"/>
                <w:sz w:val="20"/>
                <w:szCs w:val="20"/>
              </w:rPr>
              <w:t>,0</w:t>
            </w:r>
            <w:r w:rsidR="73E2942A" w:rsidRPr="00F1506C">
              <w:rPr>
                <w:rFonts w:ascii="Calibri" w:eastAsia="Calibri" w:hAnsi="Calibri" w:cs="Calibri"/>
                <w:sz w:val="20"/>
                <w:szCs w:val="20"/>
              </w:rPr>
              <w:t xml:space="preserve">; </w:t>
            </w:r>
            <w:proofErr w:type="spellStart"/>
            <w:r w:rsidR="73E2942A" w:rsidRPr="00F1506C">
              <w:rPr>
                <w:rFonts w:ascii="Calibri" w:eastAsia="Calibri" w:hAnsi="Calibri" w:cs="Calibri"/>
                <w:sz w:val="20"/>
                <w:szCs w:val="20"/>
              </w:rPr>
              <w:t>microUSB</w:t>
            </w:r>
            <w:proofErr w:type="spellEnd"/>
            <w:r w:rsidR="73E2942A" w:rsidRPr="00F1506C">
              <w:rPr>
                <w:rFonts w:ascii="Calibri" w:eastAsia="Calibri" w:hAnsi="Calibri" w:cs="Calibri"/>
                <w:sz w:val="20"/>
                <w:szCs w:val="20"/>
              </w:rPr>
              <w:t>,</w:t>
            </w:r>
          </w:p>
          <w:p w14:paraId="409DAA20" w14:textId="77777777" w:rsidR="43127717" w:rsidRPr="00F1506C" w:rsidRDefault="2AADFC5C" w:rsidP="348CE649">
            <w:pPr>
              <w:spacing w:after="120" w:line="240" w:lineRule="auto"/>
              <w:rPr>
                <w:rFonts w:ascii="Calibri" w:eastAsia="Calibri" w:hAnsi="Calibri" w:cs="Calibri"/>
                <w:b/>
                <w:bCs/>
                <w:sz w:val="20"/>
                <w:szCs w:val="20"/>
              </w:rPr>
            </w:pPr>
            <w:r w:rsidRPr="00F1506C">
              <w:rPr>
                <w:rFonts w:ascii="Calibri" w:eastAsia="Calibri" w:hAnsi="Calibri" w:cs="Calibri"/>
                <w:b/>
                <w:bCs/>
                <w:sz w:val="20"/>
                <w:szCs w:val="20"/>
              </w:rPr>
              <w:t>System operacyjny</w:t>
            </w:r>
            <w:r w:rsidR="2162EFA1" w:rsidRPr="00F1506C">
              <w:rPr>
                <w:rFonts w:ascii="Calibri" w:eastAsia="Calibri" w:hAnsi="Calibri" w:cs="Calibri"/>
                <w:b/>
                <w:bCs/>
                <w:sz w:val="20"/>
                <w:szCs w:val="20"/>
              </w:rPr>
              <w:t>:</w:t>
            </w:r>
            <w:r w:rsidRPr="00F1506C">
              <w:rPr>
                <w:rFonts w:ascii="Calibri" w:eastAsia="Calibri" w:hAnsi="Calibri" w:cs="Calibri"/>
                <w:sz w:val="20"/>
                <w:szCs w:val="20"/>
              </w:rPr>
              <w:t xml:space="preserve"> </w:t>
            </w:r>
            <w:r w:rsidR="35C5492E" w:rsidRPr="00F1506C">
              <w:rPr>
                <w:rFonts w:ascii="Calibri" w:eastAsia="Calibri" w:hAnsi="Calibri" w:cs="Calibri"/>
                <w:sz w:val="20"/>
                <w:szCs w:val="20"/>
              </w:rPr>
              <w:t xml:space="preserve">o parametrach takich jak wymienione </w:t>
            </w:r>
            <w:r w:rsidR="002C1E45" w:rsidRPr="00F1506C">
              <w:rPr>
                <w:rFonts w:ascii="Calibri" w:eastAsia="Calibri" w:hAnsi="Calibri" w:cs="Calibri"/>
                <w:sz w:val="20"/>
                <w:szCs w:val="20"/>
              </w:rPr>
              <w:t>dla pkt. 1  Zestaw komputerowy z systemem operacyjnym</w:t>
            </w:r>
          </w:p>
        </w:tc>
      </w:tr>
      <w:tr w:rsidR="00F1506C" w:rsidRPr="00F1506C" w14:paraId="3D36C097"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086BC53B" w14:textId="77777777" w:rsidR="43127717" w:rsidRPr="00F1506C" w:rsidRDefault="5202A1FC" w:rsidP="00594B0E">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Pakiet biurowy dla instytucji edukacyjnych (</w:t>
            </w:r>
            <w:r w:rsidR="161B4F0A" w:rsidRPr="00F1506C">
              <w:rPr>
                <w:rFonts w:ascii="Calibri" w:eastAsia="Calibri" w:hAnsi="Calibri" w:cs="Calibri"/>
                <w:sz w:val="20"/>
                <w:szCs w:val="20"/>
              </w:rPr>
              <w:t xml:space="preserve">m. </w:t>
            </w:r>
            <w:r w:rsidR="4CC27901" w:rsidRPr="00F1506C">
              <w:rPr>
                <w:rFonts w:ascii="Calibri" w:eastAsia="Calibri" w:hAnsi="Calibri" w:cs="Calibri"/>
                <w:sz w:val="20"/>
                <w:szCs w:val="20"/>
              </w:rPr>
              <w:t>i</w:t>
            </w:r>
            <w:r w:rsidR="161B4F0A" w:rsidRPr="00F1506C">
              <w:rPr>
                <w:rFonts w:ascii="Calibri" w:eastAsia="Calibri" w:hAnsi="Calibri" w:cs="Calibri"/>
                <w:sz w:val="20"/>
                <w:szCs w:val="20"/>
              </w:rPr>
              <w:t xml:space="preserve">n. </w:t>
            </w:r>
            <w:r w:rsidRPr="00F1506C">
              <w:rPr>
                <w:rFonts w:ascii="Calibri" w:eastAsia="Calibri" w:hAnsi="Calibri" w:cs="Calibri"/>
                <w:sz w:val="20"/>
                <w:szCs w:val="20"/>
              </w:rPr>
              <w:t xml:space="preserve">z edytorem tekstu, arkuszem kalkulacyjnym, </w:t>
            </w:r>
            <w:r w:rsidR="5625C2F9" w:rsidRPr="00F1506C">
              <w:rPr>
                <w:rFonts w:ascii="Calibri" w:eastAsia="Calibri" w:hAnsi="Calibri" w:cs="Calibri"/>
                <w:sz w:val="20"/>
                <w:szCs w:val="20"/>
              </w:rPr>
              <w:t>do tworzenia prezentacji, bazą danych, klientem pocztowym</w:t>
            </w:r>
            <w:r w:rsidR="562789C8" w:rsidRPr="00F1506C">
              <w:rPr>
                <w:rFonts w:ascii="Calibri" w:eastAsia="Calibri" w:hAnsi="Calibri" w:cs="Calibri"/>
                <w:sz w:val="20"/>
                <w:szCs w:val="20"/>
              </w:rPr>
              <w:t>)</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297A2D98" w14:textId="77777777" w:rsidR="43127717" w:rsidRPr="00F1506C" w:rsidRDefault="00594B0E"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35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F33ECCB" w14:textId="77777777" w:rsidR="43127717" w:rsidRPr="00F1506C" w:rsidRDefault="19E83E48"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1. </w:t>
            </w:r>
            <w:r w:rsidR="2290939C" w:rsidRPr="00F1506C">
              <w:rPr>
                <w:rFonts w:ascii="Calibri" w:eastAsia="Calibri" w:hAnsi="Calibri" w:cs="Calibri"/>
                <w:sz w:val="20"/>
                <w:szCs w:val="20"/>
              </w:rPr>
              <w:t>Oprogramowanie biurowe w najnowszej dostępnej na rynku wersji</w:t>
            </w:r>
            <w:r w:rsidR="5EAD590F" w:rsidRPr="00F1506C">
              <w:rPr>
                <w:rFonts w:ascii="Calibri" w:eastAsia="Calibri" w:hAnsi="Calibri" w:cs="Calibri"/>
                <w:sz w:val="20"/>
                <w:szCs w:val="20"/>
              </w:rPr>
              <w:t>, wersja wieczysta</w:t>
            </w:r>
          </w:p>
          <w:p w14:paraId="16101A04" w14:textId="77777777" w:rsidR="43127717" w:rsidRPr="00F1506C" w:rsidRDefault="2290939C" w:rsidP="348CE649">
            <w:pPr>
              <w:spacing w:after="0" w:line="240" w:lineRule="auto"/>
            </w:pPr>
            <w:r w:rsidRPr="00F1506C">
              <w:rPr>
                <w:rFonts w:ascii="Calibri" w:eastAsia="Calibri" w:hAnsi="Calibri" w:cs="Calibri"/>
                <w:sz w:val="20"/>
                <w:szCs w:val="20"/>
              </w:rPr>
              <w:t>2. Zamawiający nie dopuszcza zaoferowania pakietów biurowych, programów i planów licencyjnych</w:t>
            </w:r>
            <w:r w:rsidR="26D42B1C" w:rsidRPr="00F1506C">
              <w:rPr>
                <w:rFonts w:ascii="Calibri" w:eastAsia="Calibri" w:hAnsi="Calibri" w:cs="Calibri"/>
                <w:sz w:val="20"/>
                <w:szCs w:val="20"/>
              </w:rPr>
              <w:t xml:space="preserve"> </w:t>
            </w:r>
            <w:r w:rsidRPr="00F1506C">
              <w:rPr>
                <w:rFonts w:ascii="Calibri" w:eastAsia="Calibri" w:hAnsi="Calibri" w:cs="Calibri"/>
                <w:sz w:val="20"/>
                <w:szCs w:val="20"/>
              </w:rPr>
              <w:t>opartych o rozwiązania chmury oraz rozwiązań wymagających stałych opłat w okresie używania</w:t>
            </w:r>
            <w:r w:rsidR="77683B00" w:rsidRPr="00F1506C">
              <w:rPr>
                <w:rFonts w:ascii="Calibri" w:eastAsia="Calibri" w:hAnsi="Calibri" w:cs="Calibri"/>
                <w:sz w:val="20"/>
                <w:szCs w:val="20"/>
              </w:rPr>
              <w:t xml:space="preserve"> </w:t>
            </w:r>
            <w:r w:rsidRPr="00F1506C">
              <w:rPr>
                <w:rFonts w:ascii="Calibri" w:eastAsia="Calibri" w:hAnsi="Calibri" w:cs="Calibri"/>
                <w:sz w:val="20"/>
                <w:szCs w:val="20"/>
              </w:rPr>
              <w:t>zakupionego produktu.</w:t>
            </w:r>
          </w:p>
          <w:p w14:paraId="02C2BF02" w14:textId="77777777" w:rsidR="43127717" w:rsidRPr="00F1506C" w:rsidRDefault="2290939C" w:rsidP="348CE649">
            <w:pPr>
              <w:spacing w:after="0" w:line="240" w:lineRule="auto"/>
            </w:pPr>
            <w:r w:rsidRPr="00F1506C">
              <w:rPr>
                <w:rFonts w:ascii="Calibri" w:eastAsia="Calibri" w:hAnsi="Calibri" w:cs="Calibri"/>
                <w:sz w:val="20"/>
                <w:szCs w:val="20"/>
              </w:rPr>
              <w:t>3. Dla oprogramowania musi być publicznie znany cykl życia przedstawiony przez producenta</w:t>
            </w:r>
            <w:r w:rsidR="1AB22F08" w:rsidRPr="00F1506C">
              <w:rPr>
                <w:rFonts w:ascii="Calibri" w:eastAsia="Calibri" w:hAnsi="Calibri" w:cs="Calibri"/>
                <w:sz w:val="20"/>
                <w:szCs w:val="20"/>
              </w:rPr>
              <w:t xml:space="preserve"> </w:t>
            </w:r>
            <w:r w:rsidRPr="00F1506C">
              <w:rPr>
                <w:rFonts w:ascii="Calibri" w:eastAsia="Calibri" w:hAnsi="Calibri" w:cs="Calibri"/>
                <w:sz w:val="20"/>
                <w:szCs w:val="20"/>
              </w:rPr>
              <w:t>systemu i dotyczący rozwoju wsparcia technicznego – w szczególności w zakresie bezpieczeństwa.</w:t>
            </w:r>
          </w:p>
          <w:p w14:paraId="04266202" w14:textId="77777777" w:rsidR="43127717" w:rsidRPr="00F1506C" w:rsidRDefault="2290939C" w:rsidP="348CE649">
            <w:pPr>
              <w:spacing w:after="0" w:line="240" w:lineRule="auto"/>
            </w:pPr>
            <w:r w:rsidRPr="00F1506C">
              <w:rPr>
                <w:rFonts w:ascii="Calibri" w:eastAsia="Calibri" w:hAnsi="Calibri" w:cs="Calibri"/>
                <w:sz w:val="20"/>
                <w:szCs w:val="20"/>
              </w:rPr>
              <w:t>4. Wymagane jest prawo do instalacji aktualizacji i poprawek do danej wersji oprogramowania,</w:t>
            </w:r>
            <w:r w:rsidR="1EF3496E" w:rsidRPr="00F1506C">
              <w:rPr>
                <w:rFonts w:ascii="Calibri" w:eastAsia="Calibri" w:hAnsi="Calibri" w:cs="Calibri"/>
                <w:sz w:val="20"/>
                <w:szCs w:val="20"/>
              </w:rPr>
              <w:t xml:space="preserve"> </w:t>
            </w:r>
            <w:r w:rsidRPr="00F1506C">
              <w:rPr>
                <w:rFonts w:ascii="Calibri" w:eastAsia="Calibri" w:hAnsi="Calibri" w:cs="Calibri"/>
                <w:sz w:val="20"/>
                <w:szCs w:val="20"/>
              </w:rPr>
              <w:t>udostępnianych bezpłatnie przez producenta na jego stronie internetowej w okresie co najmniej 5</w:t>
            </w:r>
            <w:r w:rsidR="1123705A" w:rsidRPr="00F1506C">
              <w:rPr>
                <w:rFonts w:ascii="Calibri" w:eastAsia="Calibri" w:hAnsi="Calibri" w:cs="Calibri"/>
                <w:sz w:val="20"/>
                <w:szCs w:val="20"/>
              </w:rPr>
              <w:t xml:space="preserve"> </w:t>
            </w:r>
            <w:r w:rsidRPr="00F1506C">
              <w:rPr>
                <w:rFonts w:ascii="Calibri" w:eastAsia="Calibri" w:hAnsi="Calibri" w:cs="Calibri"/>
                <w:sz w:val="20"/>
                <w:szCs w:val="20"/>
              </w:rPr>
              <w:t>lat.</w:t>
            </w:r>
          </w:p>
          <w:p w14:paraId="4F8A95A2" w14:textId="77777777" w:rsidR="43127717" w:rsidRPr="00F1506C" w:rsidRDefault="2290939C" w:rsidP="348CE649">
            <w:pPr>
              <w:spacing w:after="0" w:line="240" w:lineRule="auto"/>
            </w:pPr>
            <w:r w:rsidRPr="00F1506C">
              <w:rPr>
                <w:rFonts w:ascii="Calibri" w:eastAsia="Calibri" w:hAnsi="Calibri" w:cs="Calibri"/>
                <w:sz w:val="20"/>
                <w:szCs w:val="20"/>
              </w:rPr>
              <w:t>5. Zamawiający wymaga, aby wszystkie elementy oprogramowania biurowego oraz jego licencja</w:t>
            </w:r>
            <w:r w:rsidR="278A1AD9" w:rsidRPr="00F1506C">
              <w:rPr>
                <w:rFonts w:ascii="Calibri" w:eastAsia="Calibri" w:hAnsi="Calibri" w:cs="Calibri"/>
                <w:sz w:val="20"/>
                <w:szCs w:val="20"/>
              </w:rPr>
              <w:t xml:space="preserve"> </w:t>
            </w:r>
            <w:r w:rsidRPr="00F1506C">
              <w:rPr>
                <w:rFonts w:ascii="Calibri" w:eastAsia="Calibri" w:hAnsi="Calibri" w:cs="Calibri"/>
                <w:sz w:val="20"/>
                <w:szCs w:val="20"/>
              </w:rPr>
              <w:t>pochodziły od tego samego producenta.</w:t>
            </w:r>
          </w:p>
          <w:p w14:paraId="129B4D73" w14:textId="77777777" w:rsidR="43127717" w:rsidRPr="00F1506C" w:rsidRDefault="2290939C" w:rsidP="348CE649">
            <w:pPr>
              <w:spacing w:after="0" w:line="240" w:lineRule="auto"/>
            </w:pPr>
            <w:r w:rsidRPr="00F1506C">
              <w:rPr>
                <w:rFonts w:ascii="Calibri" w:eastAsia="Calibri" w:hAnsi="Calibri" w:cs="Calibri"/>
                <w:sz w:val="20"/>
                <w:szCs w:val="20"/>
              </w:rPr>
              <w:t>6. Oprogramowanie musi zawierać w pakiecie przynajmniej:</w:t>
            </w:r>
          </w:p>
          <w:p w14:paraId="6AF6E4A7" w14:textId="77777777" w:rsidR="43127717" w:rsidRPr="00F1506C" w:rsidRDefault="6717B4BE"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edytor tekstu,</w:t>
            </w:r>
          </w:p>
          <w:p w14:paraId="1CAEDD7F" w14:textId="77777777" w:rsidR="43127717" w:rsidRPr="00F1506C" w:rsidRDefault="7462265C"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arkusz kalkulacyjny,</w:t>
            </w:r>
          </w:p>
          <w:p w14:paraId="7B740A4E" w14:textId="77777777" w:rsidR="43127717" w:rsidRPr="00F1506C" w:rsidRDefault="01A7EF6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program do tworzenia prezentacji,</w:t>
            </w:r>
          </w:p>
          <w:p w14:paraId="2DBC42E1" w14:textId="77777777" w:rsidR="43127717" w:rsidRPr="00F1506C" w:rsidRDefault="77EBFA90" w:rsidP="348CE649">
            <w:pPr>
              <w:spacing w:after="0" w:line="240" w:lineRule="auto"/>
            </w:pPr>
            <w:r w:rsidRPr="00F1506C">
              <w:rPr>
                <w:rFonts w:ascii="Calibri" w:eastAsia="Calibri" w:hAnsi="Calibri" w:cs="Calibri"/>
                <w:sz w:val="20"/>
                <w:szCs w:val="20"/>
              </w:rPr>
              <w:lastRenderedPageBreak/>
              <w:t>-</w:t>
            </w:r>
            <w:r w:rsidR="2290939C" w:rsidRPr="00F1506C">
              <w:rPr>
                <w:rFonts w:ascii="Calibri" w:eastAsia="Calibri" w:hAnsi="Calibri" w:cs="Calibri"/>
                <w:sz w:val="20"/>
                <w:szCs w:val="20"/>
              </w:rPr>
              <w:t xml:space="preserve"> Narzędzie do tworzenia drukowanych materiałów informacyjnych.</w:t>
            </w:r>
          </w:p>
          <w:p w14:paraId="2A5E84FC" w14:textId="77777777" w:rsidR="43127717" w:rsidRPr="00F1506C" w:rsidRDefault="6B9A38BF"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Narzędzie do zarządzania informacją prywatną (pocztą elektroniczną, kalendarzem,</w:t>
            </w:r>
            <w:r w:rsidR="027C854C" w:rsidRPr="00F1506C">
              <w:rPr>
                <w:rFonts w:ascii="Calibri" w:eastAsia="Calibri" w:hAnsi="Calibri" w:cs="Calibri"/>
                <w:sz w:val="20"/>
                <w:szCs w:val="20"/>
              </w:rPr>
              <w:t xml:space="preserve"> </w:t>
            </w:r>
            <w:r w:rsidR="2290939C" w:rsidRPr="00F1506C">
              <w:rPr>
                <w:rFonts w:ascii="Calibri" w:eastAsia="Calibri" w:hAnsi="Calibri" w:cs="Calibri"/>
                <w:sz w:val="20"/>
                <w:szCs w:val="20"/>
              </w:rPr>
              <w:t>kontaktami i zadaniami).</w:t>
            </w:r>
          </w:p>
          <w:p w14:paraId="072089D2" w14:textId="77777777" w:rsidR="43127717" w:rsidRPr="00F1506C" w:rsidRDefault="022E8471"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w:t>
            </w:r>
            <w:r w:rsidR="154F31CA" w:rsidRPr="00F1506C">
              <w:rPr>
                <w:rFonts w:ascii="Calibri" w:eastAsia="Calibri" w:hAnsi="Calibri" w:cs="Calibri"/>
                <w:sz w:val="20"/>
                <w:szCs w:val="20"/>
              </w:rPr>
              <w:t xml:space="preserve"> Bazę danych</w:t>
            </w:r>
          </w:p>
          <w:p w14:paraId="065401B4" w14:textId="77777777" w:rsidR="43127717" w:rsidRPr="00F1506C" w:rsidRDefault="2290939C" w:rsidP="348CE649">
            <w:pPr>
              <w:spacing w:after="0" w:line="240" w:lineRule="auto"/>
            </w:pPr>
            <w:r w:rsidRPr="00F1506C">
              <w:rPr>
                <w:rFonts w:ascii="Calibri" w:eastAsia="Calibri" w:hAnsi="Calibri" w:cs="Calibri"/>
                <w:sz w:val="20"/>
                <w:szCs w:val="20"/>
              </w:rPr>
              <w:t>7. Aplikacja do tworzenia prezentacji musi umożliwiać udostępnianie prezentacji przy użyciu</w:t>
            </w:r>
            <w:r w:rsidR="15B198F1" w:rsidRPr="00F1506C">
              <w:rPr>
                <w:rFonts w:ascii="Calibri" w:eastAsia="Calibri" w:hAnsi="Calibri" w:cs="Calibri"/>
                <w:sz w:val="20"/>
                <w:szCs w:val="20"/>
              </w:rPr>
              <w:t xml:space="preserve"> </w:t>
            </w:r>
            <w:r w:rsidRPr="00F1506C">
              <w:rPr>
                <w:rFonts w:ascii="Calibri" w:eastAsia="Calibri" w:hAnsi="Calibri" w:cs="Calibri"/>
                <w:sz w:val="20"/>
                <w:szCs w:val="20"/>
              </w:rPr>
              <w:t>przeglądarki internetowej bez potrzeby instalowania dodatkowych elementów ani konfigurowania.</w:t>
            </w:r>
            <w:r w:rsidR="620BFCFB" w:rsidRPr="00F1506C">
              <w:rPr>
                <w:rFonts w:ascii="Calibri" w:eastAsia="Calibri" w:hAnsi="Calibri" w:cs="Calibri"/>
                <w:sz w:val="20"/>
                <w:szCs w:val="20"/>
              </w:rPr>
              <w:t xml:space="preserve"> </w:t>
            </w:r>
            <w:r w:rsidRPr="00F1506C">
              <w:rPr>
                <w:rFonts w:ascii="Calibri" w:eastAsia="Calibri" w:hAnsi="Calibri" w:cs="Calibri"/>
                <w:sz w:val="20"/>
                <w:szCs w:val="20"/>
              </w:rPr>
              <w:t>Do każdej prezentacji musi być możliwość dodania materiału wideo. Musi być możliwość</w:t>
            </w:r>
            <w:r w:rsidR="0DF0B9A2" w:rsidRPr="00F1506C">
              <w:rPr>
                <w:rFonts w:ascii="Calibri" w:eastAsia="Calibri" w:hAnsi="Calibri" w:cs="Calibri"/>
                <w:sz w:val="20"/>
                <w:szCs w:val="20"/>
              </w:rPr>
              <w:t xml:space="preserve"> </w:t>
            </w:r>
            <w:r w:rsidRPr="00F1506C">
              <w:rPr>
                <w:rFonts w:ascii="Calibri" w:eastAsia="Calibri" w:hAnsi="Calibri" w:cs="Calibri"/>
                <w:sz w:val="20"/>
                <w:szCs w:val="20"/>
              </w:rPr>
              <w:t>wstawienia nagrań wideo bezpośrednio w programie, dzięki czemu będą one domyślnie w nim</w:t>
            </w:r>
            <w:r w:rsidR="3CD36C91" w:rsidRPr="00F1506C">
              <w:rPr>
                <w:rFonts w:ascii="Calibri" w:eastAsia="Calibri" w:hAnsi="Calibri" w:cs="Calibri"/>
                <w:sz w:val="20"/>
                <w:szCs w:val="20"/>
              </w:rPr>
              <w:t xml:space="preserve"> </w:t>
            </w:r>
            <w:r w:rsidRPr="00F1506C">
              <w:rPr>
                <w:rFonts w:ascii="Calibri" w:eastAsia="Calibri" w:hAnsi="Calibri" w:cs="Calibri"/>
                <w:sz w:val="20"/>
                <w:szCs w:val="20"/>
              </w:rPr>
              <w:t>osadzone.</w:t>
            </w:r>
          </w:p>
          <w:p w14:paraId="5FD203A5" w14:textId="77777777" w:rsidR="43127717" w:rsidRPr="00F1506C" w:rsidRDefault="638434EA" w:rsidP="348CE649">
            <w:pPr>
              <w:spacing w:after="0" w:line="240" w:lineRule="auto"/>
            </w:pPr>
            <w:r w:rsidRPr="00F1506C">
              <w:rPr>
                <w:rFonts w:ascii="Calibri" w:eastAsia="Calibri" w:hAnsi="Calibri" w:cs="Calibri"/>
                <w:sz w:val="20"/>
                <w:szCs w:val="20"/>
              </w:rPr>
              <w:t>8</w:t>
            </w:r>
            <w:r w:rsidR="2290939C" w:rsidRPr="00F1506C">
              <w:rPr>
                <w:rFonts w:ascii="Calibri" w:eastAsia="Calibri" w:hAnsi="Calibri" w:cs="Calibri"/>
                <w:sz w:val="20"/>
                <w:szCs w:val="20"/>
              </w:rPr>
              <w:t>. Wymagania odnośnie interfejsu użytkownika:</w:t>
            </w:r>
          </w:p>
          <w:p w14:paraId="16E2C60F" w14:textId="77777777" w:rsidR="43127717" w:rsidRPr="00F1506C" w:rsidRDefault="4D7961F8"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pełna polska wersja językowa interfejsu użytkownika,</w:t>
            </w:r>
          </w:p>
          <w:p w14:paraId="14D4DD42" w14:textId="77777777" w:rsidR="43127717" w:rsidRPr="00F1506C" w:rsidRDefault="5F857E51"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prostota i intuicyjność obsługi, pozwalająca na pracę osobom nieposiadającym umiejętności</w:t>
            </w:r>
            <w:r w:rsidR="01E928E3" w:rsidRPr="00F1506C">
              <w:rPr>
                <w:rFonts w:ascii="Calibri" w:eastAsia="Calibri" w:hAnsi="Calibri" w:cs="Calibri"/>
                <w:sz w:val="20"/>
                <w:szCs w:val="20"/>
              </w:rPr>
              <w:t xml:space="preserve"> </w:t>
            </w:r>
            <w:r w:rsidR="2290939C" w:rsidRPr="00F1506C">
              <w:rPr>
                <w:rFonts w:ascii="Calibri" w:eastAsia="Calibri" w:hAnsi="Calibri" w:cs="Calibri"/>
                <w:sz w:val="20"/>
                <w:szCs w:val="20"/>
              </w:rPr>
              <w:t>technicznych,</w:t>
            </w:r>
          </w:p>
          <w:p w14:paraId="4538DC1B" w14:textId="77777777" w:rsidR="43127717" w:rsidRPr="00F1506C" w:rsidRDefault="172EF99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możliwość zintegrowania uwierzytelniania użytkowników z usługą katalogową (Active</w:t>
            </w:r>
            <w:r w:rsidR="31FFF194" w:rsidRPr="00F1506C">
              <w:rPr>
                <w:rFonts w:ascii="Calibri" w:eastAsia="Calibri" w:hAnsi="Calibri" w:cs="Calibri"/>
                <w:sz w:val="20"/>
                <w:szCs w:val="20"/>
              </w:rPr>
              <w:t xml:space="preserve"> </w:t>
            </w:r>
            <w:r w:rsidR="2290939C" w:rsidRPr="00F1506C">
              <w:rPr>
                <w:rFonts w:ascii="Calibri" w:eastAsia="Calibri" w:hAnsi="Calibri" w:cs="Calibri"/>
                <w:sz w:val="20"/>
                <w:szCs w:val="20"/>
              </w:rPr>
              <w:t>Directory lub funkcjonalnie równoważną) – użytkownik raz zalogowany z poziomu systemu</w:t>
            </w:r>
            <w:r w:rsidR="62CF980A" w:rsidRPr="00F1506C">
              <w:rPr>
                <w:rFonts w:ascii="Calibri" w:eastAsia="Calibri" w:hAnsi="Calibri" w:cs="Calibri"/>
                <w:sz w:val="20"/>
                <w:szCs w:val="20"/>
              </w:rPr>
              <w:t xml:space="preserve"> </w:t>
            </w:r>
            <w:r w:rsidR="2290939C" w:rsidRPr="00F1506C">
              <w:rPr>
                <w:rFonts w:ascii="Calibri" w:eastAsia="Calibri" w:hAnsi="Calibri" w:cs="Calibri"/>
                <w:sz w:val="20"/>
                <w:szCs w:val="20"/>
              </w:rPr>
              <w:t>operacyjnego stacji roboczej ma być automatycznie rozpoznawany we wszystkich modułach</w:t>
            </w:r>
          </w:p>
          <w:p w14:paraId="3160DB51" w14:textId="77777777" w:rsidR="43127717" w:rsidRPr="00F1506C" w:rsidRDefault="2290939C" w:rsidP="348CE649">
            <w:pPr>
              <w:spacing w:after="0" w:line="240" w:lineRule="auto"/>
            </w:pPr>
            <w:r w:rsidRPr="00F1506C">
              <w:rPr>
                <w:rFonts w:ascii="Calibri" w:eastAsia="Calibri" w:hAnsi="Calibri" w:cs="Calibri"/>
                <w:sz w:val="20"/>
                <w:szCs w:val="20"/>
              </w:rPr>
              <w:t>oferowanego rozwiązania bez potrzeby oddzielnego monitowania go o ponowne</w:t>
            </w:r>
            <w:r w:rsidR="2CE2F3E4" w:rsidRPr="00F1506C">
              <w:rPr>
                <w:rFonts w:ascii="Calibri" w:eastAsia="Calibri" w:hAnsi="Calibri" w:cs="Calibri"/>
                <w:sz w:val="20"/>
                <w:szCs w:val="20"/>
              </w:rPr>
              <w:t xml:space="preserve"> </w:t>
            </w:r>
            <w:r w:rsidRPr="00F1506C">
              <w:rPr>
                <w:rFonts w:ascii="Calibri" w:eastAsia="Calibri" w:hAnsi="Calibri" w:cs="Calibri"/>
                <w:sz w:val="20"/>
                <w:szCs w:val="20"/>
              </w:rPr>
              <w:t>uwierzytelnienie się.</w:t>
            </w:r>
          </w:p>
          <w:p w14:paraId="6BCA6E4B" w14:textId="77777777" w:rsidR="43127717" w:rsidRPr="00F1506C" w:rsidRDefault="2ED9B8FF" w:rsidP="348CE649">
            <w:pPr>
              <w:spacing w:after="0" w:line="240" w:lineRule="auto"/>
            </w:pPr>
            <w:r w:rsidRPr="00F1506C">
              <w:rPr>
                <w:rFonts w:ascii="Calibri" w:eastAsia="Calibri" w:hAnsi="Calibri" w:cs="Calibri"/>
                <w:sz w:val="20"/>
                <w:szCs w:val="20"/>
              </w:rPr>
              <w:t>9</w:t>
            </w:r>
            <w:r w:rsidR="2290939C" w:rsidRPr="00F1506C">
              <w:rPr>
                <w:rFonts w:ascii="Calibri" w:eastAsia="Calibri" w:hAnsi="Calibri" w:cs="Calibri"/>
                <w:sz w:val="20"/>
                <w:szCs w:val="20"/>
              </w:rPr>
              <w:t>. Oprogramowanie musi umożliwiać tworzenie i edycję dokumentów elektronicznych w ustalonym</w:t>
            </w:r>
            <w:r w:rsidR="11345458" w:rsidRPr="00F1506C">
              <w:rPr>
                <w:rFonts w:ascii="Calibri" w:eastAsia="Calibri" w:hAnsi="Calibri" w:cs="Calibri"/>
                <w:sz w:val="20"/>
                <w:szCs w:val="20"/>
              </w:rPr>
              <w:t xml:space="preserve"> </w:t>
            </w:r>
            <w:r w:rsidR="2290939C" w:rsidRPr="00F1506C">
              <w:rPr>
                <w:rFonts w:ascii="Calibri" w:eastAsia="Calibri" w:hAnsi="Calibri" w:cs="Calibri"/>
                <w:sz w:val="20"/>
                <w:szCs w:val="20"/>
              </w:rPr>
              <w:t>formacie, który spełnia następujące warunki:</w:t>
            </w:r>
          </w:p>
          <w:p w14:paraId="4FF6121B" w14:textId="77777777" w:rsidR="43127717" w:rsidRPr="00F1506C" w:rsidRDefault="1005E061"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posiada kompletny i publicznie dostępny opis formatu,</w:t>
            </w:r>
          </w:p>
          <w:p w14:paraId="2E216E27" w14:textId="77777777" w:rsidR="43127717" w:rsidRPr="00F1506C" w:rsidRDefault="7F2AB411"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ma zdefiniowany układ informacji w postaci XML,</w:t>
            </w:r>
          </w:p>
          <w:p w14:paraId="538B8790" w14:textId="77777777" w:rsidR="43127717" w:rsidRPr="00F1506C" w:rsidRDefault="7F11DE5A"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umożliwia wykorzystanie schematów XML,</w:t>
            </w:r>
          </w:p>
          <w:p w14:paraId="2ADC7E66" w14:textId="77777777" w:rsidR="43127717" w:rsidRPr="00F1506C" w:rsidRDefault="558DAF9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wspiera w swojej specyfikacji podpis elektroniczny.</w:t>
            </w:r>
          </w:p>
          <w:p w14:paraId="67E9D5C9" w14:textId="77777777" w:rsidR="43127717" w:rsidRPr="00F1506C" w:rsidRDefault="2290939C" w:rsidP="348CE649">
            <w:pPr>
              <w:spacing w:after="0" w:line="240" w:lineRule="auto"/>
            </w:pPr>
            <w:r w:rsidRPr="00F1506C">
              <w:rPr>
                <w:rFonts w:ascii="Calibri" w:eastAsia="Calibri" w:hAnsi="Calibri" w:cs="Calibri"/>
                <w:sz w:val="20"/>
                <w:szCs w:val="20"/>
              </w:rPr>
              <w:t>1</w:t>
            </w:r>
            <w:r w:rsidR="336C19C7" w:rsidRPr="00F1506C">
              <w:rPr>
                <w:rFonts w:ascii="Calibri" w:eastAsia="Calibri" w:hAnsi="Calibri" w:cs="Calibri"/>
                <w:sz w:val="20"/>
                <w:szCs w:val="20"/>
              </w:rPr>
              <w:t>0</w:t>
            </w:r>
            <w:r w:rsidRPr="00F1506C">
              <w:rPr>
                <w:rFonts w:ascii="Calibri" w:eastAsia="Calibri" w:hAnsi="Calibri" w:cs="Calibri"/>
                <w:sz w:val="20"/>
                <w:szCs w:val="20"/>
              </w:rPr>
              <w:t>. Oprogramowanie musi umożliwiać dostosowanie dokumentów i szablonów do potrzeb instytucji</w:t>
            </w:r>
            <w:r w:rsidR="23464EC1" w:rsidRPr="00F1506C">
              <w:rPr>
                <w:rFonts w:ascii="Calibri" w:eastAsia="Calibri" w:hAnsi="Calibri" w:cs="Calibri"/>
                <w:sz w:val="20"/>
                <w:szCs w:val="20"/>
              </w:rPr>
              <w:t xml:space="preserve"> </w:t>
            </w:r>
            <w:r w:rsidRPr="00F1506C">
              <w:rPr>
                <w:rFonts w:ascii="Calibri" w:eastAsia="Calibri" w:hAnsi="Calibri" w:cs="Calibri"/>
                <w:sz w:val="20"/>
                <w:szCs w:val="20"/>
              </w:rPr>
              <w:t>oraz udostępniać narzędzia umożliwiające dystrybucję odpowiednich szablonów do właściwych</w:t>
            </w:r>
            <w:r w:rsidR="5CCBE5AC" w:rsidRPr="00F1506C">
              <w:rPr>
                <w:rFonts w:ascii="Calibri" w:eastAsia="Calibri" w:hAnsi="Calibri" w:cs="Calibri"/>
                <w:sz w:val="20"/>
                <w:szCs w:val="20"/>
              </w:rPr>
              <w:t xml:space="preserve"> </w:t>
            </w:r>
            <w:r w:rsidRPr="00F1506C">
              <w:rPr>
                <w:rFonts w:ascii="Calibri" w:eastAsia="Calibri" w:hAnsi="Calibri" w:cs="Calibri"/>
                <w:sz w:val="20"/>
                <w:szCs w:val="20"/>
              </w:rPr>
              <w:t>odbiorców.</w:t>
            </w:r>
          </w:p>
          <w:p w14:paraId="10BB6BD8" w14:textId="77777777" w:rsidR="43127717" w:rsidRPr="00F1506C" w:rsidRDefault="2290939C" w:rsidP="348CE649">
            <w:pPr>
              <w:spacing w:after="0" w:line="240" w:lineRule="auto"/>
            </w:pPr>
            <w:r w:rsidRPr="00F1506C">
              <w:rPr>
                <w:rFonts w:ascii="Calibri" w:eastAsia="Calibri" w:hAnsi="Calibri" w:cs="Calibri"/>
                <w:sz w:val="20"/>
                <w:szCs w:val="20"/>
              </w:rPr>
              <w:t>1</w:t>
            </w:r>
            <w:r w:rsidR="65712162" w:rsidRPr="00F1506C">
              <w:rPr>
                <w:rFonts w:ascii="Calibri" w:eastAsia="Calibri" w:hAnsi="Calibri" w:cs="Calibri"/>
                <w:sz w:val="20"/>
                <w:szCs w:val="20"/>
              </w:rPr>
              <w:t>1</w:t>
            </w:r>
            <w:r w:rsidRPr="00F1506C">
              <w:rPr>
                <w:rFonts w:ascii="Calibri" w:eastAsia="Calibri" w:hAnsi="Calibri" w:cs="Calibri"/>
                <w:sz w:val="20"/>
                <w:szCs w:val="20"/>
              </w:rPr>
              <w:t>. W skład oprogramowania muszą wchodzić narzędzia programistyczne umożliwiające</w:t>
            </w:r>
            <w:r w:rsidR="08E25010" w:rsidRPr="00F1506C">
              <w:rPr>
                <w:rFonts w:ascii="Calibri" w:eastAsia="Calibri" w:hAnsi="Calibri" w:cs="Calibri"/>
                <w:sz w:val="20"/>
                <w:szCs w:val="20"/>
              </w:rPr>
              <w:t xml:space="preserve"> </w:t>
            </w:r>
            <w:r w:rsidRPr="00F1506C">
              <w:rPr>
                <w:rFonts w:ascii="Calibri" w:eastAsia="Calibri" w:hAnsi="Calibri" w:cs="Calibri"/>
                <w:sz w:val="20"/>
                <w:szCs w:val="20"/>
              </w:rPr>
              <w:t>automatyzację pracy i wymianę danych pomiędzy dokumentami i aplikacjami (język</w:t>
            </w:r>
            <w:r w:rsidR="0B3ED420" w:rsidRPr="00F1506C">
              <w:rPr>
                <w:rFonts w:ascii="Calibri" w:eastAsia="Calibri" w:hAnsi="Calibri" w:cs="Calibri"/>
                <w:sz w:val="20"/>
                <w:szCs w:val="20"/>
              </w:rPr>
              <w:t xml:space="preserve"> </w:t>
            </w:r>
            <w:r w:rsidRPr="00F1506C">
              <w:rPr>
                <w:rFonts w:ascii="Calibri" w:eastAsia="Calibri" w:hAnsi="Calibri" w:cs="Calibri"/>
                <w:sz w:val="20"/>
                <w:szCs w:val="20"/>
              </w:rPr>
              <w:t>makropoleceń, język skryptowy).</w:t>
            </w:r>
          </w:p>
          <w:p w14:paraId="0124FF8F" w14:textId="77777777" w:rsidR="43127717" w:rsidRPr="00F1506C" w:rsidRDefault="2290939C" w:rsidP="348CE649">
            <w:pPr>
              <w:spacing w:after="0" w:line="240" w:lineRule="auto"/>
            </w:pPr>
            <w:r w:rsidRPr="00F1506C">
              <w:rPr>
                <w:rFonts w:ascii="Calibri" w:eastAsia="Calibri" w:hAnsi="Calibri" w:cs="Calibri"/>
                <w:sz w:val="20"/>
                <w:szCs w:val="20"/>
              </w:rPr>
              <w:t>1</w:t>
            </w:r>
            <w:r w:rsidR="15B2A377" w:rsidRPr="00F1506C">
              <w:rPr>
                <w:rFonts w:ascii="Calibri" w:eastAsia="Calibri" w:hAnsi="Calibri" w:cs="Calibri"/>
                <w:sz w:val="20"/>
                <w:szCs w:val="20"/>
              </w:rPr>
              <w:t>2</w:t>
            </w:r>
            <w:r w:rsidRPr="00F1506C">
              <w:rPr>
                <w:rFonts w:ascii="Calibri" w:eastAsia="Calibri" w:hAnsi="Calibri" w:cs="Calibri"/>
                <w:sz w:val="20"/>
                <w:szCs w:val="20"/>
              </w:rPr>
              <w:t>. Do aplikacji musi być dostępna pełna dokumentacja w języku polskim.</w:t>
            </w:r>
          </w:p>
          <w:p w14:paraId="036CCC5F" w14:textId="77777777" w:rsidR="43127717" w:rsidRPr="00F1506C" w:rsidRDefault="2290939C" w:rsidP="348CE649">
            <w:pPr>
              <w:spacing w:after="0" w:line="240" w:lineRule="auto"/>
            </w:pPr>
            <w:r w:rsidRPr="00F1506C">
              <w:rPr>
                <w:rFonts w:ascii="Calibri" w:eastAsia="Calibri" w:hAnsi="Calibri" w:cs="Calibri"/>
                <w:sz w:val="20"/>
                <w:szCs w:val="20"/>
              </w:rPr>
              <w:t>1</w:t>
            </w:r>
            <w:r w:rsidR="1DB8ED36" w:rsidRPr="00F1506C">
              <w:rPr>
                <w:rFonts w:ascii="Calibri" w:eastAsia="Calibri" w:hAnsi="Calibri" w:cs="Calibri"/>
                <w:sz w:val="20"/>
                <w:szCs w:val="20"/>
              </w:rPr>
              <w:t>3</w:t>
            </w:r>
            <w:r w:rsidRPr="00F1506C">
              <w:rPr>
                <w:rFonts w:ascii="Calibri" w:eastAsia="Calibri" w:hAnsi="Calibri" w:cs="Calibri"/>
                <w:sz w:val="20"/>
                <w:szCs w:val="20"/>
              </w:rPr>
              <w:t>. Edytor tekstów musi umożliwiać/spełniać następujące wymagania:</w:t>
            </w:r>
          </w:p>
          <w:p w14:paraId="7FE90D8F" w14:textId="77777777" w:rsidR="43127717" w:rsidRPr="00F1506C" w:rsidRDefault="040931B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Edycję i formatowanie tekstu w języku polskim wraz z obsługą języka polskiego w zakresie</w:t>
            </w:r>
            <w:r w:rsidR="5CE231DC" w:rsidRPr="00F1506C">
              <w:rPr>
                <w:rFonts w:ascii="Calibri" w:eastAsia="Calibri" w:hAnsi="Calibri" w:cs="Calibri"/>
                <w:sz w:val="20"/>
                <w:szCs w:val="20"/>
              </w:rPr>
              <w:t xml:space="preserve"> </w:t>
            </w:r>
            <w:r w:rsidR="2290939C" w:rsidRPr="00F1506C">
              <w:rPr>
                <w:rFonts w:ascii="Calibri" w:eastAsia="Calibri" w:hAnsi="Calibri" w:cs="Calibri"/>
                <w:sz w:val="20"/>
                <w:szCs w:val="20"/>
              </w:rPr>
              <w:t>sprawdzania pisowni i poprawności gramatycznej oraz funkcjonalnością słownika wyrazów</w:t>
            </w:r>
            <w:r w:rsidR="3F0E101B" w:rsidRPr="00F1506C">
              <w:rPr>
                <w:rFonts w:ascii="Calibri" w:eastAsia="Calibri" w:hAnsi="Calibri" w:cs="Calibri"/>
                <w:sz w:val="20"/>
                <w:szCs w:val="20"/>
              </w:rPr>
              <w:t xml:space="preserve"> </w:t>
            </w:r>
            <w:r w:rsidR="2290939C" w:rsidRPr="00F1506C">
              <w:rPr>
                <w:rFonts w:ascii="Calibri" w:eastAsia="Calibri" w:hAnsi="Calibri" w:cs="Calibri"/>
                <w:sz w:val="20"/>
                <w:szCs w:val="20"/>
              </w:rPr>
              <w:t>bliskoznacznych i autokorekty.</w:t>
            </w:r>
          </w:p>
          <w:p w14:paraId="2ABA235D" w14:textId="77777777" w:rsidR="43127717" w:rsidRPr="00F1506C" w:rsidRDefault="7B09190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Wstawianie oraz formatowanie tabel.</w:t>
            </w:r>
          </w:p>
          <w:p w14:paraId="41EB7D7A" w14:textId="77777777" w:rsidR="43127717" w:rsidRPr="00F1506C" w:rsidRDefault="262A87D0"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Wstawianie oraz formatowanie obiektów graficznych.</w:t>
            </w:r>
          </w:p>
          <w:p w14:paraId="0239913C" w14:textId="77777777" w:rsidR="43127717" w:rsidRPr="00F1506C" w:rsidRDefault="2F5E3379"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Wstawianie wykresów i tabel z arkusza kalkulacyjnego (wliczając tabele przestawne).</w:t>
            </w:r>
          </w:p>
          <w:p w14:paraId="75854B17" w14:textId="77777777" w:rsidR="43127717" w:rsidRPr="00F1506C" w:rsidRDefault="28EC55DA"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Automatyczne numerowanie rozdziałów, punktów, akapitów, tabel i rysunków.</w:t>
            </w:r>
          </w:p>
          <w:p w14:paraId="159E9637" w14:textId="77777777" w:rsidR="43127717" w:rsidRPr="00F1506C" w:rsidRDefault="2CE5941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Automatyczne tworzenie spisów treści.</w:t>
            </w:r>
          </w:p>
          <w:p w14:paraId="7FF572E6" w14:textId="77777777" w:rsidR="43127717" w:rsidRPr="00F1506C" w:rsidRDefault="619C479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Formatowanie nagłówków i stopek stron.</w:t>
            </w:r>
          </w:p>
          <w:p w14:paraId="0645E73B" w14:textId="77777777" w:rsidR="43127717" w:rsidRPr="00F1506C" w:rsidRDefault="619C479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Sprawdzanie pisowni w języku polskim.</w:t>
            </w:r>
          </w:p>
          <w:p w14:paraId="42C477B5" w14:textId="77777777" w:rsidR="43127717" w:rsidRPr="00F1506C" w:rsidRDefault="55089B8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Śledzenie zmian wprowadzonych przez użytkowników.</w:t>
            </w:r>
          </w:p>
          <w:p w14:paraId="06313A37" w14:textId="77777777" w:rsidR="43127717" w:rsidRPr="00F1506C" w:rsidRDefault="5A4C17E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Nagrywanie, tworzenie i edycję makr automatyzujących wykonywanie czynności.</w:t>
            </w:r>
          </w:p>
          <w:p w14:paraId="29931331" w14:textId="77777777" w:rsidR="43127717" w:rsidRPr="00F1506C" w:rsidRDefault="23ECD47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Określenie układu strony (pionowa/pozioma).</w:t>
            </w:r>
          </w:p>
          <w:p w14:paraId="0A541605" w14:textId="77777777" w:rsidR="43127717" w:rsidRPr="00F1506C" w:rsidRDefault="13846C13"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Wydruk dokumentów.</w:t>
            </w:r>
          </w:p>
          <w:p w14:paraId="56DD81C6" w14:textId="77777777" w:rsidR="43127717" w:rsidRPr="00F1506C" w:rsidRDefault="73F2BD4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Wykonywanie korespondencji seryjnej bazując na danych adresowych pochodzących z arkusza</w:t>
            </w:r>
            <w:r w:rsidR="192CFFE0" w:rsidRPr="00F1506C">
              <w:rPr>
                <w:rFonts w:ascii="Calibri" w:eastAsia="Calibri" w:hAnsi="Calibri" w:cs="Calibri"/>
                <w:sz w:val="20"/>
                <w:szCs w:val="20"/>
              </w:rPr>
              <w:t xml:space="preserve"> </w:t>
            </w:r>
            <w:r w:rsidR="2290939C" w:rsidRPr="00F1506C">
              <w:rPr>
                <w:rFonts w:ascii="Calibri" w:eastAsia="Calibri" w:hAnsi="Calibri" w:cs="Calibri"/>
                <w:sz w:val="20"/>
                <w:szCs w:val="20"/>
              </w:rPr>
              <w:t>kalkulacyjnego i z narzędzia do zarządzania informacją prywatną.</w:t>
            </w:r>
          </w:p>
          <w:p w14:paraId="0AC87F78" w14:textId="77777777" w:rsidR="43127717" w:rsidRPr="00F1506C" w:rsidRDefault="193168DC"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t>
            </w:r>
            <w:r w:rsidR="2290939C" w:rsidRPr="00F1506C">
              <w:rPr>
                <w:rFonts w:ascii="Calibri" w:eastAsia="Calibri" w:hAnsi="Calibri" w:cs="Calibri"/>
                <w:sz w:val="20"/>
                <w:szCs w:val="20"/>
              </w:rPr>
              <w:t xml:space="preserve">Pracę na dokumentach utworzonych przy pomocy </w:t>
            </w:r>
            <w:r w:rsidR="02B9FF08" w:rsidRPr="00F1506C">
              <w:rPr>
                <w:rFonts w:ascii="Calibri" w:eastAsia="Calibri" w:hAnsi="Calibri" w:cs="Calibri"/>
                <w:sz w:val="20"/>
                <w:szCs w:val="20"/>
              </w:rPr>
              <w:t>starszych edytorów tekstu</w:t>
            </w:r>
          </w:p>
          <w:p w14:paraId="48CEDFB5" w14:textId="77777777" w:rsidR="43127717" w:rsidRPr="00F1506C" w:rsidRDefault="02B9FF08" w:rsidP="348CE649">
            <w:pPr>
              <w:spacing w:after="0" w:line="240" w:lineRule="auto"/>
            </w:pPr>
            <w:r w:rsidRPr="00F1506C">
              <w:rPr>
                <w:rFonts w:ascii="Calibri" w:eastAsia="Calibri" w:hAnsi="Calibri" w:cs="Calibri"/>
                <w:sz w:val="20"/>
                <w:szCs w:val="20"/>
              </w:rPr>
              <w:lastRenderedPageBreak/>
              <w:t>-</w:t>
            </w:r>
            <w:r w:rsidR="2290939C" w:rsidRPr="00F1506C">
              <w:rPr>
                <w:rFonts w:ascii="Calibri" w:eastAsia="Calibri" w:hAnsi="Calibri" w:cs="Calibri"/>
                <w:sz w:val="20"/>
                <w:szCs w:val="20"/>
              </w:rPr>
              <w:t xml:space="preserve"> Zabezpieczenie dokumentów hasłem przed odczytem oraz przed wprowadzaniem modyfikacji.</w:t>
            </w:r>
          </w:p>
          <w:p w14:paraId="4368F6AC" w14:textId="77777777" w:rsidR="43127717" w:rsidRPr="00F1506C" w:rsidRDefault="46718A3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Wymagana jest dostępność do oferowanego edytora tekstu bezpłatnych narzędzi</w:t>
            </w:r>
            <w:r w:rsidR="561573F5" w:rsidRPr="00F1506C">
              <w:rPr>
                <w:rFonts w:ascii="Calibri" w:eastAsia="Calibri" w:hAnsi="Calibri" w:cs="Calibri"/>
                <w:sz w:val="20"/>
                <w:szCs w:val="20"/>
              </w:rPr>
              <w:t xml:space="preserve"> </w:t>
            </w:r>
            <w:r w:rsidR="2290939C" w:rsidRPr="00F1506C">
              <w:rPr>
                <w:rFonts w:ascii="Calibri" w:eastAsia="Calibri" w:hAnsi="Calibri" w:cs="Calibri"/>
                <w:sz w:val="20"/>
                <w:szCs w:val="20"/>
              </w:rPr>
              <w:t>umożliwiających wykorzystanie go, jako środowiska udostępniającego formularze bazujące na</w:t>
            </w:r>
            <w:r w:rsidR="785C27E6" w:rsidRPr="00F1506C">
              <w:rPr>
                <w:rFonts w:ascii="Calibri" w:eastAsia="Calibri" w:hAnsi="Calibri" w:cs="Calibri"/>
                <w:sz w:val="20"/>
                <w:szCs w:val="20"/>
              </w:rPr>
              <w:t xml:space="preserve"> </w:t>
            </w:r>
            <w:r w:rsidR="2290939C" w:rsidRPr="00F1506C">
              <w:rPr>
                <w:rFonts w:ascii="Calibri" w:eastAsia="Calibri" w:hAnsi="Calibri" w:cs="Calibri"/>
                <w:sz w:val="20"/>
                <w:szCs w:val="20"/>
              </w:rPr>
              <w:t>schematach XML z Centralnego Repozytorium Wzorów Dokumentów Elektronicznych, które</w:t>
            </w:r>
          </w:p>
          <w:p w14:paraId="2CCC0F1C" w14:textId="77777777" w:rsidR="43127717" w:rsidRPr="00F1506C" w:rsidRDefault="2290939C" w:rsidP="348CE649">
            <w:pPr>
              <w:spacing w:after="0" w:line="240" w:lineRule="auto"/>
            </w:pPr>
            <w:r w:rsidRPr="00F1506C">
              <w:rPr>
                <w:rFonts w:ascii="Calibri" w:eastAsia="Calibri" w:hAnsi="Calibri" w:cs="Calibri"/>
                <w:sz w:val="20"/>
                <w:szCs w:val="20"/>
              </w:rPr>
              <w:t>po wypełnieniu umożliwiają zapisanie pliku XML w zgodzie z obowiązującym prawem.</w:t>
            </w:r>
          </w:p>
          <w:p w14:paraId="2B6C6ADB" w14:textId="77777777" w:rsidR="43127717" w:rsidRPr="00F1506C" w:rsidRDefault="7C2E8F32"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Wymagana jest dostępność do oferowanego edytora tekstu bezpłatnych narzędzi (kontrolki)</w:t>
            </w:r>
            <w:r w:rsidR="65874509" w:rsidRPr="00F1506C">
              <w:rPr>
                <w:rFonts w:ascii="Calibri" w:eastAsia="Calibri" w:hAnsi="Calibri" w:cs="Calibri"/>
                <w:sz w:val="20"/>
                <w:szCs w:val="20"/>
              </w:rPr>
              <w:t xml:space="preserve"> </w:t>
            </w:r>
            <w:r w:rsidR="2290939C" w:rsidRPr="00F1506C">
              <w:rPr>
                <w:rFonts w:ascii="Calibri" w:eastAsia="Calibri" w:hAnsi="Calibri" w:cs="Calibri"/>
                <w:sz w:val="20"/>
                <w:szCs w:val="20"/>
              </w:rPr>
              <w:t>umożliwiających podpisanie podpisem elektronicznym pliku z zapisanym dokumentem przy</w:t>
            </w:r>
            <w:r w:rsidR="71C24E9B" w:rsidRPr="00F1506C">
              <w:rPr>
                <w:rFonts w:ascii="Calibri" w:eastAsia="Calibri" w:hAnsi="Calibri" w:cs="Calibri"/>
                <w:sz w:val="20"/>
                <w:szCs w:val="20"/>
              </w:rPr>
              <w:t xml:space="preserve"> </w:t>
            </w:r>
            <w:r w:rsidR="2290939C" w:rsidRPr="00F1506C">
              <w:rPr>
                <w:rFonts w:ascii="Calibri" w:eastAsia="Calibri" w:hAnsi="Calibri" w:cs="Calibri"/>
                <w:sz w:val="20"/>
                <w:szCs w:val="20"/>
              </w:rPr>
              <w:t>pomocy certyfikatu kwalifikowanego zgodnie z wymaganiami obowiązującego w Polsce</w:t>
            </w:r>
          </w:p>
          <w:p w14:paraId="794C2A8C" w14:textId="77777777" w:rsidR="43127717" w:rsidRPr="00F1506C" w:rsidRDefault="2290939C" w:rsidP="348CE649">
            <w:pPr>
              <w:spacing w:after="0" w:line="240" w:lineRule="auto"/>
            </w:pPr>
            <w:r w:rsidRPr="00F1506C">
              <w:rPr>
                <w:rFonts w:ascii="Calibri" w:eastAsia="Calibri" w:hAnsi="Calibri" w:cs="Calibri"/>
                <w:sz w:val="20"/>
                <w:szCs w:val="20"/>
              </w:rPr>
              <w:t>prawa.</w:t>
            </w:r>
          </w:p>
          <w:p w14:paraId="7A0938A3" w14:textId="77777777" w:rsidR="43127717" w:rsidRPr="00F1506C" w:rsidRDefault="78B9A1A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Wymagana jest dostępność do oferowanego edytora tekstu bezpłatnych narzędzi</w:t>
            </w:r>
            <w:r w:rsidR="04C7DCCD" w:rsidRPr="00F1506C">
              <w:rPr>
                <w:rFonts w:ascii="Calibri" w:eastAsia="Calibri" w:hAnsi="Calibri" w:cs="Calibri"/>
                <w:sz w:val="20"/>
                <w:szCs w:val="20"/>
              </w:rPr>
              <w:t xml:space="preserve"> </w:t>
            </w:r>
            <w:r w:rsidR="2290939C" w:rsidRPr="00F1506C">
              <w:rPr>
                <w:rFonts w:ascii="Calibri" w:eastAsia="Calibri" w:hAnsi="Calibri" w:cs="Calibri"/>
                <w:sz w:val="20"/>
                <w:szCs w:val="20"/>
              </w:rPr>
              <w:t>umożliwiających wykorzystanie go, jako środowiska udostępniającego formularze i</w:t>
            </w:r>
            <w:r w:rsidR="22BC45D0" w:rsidRPr="00F1506C">
              <w:rPr>
                <w:rFonts w:ascii="Calibri" w:eastAsia="Calibri" w:hAnsi="Calibri" w:cs="Calibri"/>
                <w:sz w:val="20"/>
                <w:szCs w:val="20"/>
              </w:rPr>
              <w:t xml:space="preserve"> </w:t>
            </w:r>
            <w:r w:rsidR="2290939C" w:rsidRPr="00F1506C">
              <w:rPr>
                <w:rFonts w:ascii="Calibri" w:eastAsia="Calibri" w:hAnsi="Calibri" w:cs="Calibri"/>
                <w:sz w:val="20"/>
                <w:szCs w:val="20"/>
              </w:rPr>
              <w:t>pozwalające zapisać plik wynikowy w zgodzie z Rozporządzeniem o Aktach Normatywnych i</w:t>
            </w:r>
          </w:p>
          <w:p w14:paraId="4ECEC81D" w14:textId="77777777" w:rsidR="43127717" w:rsidRPr="00F1506C" w:rsidRDefault="2290939C" w:rsidP="348CE649">
            <w:pPr>
              <w:spacing w:after="0" w:line="240" w:lineRule="auto"/>
            </w:pPr>
            <w:r w:rsidRPr="00F1506C">
              <w:rPr>
                <w:rFonts w:ascii="Calibri" w:eastAsia="Calibri" w:hAnsi="Calibri" w:cs="Calibri"/>
                <w:sz w:val="20"/>
                <w:szCs w:val="20"/>
              </w:rPr>
              <w:t>Prawnych.</w:t>
            </w:r>
          </w:p>
          <w:p w14:paraId="6DDFE6F6" w14:textId="77777777" w:rsidR="43127717" w:rsidRPr="00F1506C" w:rsidRDefault="2290939C" w:rsidP="348CE649">
            <w:pPr>
              <w:spacing w:after="0" w:line="240" w:lineRule="auto"/>
            </w:pPr>
            <w:r w:rsidRPr="00F1506C">
              <w:rPr>
                <w:rFonts w:ascii="Calibri" w:eastAsia="Calibri" w:hAnsi="Calibri" w:cs="Calibri"/>
                <w:sz w:val="20"/>
                <w:szCs w:val="20"/>
              </w:rPr>
              <w:t>1</w:t>
            </w:r>
            <w:r w:rsidR="1CFDFB6C" w:rsidRPr="00F1506C">
              <w:rPr>
                <w:rFonts w:ascii="Calibri" w:eastAsia="Calibri" w:hAnsi="Calibri" w:cs="Calibri"/>
                <w:sz w:val="20"/>
                <w:szCs w:val="20"/>
              </w:rPr>
              <w:t>4</w:t>
            </w:r>
            <w:r w:rsidRPr="00F1506C">
              <w:rPr>
                <w:rFonts w:ascii="Calibri" w:eastAsia="Calibri" w:hAnsi="Calibri" w:cs="Calibri"/>
                <w:sz w:val="20"/>
                <w:szCs w:val="20"/>
              </w:rPr>
              <w:t>. Arkusz kalkulacyjny musi umożliwiać:</w:t>
            </w:r>
          </w:p>
          <w:p w14:paraId="41AC50D2" w14:textId="77777777" w:rsidR="43127717" w:rsidRPr="00F1506C" w:rsidRDefault="3FA28E5C"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raportów tabelarycznych.</w:t>
            </w:r>
          </w:p>
          <w:p w14:paraId="0AA56009" w14:textId="77777777" w:rsidR="43127717" w:rsidRPr="00F1506C" w:rsidRDefault="3D304351"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wykresów liniowych (wraz linią trendu), słupkowych, kołowych.</w:t>
            </w:r>
          </w:p>
          <w:p w14:paraId="0561E149" w14:textId="77777777" w:rsidR="43127717" w:rsidRPr="00F1506C" w:rsidRDefault="02AACF68"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arkuszy kalkulacyjnych zawierających teksty, dane liczbowe oraz formuły</w:t>
            </w:r>
            <w:r w:rsidR="219FB7D0" w:rsidRPr="00F1506C">
              <w:rPr>
                <w:rFonts w:ascii="Calibri" w:eastAsia="Calibri" w:hAnsi="Calibri" w:cs="Calibri"/>
                <w:sz w:val="20"/>
                <w:szCs w:val="20"/>
              </w:rPr>
              <w:t xml:space="preserve"> </w:t>
            </w:r>
            <w:r w:rsidR="2290939C" w:rsidRPr="00F1506C">
              <w:rPr>
                <w:rFonts w:ascii="Calibri" w:eastAsia="Calibri" w:hAnsi="Calibri" w:cs="Calibri"/>
                <w:sz w:val="20"/>
                <w:szCs w:val="20"/>
              </w:rPr>
              <w:t>przeprowadzające operacje matematyczne, logiczne, tekstowe, statystyczne oraz operacje na</w:t>
            </w:r>
            <w:r w:rsidR="6A131B22" w:rsidRPr="00F1506C">
              <w:rPr>
                <w:rFonts w:ascii="Calibri" w:eastAsia="Calibri" w:hAnsi="Calibri" w:cs="Calibri"/>
                <w:sz w:val="20"/>
                <w:szCs w:val="20"/>
              </w:rPr>
              <w:t xml:space="preserve"> </w:t>
            </w:r>
            <w:r w:rsidR="2290939C" w:rsidRPr="00F1506C">
              <w:rPr>
                <w:rFonts w:ascii="Calibri" w:eastAsia="Calibri" w:hAnsi="Calibri" w:cs="Calibri"/>
                <w:sz w:val="20"/>
                <w:szCs w:val="20"/>
              </w:rPr>
              <w:t>danych finansowych i na miarach czasu.</w:t>
            </w:r>
          </w:p>
          <w:p w14:paraId="170C60D9" w14:textId="77777777" w:rsidR="43127717" w:rsidRPr="00F1506C" w:rsidRDefault="6D5E3C1F"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raportów z zewnętrznych źródeł danych (inne arkusze kalkulacyjne, bazy danych</w:t>
            </w:r>
            <w:r w:rsidR="316A0556" w:rsidRPr="00F1506C">
              <w:rPr>
                <w:rFonts w:ascii="Calibri" w:eastAsia="Calibri" w:hAnsi="Calibri" w:cs="Calibri"/>
                <w:sz w:val="20"/>
                <w:szCs w:val="20"/>
              </w:rPr>
              <w:t xml:space="preserve"> </w:t>
            </w:r>
            <w:r w:rsidR="2290939C" w:rsidRPr="00F1506C">
              <w:rPr>
                <w:rFonts w:ascii="Calibri" w:eastAsia="Calibri" w:hAnsi="Calibri" w:cs="Calibri"/>
                <w:sz w:val="20"/>
                <w:szCs w:val="20"/>
              </w:rPr>
              <w:t xml:space="preserve">zgodne z ODBC, pliki tekstowe, pliki XML, </w:t>
            </w:r>
            <w:proofErr w:type="spellStart"/>
            <w:r w:rsidR="2290939C" w:rsidRPr="00F1506C">
              <w:rPr>
                <w:rFonts w:ascii="Calibri" w:eastAsia="Calibri" w:hAnsi="Calibri" w:cs="Calibri"/>
                <w:sz w:val="20"/>
                <w:szCs w:val="20"/>
              </w:rPr>
              <w:t>webservice</w:t>
            </w:r>
            <w:proofErr w:type="spellEnd"/>
            <w:r w:rsidR="2290939C" w:rsidRPr="00F1506C">
              <w:rPr>
                <w:rFonts w:ascii="Calibri" w:eastAsia="Calibri" w:hAnsi="Calibri" w:cs="Calibri"/>
                <w:sz w:val="20"/>
                <w:szCs w:val="20"/>
              </w:rPr>
              <w:t>).</w:t>
            </w:r>
          </w:p>
          <w:p w14:paraId="50EC2891" w14:textId="77777777" w:rsidR="43127717" w:rsidRPr="00F1506C" w:rsidRDefault="0E80B15D"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Obsługę kostek OLAP oraz tworzenie i edycję kwerend bazodanowych i webowych. Narzędzia</w:t>
            </w:r>
            <w:r w:rsidR="522B2249" w:rsidRPr="00F1506C">
              <w:rPr>
                <w:rFonts w:ascii="Calibri" w:eastAsia="Calibri" w:hAnsi="Calibri" w:cs="Calibri"/>
                <w:sz w:val="20"/>
                <w:szCs w:val="20"/>
              </w:rPr>
              <w:t xml:space="preserve"> w</w:t>
            </w:r>
            <w:r w:rsidR="2290939C" w:rsidRPr="00F1506C">
              <w:rPr>
                <w:rFonts w:ascii="Calibri" w:eastAsia="Calibri" w:hAnsi="Calibri" w:cs="Calibri"/>
                <w:sz w:val="20"/>
                <w:szCs w:val="20"/>
              </w:rPr>
              <w:t>spomagające analizę statystyczną i finansową, analizę wariantową i rozwiązywanie</w:t>
            </w:r>
            <w:r w:rsidR="247D54F8" w:rsidRPr="00F1506C">
              <w:rPr>
                <w:rFonts w:ascii="Calibri" w:eastAsia="Calibri" w:hAnsi="Calibri" w:cs="Calibri"/>
                <w:sz w:val="20"/>
                <w:szCs w:val="20"/>
              </w:rPr>
              <w:t xml:space="preserve"> </w:t>
            </w:r>
            <w:r w:rsidR="2290939C" w:rsidRPr="00F1506C">
              <w:rPr>
                <w:rFonts w:ascii="Calibri" w:eastAsia="Calibri" w:hAnsi="Calibri" w:cs="Calibri"/>
                <w:sz w:val="20"/>
                <w:szCs w:val="20"/>
              </w:rPr>
              <w:t>problemów optymalizacyjnych.</w:t>
            </w:r>
          </w:p>
          <w:p w14:paraId="0EDD2450" w14:textId="77777777" w:rsidR="43127717" w:rsidRPr="00F1506C" w:rsidRDefault="643F1855"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raportów tabeli przestawnych umożliwiających dynamiczną zmianę wymiarów oraz</w:t>
            </w:r>
            <w:r w:rsidR="5E80D6EB" w:rsidRPr="00F1506C">
              <w:rPr>
                <w:rFonts w:ascii="Calibri" w:eastAsia="Calibri" w:hAnsi="Calibri" w:cs="Calibri"/>
                <w:sz w:val="20"/>
                <w:szCs w:val="20"/>
              </w:rPr>
              <w:t xml:space="preserve"> </w:t>
            </w:r>
            <w:r w:rsidR="2290939C" w:rsidRPr="00F1506C">
              <w:rPr>
                <w:rFonts w:ascii="Calibri" w:eastAsia="Calibri" w:hAnsi="Calibri" w:cs="Calibri"/>
                <w:sz w:val="20"/>
                <w:szCs w:val="20"/>
              </w:rPr>
              <w:t>wykresów bazujących na danych z tabeli przestawnych.</w:t>
            </w:r>
          </w:p>
          <w:p w14:paraId="54C6B82D" w14:textId="77777777" w:rsidR="43127717" w:rsidRPr="00F1506C" w:rsidRDefault="0CA592E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Wyszukiwanie i zamianę danych.</w:t>
            </w:r>
          </w:p>
          <w:p w14:paraId="66946924" w14:textId="77777777" w:rsidR="43127717" w:rsidRPr="00F1506C" w:rsidRDefault="360DBDD0"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Wykonywanie analiz danych przy użyciu formatowania warunkowego.</w:t>
            </w:r>
          </w:p>
          <w:p w14:paraId="66927F44" w14:textId="77777777" w:rsidR="43127717" w:rsidRPr="00F1506C" w:rsidRDefault="7E0A76F1"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Nazywanie komórek arkusza i odwoływanie się w formułach po takiej nazwie.</w:t>
            </w:r>
          </w:p>
          <w:p w14:paraId="1D2930D7" w14:textId="77777777" w:rsidR="43127717" w:rsidRPr="00F1506C" w:rsidRDefault="5585FF23"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Nagrywanie, tworzenie i edycję makr automatyzujących wykonywanie czynności.</w:t>
            </w:r>
          </w:p>
          <w:p w14:paraId="5043797A" w14:textId="77777777" w:rsidR="43127717" w:rsidRPr="00F1506C" w:rsidRDefault="1C033A37" w:rsidP="348CE649">
            <w:pPr>
              <w:spacing w:after="0" w:line="240" w:lineRule="auto"/>
            </w:pPr>
            <w:r w:rsidRPr="00F1506C">
              <w:rPr>
                <w:rFonts w:ascii="Calibri" w:eastAsia="Calibri" w:hAnsi="Calibri" w:cs="Calibri"/>
                <w:sz w:val="20"/>
                <w:szCs w:val="20"/>
              </w:rPr>
              <w:t>-</w:t>
            </w:r>
            <w:r w:rsidR="21D406E6" w:rsidRPr="00F1506C">
              <w:rPr>
                <w:rFonts w:ascii="Calibri" w:eastAsia="Calibri" w:hAnsi="Calibri" w:cs="Calibri"/>
                <w:sz w:val="20"/>
                <w:szCs w:val="20"/>
              </w:rPr>
              <w:t xml:space="preserve"> </w:t>
            </w:r>
            <w:r w:rsidR="2290939C" w:rsidRPr="00F1506C">
              <w:rPr>
                <w:rFonts w:ascii="Calibri" w:eastAsia="Calibri" w:hAnsi="Calibri" w:cs="Calibri"/>
                <w:sz w:val="20"/>
                <w:szCs w:val="20"/>
              </w:rPr>
              <w:t>Formatowanie czasu, daty i wartości finansowych z polskim formatem.</w:t>
            </w:r>
          </w:p>
          <w:p w14:paraId="47982133" w14:textId="77777777" w:rsidR="43127717" w:rsidRPr="00F1506C" w:rsidRDefault="49A56F1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Zapis wielu arkuszy kalkulacyjnych w jednym pliku.</w:t>
            </w:r>
          </w:p>
          <w:p w14:paraId="323E803D" w14:textId="77777777" w:rsidR="43127717" w:rsidRPr="00F1506C" w:rsidRDefault="34CF87BC"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Zachowanie pełnej zgodności z formatami plików utworzonych za pomocą </w:t>
            </w:r>
            <w:r w:rsidR="4EC1BA98" w:rsidRPr="00F1506C">
              <w:rPr>
                <w:rFonts w:ascii="Calibri" w:eastAsia="Calibri" w:hAnsi="Calibri" w:cs="Calibri"/>
                <w:sz w:val="20"/>
                <w:szCs w:val="20"/>
              </w:rPr>
              <w:t xml:space="preserve">starszego </w:t>
            </w:r>
            <w:r w:rsidR="2290939C" w:rsidRPr="00F1506C">
              <w:rPr>
                <w:rFonts w:ascii="Calibri" w:eastAsia="Calibri" w:hAnsi="Calibri" w:cs="Calibri"/>
                <w:sz w:val="20"/>
                <w:szCs w:val="20"/>
              </w:rPr>
              <w:t>oprogramowani</w:t>
            </w:r>
            <w:r w:rsidR="371C9086" w:rsidRPr="00F1506C">
              <w:rPr>
                <w:rFonts w:ascii="Calibri" w:eastAsia="Calibri" w:hAnsi="Calibri" w:cs="Calibri"/>
                <w:sz w:val="20"/>
                <w:szCs w:val="20"/>
              </w:rPr>
              <w:t>a</w:t>
            </w:r>
            <w:r w:rsidR="6BC6096F" w:rsidRPr="00F1506C">
              <w:rPr>
                <w:rFonts w:ascii="Calibri" w:eastAsia="Calibri" w:hAnsi="Calibri" w:cs="Calibri"/>
                <w:sz w:val="20"/>
                <w:szCs w:val="20"/>
              </w:rPr>
              <w:t xml:space="preserve">, </w:t>
            </w:r>
            <w:r w:rsidR="2290939C" w:rsidRPr="00F1506C">
              <w:rPr>
                <w:rFonts w:ascii="Calibri" w:eastAsia="Calibri" w:hAnsi="Calibri" w:cs="Calibri"/>
                <w:sz w:val="20"/>
                <w:szCs w:val="20"/>
              </w:rPr>
              <w:t>funkcji specjalnych i makropoleceń.</w:t>
            </w:r>
          </w:p>
          <w:p w14:paraId="22CA6E6B" w14:textId="77777777" w:rsidR="43127717" w:rsidRPr="00F1506C" w:rsidRDefault="2048CCDE"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Zabezpieczenie dokumentów hasłem przed odczytem oraz przed wprowadzaniem modyfikacji</w:t>
            </w:r>
          </w:p>
          <w:p w14:paraId="4AFAB292" w14:textId="77777777" w:rsidR="43127717" w:rsidRPr="00F1506C" w:rsidRDefault="2290939C" w:rsidP="348CE649">
            <w:pPr>
              <w:spacing w:after="0" w:line="240" w:lineRule="auto"/>
            </w:pPr>
            <w:r w:rsidRPr="00F1506C">
              <w:rPr>
                <w:rFonts w:ascii="Calibri" w:eastAsia="Calibri" w:hAnsi="Calibri" w:cs="Calibri"/>
                <w:sz w:val="20"/>
                <w:szCs w:val="20"/>
              </w:rPr>
              <w:t>1</w:t>
            </w:r>
            <w:r w:rsidR="0B6752ED" w:rsidRPr="00F1506C">
              <w:rPr>
                <w:rFonts w:ascii="Calibri" w:eastAsia="Calibri" w:hAnsi="Calibri" w:cs="Calibri"/>
                <w:sz w:val="20"/>
                <w:szCs w:val="20"/>
              </w:rPr>
              <w:t>5</w:t>
            </w:r>
            <w:r w:rsidRPr="00F1506C">
              <w:rPr>
                <w:rFonts w:ascii="Calibri" w:eastAsia="Calibri" w:hAnsi="Calibri" w:cs="Calibri"/>
                <w:sz w:val="20"/>
                <w:szCs w:val="20"/>
              </w:rPr>
              <w:t>. Narzędzie do przygotowywania i prowadzenia prezentacji musi umożliwiać:</w:t>
            </w:r>
          </w:p>
          <w:p w14:paraId="0EA1719F" w14:textId="77777777" w:rsidR="43127717" w:rsidRPr="00F1506C" w:rsidRDefault="47CA50B2"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Przygotowywanie prezentacji multimedialnych.</w:t>
            </w:r>
          </w:p>
          <w:p w14:paraId="6290876C" w14:textId="77777777" w:rsidR="43127717" w:rsidRPr="00F1506C" w:rsidRDefault="73EFFEBD"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Prezentowanie przy użyciu projektora multimedialnego.</w:t>
            </w:r>
          </w:p>
          <w:p w14:paraId="5DA82FF2" w14:textId="77777777" w:rsidR="43127717" w:rsidRPr="00F1506C" w:rsidRDefault="1615B399"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Drukowanie w formacie umożliwiającym robienie notatek.</w:t>
            </w:r>
          </w:p>
          <w:p w14:paraId="18443E78" w14:textId="77777777" w:rsidR="43127717" w:rsidRPr="00F1506C" w:rsidRDefault="769B9E35"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Zapisanie jako prezentacja tylko do odczytu.</w:t>
            </w:r>
          </w:p>
          <w:p w14:paraId="0D1D361F" w14:textId="77777777" w:rsidR="43127717" w:rsidRPr="00F1506C" w:rsidRDefault="04590802"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Nagrywanie narracji i dołączanie jej do prezentacji.</w:t>
            </w:r>
          </w:p>
          <w:p w14:paraId="34B20367" w14:textId="77777777" w:rsidR="43127717" w:rsidRPr="00F1506C" w:rsidRDefault="40B4472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Opatrywanie slajdów notatkami dla prezentera.</w:t>
            </w:r>
          </w:p>
          <w:p w14:paraId="2C394C7A" w14:textId="77777777" w:rsidR="43127717" w:rsidRPr="00F1506C" w:rsidRDefault="1D351C4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Umieszczanie i formatowanie tekstów, obiektów graficznych, tabel, nagrań dźwiękowych i</w:t>
            </w:r>
            <w:r w:rsidR="4C1D709A" w:rsidRPr="00F1506C">
              <w:rPr>
                <w:rFonts w:ascii="Calibri" w:eastAsia="Calibri" w:hAnsi="Calibri" w:cs="Calibri"/>
                <w:sz w:val="20"/>
                <w:szCs w:val="20"/>
              </w:rPr>
              <w:t xml:space="preserve"> </w:t>
            </w:r>
            <w:r w:rsidR="2290939C" w:rsidRPr="00F1506C">
              <w:rPr>
                <w:rFonts w:ascii="Calibri" w:eastAsia="Calibri" w:hAnsi="Calibri" w:cs="Calibri"/>
                <w:sz w:val="20"/>
                <w:szCs w:val="20"/>
              </w:rPr>
              <w:t>wideo.</w:t>
            </w:r>
          </w:p>
          <w:p w14:paraId="2D37B7CB" w14:textId="77777777" w:rsidR="43127717" w:rsidRPr="00F1506C" w:rsidRDefault="748E639D"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Umieszczanie tabel i wykresów pochodzących z arkusza kalkulacyjnego.</w:t>
            </w:r>
          </w:p>
          <w:p w14:paraId="4D92A78F" w14:textId="77777777" w:rsidR="43127717" w:rsidRPr="00F1506C" w:rsidRDefault="3121199F"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Odświeżenie wykresu znajdującego się w prezentacji po zmianie danych w źródłowym arkuszu</w:t>
            </w:r>
            <w:r w:rsidR="63C6855F" w:rsidRPr="00F1506C">
              <w:rPr>
                <w:rFonts w:ascii="Calibri" w:eastAsia="Calibri" w:hAnsi="Calibri" w:cs="Calibri"/>
                <w:sz w:val="20"/>
                <w:szCs w:val="20"/>
              </w:rPr>
              <w:t xml:space="preserve"> </w:t>
            </w:r>
            <w:r w:rsidR="2290939C" w:rsidRPr="00F1506C">
              <w:rPr>
                <w:rFonts w:ascii="Calibri" w:eastAsia="Calibri" w:hAnsi="Calibri" w:cs="Calibri"/>
                <w:sz w:val="20"/>
                <w:szCs w:val="20"/>
              </w:rPr>
              <w:t>kalkulacyjnym.</w:t>
            </w:r>
          </w:p>
          <w:p w14:paraId="0E32F75D" w14:textId="77777777" w:rsidR="43127717" w:rsidRPr="00F1506C" w:rsidRDefault="1789A0E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Możliwość tworzenia animacji obiektów i całych slajdów.</w:t>
            </w:r>
          </w:p>
          <w:p w14:paraId="5448592A" w14:textId="77777777" w:rsidR="43127717" w:rsidRPr="00F1506C" w:rsidRDefault="370753B7" w:rsidP="348CE649">
            <w:pPr>
              <w:spacing w:after="0" w:line="240" w:lineRule="auto"/>
            </w:pPr>
            <w:r w:rsidRPr="00F1506C">
              <w:rPr>
                <w:rFonts w:ascii="Calibri" w:eastAsia="Calibri" w:hAnsi="Calibri" w:cs="Calibri"/>
                <w:sz w:val="20"/>
                <w:szCs w:val="20"/>
              </w:rPr>
              <w:lastRenderedPageBreak/>
              <w:t>-</w:t>
            </w:r>
            <w:r w:rsidR="2290939C" w:rsidRPr="00F1506C">
              <w:rPr>
                <w:rFonts w:ascii="Calibri" w:eastAsia="Calibri" w:hAnsi="Calibri" w:cs="Calibri"/>
                <w:sz w:val="20"/>
                <w:szCs w:val="20"/>
              </w:rPr>
              <w:t xml:space="preserve"> Prowadzenie prezentacji w trybie prezentera, gdzie slajdy są widoczne na jednym monitorze</w:t>
            </w:r>
            <w:r w:rsidR="2DDA7B98" w:rsidRPr="00F1506C">
              <w:rPr>
                <w:rFonts w:ascii="Calibri" w:eastAsia="Calibri" w:hAnsi="Calibri" w:cs="Calibri"/>
                <w:sz w:val="20"/>
                <w:szCs w:val="20"/>
              </w:rPr>
              <w:t xml:space="preserve"> </w:t>
            </w:r>
            <w:r w:rsidR="2290939C" w:rsidRPr="00F1506C">
              <w:rPr>
                <w:rFonts w:ascii="Calibri" w:eastAsia="Calibri" w:hAnsi="Calibri" w:cs="Calibri"/>
                <w:sz w:val="20"/>
                <w:szCs w:val="20"/>
              </w:rPr>
              <w:t>lub projektorze, a na drugim widoczne są slajdy i notatki prezentera.</w:t>
            </w:r>
          </w:p>
          <w:p w14:paraId="76918ACE" w14:textId="77777777" w:rsidR="43127717" w:rsidRPr="00F1506C" w:rsidRDefault="1C3216E2"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Pełna zgodność z formatami plików utworzonych za pomocą </w:t>
            </w:r>
            <w:r w:rsidR="464CB748" w:rsidRPr="00F1506C">
              <w:rPr>
                <w:rFonts w:ascii="Calibri" w:eastAsia="Calibri" w:hAnsi="Calibri" w:cs="Calibri"/>
                <w:sz w:val="20"/>
                <w:szCs w:val="20"/>
              </w:rPr>
              <w:t xml:space="preserve">starszego </w:t>
            </w:r>
            <w:r w:rsidR="2290939C" w:rsidRPr="00F1506C">
              <w:rPr>
                <w:rFonts w:ascii="Calibri" w:eastAsia="Calibri" w:hAnsi="Calibri" w:cs="Calibri"/>
                <w:sz w:val="20"/>
                <w:szCs w:val="20"/>
              </w:rPr>
              <w:t>oprogramowania</w:t>
            </w:r>
          </w:p>
          <w:p w14:paraId="4886E5EA" w14:textId="77777777" w:rsidR="43127717" w:rsidRPr="00F1506C" w:rsidRDefault="1B80E522" w:rsidP="348CE649">
            <w:pPr>
              <w:spacing w:after="0" w:line="240" w:lineRule="auto"/>
            </w:pPr>
            <w:r w:rsidRPr="00F1506C">
              <w:rPr>
                <w:rFonts w:ascii="Calibri" w:eastAsia="Calibri" w:hAnsi="Calibri" w:cs="Calibri"/>
                <w:sz w:val="20"/>
                <w:szCs w:val="20"/>
              </w:rPr>
              <w:t>16</w:t>
            </w:r>
            <w:r w:rsidR="2290939C" w:rsidRPr="00F1506C">
              <w:rPr>
                <w:rFonts w:ascii="Calibri" w:eastAsia="Calibri" w:hAnsi="Calibri" w:cs="Calibri"/>
                <w:sz w:val="20"/>
                <w:szCs w:val="20"/>
              </w:rPr>
              <w:t>. Narzędzie do tworzenia drukowanych materiałów informacyjnych musi umożliwiać:</w:t>
            </w:r>
          </w:p>
          <w:p w14:paraId="7A2F1D31" w14:textId="77777777" w:rsidR="43127717" w:rsidRPr="00F1506C" w:rsidRDefault="5D5CE691"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i edycję drukowanych materiałów informacyjnych.</w:t>
            </w:r>
          </w:p>
          <w:p w14:paraId="7C7FE32C" w14:textId="77777777" w:rsidR="43127717" w:rsidRPr="00F1506C" w:rsidRDefault="640B130A"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materiałów przy użyciu dostępnych z narzędziem szablonów: broszur, biuletynów,</w:t>
            </w:r>
            <w:r w:rsidR="62F7DA8D" w:rsidRPr="00F1506C">
              <w:rPr>
                <w:rFonts w:ascii="Calibri" w:eastAsia="Calibri" w:hAnsi="Calibri" w:cs="Calibri"/>
                <w:sz w:val="20"/>
                <w:szCs w:val="20"/>
              </w:rPr>
              <w:t xml:space="preserve"> </w:t>
            </w:r>
            <w:r w:rsidR="2290939C" w:rsidRPr="00F1506C">
              <w:rPr>
                <w:rFonts w:ascii="Calibri" w:eastAsia="Calibri" w:hAnsi="Calibri" w:cs="Calibri"/>
                <w:sz w:val="20"/>
                <w:szCs w:val="20"/>
              </w:rPr>
              <w:t>katalogów.</w:t>
            </w:r>
          </w:p>
          <w:p w14:paraId="513B1149" w14:textId="77777777" w:rsidR="43127717" w:rsidRPr="00F1506C" w:rsidRDefault="79119D62"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Edycję poszczególnych stron materiałów.</w:t>
            </w:r>
          </w:p>
          <w:p w14:paraId="6212F290" w14:textId="77777777" w:rsidR="43127717" w:rsidRPr="00F1506C" w:rsidRDefault="06749125"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Podział treści na kolumny.</w:t>
            </w:r>
          </w:p>
          <w:p w14:paraId="0BF05E60" w14:textId="77777777" w:rsidR="43127717" w:rsidRPr="00F1506C" w:rsidRDefault="081F4F2A"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Umieszczanie elementów graficznych.</w:t>
            </w:r>
          </w:p>
          <w:p w14:paraId="1F61371C" w14:textId="77777777" w:rsidR="43127717" w:rsidRPr="00F1506C" w:rsidRDefault="61024090"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Wykorzystanie mechanizmu korespondencji seryjnej.</w:t>
            </w:r>
          </w:p>
          <w:p w14:paraId="6F8BE36B" w14:textId="77777777" w:rsidR="43127717" w:rsidRPr="00F1506C" w:rsidRDefault="2313BBDF"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Płynne przesuwanie elementów po całej stronie publikacji.</w:t>
            </w:r>
          </w:p>
          <w:p w14:paraId="64A06D31" w14:textId="77777777" w:rsidR="43127717" w:rsidRPr="00F1506C" w:rsidRDefault="28C637FA"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Eksport publikacji do formatu PDF oraz TIFF.</w:t>
            </w:r>
          </w:p>
          <w:p w14:paraId="7989CB3C" w14:textId="77777777" w:rsidR="43127717" w:rsidRPr="00F1506C" w:rsidRDefault="6510967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Wydruk publikacji.</w:t>
            </w:r>
          </w:p>
          <w:p w14:paraId="3646C637" w14:textId="77777777" w:rsidR="43127717" w:rsidRPr="00F1506C" w:rsidRDefault="01EA447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Możliwość przygotowywania materiałów do wydruku w standardzie CMYK.</w:t>
            </w:r>
          </w:p>
          <w:p w14:paraId="542F0AEA" w14:textId="77777777" w:rsidR="43127717" w:rsidRPr="00F1506C" w:rsidRDefault="62D3C14E" w:rsidP="348CE649">
            <w:pPr>
              <w:spacing w:after="0" w:line="240" w:lineRule="auto"/>
            </w:pPr>
            <w:r w:rsidRPr="00F1506C">
              <w:rPr>
                <w:rFonts w:ascii="Calibri" w:eastAsia="Calibri" w:hAnsi="Calibri" w:cs="Calibri"/>
                <w:sz w:val="20"/>
                <w:szCs w:val="20"/>
              </w:rPr>
              <w:t>17</w:t>
            </w:r>
            <w:r w:rsidR="2290939C" w:rsidRPr="00F1506C">
              <w:rPr>
                <w:rFonts w:ascii="Calibri" w:eastAsia="Calibri" w:hAnsi="Calibri" w:cs="Calibri"/>
                <w:sz w:val="20"/>
                <w:szCs w:val="20"/>
              </w:rPr>
              <w:t>. Narzędzie do zarządzania informacją prywatną (pocztą elektroniczną, kalendarzem, kontaktami i</w:t>
            </w:r>
            <w:r w:rsidR="18F36E37" w:rsidRPr="00F1506C">
              <w:rPr>
                <w:rFonts w:ascii="Calibri" w:eastAsia="Calibri" w:hAnsi="Calibri" w:cs="Calibri"/>
                <w:sz w:val="20"/>
                <w:szCs w:val="20"/>
              </w:rPr>
              <w:t xml:space="preserve"> </w:t>
            </w:r>
            <w:r w:rsidR="2290939C" w:rsidRPr="00F1506C">
              <w:rPr>
                <w:rFonts w:ascii="Calibri" w:eastAsia="Calibri" w:hAnsi="Calibri" w:cs="Calibri"/>
                <w:sz w:val="20"/>
                <w:szCs w:val="20"/>
              </w:rPr>
              <w:t>zadaniami) musi umożliwiać:</w:t>
            </w:r>
          </w:p>
          <w:p w14:paraId="2BC2922B" w14:textId="77777777" w:rsidR="43127717" w:rsidRPr="00F1506C" w:rsidRDefault="7C8D022A" w:rsidP="348CE649">
            <w:pPr>
              <w:spacing w:after="0" w:line="240" w:lineRule="auto"/>
              <w:rPr>
                <w:rFonts w:ascii="Calibri" w:eastAsia="Calibri" w:hAnsi="Calibri" w:cs="Calibri"/>
                <w:sz w:val="20"/>
                <w:szCs w:val="20"/>
              </w:rPr>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w:t>
            </w:r>
            <w:r w:rsidR="2290939C" w:rsidRPr="00F1506C">
              <w:rPr>
                <w:rFonts w:ascii="Calibri" w:eastAsia="Calibri" w:hAnsi="Calibri" w:cs="Calibri"/>
                <w:sz w:val="20"/>
                <w:szCs w:val="20"/>
              </w:rPr>
              <w:t>Pobieranie i wysyłanie poczty elektronicznej z serwera pocztowego.</w:t>
            </w:r>
          </w:p>
          <w:p w14:paraId="626E4952" w14:textId="77777777" w:rsidR="43127717" w:rsidRPr="00F1506C" w:rsidRDefault="49EA266C"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Filtrowanie niechcianej poczty elektronicznej (SPAM) oraz określanie listy zablokowanych i</w:t>
            </w:r>
            <w:r w:rsidR="071176C8" w:rsidRPr="00F1506C">
              <w:rPr>
                <w:rFonts w:ascii="Calibri" w:eastAsia="Calibri" w:hAnsi="Calibri" w:cs="Calibri"/>
                <w:sz w:val="20"/>
                <w:szCs w:val="20"/>
              </w:rPr>
              <w:t xml:space="preserve"> </w:t>
            </w:r>
            <w:r w:rsidR="2290939C" w:rsidRPr="00F1506C">
              <w:rPr>
                <w:rFonts w:ascii="Calibri" w:eastAsia="Calibri" w:hAnsi="Calibri" w:cs="Calibri"/>
                <w:sz w:val="20"/>
                <w:szCs w:val="20"/>
              </w:rPr>
              <w:t>bezpiecznych nadawców.</w:t>
            </w:r>
          </w:p>
          <w:p w14:paraId="3BFFB67E" w14:textId="77777777" w:rsidR="43127717" w:rsidRPr="00F1506C" w:rsidRDefault="7DF13ADA"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katalogów, pozwalających katalogować pocztę elektroniczną.</w:t>
            </w:r>
          </w:p>
          <w:p w14:paraId="5C08C23C" w14:textId="77777777" w:rsidR="43127717" w:rsidRPr="00F1506C" w:rsidRDefault="0A1B1372"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Automatyczne grupowanie poczty o tym samym tytule.</w:t>
            </w:r>
          </w:p>
          <w:p w14:paraId="5710560E" w14:textId="77777777" w:rsidR="43127717" w:rsidRPr="00F1506C" w:rsidRDefault="24E9C4A5"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Tworzenie reguł przenoszących automatycznie nową pocztę elektroniczną do określonych</w:t>
            </w:r>
            <w:r w:rsidR="2843E3CD" w:rsidRPr="00F1506C">
              <w:rPr>
                <w:rFonts w:ascii="Calibri" w:eastAsia="Calibri" w:hAnsi="Calibri" w:cs="Calibri"/>
                <w:sz w:val="20"/>
                <w:szCs w:val="20"/>
              </w:rPr>
              <w:t xml:space="preserve"> </w:t>
            </w:r>
            <w:r w:rsidR="2290939C" w:rsidRPr="00F1506C">
              <w:rPr>
                <w:rFonts w:ascii="Calibri" w:eastAsia="Calibri" w:hAnsi="Calibri" w:cs="Calibri"/>
                <w:sz w:val="20"/>
                <w:szCs w:val="20"/>
              </w:rPr>
              <w:t>katalogów bazując na słowach zawartych w tytule, adresie nadawcy i odbiorcy.</w:t>
            </w:r>
          </w:p>
          <w:p w14:paraId="28C24442" w14:textId="77777777" w:rsidR="43127717" w:rsidRPr="00F1506C" w:rsidRDefault="79DBB0BF"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Oflagowanie poczty elektronicznej z określeniem terminu przypomnienia.</w:t>
            </w:r>
          </w:p>
          <w:p w14:paraId="3FC16467" w14:textId="77777777" w:rsidR="43127717" w:rsidRPr="00F1506C" w:rsidRDefault="1B21BA33"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Zarządzanie kalendarzem.</w:t>
            </w:r>
          </w:p>
          <w:p w14:paraId="7935A7BE" w14:textId="77777777" w:rsidR="43127717" w:rsidRPr="00F1506C" w:rsidRDefault="57969C8B"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Udostępnianie kalendarza innym użytkownikom.</w:t>
            </w:r>
          </w:p>
          <w:p w14:paraId="1A712C8C" w14:textId="77777777" w:rsidR="43127717" w:rsidRPr="00F1506C" w:rsidRDefault="0B9D57E4"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Przeglądanie kalendarza innych użytkowników.</w:t>
            </w:r>
          </w:p>
          <w:p w14:paraId="02C6A88A" w14:textId="77777777" w:rsidR="43127717" w:rsidRPr="00F1506C" w:rsidRDefault="2B53B023"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Zapraszanie uczestników na spotkanie, co po ich akceptacji powoduje automatyczne</w:t>
            </w:r>
            <w:r w:rsidR="060900F5" w:rsidRPr="00F1506C">
              <w:rPr>
                <w:rFonts w:ascii="Calibri" w:eastAsia="Calibri" w:hAnsi="Calibri" w:cs="Calibri"/>
                <w:sz w:val="20"/>
                <w:szCs w:val="20"/>
              </w:rPr>
              <w:t xml:space="preserve"> </w:t>
            </w:r>
            <w:r w:rsidR="2290939C" w:rsidRPr="00F1506C">
              <w:rPr>
                <w:rFonts w:ascii="Calibri" w:eastAsia="Calibri" w:hAnsi="Calibri" w:cs="Calibri"/>
                <w:sz w:val="20"/>
                <w:szCs w:val="20"/>
              </w:rPr>
              <w:t>wprowadzenie spotkania w ich kalendarzach.</w:t>
            </w:r>
          </w:p>
          <w:p w14:paraId="1A3C7A05" w14:textId="77777777" w:rsidR="43127717" w:rsidRPr="00F1506C" w:rsidRDefault="3E931C3C" w:rsidP="348CE649">
            <w:pPr>
              <w:spacing w:after="0" w:line="240" w:lineRule="auto"/>
            </w:pPr>
            <w:r w:rsidRPr="00F1506C">
              <w:rPr>
                <w:rFonts w:ascii="Calibri" w:eastAsia="Calibri" w:hAnsi="Calibri" w:cs="Calibri"/>
                <w:sz w:val="20"/>
                <w:szCs w:val="20"/>
              </w:rPr>
              <w:t xml:space="preserve">- </w:t>
            </w:r>
            <w:r w:rsidR="2290939C" w:rsidRPr="00F1506C">
              <w:rPr>
                <w:rFonts w:ascii="Calibri" w:eastAsia="Calibri" w:hAnsi="Calibri" w:cs="Calibri"/>
                <w:sz w:val="20"/>
                <w:szCs w:val="20"/>
              </w:rPr>
              <w:t xml:space="preserve"> Zarządzanie listą zadań.</w:t>
            </w:r>
          </w:p>
          <w:p w14:paraId="1D21DB07" w14:textId="77777777" w:rsidR="43127717" w:rsidRPr="00F1506C" w:rsidRDefault="72B4DE0F"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Zlecanie zadań innym użytkownikom.</w:t>
            </w:r>
          </w:p>
          <w:p w14:paraId="36DC516B" w14:textId="77777777" w:rsidR="43127717" w:rsidRPr="00F1506C" w:rsidRDefault="163044C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Zarządzanie listą kontaktów.</w:t>
            </w:r>
          </w:p>
          <w:p w14:paraId="3D2C405A" w14:textId="77777777" w:rsidR="43127717" w:rsidRPr="00F1506C" w:rsidRDefault="5A9A199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Udostępnianie listy kontaktów innym użytkownikom.</w:t>
            </w:r>
          </w:p>
          <w:p w14:paraId="65AD854D" w14:textId="77777777" w:rsidR="43127717" w:rsidRPr="00F1506C" w:rsidRDefault="102607E6" w:rsidP="348CE649">
            <w:pPr>
              <w:spacing w:after="0" w:line="240" w:lineRule="auto"/>
            </w:pPr>
            <w:r w:rsidRPr="00F1506C">
              <w:rPr>
                <w:rFonts w:ascii="Calibri" w:eastAsia="Calibri" w:hAnsi="Calibri" w:cs="Calibri"/>
                <w:sz w:val="20"/>
                <w:szCs w:val="20"/>
              </w:rPr>
              <w:t>-</w:t>
            </w:r>
            <w:r w:rsidR="2290939C" w:rsidRPr="00F1506C">
              <w:rPr>
                <w:rFonts w:ascii="Calibri" w:eastAsia="Calibri" w:hAnsi="Calibri" w:cs="Calibri"/>
                <w:sz w:val="20"/>
                <w:szCs w:val="20"/>
              </w:rPr>
              <w:t xml:space="preserve"> Przeglądanie listy kontaktów innych użytkowników.</w:t>
            </w:r>
          </w:p>
          <w:p w14:paraId="4CDFB530" w14:textId="77777777" w:rsidR="43127717" w:rsidRPr="00F1506C" w:rsidRDefault="43127717" w:rsidP="008D3BDB">
            <w:pPr>
              <w:spacing w:after="0" w:line="240" w:lineRule="auto"/>
              <w:rPr>
                <w:rFonts w:ascii="Calibri" w:eastAsia="Calibri" w:hAnsi="Calibri" w:cs="Calibri"/>
                <w:sz w:val="20"/>
                <w:szCs w:val="20"/>
              </w:rPr>
            </w:pPr>
          </w:p>
        </w:tc>
      </w:tr>
      <w:tr w:rsidR="00F1506C" w:rsidRPr="00F1506C" w14:paraId="4B5AD430"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788725A3" w14:textId="77777777" w:rsidR="43127717" w:rsidRPr="00F1506C" w:rsidRDefault="43127717" w:rsidP="00800070">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 xml:space="preserve">Laptop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73BBD4AC" w14:textId="77777777" w:rsidR="43127717" w:rsidRPr="00F1506C" w:rsidRDefault="00594B0E"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5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DAD16F" w14:textId="77777777" w:rsidR="05464AF3" w:rsidRPr="00F1506C" w:rsidRDefault="05464AF3" w:rsidP="348CE649">
            <w:pPr>
              <w:spacing w:after="120"/>
              <w:rPr>
                <w:rFonts w:ascii="Calibri" w:eastAsia="Calibri" w:hAnsi="Calibri" w:cs="Calibri"/>
                <w:b/>
                <w:bCs/>
                <w:sz w:val="20"/>
                <w:szCs w:val="20"/>
              </w:rPr>
            </w:pPr>
            <w:r w:rsidRPr="00F1506C">
              <w:rPr>
                <w:rFonts w:ascii="Calibri" w:eastAsia="Calibri" w:hAnsi="Calibri" w:cs="Calibri"/>
                <w:b/>
                <w:bCs/>
                <w:sz w:val="20"/>
                <w:szCs w:val="20"/>
              </w:rPr>
              <w:t>System operacyjny:</w:t>
            </w:r>
            <w:r w:rsidRPr="00F1506C">
              <w:rPr>
                <w:rFonts w:ascii="Calibri" w:eastAsia="Calibri" w:hAnsi="Calibri" w:cs="Calibri"/>
                <w:sz w:val="20"/>
                <w:szCs w:val="20"/>
              </w:rPr>
              <w:t xml:space="preserve"> </w:t>
            </w:r>
            <w:r w:rsidR="00594B0E" w:rsidRPr="00F1506C">
              <w:rPr>
                <w:rFonts w:ascii="Calibri" w:eastAsia="Calibri" w:hAnsi="Calibri" w:cs="Calibri"/>
                <w:sz w:val="20"/>
                <w:szCs w:val="20"/>
              </w:rPr>
              <w:t>o parametrach takich jak wymienione dla pkt. 1  Zestaw komputerowy z systemem operacyjnym</w:t>
            </w:r>
          </w:p>
          <w:p w14:paraId="70A1480B"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Procesor :   min.</w:t>
            </w:r>
            <w:r w:rsidR="00A379D1" w:rsidRPr="00F1506C">
              <w:rPr>
                <w:rFonts w:ascii="Calibri" w:eastAsia="Calibri" w:hAnsi="Calibri" w:cs="Calibri"/>
                <w:sz w:val="20"/>
                <w:szCs w:val="20"/>
              </w:rPr>
              <w:t xml:space="preserve"> 10 rdzeni, 12 wątków; </w:t>
            </w:r>
            <w:r w:rsidRPr="00F1506C">
              <w:rPr>
                <w:rFonts w:ascii="Calibri" w:eastAsia="Calibri" w:hAnsi="Calibri" w:cs="Calibri"/>
                <w:sz w:val="20"/>
                <w:szCs w:val="20"/>
              </w:rPr>
              <w:t xml:space="preserve"> Performance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2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4 </w:t>
            </w:r>
            <w:proofErr w:type="spellStart"/>
            <w:r w:rsidRPr="00F1506C">
              <w:rPr>
                <w:rFonts w:ascii="Calibri" w:eastAsia="Calibri" w:hAnsi="Calibri" w:cs="Calibri"/>
                <w:sz w:val="20"/>
                <w:szCs w:val="20"/>
              </w:rPr>
              <w:t>Threads</w:t>
            </w:r>
            <w:proofErr w:type="spellEnd"/>
            <w:r w:rsidRPr="00F1506C">
              <w:rPr>
                <w:rFonts w:ascii="Calibri" w:eastAsia="Calibri" w:hAnsi="Calibri" w:cs="Calibri"/>
                <w:sz w:val="20"/>
                <w:szCs w:val="20"/>
              </w:rPr>
              <w:t>, 1.3 GHz Base, 4.6 GHz Turbo</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Efficient</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8 </w:t>
            </w:r>
            <w:proofErr w:type="spellStart"/>
            <w:r w:rsidRPr="00F1506C">
              <w:rPr>
                <w:rFonts w:ascii="Calibri" w:eastAsia="Calibri" w:hAnsi="Calibri" w:cs="Calibri"/>
                <w:sz w:val="20"/>
                <w:szCs w:val="20"/>
              </w:rPr>
              <w:t>Cores</w:t>
            </w:r>
            <w:proofErr w:type="spellEnd"/>
            <w:r w:rsidRPr="00F1506C">
              <w:rPr>
                <w:rFonts w:ascii="Calibri" w:eastAsia="Calibri" w:hAnsi="Calibri" w:cs="Calibri"/>
                <w:sz w:val="20"/>
                <w:szCs w:val="20"/>
              </w:rPr>
              <w:t xml:space="preserve">, 8 </w:t>
            </w:r>
            <w:proofErr w:type="spellStart"/>
            <w:r w:rsidRPr="00F1506C">
              <w:rPr>
                <w:rFonts w:ascii="Calibri" w:eastAsia="Calibri" w:hAnsi="Calibri" w:cs="Calibri"/>
                <w:sz w:val="20"/>
                <w:szCs w:val="20"/>
              </w:rPr>
              <w:t>Threads</w:t>
            </w:r>
            <w:proofErr w:type="spellEnd"/>
            <w:r w:rsidRPr="00F1506C">
              <w:rPr>
                <w:rFonts w:ascii="Calibri" w:eastAsia="Calibri" w:hAnsi="Calibri" w:cs="Calibri"/>
                <w:sz w:val="20"/>
                <w:szCs w:val="20"/>
              </w:rPr>
              <w:t>, 0.9 GHz Base, 3.4 GH</w:t>
            </w:r>
            <w:r w:rsidR="00A379D1" w:rsidRPr="00F1506C">
              <w:rPr>
                <w:rFonts w:ascii="Calibri" w:eastAsia="Calibri" w:hAnsi="Calibri" w:cs="Calibri"/>
                <w:sz w:val="20"/>
                <w:szCs w:val="20"/>
              </w:rPr>
              <w:t xml:space="preserve">z Turbo;  architektura 64-bit; </w:t>
            </w:r>
            <w:r w:rsidRPr="00F1506C">
              <w:rPr>
                <w:rFonts w:ascii="Calibri" w:eastAsia="Calibri" w:hAnsi="Calibri" w:cs="Calibri"/>
                <w:sz w:val="20"/>
                <w:szCs w:val="20"/>
              </w:rPr>
              <w:t xml:space="preserve">wydajność procesora - min. 13907 </w:t>
            </w:r>
            <w:r w:rsidR="00A379D1" w:rsidRPr="00F1506C">
              <w:rPr>
                <w:rFonts w:ascii="Calibri" w:eastAsia="Calibri" w:hAnsi="Calibri" w:cs="Calibri"/>
                <w:sz w:val="20"/>
                <w:szCs w:val="20"/>
              </w:rPr>
              <w:t xml:space="preserve">pkt. w teście </w:t>
            </w:r>
            <w:proofErr w:type="spellStart"/>
            <w:r w:rsidR="00A379D1" w:rsidRPr="00F1506C">
              <w:rPr>
                <w:rFonts w:ascii="Calibri" w:eastAsia="Calibri" w:hAnsi="Calibri" w:cs="Calibri"/>
                <w:sz w:val="20"/>
                <w:szCs w:val="20"/>
              </w:rPr>
              <w:t>Passmark</w:t>
            </w:r>
            <w:proofErr w:type="spellEnd"/>
            <w:r w:rsidR="00A379D1" w:rsidRPr="00F1506C">
              <w:rPr>
                <w:rFonts w:ascii="Calibri" w:eastAsia="Calibri" w:hAnsi="Calibri" w:cs="Calibri"/>
                <w:sz w:val="20"/>
                <w:szCs w:val="20"/>
              </w:rPr>
              <w:t xml:space="preserve"> CPU Mark; </w:t>
            </w:r>
            <w:r w:rsidRPr="00F1506C">
              <w:rPr>
                <w:rFonts w:ascii="Calibri" w:eastAsia="Calibri" w:hAnsi="Calibri" w:cs="Calibri"/>
                <w:sz w:val="20"/>
                <w:szCs w:val="20"/>
              </w:rPr>
              <w:t xml:space="preserve"> Współczynnik TDP: </w:t>
            </w:r>
            <w:proofErr w:type="spellStart"/>
            <w:r w:rsidRPr="00F1506C">
              <w:rPr>
                <w:rFonts w:ascii="Calibri" w:eastAsia="Calibri" w:hAnsi="Calibri" w:cs="Calibri"/>
                <w:sz w:val="20"/>
                <w:szCs w:val="20"/>
              </w:rPr>
              <w:t>Typical</w:t>
            </w:r>
            <w:proofErr w:type="spellEnd"/>
            <w:r w:rsidRPr="00F1506C">
              <w:rPr>
                <w:rFonts w:ascii="Calibri" w:eastAsia="Calibri" w:hAnsi="Calibri" w:cs="Calibri"/>
                <w:sz w:val="20"/>
                <w:szCs w:val="20"/>
              </w:rPr>
              <w:t xml:space="preserve"> TDP: 15 W, TDP </w:t>
            </w:r>
            <w:proofErr w:type="spellStart"/>
            <w:r w:rsidRPr="00F1506C">
              <w:rPr>
                <w:rFonts w:ascii="Calibri" w:eastAsia="Calibri" w:hAnsi="Calibri" w:cs="Calibri"/>
                <w:sz w:val="20"/>
                <w:szCs w:val="20"/>
              </w:rPr>
              <w:t>Up</w:t>
            </w:r>
            <w:proofErr w:type="spellEnd"/>
            <w:r w:rsidRPr="00F1506C">
              <w:rPr>
                <w:rFonts w:ascii="Calibri" w:eastAsia="Calibri" w:hAnsi="Calibri" w:cs="Calibri"/>
                <w:sz w:val="20"/>
                <w:szCs w:val="20"/>
              </w:rPr>
              <w:t>: 55 W,</w:t>
            </w:r>
          </w:p>
          <w:p w14:paraId="7655BB17" w14:textId="77777777" w:rsidR="43127717" w:rsidRPr="00F1506C" w:rsidRDefault="43127717" w:rsidP="008D3BDB">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Cache per CPU Package:</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L1 Instruction Cache: 2 x 32 KB,</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L1 Data Cache: 2 x 48 KB,</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L2 Cache: 2 x 1280 KB,</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L3 Cache: 12 MB,</w:t>
            </w:r>
          </w:p>
          <w:p w14:paraId="4AAEC5F8" w14:textId="4943A08E" w:rsidR="005A23F0" w:rsidRPr="00F1506C" w:rsidRDefault="43127717" w:rsidP="008D3BDB">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Cache per Eff. CPU Package:</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Eff. L1 Instruction Cache: 8 x 64 KB,</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Eff. L1 Data Cache: 8 x 32 KB,</w:t>
            </w:r>
            <w:r w:rsidR="00A379D1" w:rsidRPr="00F1506C">
              <w:rPr>
                <w:rFonts w:ascii="Calibri" w:eastAsia="Calibri" w:hAnsi="Calibri" w:cs="Calibri"/>
                <w:sz w:val="20"/>
                <w:szCs w:val="20"/>
                <w:lang w:val="en-US"/>
              </w:rPr>
              <w:t xml:space="preserve"> </w:t>
            </w:r>
            <w:r w:rsidRPr="00F1506C">
              <w:rPr>
                <w:rFonts w:ascii="Calibri" w:eastAsia="Calibri" w:hAnsi="Calibri" w:cs="Calibri"/>
                <w:sz w:val="20"/>
                <w:szCs w:val="20"/>
                <w:lang w:val="en-US"/>
              </w:rPr>
              <w:t>Eff. L2 Cache: 2 x 2048 KB,</w:t>
            </w:r>
          </w:p>
          <w:p w14:paraId="17589FE0"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Pamięć : RAM</w:t>
            </w:r>
            <w:r w:rsidR="00A379D1" w:rsidRPr="00F1506C">
              <w:rPr>
                <w:rFonts w:ascii="Calibri" w:hAnsi="Calibri" w:cs="Calibri"/>
                <w:sz w:val="20"/>
                <w:szCs w:val="20"/>
              </w:rPr>
              <w:t xml:space="preserve"> </w:t>
            </w:r>
            <w:r w:rsidRPr="00F1506C">
              <w:rPr>
                <w:rFonts w:ascii="Calibri" w:eastAsia="Calibri" w:hAnsi="Calibri" w:cs="Calibri"/>
                <w:sz w:val="20"/>
                <w:szCs w:val="20"/>
              </w:rPr>
              <w:t>16 GB (2 x 8 GB) Technologia: DDR4 SDRAM, Szybkość: 2666 MHz, Rodzaj obudowy: SO-DIMM 260-pin,</w:t>
            </w:r>
          </w:p>
          <w:p w14:paraId="3DFA16C3"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Główn</w:t>
            </w:r>
            <w:r w:rsidR="00A379D1" w:rsidRPr="00F1506C">
              <w:rPr>
                <w:rFonts w:ascii="Calibri" w:eastAsia="Calibri" w:hAnsi="Calibri" w:cs="Calibri"/>
                <w:sz w:val="20"/>
                <w:szCs w:val="20"/>
              </w:rPr>
              <w:t>a</w:t>
            </w:r>
            <w:r w:rsidRPr="00F1506C">
              <w:rPr>
                <w:rFonts w:ascii="Calibri" w:eastAsia="Calibri" w:hAnsi="Calibri" w:cs="Calibri"/>
                <w:sz w:val="20"/>
                <w:szCs w:val="20"/>
              </w:rPr>
              <w:t xml:space="preserve"> pamięć: </w:t>
            </w:r>
            <w:r w:rsidR="00A379D1" w:rsidRPr="00F1506C">
              <w:rPr>
                <w:rFonts w:ascii="Calibri" w:hAnsi="Calibri" w:cs="Calibri"/>
                <w:sz w:val="20"/>
                <w:szCs w:val="20"/>
              </w:rPr>
              <w:t xml:space="preserve"> </w:t>
            </w:r>
            <w:r w:rsidRPr="00F1506C">
              <w:rPr>
                <w:rFonts w:ascii="Calibri" w:eastAsia="Calibri" w:hAnsi="Calibri" w:cs="Calibri"/>
                <w:sz w:val="20"/>
                <w:szCs w:val="20"/>
              </w:rPr>
              <w:t xml:space="preserve">512 GB SSD M.2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4.0 x4 - NVM Express (</w:t>
            </w:r>
            <w:proofErr w:type="spellStart"/>
            <w:r w:rsidRPr="00F1506C">
              <w:rPr>
                <w:rFonts w:ascii="Calibri" w:eastAsia="Calibri" w:hAnsi="Calibri" w:cs="Calibri"/>
                <w:sz w:val="20"/>
                <w:szCs w:val="20"/>
              </w:rPr>
              <w:t>NVMe</w:t>
            </w:r>
            <w:proofErr w:type="spellEnd"/>
            <w:r w:rsidRPr="00F1506C">
              <w:rPr>
                <w:rFonts w:ascii="Calibri" w:eastAsia="Calibri" w:hAnsi="Calibri" w:cs="Calibri"/>
                <w:sz w:val="20"/>
                <w:szCs w:val="20"/>
              </w:rPr>
              <w:t>),</w:t>
            </w:r>
          </w:p>
          <w:p w14:paraId="3E480E22"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Wyświetlacz : Typ</w:t>
            </w:r>
            <w:r w:rsidR="00A379D1" w:rsidRPr="00F1506C">
              <w:rPr>
                <w:rFonts w:ascii="Calibri" w:hAnsi="Calibri" w:cs="Calibri"/>
                <w:sz w:val="20"/>
                <w:szCs w:val="20"/>
              </w:rPr>
              <w:t xml:space="preserve"> </w:t>
            </w:r>
            <w:r w:rsidRPr="00F1506C">
              <w:rPr>
                <w:rFonts w:ascii="Calibri" w:eastAsia="Calibri" w:hAnsi="Calibri" w:cs="Calibri"/>
                <w:sz w:val="20"/>
                <w:szCs w:val="20"/>
              </w:rPr>
              <w:t>15.6" - IPS,</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Rozdzielczość : </w:t>
            </w:r>
            <w:r w:rsidR="00A379D1" w:rsidRPr="00F1506C">
              <w:rPr>
                <w:rFonts w:ascii="Calibri" w:hAnsi="Calibri" w:cs="Calibri"/>
                <w:sz w:val="20"/>
                <w:szCs w:val="20"/>
              </w:rPr>
              <w:t xml:space="preserve"> </w:t>
            </w:r>
            <w:r w:rsidRPr="00F1506C">
              <w:rPr>
                <w:rFonts w:ascii="Calibri" w:eastAsia="Calibri" w:hAnsi="Calibri" w:cs="Calibri"/>
                <w:sz w:val="20"/>
                <w:szCs w:val="20"/>
              </w:rPr>
              <w:t>1920 x 1080 (Full HD),</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Częstotliwość </w:t>
            </w:r>
            <w:proofErr w:type="spellStart"/>
            <w:r w:rsidRPr="00F1506C">
              <w:rPr>
                <w:rFonts w:ascii="Calibri" w:eastAsia="Calibri" w:hAnsi="Calibri" w:cs="Calibri"/>
                <w:sz w:val="20"/>
                <w:szCs w:val="20"/>
              </w:rPr>
              <w:t>synchr</w:t>
            </w:r>
            <w:proofErr w:type="spellEnd"/>
            <w:r w:rsidRPr="00F1506C">
              <w:rPr>
                <w:rFonts w:ascii="Calibri" w:eastAsia="Calibri" w:hAnsi="Calibri" w:cs="Calibri"/>
                <w:sz w:val="20"/>
                <w:szCs w:val="20"/>
              </w:rPr>
              <w:t xml:space="preserve">. pionowej przy maks. rozdzielczości: 120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Szeroki ekran: Tak,</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Gęstość pikseli (</w:t>
            </w:r>
            <w:proofErr w:type="spellStart"/>
            <w:r w:rsidRPr="00F1506C">
              <w:rPr>
                <w:rFonts w:ascii="Calibri" w:eastAsia="Calibri" w:hAnsi="Calibri" w:cs="Calibri"/>
                <w:sz w:val="20"/>
                <w:szCs w:val="20"/>
              </w:rPr>
              <w:t>ppi</w:t>
            </w:r>
            <w:proofErr w:type="spellEnd"/>
            <w:r w:rsidRPr="00F1506C">
              <w:rPr>
                <w:rFonts w:ascii="Calibri" w:eastAsia="Calibri" w:hAnsi="Calibri" w:cs="Calibri"/>
                <w:sz w:val="20"/>
                <w:szCs w:val="20"/>
              </w:rPr>
              <w:t>):</w:t>
            </w:r>
            <w:r w:rsidRPr="00F1506C">
              <w:rPr>
                <w:rFonts w:ascii="Calibri" w:hAnsi="Calibri" w:cs="Calibri"/>
                <w:sz w:val="20"/>
                <w:szCs w:val="20"/>
              </w:rPr>
              <w:tab/>
            </w:r>
            <w:r w:rsidRPr="00F1506C">
              <w:rPr>
                <w:rFonts w:ascii="Calibri" w:eastAsia="Calibri" w:hAnsi="Calibri" w:cs="Calibri"/>
                <w:sz w:val="20"/>
                <w:szCs w:val="20"/>
              </w:rPr>
              <w:t>141,</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Jasność obrazu:</w:t>
            </w:r>
            <w:r w:rsidR="00A379D1" w:rsidRPr="00F1506C">
              <w:rPr>
                <w:rFonts w:ascii="Calibri" w:hAnsi="Calibri" w:cs="Calibri"/>
                <w:sz w:val="20"/>
                <w:szCs w:val="20"/>
              </w:rPr>
              <w:t xml:space="preserve"> </w:t>
            </w:r>
            <w:r w:rsidRPr="00F1506C">
              <w:rPr>
                <w:rFonts w:ascii="Calibri" w:eastAsia="Calibri" w:hAnsi="Calibri" w:cs="Calibri"/>
                <w:sz w:val="20"/>
                <w:szCs w:val="20"/>
              </w:rPr>
              <w:t>250 cd/m²,Charakterystyka:</w:t>
            </w:r>
            <w:r w:rsidR="00A379D1" w:rsidRPr="00F1506C">
              <w:rPr>
                <w:rFonts w:ascii="Calibri" w:hAnsi="Calibri" w:cs="Calibri"/>
                <w:sz w:val="20"/>
                <w:szCs w:val="20"/>
              </w:rPr>
              <w:t xml:space="preserve"> </w:t>
            </w:r>
            <w:r w:rsidRPr="00F1506C">
              <w:rPr>
                <w:rFonts w:ascii="Calibri" w:eastAsia="Calibri" w:hAnsi="Calibri" w:cs="Calibri"/>
                <w:sz w:val="20"/>
                <w:szCs w:val="20"/>
              </w:rPr>
              <w:t>Przeciwoślepieniowy, Szeroki Kąt Patrzenia, czas reakcji 35 ms, wielkość piksela 0,17925 mm, Aparat fotograficzny : HD, Rozdzielczość :</w:t>
            </w:r>
            <w:r w:rsidR="00A379D1" w:rsidRPr="00F1506C">
              <w:rPr>
                <w:rFonts w:ascii="Calibri" w:hAnsi="Calibri" w:cs="Calibri"/>
                <w:sz w:val="20"/>
                <w:szCs w:val="20"/>
              </w:rPr>
              <w:t xml:space="preserve"> </w:t>
            </w:r>
            <w:r w:rsidRPr="00F1506C">
              <w:rPr>
                <w:rFonts w:ascii="Calibri" w:eastAsia="Calibri" w:hAnsi="Calibri" w:cs="Calibri"/>
                <w:sz w:val="20"/>
                <w:szCs w:val="20"/>
              </w:rPr>
              <w:t>0,92 megapiksela,</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 Typ czujnika obrazu</w:t>
            </w:r>
            <w:r w:rsidR="00A379D1" w:rsidRPr="00F1506C">
              <w:rPr>
                <w:rFonts w:ascii="Calibri" w:hAnsi="Calibri" w:cs="Calibri"/>
                <w:sz w:val="20"/>
                <w:szCs w:val="20"/>
              </w:rPr>
              <w:t xml:space="preserve"> </w:t>
            </w:r>
            <w:r w:rsidRPr="00F1506C">
              <w:rPr>
                <w:rFonts w:ascii="Calibri" w:eastAsia="Calibri" w:hAnsi="Calibri" w:cs="Calibri"/>
                <w:sz w:val="20"/>
                <w:szCs w:val="20"/>
              </w:rPr>
              <w:t>CMOS, Rozdzielczości wideo</w:t>
            </w:r>
            <w:r w:rsidR="00A379D1" w:rsidRPr="00F1506C">
              <w:rPr>
                <w:rFonts w:ascii="Calibri" w:hAnsi="Calibri" w:cs="Calibri"/>
                <w:sz w:val="20"/>
                <w:szCs w:val="20"/>
              </w:rPr>
              <w:t xml:space="preserve"> </w:t>
            </w:r>
            <w:r w:rsidRPr="00F1506C">
              <w:rPr>
                <w:rFonts w:ascii="Calibri" w:eastAsia="Calibri" w:hAnsi="Calibri" w:cs="Calibri"/>
                <w:sz w:val="20"/>
                <w:szCs w:val="20"/>
              </w:rPr>
              <w:t>1280 x 720, Klatki na sekundę</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30 klatki/</w:t>
            </w:r>
            <w:proofErr w:type="spellStart"/>
            <w:r w:rsidRPr="00F1506C">
              <w:rPr>
                <w:rFonts w:ascii="Calibri" w:eastAsia="Calibri" w:hAnsi="Calibri" w:cs="Calibri"/>
                <w:sz w:val="20"/>
                <w:szCs w:val="20"/>
              </w:rPr>
              <w:t>sek</w:t>
            </w:r>
            <w:proofErr w:type="spellEnd"/>
            <w:r w:rsidRPr="00F1506C">
              <w:rPr>
                <w:rFonts w:ascii="Calibri" w:eastAsia="Calibri" w:hAnsi="Calibri" w:cs="Calibri"/>
                <w:sz w:val="20"/>
                <w:szCs w:val="20"/>
              </w:rPr>
              <w:t>, Cechy kamery</w:t>
            </w:r>
            <w:r w:rsidR="00A379D1" w:rsidRPr="00F1506C">
              <w:rPr>
                <w:rFonts w:ascii="Calibri" w:hAnsi="Calibri" w:cs="Calibri"/>
                <w:sz w:val="20"/>
                <w:szCs w:val="20"/>
              </w:rPr>
              <w:t xml:space="preserve">: </w:t>
            </w:r>
            <w:r w:rsidRPr="00F1506C">
              <w:rPr>
                <w:rFonts w:ascii="Calibri" w:eastAsia="Calibri" w:hAnsi="Calibri" w:cs="Calibri"/>
                <w:sz w:val="20"/>
                <w:szCs w:val="20"/>
              </w:rPr>
              <w:t>78,6 stopni, aparat RGB,</w:t>
            </w:r>
          </w:p>
          <w:p w14:paraId="6D52F947" w14:textId="77777777" w:rsidR="00A379D1"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Dźwięk: Głośniki stereo, mi</w:t>
            </w:r>
            <w:r w:rsidR="00A379D1" w:rsidRPr="00F1506C">
              <w:rPr>
                <w:rFonts w:ascii="Calibri" w:eastAsia="Calibri" w:hAnsi="Calibri" w:cs="Calibri"/>
                <w:sz w:val="20"/>
                <w:szCs w:val="20"/>
              </w:rPr>
              <w:t xml:space="preserve">krofon; </w:t>
            </w:r>
          </w:p>
          <w:p w14:paraId="23320B36" w14:textId="77777777" w:rsidR="00A379D1"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Podświetlenie Klawiatury: tak,</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Klawiatura numeryczna: tak,</w:t>
            </w:r>
            <w:r w:rsidR="00A379D1" w:rsidRPr="00F1506C">
              <w:rPr>
                <w:rFonts w:ascii="Calibri" w:eastAsia="Calibri" w:hAnsi="Calibri" w:cs="Calibri"/>
                <w:sz w:val="20"/>
                <w:szCs w:val="20"/>
              </w:rPr>
              <w:t xml:space="preserve"> </w:t>
            </w:r>
          </w:p>
          <w:p w14:paraId="51E4D82E"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Komunikacja bezprzewodowa :</w:t>
            </w:r>
            <w:r w:rsidR="00A379D1" w:rsidRPr="00F1506C">
              <w:rPr>
                <w:rFonts w:ascii="Calibri" w:hAnsi="Calibri" w:cs="Calibri"/>
                <w:sz w:val="20"/>
                <w:szCs w:val="20"/>
              </w:rPr>
              <w:t xml:space="preserve"> </w:t>
            </w:r>
            <w:r w:rsidRPr="00F1506C">
              <w:rPr>
                <w:rFonts w:ascii="Calibri" w:eastAsia="Calibri" w:hAnsi="Calibri" w:cs="Calibri"/>
                <w:sz w:val="20"/>
                <w:szCs w:val="20"/>
              </w:rPr>
              <w:t>Bluetooth, 802.11a/b/g/n/</w:t>
            </w:r>
            <w:proofErr w:type="spellStart"/>
            <w:r w:rsidRPr="00F1506C">
              <w:rPr>
                <w:rFonts w:ascii="Calibri" w:eastAsia="Calibri" w:hAnsi="Calibri" w:cs="Calibri"/>
                <w:sz w:val="20"/>
                <w:szCs w:val="20"/>
              </w:rPr>
              <w:t>ac</w:t>
            </w:r>
            <w:proofErr w:type="spellEnd"/>
            <w:r w:rsidRPr="00F1506C">
              <w:rPr>
                <w:rFonts w:ascii="Calibri" w:eastAsia="Calibri" w:hAnsi="Calibri" w:cs="Calibri"/>
                <w:sz w:val="20"/>
                <w:szCs w:val="20"/>
              </w:rPr>
              <w:t>,</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Kontroler bezprzewodowy: tak,</w:t>
            </w:r>
          </w:p>
          <w:p w14:paraId="53463414"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Interfejs sieciowy: tak,</w:t>
            </w:r>
            <w:r w:rsidR="00A379D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Kontroler </w:t>
            </w:r>
            <w:proofErr w:type="spellStart"/>
            <w:r w:rsidRPr="00F1506C">
              <w:rPr>
                <w:rFonts w:ascii="Calibri" w:eastAsia="Calibri" w:hAnsi="Calibri" w:cs="Calibri"/>
                <w:sz w:val="20"/>
                <w:szCs w:val="20"/>
              </w:rPr>
              <w:t>ethernet</w:t>
            </w:r>
            <w:proofErr w:type="spellEnd"/>
            <w:r w:rsidRPr="00F1506C">
              <w:rPr>
                <w:rFonts w:ascii="Calibri" w:eastAsia="Calibri" w:hAnsi="Calibri" w:cs="Calibri"/>
                <w:sz w:val="20"/>
                <w:szCs w:val="20"/>
              </w:rPr>
              <w:t>: tak,</w:t>
            </w:r>
          </w:p>
          <w:p w14:paraId="4748B52A" w14:textId="77777777" w:rsidR="43127717" w:rsidRPr="00F1506C" w:rsidRDefault="43127717" w:rsidP="008D3BDB">
            <w:pPr>
              <w:spacing w:after="0" w:line="240" w:lineRule="auto"/>
              <w:rPr>
                <w:rFonts w:ascii="Calibri" w:eastAsia="Calibri" w:hAnsi="Calibri" w:cs="Calibri"/>
                <w:sz w:val="20"/>
                <w:szCs w:val="20"/>
              </w:rPr>
            </w:pPr>
            <w:r w:rsidRPr="00F1506C">
              <w:rPr>
                <w:rFonts w:ascii="Calibri" w:eastAsia="Calibri" w:hAnsi="Calibri" w:cs="Calibri"/>
                <w:sz w:val="20"/>
                <w:szCs w:val="20"/>
              </w:rPr>
              <w:t>Bateria : Technologia</w:t>
            </w:r>
            <w:r w:rsidR="00A379D1" w:rsidRPr="00F1506C">
              <w:rPr>
                <w:rFonts w:ascii="Calibri" w:hAnsi="Calibri" w:cs="Calibri"/>
                <w:sz w:val="20"/>
                <w:szCs w:val="20"/>
              </w:rPr>
              <w:t xml:space="preserve"> </w:t>
            </w:r>
            <w:r w:rsidRPr="00F1506C">
              <w:rPr>
                <w:rFonts w:ascii="Calibri" w:eastAsia="Calibri" w:hAnsi="Calibri" w:cs="Calibri"/>
                <w:sz w:val="20"/>
                <w:szCs w:val="20"/>
              </w:rPr>
              <w:t xml:space="preserve">3 ogniwa </w:t>
            </w:r>
            <w:proofErr w:type="spellStart"/>
            <w:r w:rsidRPr="00F1506C">
              <w:rPr>
                <w:rFonts w:ascii="Calibri" w:eastAsia="Calibri" w:hAnsi="Calibri" w:cs="Calibri"/>
                <w:sz w:val="20"/>
                <w:szCs w:val="20"/>
              </w:rPr>
              <w:t>litowo</w:t>
            </w:r>
            <w:proofErr w:type="spellEnd"/>
            <w:r w:rsidRPr="00F1506C">
              <w:rPr>
                <w:rFonts w:ascii="Calibri" w:eastAsia="Calibri" w:hAnsi="Calibri" w:cs="Calibri"/>
                <w:sz w:val="20"/>
                <w:szCs w:val="20"/>
              </w:rPr>
              <w:t xml:space="preserve">-polimerowa, Pojemność: 41 </w:t>
            </w:r>
            <w:proofErr w:type="spellStart"/>
            <w:r w:rsidRPr="00F1506C">
              <w:rPr>
                <w:rFonts w:ascii="Calibri" w:eastAsia="Calibri" w:hAnsi="Calibri" w:cs="Calibri"/>
                <w:sz w:val="20"/>
                <w:szCs w:val="20"/>
              </w:rPr>
              <w:t>Wh</w:t>
            </w:r>
            <w:proofErr w:type="spellEnd"/>
          </w:p>
        </w:tc>
      </w:tr>
      <w:tr w:rsidR="00F1506C" w:rsidRPr="00F1506C" w14:paraId="20075603" w14:textId="77777777" w:rsidTr="04EC2267">
        <w:trPr>
          <w:trHeight w:val="300"/>
        </w:trPr>
        <w:tc>
          <w:tcPr>
            <w:tcW w:w="2235"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768B1DA9" w14:textId="77777777" w:rsidR="00594B0E" w:rsidRPr="00F1506C" w:rsidRDefault="00594B0E" w:rsidP="00800070">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 xml:space="preserve">Serwer NAS </w:t>
            </w:r>
          </w:p>
        </w:tc>
        <w:tc>
          <w:tcPr>
            <w:tcW w:w="780" w:type="dxa"/>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51FDCFA2" w14:textId="77777777" w:rsidR="00594B0E" w:rsidRPr="00F1506C" w:rsidRDefault="0080007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 szt.</w:t>
            </w:r>
          </w:p>
        </w:tc>
        <w:tc>
          <w:tcPr>
            <w:tcW w:w="116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111361C8"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Procesor: 4-rdzeniowy/4-wątkowy procesor o taktowaniu zwiększanym do 2,9 GHz; Architektura procesora:</w:t>
            </w:r>
            <w:r w:rsidRPr="00F1506C">
              <w:rPr>
                <w:rFonts w:ascii="Calibri" w:hAnsi="Calibri" w:cs="Calibri"/>
                <w:sz w:val="20"/>
                <w:szCs w:val="20"/>
              </w:rPr>
              <w:tab/>
            </w:r>
            <w:r w:rsidRPr="00F1506C">
              <w:rPr>
                <w:rFonts w:ascii="Calibri" w:eastAsia="Calibri" w:hAnsi="Calibri" w:cs="Calibri"/>
                <w:sz w:val="20"/>
                <w:szCs w:val="20"/>
              </w:rPr>
              <w:t>64-bitowy x86; Procesory graficzne : tak; Koprocesor arytmetyczny: FPU</w:t>
            </w:r>
            <w:r w:rsidRPr="00F1506C">
              <w:rPr>
                <w:rFonts w:ascii="Calibri" w:hAnsi="Calibri" w:cs="Calibri"/>
                <w:sz w:val="20"/>
                <w:szCs w:val="20"/>
              </w:rPr>
              <w:t xml:space="preserve">; </w:t>
            </w:r>
            <w:r w:rsidRPr="00F1506C">
              <w:rPr>
                <w:rFonts w:ascii="Calibri" w:eastAsia="Calibri" w:hAnsi="Calibri" w:cs="Calibri"/>
                <w:sz w:val="20"/>
                <w:szCs w:val="20"/>
              </w:rPr>
              <w:t>Mechanizm szyfrowania: (AES-NI); Transkodowanie wspomagane sprzętowo</w:t>
            </w:r>
            <w:r w:rsidRPr="00F1506C">
              <w:rPr>
                <w:rFonts w:ascii="Calibri" w:hAnsi="Calibri" w:cs="Calibri"/>
                <w:sz w:val="20"/>
                <w:szCs w:val="20"/>
              </w:rPr>
              <w:tab/>
            </w:r>
          </w:p>
          <w:p w14:paraId="2F9AE6A9"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Pamięć systemowa:</w:t>
            </w:r>
            <w:r w:rsidRPr="00F1506C">
              <w:rPr>
                <w:rFonts w:ascii="Calibri" w:hAnsi="Calibri" w:cs="Calibri"/>
                <w:sz w:val="20"/>
                <w:szCs w:val="20"/>
              </w:rPr>
              <w:t xml:space="preserve"> </w:t>
            </w:r>
            <w:r w:rsidRPr="00F1506C">
              <w:rPr>
                <w:rFonts w:ascii="Calibri" w:eastAsia="Calibri" w:hAnsi="Calibri" w:cs="Calibri"/>
                <w:sz w:val="20"/>
                <w:szCs w:val="20"/>
              </w:rPr>
              <w:t>8 GB RAM; Maksymalna pojemność pamięci:</w:t>
            </w:r>
            <w:r w:rsidRPr="00F1506C">
              <w:rPr>
                <w:rFonts w:ascii="Calibri" w:hAnsi="Calibri" w:cs="Calibri"/>
                <w:sz w:val="20"/>
                <w:szCs w:val="20"/>
              </w:rPr>
              <w:t xml:space="preserve"> </w:t>
            </w:r>
            <w:r w:rsidRPr="00F1506C">
              <w:rPr>
                <w:rFonts w:ascii="Calibri" w:eastAsia="Calibri" w:hAnsi="Calibri" w:cs="Calibri"/>
                <w:sz w:val="20"/>
                <w:szCs w:val="20"/>
              </w:rPr>
              <w:t xml:space="preserve">8 GB; Pamięć </w:t>
            </w:r>
            <w:proofErr w:type="spellStart"/>
            <w:r w:rsidRPr="00F1506C">
              <w:rPr>
                <w:rFonts w:ascii="Calibri" w:eastAsia="Calibri" w:hAnsi="Calibri" w:cs="Calibri"/>
                <w:sz w:val="20"/>
                <w:szCs w:val="20"/>
              </w:rPr>
              <w:t>flash</w:t>
            </w:r>
            <w:proofErr w:type="spellEnd"/>
            <w:r w:rsidRPr="00F1506C">
              <w:rPr>
                <w:rFonts w:ascii="Calibri" w:eastAsia="Calibri" w:hAnsi="Calibri" w:cs="Calibri"/>
                <w:sz w:val="20"/>
                <w:szCs w:val="20"/>
              </w:rPr>
              <w:t>:</w:t>
            </w:r>
            <w:r w:rsidRPr="00F1506C">
              <w:rPr>
                <w:rFonts w:ascii="Calibri" w:hAnsi="Calibri" w:cs="Calibri"/>
                <w:sz w:val="20"/>
                <w:szCs w:val="20"/>
              </w:rPr>
              <w:tab/>
            </w:r>
            <w:r w:rsidRPr="00F1506C">
              <w:rPr>
                <w:rFonts w:ascii="Calibri" w:eastAsia="Calibri" w:hAnsi="Calibri" w:cs="Calibri"/>
                <w:sz w:val="20"/>
                <w:szCs w:val="20"/>
              </w:rPr>
              <w:t>4 GB (ochrona systemu operacyjnego przed podwójnym rozruchem)</w:t>
            </w:r>
          </w:p>
          <w:p w14:paraId="648FB34A"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Wnęka dysków:</w:t>
            </w:r>
            <w:r w:rsidRPr="00F1506C">
              <w:rPr>
                <w:rFonts w:ascii="Calibri" w:hAnsi="Calibri" w:cs="Calibri"/>
                <w:sz w:val="20"/>
                <w:szCs w:val="20"/>
              </w:rPr>
              <w:tab/>
            </w:r>
            <w:r w:rsidRPr="00F1506C">
              <w:rPr>
                <w:rFonts w:ascii="Calibri" w:eastAsia="Calibri" w:hAnsi="Calibri" w:cs="Calibri"/>
                <w:sz w:val="20"/>
                <w:szCs w:val="20"/>
              </w:rPr>
              <w:t xml:space="preserve">4 dysków 3,5-calowych SATA 6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  Dyski SSD SATA: 2,5-calowe, wymieniany podczas pracy</w:t>
            </w:r>
            <w:r w:rsidRPr="00F1506C">
              <w:rPr>
                <w:rFonts w:ascii="Calibri" w:hAnsi="Calibri" w:cs="Calibri"/>
                <w:sz w:val="20"/>
                <w:szCs w:val="20"/>
              </w:rPr>
              <w:tab/>
            </w:r>
          </w:p>
          <w:p w14:paraId="77DE0C2D"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Gniazdo M.2: 2szt. x M.2 2280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Gen 3 x1, </w:t>
            </w:r>
            <w:proofErr w:type="spellStart"/>
            <w:r w:rsidRPr="00F1506C">
              <w:rPr>
                <w:rFonts w:ascii="Calibri" w:eastAsia="Calibri" w:hAnsi="Calibri" w:cs="Calibri"/>
                <w:sz w:val="20"/>
                <w:szCs w:val="20"/>
              </w:rPr>
              <w:t>komkompatybilne</w:t>
            </w:r>
            <w:proofErr w:type="spellEnd"/>
            <w:r w:rsidRPr="00F1506C">
              <w:rPr>
                <w:rFonts w:ascii="Calibri" w:eastAsia="Calibri" w:hAnsi="Calibri" w:cs="Calibri"/>
                <w:sz w:val="20"/>
                <w:szCs w:val="20"/>
              </w:rPr>
              <w:t xml:space="preserve"> z dyskami </w:t>
            </w:r>
            <w:proofErr w:type="spellStart"/>
            <w:r w:rsidRPr="00F1506C">
              <w:rPr>
                <w:rFonts w:ascii="Calibri" w:eastAsia="Calibri" w:hAnsi="Calibri" w:cs="Calibri"/>
                <w:sz w:val="20"/>
                <w:szCs w:val="20"/>
              </w:rPr>
              <w:t>NVMe</w:t>
            </w:r>
            <w:proofErr w:type="spellEnd"/>
            <w:r w:rsidRPr="00F1506C">
              <w:rPr>
                <w:rFonts w:ascii="Calibri" w:eastAsia="Calibri" w:hAnsi="Calibri" w:cs="Calibri"/>
                <w:sz w:val="20"/>
                <w:szCs w:val="20"/>
              </w:rPr>
              <w:t xml:space="preserve"> SSD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Gen 3 &amp; Gen 4.</w:t>
            </w:r>
          </w:p>
          <w:p w14:paraId="1C860293"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Obsługa przyspieszenia pamięci podręcznej SSD: tak</w:t>
            </w:r>
            <w:r w:rsidRPr="00F1506C">
              <w:rPr>
                <w:rFonts w:ascii="Calibri" w:hAnsi="Calibri" w:cs="Calibri"/>
                <w:sz w:val="20"/>
                <w:szCs w:val="20"/>
              </w:rPr>
              <w:tab/>
            </w:r>
          </w:p>
          <w:p w14:paraId="5C1D8E5A"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lang w:val="en-US"/>
              </w:rPr>
              <w:t>Port : 2,5Gigabit Ethernet (2,5G/1G/100M)</w:t>
            </w:r>
            <w:r w:rsidRPr="00F1506C">
              <w:rPr>
                <w:rFonts w:ascii="Calibri" w:hAnsi="Calibri" w:cs="Calibri"/>
                <w:sz w:val="20"/>
                <w:szCs w:val="20"/>
                <w:lang w:val="en-US"/>
              </w:rPr>
              <w:tab/>
            </w:r>
            <w:r w:rsidRPr="00F1506C">
              <w:rPr>
                <w:rFonts w:ascii="Calibri" w:eastAsia="Calibri" w:hAnsi="Calibri" w:cs="Calibri"/>
                <w:sz w:val="20"/>
                <w:szCs w:val="20"/>
                <w:lang w:val="en-US"/>
              </w:rPr>
              <w:t xml:space="preserve">min. 2szt. </w:t>
            </w:r>
            <w:r w:rsidRPr="00F1506C">
              <w:rPr>
                <w:rFonts w:ascii="Calibri" w:eastAsia="Calibri" w:hAnsi="Calibri" w:cs="Calibri"/>
                <w:sz w:val="20"/>
                <w:szCs w:val="20"/>
              </w:rPr>
              <w:t>(2,5G/1G/100M/10M)</w:t>
            </w:r>
          </w:p>
          <w:p w14:paraId="74EB0170"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Port : 5Gigabit Ethernet (5G/2,5G/1G/100M), opcjonalne z kartą rozszerzeń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min. 1 szt.</w:t>
            </w:r>
          </w:p>
          <w:p w14:paraId="76A3115B"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Port : 10Gigabit sieci Ethernet, opcjonalne z kartą rozszerzeń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min. 1 szt.</w:t>
            </w:r>
          </w:p>
          <w:p w14:paraId="68DDD102"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Wake on LAN (WOL): tak; Ramka Jumbo: tak</w:t>
            </w:r>
            <w:r w:rsidRPr="00F1506C">
              <w:rPr>
                <w:rFonts w:ascii="Calibri" w:hAnsi="Calibri" w:cs="Calibri"/>
                <w:sz w:val="20"/>
                <w:szCs w:val="20"/>
              </w:rPr>
              <w:t xml:space="preserve">; </w:t>
            </w:r>
            <w:r w:rsidRPr="00F1506C">
              <w:rPr>
                <w:rFonts w:ascii="Calibri" w:eastAsia="Calibri" w:hAnsi="Calibri" w:cs="Calibri"/>
                <w:sz w:val="20"/>
                <w:szCs w:val="20"/>
              </w:rPr>
              <w:t xml:space="preserve">Gniazdo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 szt1 minimum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Gen 3 x2; Wymiary kart dla gniazda </w:t>
            </w:r>
            <w:proofErr w:type="spellStart"/>
            <w:r w:rsidRPr="00F1506C">
              <w:rPr>
                <w:rFonts w:ascii="Calibri" w:eastAsia="Calibri" w:hAnsi="Calibri" w:cs="Calibri"/>
                <w:sz w:val="20"/>
                <w:szCs w:val="20"/>
              </w:rPr>
              <w:t>PCIe</w:t>
            </w:r>
            <w:proofErr w:type="spellEnd"/>
            <w:r w:rsidRPr="00F1506C">
              <w:rPr>
                <w:rFonts w:ascii="MS Gothic" w:eastAsia="MS Gothic" w:hAnsi="MS Gothic" w:cs="MS Gothic" w:hint="eastAsia"/>
                <w:sz w:val="20"/>
                <w:szCs w:val="20"/>
              </w:rPr>
              <w:t>：</w:t>
            </w:r>
            <w:r w:rsidRPr="00F1506C">
              <w:rPr>
                <w:rFonts w:ascii="Calibri" w:eastAsia="Calibri" w:hAnsi="Calibri" w:cs="Calibri"/>
                <w:sz w:val="20"/>
                <w:szCs w:val="20"/>
              </w:rPr>
              <w:t xml:space="preserve">190 x 68,9 x 18,76 mm / 7,48 x 2,71 x 0,74 cala; </w:t>
            </w:r>
          </w:p>
          <w:p w14:paraId="20A82ACC"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Port USB 2.0 :</w:t>
            </w:r>
            <w:r w:rsidRPr="00F1506C">
              <w:rPr>
                <w:rFonts w:ascii="Calibri" w:hAnsi="Calibri" w:cs="Calibri"/>
                <w:sz w:val="20"/>
                <w:szCs w:val="20"/>
              </w:rPr>
              <w:t xml:space="preserve"> </w:t>
            </w:r>
            <w:r w:rsidRPr="00F1506C">
              <w:rPr>
                <w:rFonts w:ascii="Calibri" w:eastAsia="Calibri" w:hAnsi="Calibri" w:cs="Calibri"/>
                <w:sz w:val="20"/>
                <w:szCs w:val="20"/>
              </w:rPr>
              <w:t xml:space="preserve">2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xml:space="preserve">; Port USB 3.2 Gen 2 (10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w:t>
            </w:r>
            <w:r w:rsidRPr="00F1506C">
              <w:rPr>
                <w:rFonts w:ascii="Calibri" w:hAnsi="Calibri" w:cs="Calibri"/>
                <w:sz w:val="20"/>
                <w:szCs w:val="20"/>
              </w:rPr>
              <w:t xml:space="preserve"> </w:t>
            </w:r>
            <w:r w:rsidRPr="00F1506C">
              <w:rPr>
                <w:rFonts w:ascii="Calibri" w:eastAsia="Calibri" w:hAnsi="Calibri" w:cs="Calibri"/>
                <w:sz w:val="20"/>
                <w:szCs w:val="20"/>
              </w:rPr>
              <w:t xml:space="preserve">2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xml:space="preserve"> x typu A;  Czujnik podczerwieni: tak</w:t>
            </w:r>
          </w:p>
          <w:p w14:paraId="6E7E8B41"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Wyjście HDMI™</w:t>
            </w:r>
            <w:r w:rsidRPr="00F1506C">
              <w:rPr>
                <w:rFonts w:ascii="Calibri" w:hAnsi="Calibri" w:cs="Calibri"/>
                <w:sz w:val="20"/>
                <w:szCs w:val="20"/>
              </w:rPr>
              <w:tab/>
            </w:r>
            <w:r w:rsidRPr="00F1506C">
              <w:rPr>
                <w:rFonts w:ascii="Calibri" w:eastAsia="Calibri" w:hAnsi="Calibri" w:cs="Calibri"/>
                <w:sz w:val="20"/>
                <w:szCs w:val="20"/>
              </w:rPr>
              <w:t>1szt. : HDMI™ 2.1 (</w:t>
            </w:r>
            <w:proofErr w:type="spellStart"/>
            <w:r w:rsidRPr="00F1506C">
              <w:rPr>
                <w:rFonts w:ascii="Calibri" w:eastAsia="Calibri" w:hAnsi="Calibri" w:cs="Calibri"/>
                <w:sz w:val="20"/>
                <w:szCs w:val="20"/>
              </w:rPr>
              <w:t>up</w:t>
            </w:r>
            <w:proofErr w:type="spellEnd"/>
            <w:r w:rsidRPr="00F1506C">
              <w:rPr>
                <w:rFonts w:ascii="Calibri" w:eastAsia="Calibri" w:hAnsi="Calibri" w:cs="Calibri"/>
                <w:sz w:val="20"/>
                <w:szCs w:val="20"/>
              </w:rPr>
              <w:t xml:space="preserve"> to 4096 x 2160 @ 60Hz); Kształt</w:t>
            </w:r>
            <w:r w:rsidRPr="00F1506C">
              <w:rPr>
                <w:rFonts w:ascii="Calibri" w:hAnsi="Calibri" w:cs="Calibri"/>
                <w:sz w:val="20"/>
                <w:szCs w:val="20"/>
              </w:rPr>
              <w:tab/>
            </w:r>
            <w:r w:rsidRPr="00F1506C">
              <w:rPr>
                <w:rFonts w:ascii="Calibri" w:eastAsia="Calibri" w:hAnsi="Calibri" w:cs="Calibri"/>
                <w:sz w:val="20"/>
                <w:szCs w:val="20"/>
              </w:rPr>
              <w:t>Tower</w:t>
            </w:r>
          </w:p>
          <w:p w14:paraId="07B130D5"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Wskaźniki LED:</w:t>
            </w:r>
            <w:r w:rsidRPr="00F1506C">
              <w:rPr>
                <w:rFonts w:ascii="Calibri" w:hAnsi="Calibri" w:cs="Calibri"/>
                <w:sz w:val="20"/>
                <w:szCs w:val="20"/>
              </w:rPr>
              <w:tab/>
            </w:r>
            <w:r w:rsidRPr="00F1506C">
              <w:rPr>
                <w:rFonts w:ascii="Calibri" w:eastAsia="Calibri" w:hAnsi="Calibri" w:cs="Calibri"/>
                <w:sz w:val="20"/>
                <w:szCs w:val="20"/>
              </w:rPr>
              <w:t>Zasilanie/stan, LAN, USB, HDD1–4; Przyciski:</w:t>
            </w:r>
            <w:r w:rsidRPr="00F1506C">
              <w:rPr>
                <w:rFonts w:ascii="Calibri" w:hAnsi="Calibri" w:cs="Calibri"/>
                <w:sz w:val="20"/>
                <w:szCs w:val="20"/>
              </w:rPr>
              <w:t xml:space="preserve"> </w:t>
            </w:r>
            <w:r w:rsidRPr="00F1506C">
              <w:rPr>
                <w:rFonts w:ascii="Calibri" w:eastAsia="Calibri" w:hAnsi="Calibri" w:cs="Calibri"/>
                <w:sz w:val="20"/>
                <w:szCs w:val="20"/>
              </w:rPr>
              <w:t>Zasilanie, kopiowanie USB, reset</w:t>
            </w:r>
          </w:p>
          <w:p w14:paraId="33AB045E"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Temperatura robocza:</w:t>
            </w:r>
            <w:r w:rsidRPr="00F1506C">
              <w:rPr>
                <w:rFonts w:ascii="Calibri" w:hAnsi="Calibri" w:cs="Calibri"/>
                <w:sz w:val="20"/>
                <w:szCs w:val="20"/>
              </w:rPr>
              <w:tab/>
            </w:r>
            <w:r w:rsidRPr="00F1506C">
              <w:rPr>
                <w:rFonts w:ascii="Calibri" w:eastAsia="Calibri" w:hAnsi="Calibri" w:cs="Calibri"/>
                <w:sz w:val="20"/>
                <w:szCs w:val="20"/>
              </w:rPr>
              <w:t>0–40°C; Temperatura przechowywania:</w:t>
            </w:r>
            <w:r w:rsidRPr="00F1506C">
              <w:rPr>
                <w:rFonts w:ascii="Calibri" w:hAnsi="Calibri" w:cs="Calibri"/>
                <w:sz w:val="20"/>
                <w:szCs w:val="20"/>
              </w:rPr>
              <w:tab/>
            </w:r>
            <w:r w:rsidRPr="00F1506C">
              <w:rPr>
                <w:rFonts w:ascii="Calibri" w:eastAsia="Calibri" w:hAnsi="Calibri" w:cs="Calibri"/>
                <w:sz w:val="20"/>
                <w:szCs w:val="20"/>
              </w:rPr>
              <w:t>-20–70°C; Wilgotność względna:</w:t>
            </w:r>
            <w:r w:rsidRPr="00F1506C">
              <w:rPr>
                <w:rFonts w:ascii="Calibri" w:hAnsi="Calibri" w:cs="Calibri"/>
                <w:sz w:val="20"/>
                <w:szCs w:val="20"/>
              </w:rPr>
              <w:t xml:space="preserve"> </w:t>
            </w:r>
            <w:r w:rsidRPr="00F1506C">
              <w:rPr>
                <w:rFonts w:ascii="Calibri" w:eastAsia="Calibri" w:hAnsi="Calibri" w:cs="Calibri"/>
                <w:sz w:val="20"/>
                <w:szCs w:val="20"/>
              </w:rPr>
              <w:t>5-95% bez kondensacji, temperatura mokrego termometru: 27°C; Zasilacz :  90W, 100–240 V, sprawność min 96%</w:t>
            </w:r>
          </w:p>
          <w:p w14:paraId="42D34B56"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Pobór mocy: Tryb uśpienia HDD</w:t>
            </w:r>
            <w:r w:rsidRPr="00F1506C">
              <w:rPr>
                <w:rFonts w:ascii="Calibri" w:hAnsi="Calibri" w:cs="Calibri"/>
                <w:sz w:val="20"/>
                <w:szCs w:val="20"/>
              </w:rPr>
              <w:t xml:space="preserve"> </w:t>
            </w:r>
            <w:r w:rsidRPr="00F1506C">
              <w:rPr>
                <w:rFonts w:ascii="Calibri" w:eastAsia="Calibri" w:hAnsi="Calibri" w:cs="Calibri"/>
                <w:sz w:val="20"/>
                <w:szCs w:val="20"/>
              </w:rPr>
              <w:t>21.618 W; Pobór mocy: Tryb pracy, typowy</w:t>
            </w:r>
            <w:r w:rsidRPr="00F1506C">
              <w:rPr>
                <w:rFonts w:ascii="Calibri" w:hAnsi="Calibri" w:cs="Calibri"/>
                <w:sz w:val="20"/>
                <w:szCs w:val="20"/>
              </w:rPr>
              <w:t xml:space="preserve"> </w:t>
            </w:r>
            <w:r w:rsidRPr="00F1506C">
              <w:rPr>
                <w:rFonts w:ascii="Calibri" w:eastAsia="Calibri" w:hAnsi="Calibri" w:cs="Calibri"/>
                <w:sz w:val="20"/>
                <w:szCs w:val="20"/>
              </w:rPr>
              <w:t>40.536 W; Testy wykonane przy całkowicie zapełnionych dyskach.</w:t>
            </w:r>
          </w:p>
          <w:p w14:paraId="3EFDFD21"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Wentylator : 1 x 120mm, 12VDC; Gniazdo bezpieczeństwa:  </w:t>
            </w:r>
            <w:proofErr w:type="spellStart"/>
            <w:r w:rsidRPr="00F1506C">
              <w:rPr>
                <w:rFonts w:ascii="Calibri" w:eastAsia="Calibri" w:hAnsi="Calibri" w:cs="Calibri"/>
                <w:sz w:val="20"/>
                <w:szCs w:val="20"/>
              </w:rPr>
              <w:t>Kensington</w:t>
            </w:r>
            <w:proofErr w:type="spellEnd"/>
            <w:r w:rsidRPr="00F1506C">
              <w:rPr>
                <w:rFonts w:ascii="Calibri" w:hAnsi="Calibri" w:cs="Calibri"/>
                <w:sz w:val="20"/>
                <w:szCs w:val="20"/>
              </w:rPr>
              <w:tab/>
            </w:r>
          </w:p>
          <w:p w14:paraId="30E4C17E"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Maks. liczba połączeń współbieżnych (CIFS) — z maks. pojemnością pamięci:</w:t>
            </w:r>
            <w:r w:rsidRPr="00F1506C">
              <w:rPr>
                <w:rFonts w:ascii="Calibri" w:hAnsi="Calibri" w:cs="Calibri"/>
                <w:sz w:val="20"/>
                <w:szCs w:val="20"/>
              </w:rPr>
              <w:tab/>
            </w:r>
            <w:r w:rsidRPr="00F1506C">
              <w:rPr>
                <w:rFonts w:ascii="Calibri" w:eastAsia="Calibri" w:hAnsi="Calibri" w:cs="Calibri"/>
                <w:sz w:val="20"/>
                <w:szCs w:val="20"/>
              </w:rPr>
              <w:t>1500</w:t>
            </w:r>
          </w:p>
          <w:p w14:paraId="52DFC4D5"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Dyski do </w:t>
            </w:r>
            <w:proofErr w:type="spellStart"/>
            <w:r w:rsidRPr="00F1506C">
              <w:rPr>
                <w:rFonts w:ascii="Calibri" w:eastAsia="Calibri" w:hAnsi="Calibri" w:cs="Calibri"/>
                <w:sz w:val="20"/>
                <w:szCs w:val="20"/>
              </w:rPr>
              <w:t>hdd</w:t>
            </w:r>
            <w:proofErr w:type="spellEnd"/>
            <w:r w:rsidRPr="00F1506C">
              <w:rPr>
                <w:rFonts w:ascii="Calibri" w:eastAsia="Calibri" w:hAnsi="Calibri" w:cs="Calibri"/>
                <w:sz w:val="20"/>
                <w:szCs w:val="20"/>
              </w:rPr>
              <w:t xml:space="preserve"> nas 4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xml:space="preserve">: Typ dysku: HDD; Format szerokości: 3,5'' (LFF); Typ napędu: Wewnętrzny; Pojemność dysku: 4 TB; Interfejs dysku: SATA III - 6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  Prędkość obrotowa:</w:t>
            </w:r>
            <w:r w:rsidRPr="00F1506C">
              <w:rPr>
                <w:rFonts w:ascii="Calibri" w:hAnsi="Calibri" w:cs="Calibri"/>
                <w:sz w:val="20"/>
                <w:szCs w:val="20"/>
              </w:rPr>
              <w:t xml:space="preserve"> </w:t>
            </w:r>
            <w:r w:rsidRPr="00F1506C">
              <w:rPr>
                <w:rFonts w:ascii="Calibri" w:eastAsia="Calibri" w:hAnsi="Calibri" w:cs="Calibri"/>
                <w:sz w:val="20"/>
                <w:szCs w:val="20"/>
              </w:rPr>
              <w:t xml:space="preserve">7200 </w:t>
            </w:r>
            <w:proofErr w:type="spellStart"/>
            <w:r w:rsidRPr="00F1506C">
              <w:rPr>
                <w:rFonts w:ascii="Calibri" w:eastAsia="Calibri" w:hAnsi="Calibri" w:cs="Calibri"/>
                <w:sz w:val="20"/>
                <w:szCs w:val="20"/>
              </w:rPr>
              <w:t>obr</w:t>
            </w:r>
            <w:proofErr w:type="spellEnd"/>
            <w:r w:rsidRPr="00F1506C">
              <w:rPr>
                <w:rFonts w:ascii="Calibri" w:eastAsia="Calibri" w:hAnsi="Calibri" w:cs="Calibri"/>
                <w:sz w:val="20"/>
                <w:szCs w:val="20"/>
              </w:rPr>
              <w:t>/min; Poziom hałasu:</w:t>
            </w:r>
            <w:r w:rsidRPr="00F1506C">
              <w:rPr>
                <w:rFonts w:ascii="Calibri" w:hAnsi="Calibri" w:cs="Calibri"/>
                <w:sz w:val="20"/>
                <w:szCs w:val="20"/>
              </w:rPr>
              <w:t xml:space="preserve"> </w:t>
            </w:r>
            <w:r w:rsidRPr="00F1506C">
              <w:rPr>
                <w:rFonts w:ascii="Calibri" w:eastAsia="Calibri" w:hAnsi="Calibri" w:cs="Calibri"/>
                <w:sz w:val="20"/>
                <w:szCs w:val="20"/>
              </w:rPr>
              <w:t xml:space="preserve">36 </w:t>
            </w:r>
            <w:proofErr w:type="spellStart"/>
            <w:r w:rsidRPr="00F1506C">
              <w:rPr>
                <w:rFonts w:ascii="Calibri" w:eastAsia="Calibri" w:hAnsi="Calibri" w:cs="Calibri"/>
                <w:sz w:val="20"/>
                <w:szCs w:val="20"/>
              </w:rPr>
              <w:t>dB</w:t>
            </w:r>
            <w:proofErr w:type="spellEnd"/>
          </w:p>
          <w:p w14:paraId="6D8EF2D9" w14:textId="77777777" w:rsidR="00594B0E" w:rsidRPr="00F1506C" w:rsidRDefault="00594B0E"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Dyski do </w:t>
            </w:r>
            <w:proofErr w:type="spellStart"/>
            <w:r w:rsidRPr="00F1506C">
              <w:rPr>
                <w:rFonts w:ascii="Calibri" w:eastAsia="Calibri" w:hAnsi="Calibri" w:cs="Calibri"/>
                <w:sz w:val="20"/>
                <w:szCs w:val="20"/>
              </w:rPr>
              <w:t>ssd</w:t>
            </w:r>
            <w:proofErr w:type="spellEnd"/>
            <w:r w:rsidRPr="00F1506C">
              <w:rPr>
                <w:rFonts w:ascii="Calibri" w:eastAsia="Calibri" w:hAnsi="Calibri" w:cs="Calibri"/>
                <w:sz w:val="20"/>
                <w:szCs w:val="20"/>
              </w:rPr>
              <w:t xml:space="preserve"> nas 2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Pojemność: 500 GB; Format: M.2; Interfejs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NVMe</w:t>
            </w:r>
            <w:proofErr w:type="spellEnd"/>
            <w:r w:rsidRPr="00F1506C">
              <w:rPr>
                <w:rFonts w:ascii="Calibri" w:eastAsia="Calibri" w:hAnsi="Calibri" w:cs="Calibri"/>
                <w:sz w:val="20"/>
                <w:szCs w:val="20"/>
              </w:rPr>
              <w:t xml:space="preserve"> 3.0 x4; Prędkość odczytu (maksymalna):3430 MB/s; Prędkość zapisu (maksymalna):3000 MB/s; Odczyt losowy: 420,000 IOPS; Zapis losowy: 380,000 IOPS; Niezawodność MTBF:1 750 000 godz.</w:t>
            </w:r>
          </w:p>
        </w:tc>
      </w:tr>
      <w:tr w:rsidR="00F1506C" w:rsidRPr="00F1506C" w14:paraId="5F25E701"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547B6936" w14:textId="77777777" w:rsidR="00800070" w:rsidRPr="00F1506C" w:rsidRDefault="00800070" w:rsidP="00E80CF3">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Monitor interaktywny 86''-98''</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1D801855" w14:textId="77777777" w:rsidR="00800070" w:rsidRPr="00F1506C" w:rsidRDefault="0080007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5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63234F1" w14:textId="77777777" w:rsidR="00C57192" w:rsidRPr="00F1506C" w:rsidRDefault="0080007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Przekątna : 97.5", 247.7cm; Panel : IPS LED; Rozdzielczość fizyczna: 3840x2160 (4K); Format obrazu : 16:9; Jasność : 350 cdm² z panelem dotykowym; Kontrast statyczny :1200:1; Czas reakcji : 8ms; Kąty widzenia : 178°; Powierzchnia robocza szer. x wys. : 2158.8 x 1214.4mm, 85 x 47.8"; Synchronizacja pozioma : 30 - 135KHz; Kolory : 1.07B; Plamka : 0.562mm; Orientacja : pozioma;  Interfejs dotykowy : tak; USB : tak; Grubość szkła : 3mm; Punkty dotykowe :40; Dotyk wykonywany: stylusem, palcem, w rękawiczce; Przepuszczalność światła : 92%; Twardość szkła : 7H</w:t>
            </w:r>
            <w:r w:rsidR="00C57192" w:rsidRPr="00F1506C">
              <w:rPr>
                <w:rFonts w:ascii="Calibri" w:eastAsia="Calibri" w:hAnsi="Calibri" w:cs="Calibri"/>
                <w:sz w:val="20"/>
                <w:szCs w:val="20"/>
              </w:rPr>
              <w:t>; uchwyt do monitora płaski, udźwig do 100 kg</w:t>
            </w:r>
          </w:p>
        </w:tc>
      </w:tr>
      <w:tr w:rsidR="00F1506C" w:rsidRPr="00F1506C" w14:paraId="0B640D89"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4C1BE8F4" w14:textId="77777777" w:rsidR="00E80CF3" w:rsidRPr="00F1506C" w:rsidRDefault="00E80CF3" w:rsidP="00E80CF3">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Drukarka laserowa ze skanerem</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65C4BF71"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5 szt.</w:t>
            </w:r>
          </w:p>
        </w:tc>
        <w:tc>
          <w:tcPr>
            <w:tcW w:w="11659" w:type="dxa"/>
            <w:tcBorders>
              <w:top w:val="single" w:sz="6" w:space="0" w:color="auto"/>
              <w:left w:val="single" w:sz="6" w:space="0" w:color="auto"/>
              <w:bottom w:val="nil"/>
              <w:right w:val="single" w:sz="6" w:space="0" w:color="000000" w:themeColor="text1"/>
            </w:tcBorders>
            <w:tcMar>
              <w:left w:w="60" w:type="dxa"/>
              <w:right w:w="60" w:type="dxa"/>
            </w:tcMar>
            <w:vAlign w:val="bottom"/>
          </w:tcPr>
          <w:p w14:paraId="47F133FB"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Technologia druku Laserowa, monochromatyczna ; Maksymalna gramatura papieru 230 g/m² ; Obsługiwany typ nośnika Papier zwykły, Papier makulaturowy, Koperty, Etykiety; Obsługiwane formaty nośników A4, A5, A6, </w:t>
            </w:r>
            <w:proofErr w:type="spellStart"/>
            <w:r w:rsidRPr="00F1506C">
              <w:rPr>
                <w:rFonts w:ascii="Calibri" w:eastAsia="Calibri" w:hAnsi="Calibri" w:cs="Calibri"/>
                <w:sz w:val="20"/>
                <w:szCs w:val="20"/>
              </w:rPr>
              <w:t>Letter</w:t>
            </w:r>
            <w:proofErr w:type="spellEnd"/>
            <w:r w:rsidRPr="00F1506C">
              <w:rPr>
                <w:rFonts w:ascii="Calibri" w:eastAsia="Calibri" w:hAnsi="Calibri" w:cs="Calibri"/>
                <w:sz w:val="20"/>
                <w:szCs w:val="20"/>
              </w:rPr>
              <w:t xml:space="preserve">, Formaty niestandardowe ; Rodzaje podajników papieru Kasetowy + tacka; Podajnik papieru min. 250 arkuszy; Liczba podajników papieru 2; Szybkość druku w mono do 34 str./min; Maksymalna rozdzielczość druku 2400 x 600 </w:t>
            </w:r>
            <w:proofErr w:type="spellStart"/>
            <w:r w:rsidRPr="00F1506C">
              <w:rPr>
                <w:rFonts w:ascii="Calibri" w:eastAsia="Calibri" w:hAnsi="Calibri" w:cs="Calibri"/>
                <w:sz w:val="20"/>
                <w:szCs w:val="20"/>
              </w:rPr>
              <w:t>dpi</w:t>
            </w:r>
            <w:proofErr w:type="spellEnd"/>
            <w:r w:rsidRPr="00F1506C">
              <w:rPr>
                <w:rFonts w:ascii="Calibri" w:eastAsia="Calibri" w:hAnsi="Calibri" w:cs="Calibri"/>
                <w:sz w:val="20"/>
                <w:szCs w:val="20"/>
              </w:rPr>
              <w:t xml:space="preserve">; Drukowanie bez marginesów Tak; Drukowanie dokumentów poufnych Tak; Druk dwustronny (dupleks)- Automatyczny; Funkcja faksu – Tak; Maksymalna rozdzielczość skanowania 1200 x 1200 </w:t>
            </w:r>
            <w:proofErr w:type="spellStart"/>
            <w:r w:rsidRPr="00F1506C">
              <w:rPr>
                <w:rFonts w:ascii="Calibri" w:eastAsia="Calibri" w:hAnsi="Calibri" w:cs="Calibri"/>
                <w:sz w:val="20"/>
                <w:szCs w:val="20"/>
              </w:rPr>
              <w:t>dpi</w:t>
            </w:r>
            <w:proofErr w:type="spellEnd"/>
            <w:r w:rsidRPr="00F1506C">
              <w:rPr>
                <w:rFonts w:ascii="Calibri" w:eastAsia="Calibri" w:hAnsi="Calibri" w:cs="Calibri"/>
                <w:sz w:val="20"/>
                <w:szCs w:val="20"/>
              </w:rPr>
              <w:t xml:space="preserve">; Maksymalny format skanu A4; Szybkość kopiowania do 34 str./min; Szybkość skanowania do 2,6 s; Podajnik dokumentów skanera Tak, z dupleksem (DADF); Skanowanie do chmury Tak; Miesięczne obciążenie 15000 str./miesiąc; Wyświetlacz Wbudowany; Interfejsy: USB, Wi-Fi, LAN (Ethernet), </w:t>
            </w:r>
            <w:proofErr w:type="spellStart"/>
            <w:r w:rsidRPr="00F1506C">
              <w:rPr>
                <w:rFonts w:ascii="Calibri" w:eastAsia="Calibri" w:hAnsi="Calibri" w:cs="Calibri"/>
                <w:sz w:val="20"/>
                <w:szCs w:val="20"/>
              </w:rPr>
              <w:t>AirPrint</w:t>
            </w:r>
            <w:proofErr w:type="spellEnd"/>
            <w:r w:rsidRPr="00F1506C">
              <w:rPr>
                <w:rFonts w:ascii="Calibri" w:eastAsia="Calibri" w:hAnsi="Calibri" w:cs="Calibri"/>
                <w:sz w:val="20"/>
                <w:szCs w:val="20"/>
              </w:rPr>
              <w:t xml:space="preserve">, NFC; Wersja z </w:t>
            </w:r>
            <w:proofErr w:type="spellStart"/>
            <w:r w:rsidRPr="00F1506C">
              <w:rPr>
                <w:rFonts w:ascii="Calibri" w:eastAsia="Calibri" w:hAnsi="Calibri" w:cs="Calibri"/>
                <w:sz w:val="20"/>
                <w:szCs w:val="20"/>
              </w:rPr>
              <w:t>WiFi</w:t>
            </w:r>
            <w:proofErr w:type="spellEnd"/>
            <w:r w:rsidRPr="00F1506C">
              <w:rPr>
                <w:rFonts w:ascii="Calibri" w:eastAsia="Calibri" w:hAnsi="Calibri" w:cs="Calibri"/>
                <w:sz w:val="20"/>
                <w:szCs w:val="20"/>
              </w:rPr>
              <w:t xml:space="preserve"> Tak; Drukowanie bezpośrednio ze smartfonów i tabletów; Automatyczny podajnik dokumentów (ADF); Automatyczny podajnik dokumentów z funkcją skanu dwustronnego (DADF); Dołączone akcesoria: Kabel zasilający, Toner startowy; Dołączone dwa  tonery zapasowe – oryginalne producenta na min. 3000 stron </w:t>
            </w:r>
          </w:p>
        </w:tc>
      </w:tr>
      <w:tr w:rsidR="00F1506C" w:rsidRPr="00F1506C" w14:paraId="4D8CC757"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18680315" w14:textId="77777777" w:rsidR="00E80CF3" w:rsidRPr="00F1506C" w:rsidRDefault="00E80CF3" w:rsidP="00E80CF3">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 xml:space="preserve">Drukarka kolorowa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694B0CF3" w14:textId="77777777" w:rsidR="00E80CF3" w:rsidRPr="00F1506C" w:rsidRDefault="00E80CF3" w:rsidP="00E80CF3">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tcPr>
          <w:p w14:paraId="7F3CBBB0"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Technologia druku Laserowa, kolorowa</w:t>
            </w:r>
          </w:p>
          <w:p w14:paraId="57F940FA"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Maksymalna gramatura papieru 105 g/m²; Obsługiwane formaty nośników A4; Rodzaje podajników papieru Kasetowy</w:t>
            </w:r>
          </w:p>
          <w:p w14:paraId="103EA258"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Podajnik papieru 250 arkuszy; Liczba podajników papieru 1</w:t>
            </w:r>
          </w:p>
          <w:p w14:paraId="4DE6D68C"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Szybkość druku w kolorze do 33 str./min; Szybkość druku w mono do 33 str./min</w:t>
            </w:r>
          </w:p>
          <w:p w14:paraId="2BC184C3"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Maksymalna rozdzielczość druku 2400 x 600 </w:t>
            </w:r>
            <w:proofErr w:type="spellStart"/>
            <w:r w:rsidRPr="00F1506C">
              <w:rPr>
                <w:rFonts w:ascii="Calibri" w:eastAsia="Calibri" w:hAnsi="Calibri" w:cs="Calibri"/>
                <w:sz w:val="20"/>
                <w:szCs w:val="20"/>
              </w:rPr>
              <w:t>dpi</w:t>
            </w:r>
            <w:proofErr w:type="spellEnd"/>
          </w:p>
          <w:p w14:paraId="3A0F06C1"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Drukowanie dokumentów poufnych Tak; Druk dwustronny (dupleks) Automatyczny; Funkcja faksu Tak</w:t>
            </w:r>
          </w:p>
          <w:p w14:paraId="6D82F2C0"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Maksymalna rozdzielczość skanowania 2400 x 1200 </w:t>
            </w:r>
            <w:proofErr w:type="spellStart"/>
            <w:r w:rsidRPr="00F1506C">
              <w:rPr>
                <w:rFonts w:ascii="Calibri" w:eastAsia="Calibri" w:hAnsi="Calibri" w:cs="Calibri"/>
                <w:sz w:val="20"/>
                <w:szCs w:val="20"/>
              </w:rPr>
              <w:t>dpi</w:t>
            </w:r>
            <w:proofErr w:type="spellEnd"/>
          </w:p>
          <w:p w14:paraId="53A7AB61"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Szybkość kopiowania do 33 str./min; Szybkość skanowania do 2 s</w:t>
            </w:r>
          </w:p>
          <w:p w14:paraId="62669D59"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Podajnik dokumentów skanera Tak, z dupleksem (DADF); Miesięczne obciążenie 80000 str./miesiąc</w:t>
            </w:r>
          </w:p>
          <w:p w14:paraId="15AF5BDE"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Wyświetlacz Wbudowany, dotykowy</w:t>
            </w:r>
          </w:p>
          <w:p w14:paraId="036402C8"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Interfejsy USB, Wi-Fi, LAN (Ethernet), </w:t>
            </w:r>
            <w:proofErr w:type="spellStart"/>
            <w:r w:rsidRPr="00F1506C">
              <w:rPr>
                <w:rFonts w:ascii="Calibri" w:eastAsia="Calibri" w:hAnsi="Calibri" w:cs="Calibri"/>
                <w:sz w:val="20"/>
                <w:szCs w:val="20"/>
              </w:rPr>
              <w:t>AirPrint</w:t>
            </w:r>
            <w:proofErr w:type="spellEnd"/>
            <w:r w:rsidRPr="00F1506C">
              <w:rPr>
                <w:rFonts w:ascii="Calibri" w:eastAsia="Calibri" w:hAnsi="Calibri" w:cs="Calibri"/>
                <w:sz w:val="20"/>
                <w:szCs w:val="20"/>
              </w:rPr>
              <w:t xml:space="preserve">; Wersja z </w:t>
            </w:r>
            <w:proofErr w:type="spellStart"/>
            <w:r w:rsidRPr="00F1506C">
              <w:rPr>
                <w:rFonts w:ascii="Calibri" w:eastAsia="Calibri" w:hAnsi="Calibri" w:cs="Calibri"/>
                <w:sz w:val="20"/>
                <w:szCs w:val="20"/>
              </w:rPr>
              <w:t>WiFi</w:t>
            </w:r>
            <w:proofErr w:type="spellEnd"/>
            <w:r w:rsidRPr="00F1506C">
              <w:rPr>
                <w:rFonts w:ascii="Calibri" w:eastAsia="Calibri" w:hAnsi="Calibri" w:cs="Calibri"/>
                <w:sz w:val="20"/>
                <w:szCs w:val="20"/>
              </w:rPr>
              <w:t xml:space="preserve"> Tak</w:t>
            </w:r>
          </w:p>
          <w:p w14:paraId="2ECB6FCD"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Dołączone akcesoria Kabel zasilający, Tonery startowe</w:t>
            </w:r>
          </w:p>
        </w:tc>
      </w:tr>
      <w:tr w:rsidR="00F1506C" w:rsidRPr="00F1506C" w14:paraId="60C47BBA"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2CC83377" w14:textId="77777777" w:rsidR="00E80CF3" w:rsidRPr="00F1506C" w:rsidRDefault="00E80CF3" w:rsidP="00E80CF3">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 xml:space="preserve">Zestaw aktywny głośnikowy z </w:t>
            </w:r>
            <w:proofErr w:type="spellStart"/>
            <w:r w:rsidRPr="00F1506C">
              <w:rPr>
                <w:rFonts w:ascii="Calibri" w:eastAsia="Calibri" w:hAnsi="Calibri" w:cs="Calibri"/>
                <w:sz w:val="20"/>
                <w:szCs w:val="20"/>
              </w:rPr>
              <w:t>subwooferem</w:t>
            </w:r>
            <w:proofErr w:type="spellEnd"/>
            <w:r w:rsidRPr="00F1506C">
              <w:rPr>
                <w:rFonts w:ascii="Calibri" w:eastAsia="Calibri" w:hAnsi="Calibri" w:cs="Calibri"/>
                <w:sz w:val="20"/>
                <w:szCs w:val="20"/>
              </w:rPr>
              <w:t xml:space="preserve"> Moc min. 15 W</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176B346D" w14:textId="77777777" w:rsidR="00E80CF3" w:rsidRPr="00F1506C" w:rsidRDefault="00E80CF3" w:rsidP="00E80CF3">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tcPr>
          <w:p w14:paraId="06C6E50F"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Moc wyjściowa (RMS): 15 W x2 + 30 W; Pasmo przenoszenia: 80~20 000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xml:space="preserve">; Pasmo przenoszenia </w:t>
            </w:r>
            <w:proofErr w:type="spellStart"/>
            <w:r w:rsidRPr="00F1506C">
              <w:rPr>
                <w:rFonts w:ascii="Calibri" w:eastAsia="Calibri" w:hAnsi="Calibri" w:cs="Calibri"/>
                <w:sz w:val="20"/>
                <w:szCs w:val="20"/>
              </w:rPr>
              <w:t>subwoofera</w:t>
            </w:r>
            <w:proofErr w:type="spellEnd"/>
            <w:r w:rsidRPr="00F1506C">
              <w:rPr>
                <w:rFonts w:ascii="Calibri" w:eastAsia="Calibri" w:hAnsi="Calibri" w:cs="Calibri"/>
                <w:sz w:val="20"/>
                <w:szCs w:val="20"/>
              </w:rPr>
              <w:t xml:space="preserve">: 50~170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xml:space="preserve">; Pobór mocy: 85 W; Impedancja: 8 Ohm; Czułość: 84 </w:t>
            </w:r>
            <w:proofErr w:type="spellStart"/>
            <w:r w:rsidRPr="00F1506C">
              <w:rPr>
                <w:rFonts w:ascii="Calibri" w:eastAsia="Calibri" w:hAnsi="Calibri" w:cs="Calibri"/>
                <w:sz w:val="20"/>
                <w:szCs w:val="20"/>
              </w:rPr>
              <w:t>dB</w:t>
            </w:r>
            <w:proofErr w:type="spellEnd"/>
            <w:r w:rsidRPr="00F1506C">
              <w:rPr>
                <w:rFonts w:ascii="Calibri" w:eastAsia="Calibri" w:hAnsi="Calibri" w:cs="Calibri"/>
                <w:sz w:val="20"/>
                <w:szCs w:val="20"/>
              </w:rPr>
              <w:t xml:space="preserve">; Maks. czułość wejściowa: 900 </w:t>
            </w:r>
            <w:proofErr w:type="spellStart"/>
            <w:r w:rsidRPr="00F1506C">
              <w:rPr>
                <w:rFonts w:ascii="Calibri" w:eastAsia="Calibri" w:hAnsi="Calibri" w:cs="Calibri"/>
                <w:sz w:val="20"/>
                <w:szCs w:val="20"/>
              </w:rPr>
              <w:t>mV</w:t>
            </w:r>
            <w:proofErr w:type="spellEnd"/>
            <w:r w:rsidRPr="00F1506C">
              <w:rPr>
                <w:rFonts w:ascii="Calibri" w:eastAsia="Calibri" w:hAnsi="Calibri" w:cs="Calibri"/>
                <w:sz w:val="20"/>
                <w:szCs w:val="20"/>
              </w:rPr>
              <w:t xml:space="preserve">; S/N: &gt;=80 </w:t>
            </w:r>
            <w:proofErr w:type="spellStart"/>
            <w:r w:rsidRPr="00F1506C">
              <w:rPr>
                <w:rFonts w:ascii="Calibri" w:eastAsia="Calibri" w:hAnsi="Calibri" w:cs="Calibri"/>
                <w:sz w:val="20"/>
                <w:szCs w:val="20"/>
              </w:rPr>
              <w:t>dB</w:t>
            </w:r>
            <w:proofErr w:type="spellEnd"/>
            <w:r w:rsidRPr="00F1506C">
              <w:rPr>
                <w:rFonts w:ascii="Calibri" w:eastAsia="Calibri" w:hAnsi="Calibri" w:cs="Calibri"/>
                <w:sz w:val="20"/>
                <w:szCs w:val="20"/>
              </w:rPr>
              <w:t xml:space="preserve">; THD (1 kHz, 1 W): =&lt;0,3%; </w:t>
            </w:r>
            <w:proofErr w:type="spellStart"/>
            <w:r w:rsidRPr="00F1506C">
              <w:rPr>
                <w:rFonts w:ascii="Calibri" w:eastAsia="Calibri" w:hAnsi="Calibri" w:cs="Calibri"/>
                <w:sz w:val="20"/>
                <w:szCs w:val="20"/>
              </w:rPr>
              <w:t>Bass</w:t>
            </w:r>
            <w:proofErr w:type="spellEnd"/>
            <w:r w:rsidRPr="00F1506C">
              <w:rPr>
                <w:rFonts w:ascii="Calibri" w:eastAsia="Calibri" w:hAnsi="Calibri" w:cs="Calibri"/>
                <w:sz w:val="20"/>
                <w:szCs w:val="20"/>
              </w:rPr>
              <w:t xml:space="preserve"> (100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xml:space="preserve">): +/- 6 </w:t>
            </w:r>
            <w:proofErr w:type="spellStart"/>
            <w:r w:rsidRPr="00F1506C">
              <w:rPr>
                <w:rFonts w:ascii="Calibri" w:eastAsia="Calibri" w:hAnsi="Calibri" w:cs="Calibri"/>
                <w:sz w:val="20"/>
                <w:szCs w:val="20"/>
              </w:rPr>
              <w:t>dB</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Treble</w:t>
            </w:r>
            <w:proofErr w:type="spellEnd"/>
            <w:r w:rsidRPr="00F1506C">
              <w:rPr>
                <w:rFonts w:ascii="Calibri" w:eastAsia="Calibri" w:hAnsi="Calibri" w:cs="Calibri"/>
                <w:sz w:val="20"/>
                <w:szCs w:val="20"/>
              </w:rPr>
              <w:t xml:space="preserve"> (10 kHz): +/- 6 </w:t>
            </w:r>
            <w:proofErr w:type="spellStart"/>
            <w:r w:rsidRPr="00F1506C">
              <w:rPr>
                <w:rFonts w:ascii="Calibri" w:eastAsia="Calibri" w:hAnsi="Calibri" w:cs="Calibri"/>
                <w:sz w:val="20"/>
                <w:szCs w:val="20"/>
              </w:rPr>
              <w:t>dB</w:t>
            </w:r>
            <w:proofErr w:type="spellEnd"/>
          </w:p>
          <w:p w14:paraId="174E316A"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Bluetooth; Wejścia: 3,5 mm Jack, 2x RCA, optyczne, </w:t>
            </w:r>
            <w:proofErr w:type="spellStart"/>
            <w:r w:rsidRPr="00F1506C">
              <w:rPr>
                <w:rFonts w:ascii="Calibri" w:eastAsia="Calibri" w:hAnsi="Calibri" w:cs="Calibri"/>
                <w:sz w:val="20"/>
                <w:szCs w:val="20"/>
              </w:rPr>
              <w:t>coaxial</w:t>
            </w:r>
            <w:proofErr w:type="spellEnd"/>
            <w:r w:rsidRPr="00F1506C">
              <w:rPr>
                <w:rFonts w:ascii="Calibri" w:eastAsia="Calibri" w:hAnsi="Calibri" w:cs="Calibri"/>
                <w:sz w:val="20"/>
                <w:szCs w:val="20"/>
              </w:rPr>
              <w:t xml:space="preserve"> lub USB; Głośnik: 1x 6,5", 1x 3”, 1x 1"</w:t>
            </w:r>
          </w:p>
          <w:p w14:paraId="2DCA757E"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Zasilacz: wejście: 220-240 V, 50-60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wyjście: 15 V - 4 A</w:t>
            </w:r>
          </w:p>
          <w:p w14:paraId="4B0A2F46" w14:textId="77777777" w:rsidR="00E80CF3" w:rsidRPr="00F1506C" w:rsidRDefault="00E80CF3"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 zestawie: Kable połączeniowe (ok. 2 m)</w:t>
            </w:r>
          </w:p>
        </w:tc>
      </w:tr>
      <w:tr w:rsidR="00F1506C" w:rsidRPr="00F1506C" w14:paraId="32C2BBDE" w14:textId="77777777" w:rsidTr="04EC2267">
        <w:trPr>
          <w:trHeight w:val="300"/>
        </w:trPr>
        <w:tc>
          <w:tcPr>
            <w:tcW w:w="2235" w:type="dxa"/>
            <w:tcBorders>
              <w:top w:val="single" w:sz="6" w:space="0" w:color="000000" w:themeColor="text1"/>
              <w:left w:val="single" w:sz="6" w:space="0" w:color="000000" w:themeColor="text1"/>
              <w:bottom w:val="single" w:sz="4" w:space="0" w:color="auto"/>
              <w:right w:val="nil"/>
            </w:tcBorders>
            <w:tcMar>
              <w:left w:w="60" w:type="dxa"/>
              <w:right w:w="60" w:type="dxa"/>
            </w:tcMar>
          </w:tcPr>
          <w:p w14:paraId="6CCB6C9A" w14:textId="77777777" w:rsidR="00A56700" w:rsidRPr="00F1506C" w:rsidRDefault="00A56700" w:rsidP="00A56700">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Klucze szyfrujące NFC</w:t>
            </w:r>
          </w:p>
        </w:tc>
        <w:tc>
          <w:tcPr>
            <w:tcW w:w="7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3124E93"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 szt.</w:t>
            </w:r>
          </w:p>
        </w:tc>
        <w:tc>
          <w:tcPr>
            <w:tcW w:w="116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005D3659"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Interfejs: USB-A; Szyfrowanie: RSA 2048, ECC p256, ECC p384; NFC: Tak; Czytnik linii papilarnych: Nie</w:t>
            </w:r>
          </w:p>
          <w:p w14:paraId="12FA98C0"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Wsparcie protokołów: </w:t>
            </w:r>
            <w:proofErr w:type="spellStart"/>
            <w:r w:rsidRPr="00F1506C">
              <w:rPr>
                <w:rFonts w:ascii="Calibri" w:eastAsia="Calibri" w:hAnsi="Calibri" w:cs="Calibri"/>
                <w:sz w:val="20"/>
                <w:szCs w:val="20"/>
              </w:rPr>
              <w:t>OpenPGP</w:t>
            </w:r>
            <w:proofErr w:type="spellEnd"/>
            <w:r w:rsidRPr="00F1506C">
              <w:rPr>
                <w:rFonts w:ascii="Calibri" w:eastAsia="Calibri" w:hAnsi="Calibri" w:cs="Calibri"/>
                <w:sz w:val="20"/>
                <w:szCs w:val="20"/>
              </w:rPr>
              <w:t xml:space="preserve">, Smart Card (PIV), OATH-TOTP, FIDO, FIDO2, </w:t>
            </w:r>
            <w:proofErr w:type="spellStart"/>
            <w:r w:rsidRPr="00F1506C">
              <w:rPr>
                <w:rFonts w:ascii="Calibri" w:eastAsia="Calibri" w:hAnsi="Calibri" w:cs="Calibri"/>
                <w:sz w:val="20"/>
                <w:szCs w:val="20"/>
              </w:rPr>
              <w:t>Yubico</w:t>
            </w:r>
            <w:proofErr w:type="spellEnd"/>
            <w:r w:rsidRPr="00F1506C">
              <w:rPr>
                <w:rFonts w:ascii="Calibri" w:eastAsia="Calibri" w:hAnsi="Calibri" w:cs="Calibri"/>
                <w:sz w:val="20"/>
                <w:szCs w:val="20"/>
              </w:rPr>
              <w:t xml:space="preserve"> OTP, Challenge-</w:t>
            </w:r>
            <w:proofErr w:type="spellStart"/>
            <w:r w:rsidRPr="00F1506C">
              <w:rPr>
                <w:rFonts w:ascii="Calibri" w:eastAsia="Calibri" w:hAnsi="Calibri" w:cs="Calibri"/>
                <w:sz w:val="20"/>
                <w:szCs w:val="20"/>
              </w:rPr>
              <w:t>Response</w:t>
            </w:r>
            <w:proofErr w:type="spellEnd"/>
            <w:r w:rsidRPr="00F1506C">
              <w:rPr>
                <w:rFonts w:ascii="Calibri" w:eastAsia="Calibri" w:hAnsi="Calibri" w:cs="Calibri"/>
                <w:sz w:val="20"/>
                <w:szCs w:val="20"/>
              </w:rPr>
              <w:t>, Wpisywanie statycznych haseł: tak,</w:t>
            </w:r>
          </w:p>
        </w:tc>
      </w:tr>
      <w:tr w:rsidR="00F1506C" w:rsidRPr="00F1506C" w14:paraId="451A6E9B"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73AE0BBE" w14:textId="77777777" w:rsidR="00A56700" w:rsidRPr="00F1506C" w:rsidRDefault="00A56700" w:rsidP="00A56700">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Dyski SSD 250GB</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7705711B"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24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6D10708"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Pojemność 250 GB; Format 2.5"; Interfejs 2,5" SATA</w:t>
            </w:r>
          </w:p>
          <w:p w14:paraId="3C0778E0"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Prędkość odczytu (maksymalna) 560 MB/s; Prędkość zapisu (maksymalna) 510 MB/s</w:t>
            </w:r>
          </w:p>
          <w:p w14:paraId="05B50158"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Odczyt losowy 95,000 IOPS; Zapis losowy 90,000 IOPS</w:t>
            </w:r>
          </w:p>
          <w:p w14:paraId="0C0149E4"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Rodzaj kości pamięci TLC; Niezawodność MTBF 1 800 000 godz.</w:t>
            </w:r>
          </w:p>
          <w:p w14:paraId="287C56CB"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Technologia TRIM; 256-bitowe szyfrowanie danych AES</w:t>
            </w:r>
          </w:p>
        </w:tc>
      </w:tr>
      <w:tr w:rsidR="00F1506C" w:rsidRPr="00F1506C" w14:paraId="0648BE5F"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22120761" w14:textId="77777777" w:rsidR="00A56700" w:rsidRPr="00F1506C" w:rsidRDefault="00A56700" w:rsidP="00A56700">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Dyski SSD 1TB serwerowe</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28B1CA43"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4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A944C1"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Pojemność 1000 GB; Format 2.5"; Interfejs 2,5" SATA</w:t>
            </w:r>
          </w:p>
          <w:p w14:paraId="43BF86D7"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Prędkość odczytu  560 MB/s; Prędkość zapisu  530 MB/s</w:t>
            </w:r>
          </w:p>
          <w:p w14:paraId="25A4C112"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Odczyt losowy min.  98,000 IOPS; Zapis losowy min. 88,000 IOPS</w:t>
            </w:r>
          </w:p>
          <w:p w14:paraId="3C8F96A6"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Rodzaj kości pamięci TLC; Niezawodność MTBF 1 500 000 </w:t>
            </w:r>
            <w:proofErr w:type="spellStart"/>
            <w:r w:rsidRPr="00F1506C">
              <w:rPr>
                <w:rFonts w:ascii="Calibri" w:eastAsia="Calibri" w:hAnsi="Calibri" w:cs="Calibri"/>
                <w:sz w:val="20"/>
                <w:szCs w:val="20"/>
              </w:rPr>
              <w:t>godz</w:t>
            </w:r>
            <w:proofErr w:type="spellEnd"/>
          </w:p>
          <w:p w14:paraId="6B93203D"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Współczynnik TBW 600 TB; Technologia TRIM; Technologia S.M.A.R.T; 256-bitowe szyfrowanie danych AES</w:t>
            </w:r>
          </w:p>
        </w:tc>
      </w:tr>
      <w:tr w:rsidR="00F1506C" w:rsidRPr="00F1506C" w14:paraId="7F8BCF47"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2FBBFFE1" w14:textId="77777777" w:rsidR="00A56700" w:rsidRPr="00F1506C" w:rsidRDefault="00A56700" w:rsidP="00A56700">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Dyski HDD 6 TB serwerowe</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5A542B82"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4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A161315"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Format 3.5''; Interfejs SATA III (6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 Pojemność dysku 6TB</w:t>
            </w:r>
          </w:p>
          <w:p w14:paraId="6BE70C4E"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Prędkość obrotowa 7200 </w:t>
            </w:r>
            <w:proofErr w:type="spellStart"/>
            <w:r w:rsidRPr="00F1506C">
              <w:rPr>
                <w:rFonts w:ascii="Calibri" w:eastAsia="Calibri" w:hAnsi="Calibri" w:cs="Calibri"/>
                <w:sz w:val="20"/>
                <w:szCs w:val="20"/>
              </w:rPr>
              <w:t>obr</w:t>
            </w:r>
            <w:proofErr w:type="spellEnd"/>
            <w:r w:rsidRPr="00F1506C">
              <w:rPr>
                <w:rFonts w:ascii="Calibri" w:eastAsia="Calibri" w:hAnsi="Calibri" w:cs="Calibri"/>
                <w:sz w:val="20"/>
                <w:szCs w:val="20"/>
              </w:rPr>
              <w:t>./min.</w:t>
            </w:r>
          </w:p>
          <w:p w14:paraId="19CFF9F5"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Rodzaj dysku HDD; Pamięć podręczna 256 MB</w:t>
            </w:r>
          </w:p>
          <w:p w14:paraId="5AB4FBF3"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Prędkość obrotowa 7200 </w:t>
            </w:r>
            <w:proofErr w:type="spellStart"/>
            <w:r w:rsidRPr="00F1506C">
              <w:rPr>
                <w:rFonts w:ascii="Calibri" w:eastAsia="Calibri" w:hAnsi="Calibri" w:cs="Calibri"/>
                <w:sz w:val="20"/>
                <w:szCs w:val="20"/>
              </w:rPr>
              <w:t>obr</w:t>
            </w:r>
            <w:proofErr w:type="spellEnd"/>
            <w:r w:rsidRPr="00F1506C">
              <w:rPr>
                <w:rFonts w:ascii="Calibri" w:eastAsia="Calibri" w:hAnsi="Calibri" w:cs="Calibri"/>
                <w:sz w:val="20"/>
                <w:szCs w:val="20"/>
              </w:rPr>
              <w:t>./min.; Nominalny czas pracy1 mln godzin</w:t>
            </w:r>
          </w:p>
          <w:p w14:paraId="6C329236"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Technologia CMR; Współczynnik obciążenia (TB/rok): 300 TB</w:t>
            </w:r>
          </w:p>
          <w:p w14:paraId="6B2001E6"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Wewnętrzna szybkość przesyłania: do 238 MB/s</w:t>
            </w:r>
          </w:p>
          <w:p w14:paraId="45F5BE21"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Cykle ładowania/rozładowania 600 000</w:t>
            </w:r>
          </w:p>
        </w:tc>
      </w:tr>
      <w:tr w:rsidR="00F1506C" w:rsidRPr="00F1506C" w14:paraId="4B0AB272"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319BC816" w14:textId="77777777" w:rsidR="00A56700" w:rsidRPr="00F1506C" w:rsidRDefault="00A56700" w:rsidP="001A11F8">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Telefon IP</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4057C00B"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4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6F4DDA"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Obsługiwane protokoły/standardy</w:t>
            </w:r>
          </w:p>
          <w:p w14:paraId="260A4E3B" w14:textId="77777777" w:rsidR="00A56700" w:rsidRPr="00F1506C" w:rsidRDefault="00A56700"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rPr>
              <w:t>SIP RFC3261, TCP/IP/UDP, RTP/RTCP, RTCP-XR, HTTP/HTTPS, ARP, ICMP, DNS</w:t>
            </w:r>
            <w:r w:rsidR="001A11F8" w:rsidRPr="00F1506C">
              <w:rPr>
                <w:rFonts w:ascii="Calibri" w:eastAsia="Calibri" w:hAnsi="Calibri" w:cs="Calibri"/>
                <w:sz w:val="20"/>
                <w:szCs w:val="20"/>
              </w:rPr>
              <w:t xml:space="preserve"> </w:t>
            </w:r>
            <w:r w:rsidRPr="00F1506C">
              <w:rPr>
                <w:rFonts w:ascii="Calibri" w:eastAsia="Calibri" w:hAnsi="Calibri" w:cs="Calibri"/>
                <w:sz w:val="20"/>
                <w:szCs w:val="20"/>
              </w:rPr>
              <w:t xml:space="preserve">(rekord A, SRV, NAPTR), DHCP, </w:t>
            </w:r>
            <w:proofErr w:type="spellStart"/>
            <w:r w:rsidRPr="00F1506C">
              <w:rPr>
                <w:rFonts w:ascii="Calibri" w:eastAsia="Calibri" w:hAnsi="Calibri" w:cs="Calibri"/>
                <w:sz w:val="20"/>
                <w:szCs w:val="20"/>
              </w:rPr>
              <w:t>PPPoE</w:t>
            </w:r>
            <w:proofErr w:type="spellEnd"/>
            <w:r w:rsidRPr="00F1506C">
              <w:rPr>
                <w:rFonts w:ascii="Calibri" w:eastAsia="Calibri" w:hAnsi="Calibri" w:cs="Calibri"/>
                <w:sz w:val="20"/>
                <w:szCs w:val="20"/>
              </w:rPr>
              <w:t>, SSH, TFTP, NTP, STUN, SIMPLE, LLDP, LDAP,</w:t>
            </w:r>
            <w:r w:rsidR="001A11F8" w:rsidRPr="00F1506C">
              <w:rPr>
                <w:rFonts w:ascii="Calibri" w:eastAsia="Calibri" w:hAnsi="Calibri" w:cs="Calibri"/>
                <w:sz w:val="20"/>
                <w:szCs w:val="20"/>
              </w:rPr>
              <w:t xml:space="preserve"> </w:t>
            </w:r>
            <w:r w:rsidRPr="00F1506C">
              <w:rPr>
                <w:rFonts w:ascii="Calibri" w:eastAsia="Calibri" w:hAnsi="Calibri" w:cs="Calibri"/>
                <w:sz w:val="20"/>
                <w:szCs w:val="20"/>
                <w:lang w:val="en-US"/>
              </w:rPr>
              <w:t>TR-069, SNMP, 802.1x, TLS, SRTP, IPv6</w:t>
            </w:r>
          </w:p>
          <w:p w14:paraId="74680373"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Interfejsy sieciowe Podwójne komutowane porty Ethernet 10/100/1000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 z automatycznym</w:t>
            </w:r>
            <w:r w:rsidR="001A11F8" w:rsidRPr="00F1506C">
              <w:rPr>
                <w:rFonts w:ascii="Calibri" w:eastAsia="Calibri" w:hAnsi="Calibri" w:cs="Calibri"/>
                <w:sz w:val="20"/>
                <w:szCs w:val="20"/>
              </w:rPr>
              <w:t xml:space="preserve"> </w:t>
            </w:r>
            <w:r w:rsidRPr="00F1506C">
              <w:rPr>
                <w:rFonts w:ascii="Calibri" w:eastAsia="Calibri" w:hAnsi="Calibri" w:cs="Calibri"/>
                <w:sz w:val="20"/>
                <w:szCs w:val="20"/>
              </w:rPr>
              <w:t xml:space="preserve">wykrywaniem, zintegrowany zasilacz </w:t>
            </w:r>
            <w:proofErr w:type="spellStart"/>
            <w:r w:rsidRPr="00F1506C">
              <w:rPr>
                <w:rFonts w:ascii="Calibri" w:eastAsia="Calibri" w:hAnsi="Calibri" w:cs="Calibri"/>
                <w:sz w:val="20"/>
                <w:szCs w:val="20"/>
              </w:rPr>
              <w:t>PoE</w:t>
            </w:r>
            <w:proofErr w:type="spellEnd"/>
          </w:p>
          <w:p w14:paraId="55594C33"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Wyświetlacz graficzny LCD o rozdzielczości 132 × 64 piksele (2,7’’)</w:t>
            </w:r>
          </w:p>
          <w:p w14:paraId="5DCD14AC"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Trzy przyciski linii z dwukolorowymi diodami LED i obsługa sześciu kont SIP, cztery</w:t>
            </w:r>
          </w:p>
          <w:p w14:paraId="1F9EE3A7"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programowalne kontekstowe klawisze ekranowe XML, pięć klawiszy (nawigacja,</w:t>
            </w:r>
          </w:p>
          <w:p w14:paraId="2D9036FD"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menu). Dziewięć dedykowanych klawiszy funkcyjnych: WIADOMOŚĆ (z wskaźnikiem</w:t>
            </w:r>
          </w:p>
          <w:p w14:paraId="109A6007" w14:textId="77777777" w:rsidR="001A11F8"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LED), PRZEKAZANIE, WSTRZYMANIE, ZESTAW SŁUCHAWKOWY, WYCISZENIE,</w:t>
            </w:r>
            <w:r w:rsidR="001A11F8" w:rsidRPr="00F1506C">
              <w:rPr>
                <w:rFonts w:ascii="Calibri" w:eastAsia="Calibri" w:hAnsi="Calibri" w:cs="Calibri"/>
                <w:sz w:val="20"/>
                <w:szCs w:val="20"/>
              </w:rPr>
              <w:t xml:space="preserve"> </w:t>
            </w:r>
            <w:r w:rsidRPr="00F1506C">
              <w:rPr>
                <w:rFonts w:ascii="Calibri" w:eastAsia="Calibri" w:hAnsi="Calibri" w:cs="Calibri"/>
                <w:sz w:val="20"/>
                <w:szCs w:val="20"/>
              </w:rPr>
              <w:t>WYSŁANIE / PONOWNE WYBRANIE, TRYB GŁOŚNOMÓWIĄCY, GŁOŚNOŚĆ+,</w:t>
            </w:r>
            <w:r w:rsidR="001A11F8" w:rsidRPr="00F1506C">
              <w:rPr>
                <w:rFonts w:ascii="Calibri" w:eastAsia="Calibri" w:hAnsi="Calibri" w:cs="Calibri"/>
                <w:sz w:val="20"/>
                <w:szCs w:val="20"/>
              </w:rPr>
              <w:t xml:space="preserve"> </w:t>
            </w:r>
            <w:r w:rsidRPr="00F1506C">
              <w:rPr>
                <w:rFonts w:ascii="Calibri" w:eastAsia="Calibri" w:hAnsi="Calibri" w:cs="Calibri"/>
                <w:sz w:val="20"/>
                <w:szCs w:val="20"/>
              </w:rPr>
              <w:t>GŁOŚNOŚĆ</w:t>
            </w:r>
          </w:p>
          <w:p w14:paraId="0D62B766"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Port pomocniczy Złącze słuchawkowe RJ9 (pozwala na obsługę funkcji EHS dla zestawów</w:t>
            </w:r>
            <w:r w:rsidR="001A11F8" w:rsidRPr="00F1506C">
              <w:rPr>
                <w:rFonts w:ascii="Calibri" w:eastAsia="Calibri" w:hAnsi="Calibri" w:cs="Calibri"/>
                <w:sz w:val="20"/>
                <w:szCs w:val="20"/>
              </w:rPr>
              <w:t xml:space="preserve"> </w:t>
            </w:r>
            <w:r w:rsidRPr="00F1506C">
              <w:rPr>
                <w:rFonts w:ascii="Calibri" w:eastAsia="Calibri" w:hAnsi="Calibri" w:cs="Calibri"/>
                <w:sz w:val="20"/>
                <w:szCs w:val="20"/>
              </w:rPr>
              <w:t xml:space="preserve">słuchawkowych </w:t>
            </w:r>
            <w:proofErr w:type="spellStart"/>
            <w:r w:rsidRPr="00F1506C">
              <w:rPr>
                <w:rFonts w:ascii="Calibri" w:eastAsia="Calibri" w:hAnsi="Calibri" w:cs="Calibri"/>
                <w:sz w:val="20"/>
                <w:szCs w:val="20"/>
              </w:rPr>
              <w:t>Plantronics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Jabra</w:t>
            </w:r>
            <w:proofErr w:type="spellEnd"/>
            <w:r w:rsidRPr="00F1506C">
              <w:rPr>
                <w:rFonts w:ascii="Calibri" w:eastAsia="Calibri" w:hAnsi="Calibri" w:cs="Calibri"/>
                <w:sz w:val="20"/>
                <w:szCs w:val="20"/>
              </w:rPr>
              <w:t xml:space="preserve"> i </w:t>
            </w:r>
            <w:proofErr w:type="spellStart"/>
            <w:r w:rsidRPr="00F1506C">
              <w:rPr>
                <w:rFonts w:ascii="Calibri" w:eastAsia="Calibri" w:hAnsi="Calibri" w:cs="Calibri"/>
                <w:sz w:val="20"/>
                <w:szCs w:val="20"/>
              </w:rPr>
              <w:t>Sennheiser</w:t>
            </w:r>
            <w:proofErr w:type="spellEnd"/>
            <w:r w:rsidRPr="00F1506C">
              <w:rPr>
                <w:rFonts w:ascii="Calibri" w:eastAsia="Calibri" w:hAnsi="Calibri" w:cs="Calibri"/>
                <w:sz w:val="20"/>
                <w:szCs w:val="20"/>
              </w:rPr>
              <w:t>)</w:t>
            </w:r>
          </w:p>
          <w:p w14:paraId="1F228924"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Obsługa G.729A/B, G.711µ/a-law, G.726, G.722 (szerokie pasmo), G.723, </w:t>
            </w:r>
            <w:proofErr w:type="spellStart"/>
            <w:r w:rsidRPr="00F1506C">
              <w:rPr>
                <w:rFonts w:ascii="Calibri" w:eastAsia="Calibri" w:hAnsi="Calibri" w:cs="Calibri"/>
                <w:sz w:val="20"/>
                <w:szCs w:val="20"/>
              </w:rPr>
              <w:t>iLBC</w:t>
            </w:r>
            <w:proofErr w:type="spellEnd"/>
            <w:r w:rsidRPr="00F1506C">
              <w:rPr>
                <w:rFonts w:ascii="Calibri" w:eastAsia="Calibri" w:hAnsi="Calibri" w:cs="Calibri"/>
                <w:sz w:val="20"/>
                <w:szCs w:val="20"/>
              </w:rPr>
              <w:t>, OPUS,</w:t>
            </w:r>
          </w:p>
          <w:p w14:paraId="0AF3EFB1"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DTMF w paśmie i poza pasmem (wejście audio, RFC2833, SIP INFO), VAD, AEC, CNG,</w:t>
            </w:r>
            <w:r w:rsidR="001A11F8" w:rsidRPr="00F1506C">
              <w:rPr>
                <w:rFonts w:ascii="Calibri" w:eastAsia="Calibri" w:hAnsi="Calibri" w:cs="Calibri"/>
                <w:sz w:val="20"/>
                <w:szCs w:val="20"/>
              </w:rPr>
              <w:t xml:space="preserve"> </w:t>
            </w:r>
            <w:r w:rsidRPr="00F1506C">
              <w:rPr>
                <w:rFonts w:ascii="Calibri" w:eastAsia="Calibri" w:hAnsi="Calibri" w:cs="Calibri"/>
                <w:sz w:val="20"/>
                <w:szCs w:val="20"/>
              </w:rPr>
              <w:t>PLC, AGC, AJB</w:t>
            </w:r>
          </w:p>
          <w:p w14:paraId="4B3F02F6"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Funkcje telefoniczne:</w:t>
            </w:r>
          </w:p>
          <w:p w14:paraId="4B6170E8"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Wstrzymanie, przekazanie, przekierowanie, pięciokierunkowe konferencja, parkowanie połączeń, odbieranie połączeń, dzielone połączenia telefoniczne (SCA) /mostkowanie połączeń (BLA), książka telefoniczna (XML, LDAP, maks. 2000 pozycji) z możliwością pobierania, połączenia oczekujące, rejestr połączeń (maks. 800 zapisów), automatyczne wybieranie numeru bez podniesionej słuchawki, automatyczne odbieranie, wybieranie numeru za pomocą kliknięcia, elastyczny plan wybierania numerów, usługa hot-</w:t>
            </w:r>
            <w:proofErr w:type="spellStart"/>
            <w:r w:rsidRPr="00F1506C">
              <w:rPr>
                <w:rFonts w:ascii="Calibri" w:eastAsia="Calibri" w:hAnsi="Calibri" w:cs="Calibri"/>
                <w:sz w:val="20"/>
                <w:szCs w:val="20"/>
              </w:rPr>
              <w:t>desking</w:t>
            </w:r>
            <w:proofErr w:type="spellEnd"/>
            <w:r w:rsidRPr="00F1506C">
              <w:rPr>
                <w:rFonts w:ascii="Calibri" w:eastAsia="Calibri" w:hAnsi="Calibri" w:cs="Calibri"/>
                <w:sz w:val="20"/>
                <w:szCs w:val="20"/>
              </w:rPr>
              <w:t xml:space="preserve">, spersonalizowane dzwonki muzyczne oraz muzyka połączenia oczekującego, redundancja serwerów i zasilanie zapasowe </w:t>
            </w:r>
          </w:p>
          <w:p w14:paraId="74355071"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Dźwięk w jakości HD Tak, słuchawka i zestaw głośnomówiący HD obsługujące dźwięk szerokopasmowy</w:t>
            </w:r>
          </w:p>
          <w:p w14:paraId="3C5BE8ED"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Podstawka Tak, możliwe ustawienie pod dwoma kątami (39° &amp; 45°), mocowanie na ścianie </w:t>
            </w:r>
          </w:p>
          <w:p w14:paraId="2D0398E7" w14:textId="77777777" w:rsidR="00A56700" w:rsidRPr="00F1506C" w:rsidRDefault="00A56700"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Warstwa 2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(802.1Q, 802.1P) i warstwa 3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ToS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DiffServ</w:t>
            </w:r>
            <w:proofErr w:type="spellEnd"/>
            <w:r w:rsidRPr="00F1506C">
              <w:rPr>
                <w:rFonts w:ascii="Calibri" w:eastAsia="Calibri" w:hAnsi="Calibri" w:cs="Calibri"/>
                <w:sz w:val="20"/>
                <w:szCs w:val="20"/>
              </w:rPr>
              <w:t>, MPLS)</w:t>
            </w:r>
          </w:p>
          <w:p w14:paraId="7E0D905C"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Bezpieczeństwo</w:t>
            </w:r>
          </w:p>
          <w:p w14:paraId="69680D55"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Hasła na poziomie użytkowników i administratora, uwierzytelnianie za pomocą algorytmów MD5 i MD5-sess, zaszyfrowany plik konfiguracyjny (standard AES 256 bitów), SRTP, TLS, kontrola dostępu do mediów 802.1x, bezpieczny rozruch </w:t>
            </w:r>
          </w:p>
          <w:p w14:paraId="57D47615"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Obsługa wielu języków Angielski, chiński, koreański, japoński, niemiecki, włoski, francuski, hiszpański, portugalski, rosyjski, chorwacki i nie tylko</w:t>
            </w:r>
          </w:p>
          <w:p w14:paraId="0CC2D54E"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Aktualizacja / zdalna konfiguracja</w:t>
            </w:r>
          </w:p>
          <w:p w14:paraId="297DC45D"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Aktualizacja oprogramowania sprzętowego przez FTP/TFTP/HTTP/HTTPS, masowa zdalna konfiguracja przy użyciu protokołu GDMS/TR-069 lub pliku konfiguracyjnego XML zaszyfrowanego za pomocą AES</w:t>
            </w:r>
          </w:p>
          <w:p w14:paraId="58E2F202"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Uniwersalny zasilacz, wejście 100–240 V AC, 50–60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xml:space="preserve">; wyjście +5 V DC, 600 </w:t>
            </w:r>
            <w:proofErr w:type="spellStart"/>
            <w:r w:rsidRPr="00F1506C">
              <w:rPr>
                <w:rFonts w:ascii="Calibri" w:eastAsia="Calibri" w:hAnsi="Calibri" w:cs="Calibri"/>
                <w:sz w:val="20"/>
                <w:szCs w:val="20"/>
              </w:rPr>
              <w:t>mA</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IEEE802.3af, klasa 1, 3,84 W; IEEE802.3az (EEE) (tylko model GRP2603P)</w:t>
            </w:r>
          </w:p>
          <w:p w14:paraId="156B28D8" w14:textId="77777777" w:rsidR="00A56700" w:rsidRPr="00F1506C" w:rsidRDefault="00A5670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 xml:space="preserve">Zawartość </w:t>
            </w:r>
            <w:proofErr w:type="spellStart"/>
            <w:r w:rsidRPr="00F1506C">
              <w:rPr>
                <w:rFonts w:ascii="Calibri" w:eastAsia="Calibri" w:hAnsi="Calibri" w:cs="Calibri"/>
                <w:sz w:val="20"/>
                <w:szCs w:val="20"/>
              </w:rPr>
              <w:t>zestawu:Telefon</w:t>
            </w:r>
            <w:proofErr w:type="spellEnd"/>
            <w:r w:rsidRPr="00F1506C">
              <w:rPr>
                <w:rFonts w:ascii="Calibri" w:eastAsia="Calibri" w:hAnsi="Calibri" w:cs="Calibri"/>
                <w:sz w:val="20"/>
                <w:szCs w:val="20"/>
              </w:rPr>
              <w:t>, słuchawka z przewodem, podstawka, zasilacz, kabel sieciowy,</w:t>
            </w:r>
          </w:p>
        </w:tc>
      </w:tr>
      <w:tr w:rsidR="00F1506C" w:rsidRPr="00F1506C" w14:paraId="56EBB4B3"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746CA04B" w14:textId="77777777" w:rsidR="001A11F8" w:rsidRPr="00F1506C" w:rsidRDefault="001A11F8" w:rsidP="001A11F8">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Routery</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064E5822"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9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97BFA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Porty: 2 </w:t>
            </w:r>
            <w:proofErr w:type="spellStart"/>
            <w:r w:rsidRPr="00F1506C">
              <w:rPr>
                <w:rFonts w:ascii="Calibri" w:eastAsia="Calibri" w:hAnsi="Calibri" w:cs="Calibri"/>
                <w:sz w:val="20"/>
                <w:szCs w:val="20"/>
              </w:rPr>
              <w:t>sloty</w:t>
            </w:r>
            <w:proofErr w:type="spellEnd"/>
            <w:r w:rsidRPr="00F1506C">
              <w:rPr>
                <w:rFonts w:ascii="Calibri" w:eastAsia="Calibri" w:hAnsi="Calibri" w:cs="Calibri"/>
                <w:sz w:val="20"/>
                <w:szCs w:val="20"/>
              </w:rPr>
              <w:t xml:space="preserve"> SFP+ 10G (1x WAN, 1x WAN/LAN); 1 slot SFP WAN/LAN; 8 gigabitowych portów Ethernet WAN/LAN; 1 port konsolowy RJ45; 2 porty USB (kompatybilne z modemem 3G/4G USB)</w:t>
            </w:r>
          </w:p>
          <w:p w14:paraId="069F74EF"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Pamięć Flash 4MB SPI NOR + 256 MB NAND; Pamięć DRAM 4 GB DDR4</w:t>
            </w:r>
          </w:p>
          <w:p w14:paraId="2E55A874"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Liczba równoczesnych sesji 2,300,000,  Nowe sesje na sekundę 20,000</w:t>
            </w:r>
          </w:p>
          <w:p w14:paraId="272C2363" w14:textId="77777777" w:rsidR="001A11F8" w:rsidRPr="00F1506C" w:rsidRDefault="21508821"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NAT (statyczne IP)</w:t>
            </w:r>
            <w:r w:rsidR="3683D9C1" w:rsidRPr="00F1506C">
              <w:rPr>
                <w:rFonts w:ascii="Calibri" w:eastAsia="Calibri" w:hAnsi="Calibri" w:cs="Calibri"/>
                <w:sz w:val="20"/>
                <w:szCs w:val="20"/>
              </w:rPr>
              <w:t xml:space="preserve"> </w:t>
            </w:r>
            <w:r w:rsidRPr="00F1506C">
              <w:rPr>
                <w:rFonts w:ascii="Calibri" w:eastAsia="Calibri" w:hAnsi="Calibri" w:cs="Calibri"/>
                <w:sz w:val="20"/>
                <w:szCs w:val="20"/>
              </w:rPr>
              <w:t xml:space="preserve">Wysyłanie: 9445,82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Pobieranie: 9449,26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63565E1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NAT(DHCP): Wysyłanie: 9426,83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Pobieranie: 9426,20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03654D8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NAT(</w:t>
            </w:r>
            <w:proofErr w:type="spellStart"/>
            <w:r w:rsidRPr="00F1506C">
              <w:rPr>
                <w:rFonts w:ascii="Calibri" w:eastAsia="Calibri" w:hAnsi="Calibri" w:cs="Calibri"/>
                <w:sz w:val="20"/>
                <w:szCs w:val="20"/>
              </w:rPr>
              <w:t>PPPoE</w:t>
            </w:r>
            <w:proofErr w:type="spellEnd"/>
            <w:r w:rsidRPr="00F1506C">
              <w:rPr>
                <w:rFonts w:ascii="Calibri" w:eastAsia="Calibri" w:hAnsi="Calibri" w:cs="Calibri"/>
                <w:sz w:val="20"/>
                <w:szCs w:val="20"/>
              </w:rPr>
              <w:t xml:space="preserve">): Wysyłanie: 9413,96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Pobieranie: 9102,01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605B5F4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 (L2TP): Wysyłanie: 4230,62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Pobieranie: 4169,53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2C63D61B"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 (PPTP): Wysyłanie: 3933,86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Pobieranie: 3821,97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0D198814"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Prędkość przekazywania pakietów 64B:</w:t>
            </w:r>
            <w:r w:rsidRPr="00F1506C">
              <w:rPr>
                <w:rFonts w:ascii="Calibri" w:hAnsi="Calibri" w:cs="Calibri"/>
                <w:sz w:val="20"/>
                <w:szCs w:val="20"/>
              </w:rPr>
              <w:tab/>
            </w:r>
            <w:r w:rsidRPr="00F1506C">
              <w:rPr>
                <w:rFonts w:ascii="Calibri" w:eastAsia="Calibri" w:hAnsi="Calibri" w:cs="Calibri"/>
                <w:sz w:val="20"/>
                <w:szCs w:val="20"/>
              </w:rPr>
              <w:t xml:space="preserve">Wysyłanie: 1080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Pobieranie: 1030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27861892"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VPN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SHA1-AES256: 2140,45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SHA2-AES256: 2080,20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5E696072"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OpenVPN</w:t>
            </w:r>
            <w:proofErr w:type="spellEnd"/>
            <w:r w:rsidRPr="00F1506C">
              <w:rPr>
                <w:rFonts w:ascii="Calibri" w:eastAsia="Calibri" w:hAnsi="Calibri" w:cs="Calibri"/>
                <w:sz w:val="20"/>
                <w:szCs w:val="20"/>
              </w:rPr>
              <w:t xml:space="preserve">: 1665,64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0BA5D33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L2TP VPN: Nieszyfrowane: 5013,50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Szyfrowane: 2274,74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73A51B6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SSL VPN: 1511,10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201A301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Typ połączenia WAN: Statyczne/dynamiczne przydzielanie adresów IP, </w:t>
            </w:r>
            <w:proofErr w:type="spellStart"/>
            <w:r w:rsidRPr="00F1506C">
              <w:rPr>
                <w:rFonts w:ascii="Calibri" w:eastAsia="Calibri" w:hAnsi="Calibri" w:cs="Calibri"/>
                <w:sz w:val="20"/>
                <w:szCs w:val="20"/>
              </w:rPr>
              <w:t>PPPoE</w:t>
            </w:r>
            <w:proofErr w:type="spellEnd"/>
            <w:r w:rsidRPr="00F1506C">
              <w:rPr>
                <w:rFonts w:ascii="Calibri" w:eastAsia="Calibri" w:hAnsi="Calibri" w:cs="Calibri"/>
                <w:sz w:val="20"/>
                <w:szCs w:val="20"/>
              </w:rPr>
              <w:t>, PPTP, L2TP, Tunel 6to4, Pass-Through</w:t>
            </w:r>
          </w:p>
          <w:p w14:paraId="27B4AAC5"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Łącze mobilne: Modem 4G/3G USB jako łącze zapasowe (wymaga dokupienia modemu USB)</w:t>
            </w:r>
          </w:p>
          <w:p w14:paraId="59080010"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Klonowanie adresów MAC:  Modyfikacja adresów MAC WAN/LAN</w:t>
            </w:r>
          </w:p>
          <w:p w14:paraId="22F73E01"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DHCP: Serwer/Klient DHCP, Rezerwacja adresów DHCP, Multi-net DHCP, Interfejsy Multi-IP, </w:t>
            </w:r>
          </w:p>
          <w:p w14:paraId="02127E30"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IPv6: Połączenie WAN</w:t>
            </w:r>
          </w:p>
          <w:p w14:paraId="1A7FB86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VLAN: 802.1Q VLAN</w:t>
            </w:r>
          </w:p>
          <w:p w14:paraId="30D20D68"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IPTV: IGMP v2/v3 Proxy</w:t>
            </w:r>
          </w:p>
          <w:p w14:paraId="05590BE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Listy kontroli dostępu (ACL): Filtrowanie w oparciu o adres IP/port/protokół/nazwę domeny</w:t>
            </w:r>
          </w:p>
          <w:p w14:paraId="442B3EF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Routing zaawansowany: Routing Statyczny, Polityka Routingu</w:t>
            </w:r>
          </w:p>
          <w:p w14:paraId="4A1B689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Kontrola przepustowości: Kontrola przepustowości w oparciu o adres IP/port, Gwarantowana i ograniczana przepustowość</w:t>
            </w:r>
          </w:p>
          <w:p w14:paraId="1888410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Równoważenie pasma: Inteligentne równoważenie obciążenia pasma, Routing zoptymalizowany pod kątem aplikacji, Łącze zapasowe (czasowe, awaryjne), Wykrywanie online</w:t>
            </w:r>
          </w:p>
          <w:p w14:paraId="3E343B2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 Jeden-do-Jeden NAT, Multi-Net NAT, Serwery wirtualne, Port </w:t>
            </w:r>
            <w:proofErr w:type="spellStart"/>
            <w:r w:rsidRPr="00F1506C">
              <w:rPr>
                <w:rFonts w:ascii="Calibri" w:eastAsia="Calibri" w:hAnsi="Calibri" w:cs="Calibri"/>
                <w:sz w:val="20"/>
                <w:szCs w:val="20"/>
              </w:rPr>
              <w:t>Triggering</w:t>
            </w:r>
            <w:proofErr w:type="spellEnd"/>
            <w:r w:rsidRPr="00F1506C">
              <w:rPr>
                <w:rFonts w:ascii="Calibri" w:eastAsia="Calibri" w:hAnsi="Calibri" w:cs="Calibri"/>
                <w:sz w:val="20"/>
                <w:szCs w:val="20"/>
              </w:rPr>
              <w:t>, NAT-DMZ, FTP/H.323/SIP/</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/PPTP ALG, </w:t>
            </w:r>
            <w:proofErr w:type="spellStart"/>
            <w:r w:rsidRPr="00F1506C">
              <w:rPr>
                <w:rFonts w:ascii="Calibri" w:eastAsia="Calibri" w:hAnsi="Calibri" w:cs="Calibri"/>
                <w:sz w:val="20"/>
                <w:szCs w:val="20"/>
              </w:rPr>
              <w:t>UPnP</w:t>
            </w:r>
            <w:proofErr w:type="spellEnd"/>
          </w:p>
          <w:p w14:paraId="74CF3B09"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Zabezpieczenia: SPI Firewall, VPN </w:t>
            </w:r>
            <w:proofErr w:type="spellStart"/>
            <w:r w:rsidRPr="00F1506C">
              <w:rPr>
                <w:rFonts w:ascii="Calibri" w:eastAsia="Calibri" w:hAnsi="Calibri" w:cs="Calibri"/>
                <w:sz w:val="20"/>
                <w:szCs w:val="20"/>
              </w:rPr>
              <w:t>Passthrough</w:t>
            </w:r>
            <w:proofErr w:type="spellEnd"/>
            <w:r w:rsidRPr="00F1506C">
              <w:rPr>
                <w:rFonts w:ascii="Calibri" w:eastAsia="Calibri" w:hAnsi="Calibri" w:cs="Calibri"/>
                <w:sz w:val="20"/>
                <w:szCs w:val="20"/>
              </w:rPr>
              <w:t>, FTP/H.323/PPTP/SIP/</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ALG, Ochrona przed atakami </w:t>
            </w:r>
            <w:proofErr w:type="spellStart"/>
            <w:r w:rsidRPr="00F1506C">
              <w:rPr>
                <w:rFonts w:ascii="Calibri" w:eastAsia="Calibri" w:hAnsi="Calibri" w:cs="Calibri"/>
                <w:sz w:val="20"/>
                <w:szCs w:val="20"/>
              </w:rPr>
              <w:t>DoS</w:t>
            </w:r>
            <w:proofErr w:type="spellEnd"/>
            <w:r w:rsidRPr="00F1506C">
              <w:rPr>
                <w:rFonts w:ascii="Calibri" w:eastAsia="Calibri" w:hAnsi="Calibri" w:cs="Calibri"/>
                <w:sz w:val="20"/>
                <w:szCs w:val="20"/>
              </w:rPr>
              <w:t xml:space="preserve">, Ping of </w:t>
            </w:r>
            <w:proofErr w:type="spellStart"/>
            <w:r w:rsidRPr="00F1506C">
              <w:rPr>
                <w:rFonts w:ascii="Calibri" w:eastAsia="Calibri" w:hAnsi="Calibri" w:cs="Calibri"/>
                <w:sz w:val="20"/>
                <w:szCs w:val="20"/>
              </w:rPr>
              <w:t>Death</w:t>
            </w:r>
            <w:proofErr w:type="spellEnd"/>
            <w:r w:rsidRPr="00F1506C">
              <w:rPr>
                <w:rFonts w:ascii="Calibri" w:eastAsia="Calibri" w:hAnsi="Calibri" w:cs="Calibri"/>
                <w:sz w:val="20"/>
                <w:szCs w:val="20"/>
              </w:rPr>
              <w:t>, Zarządzanie lokalne</w:t>
            </w:r>
          </w:p>
          <w:p w14:paraId="4D18B49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Limit sesji</w:t>
            </w:r>
            <w:r w:rsidRPr="00F1506C">
              <w:rPr>
                <w:rFonts w:ascii="Calibri" w:hAnsi="Calibri" w:cs="Calibri"/>
                <w:sz w:val="20"/>
                <w:szCs w:val="20"/>
              </w:rPr>
              <w:tab/>
            </w:r>
            <w:r w:rsidRPr="00F1506C">
              <w:rPr>
                <w:rFonts w:ascii="Calibri" w:eastAsia="Calibri" w:hAnsi="Calibri" w:cs="Calibri"/>
                <w:sz w:val="20"/>
                <w:szCs w:val="20"/>
              </w:rPr>
              <w:t>Limit sesji oparty na adresie IP</w:t>
            </w:r>
          </w:p>
          <w:p w14:paraId="47D5DE0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SSL VPN: Serwer SSL VPN, Klient SSL VPN, 500 Tuneli SSL VPN</w:t>
            </w:r>
          </w:p>
          <w:p w14:paraId="72B46B97"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 xml:space="preserve">IPsec VPN: 300 </w:t>
            </w:r>
            <w:proofErr w:type="spellStart"/>
            <w:r w:rsidRPr="00F1506C">
              <w:rPr>
                <w:rFonts w:ascii="Calibri" w:eastAsia="Calibri" w:hAnsi="Calibri" w:cs="Calibri"/>
                <w:sz w:val="20"/>
                <w:szCs w:val="20"/>
                <w:lang w:val="en-US"/>
              </w:rPr>
              <w:t>tuneli</w:t>
            </w:r>
            <w:proofErr w:type="spellEnd"/>
            <w:r w:rsidRPr="00F1506C">
              <w:rPr>
                <w:rFonts w:ascii="Calibri" w:eastAsia="Calibri" w:hAnsi="Calibri" w:cs="Calibri"/>
                <w:sz w:val="20"/>
                <w:szCs w:val="20"/>
                <w:lang w:val="en-US"/>
              </w:rPr>
              <w:t xml:space="preserve"> IPsec VPN, LAN-to-LAN, Client-to-LAN, 2 </w:t>
            </w:r>
            <w:proofErr w:type="spellStart"/>
            <w:r w:rsidRPr="00F1506C">
              <w:rPr>
                <w:rFonts w:ascii="Calibri" w:eastAsia="Calibri" w:hAnsi="Calibri" w:cs="Calibri"/>
                <w:sz w:val="20"/>
                <w:szCs w:val="20"/>
                <w:lang w:val="en-US"/>
              </w:rPr>
              <w:t>tryby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negocjacji</w:t>
            </w:r>
            <w:proofErr w:type="spellEnd"/>
            <w:r w:rsidRPr="00F1506C">
              <w:rPr>
                <w:rFonts w:ascii="Calibri" w:eastAsia="Calibri" w:hAnsi="Calibri" w:cs="Calibri"/>
                <w:sz w:val="20"/>
                <w:szCs w:val="20"/>
                <w:lang w:val="en-US"/>
              </w:rPr>
              <w:t xml:space="preserve"> - Main/Aggressive, </w:t>
            </w:r>
            <w:proofErr w:type="spellStart"/>
            <w:r w:rsidRPr="00F1506C">
              <w:rPr>
                <w:rFonts w:ascii="Calibri" w:eastAsia="Calibri" w:hAnsi="Calibri" w:cs="Calibri"/>
                <w:sz w:val="20"/>
                <w:szCs w:val="20"/>
                <w:lang w:val="en-US"/>
              </w:rPr>
              <w:t>Szyfrowanie</w:t>
            </w:r>
            <w:proofErr w:type="spellEnd"/>
            <w:r w:rsidRPr="00F1506C">
              <w:rPr>
                <w:rFonts w:ascii="Calibri" w:eastAsia="Calibri" w:hAnsi="Calibri" w:cs="Calibri"/>
                <w:sz w:val="20"/>
                <w:szCs w:val="20"/>
                <w:lang w:val="en-US"/>
              </w:rPr>
              <w:t xml:space="preserve"> DES, 3DES, AES128, AES192, AES256, IKEv1/v2, </w:t>
            </w:r>
            <w:proofErr w:type="spellStart"/>
            <w:r w:rsidRPr="00F1506C">
              <w:rPr>
                <w:rFonts w:ascii="Calibri" w:eastAsia="Calibri" w:hAnsi="Calibri" w:cs="Calibri"/>
                <w:sz w:val="20"/>
                <w:szCs w:val="20"/>
                <w:lang w:val="en-US"/>
              </w:rPr>
              <w:t>Uwierzytelnianie</w:t>
            </w:r>
            <w:proofErr w:type="spellEnd"/>
            <w:r w:rsidRPr="00F1506C">
              <w:rPr>
                <w:rFonts w:ascii="Calibri" w:eastAsia="Calibri" w:hAnsi="Calibri" w:cs="Calibri"/>
                <w:sz w:val="20"/>
                <w:szCs w:val="20"/>
                <w:lang w:val="en-US"/>
              </w:rPr>
              <w:t xml:space="preserve"> MD5, SHA1, NAT Traversal (NAT-T), Dead Peer, Detection (DPD), Perfect Forward Secrecy (PFS)</w:t>
            </w:r>
          </w:p>
          <w:p w14:paraId="0E907C04"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PPTP VPN: Serwer VPN PPTP, 32 klientów VPN PPTP*6, 300 tuneli (współdzielone z L2TP), PPTP z szyfrowaniem MPPE</w:t>
            </w:r>
          </w:p>
          <w:p w14:paraId="57F2582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L2TP VPN: Serwer VPN L2TP, 32 klientów VPN L2TP*6, 300 tuneli (współdzielone z PPTP), L2TP </w:t>
            </w:r>
            <w:proofErr w:type="spellStart"/>
            <w:r w:rsidRPr="00F1506C">
              <w:rPr>
                <w:rFonts w:ascii="Calibri" w:eastAsia="Calibri" w:hAnsi="Calibri" w:cs="Calibri"/>
                <w:sz w:val="20"/>
                <w:szCs w:val="20"/>
              </w:rPr>
              <w:t>over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IPSec</w:t>
            </w:r>
            <w:proofErr w:type="spellEnd"/>
          </w:p>
          <w:p w14:paraId="072DB56E"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OpenVPN</w:t>
            </w:r>
            <w:proofErr w:type="spellEnd"/>
            <w:r w:rsidRPr="00F1506C">
              <w:rPr>
                <w:rFonts w:ascii="Calibri" w:eastAsia="Calibri" w:hAnsi="Calibri" w:cs="Calibri"/>
                <w:sz w:val="20"/>
                <w:szCs w:val="20"/>
              </w:rPr>
              <w:t xml:space="preserve">: Serwer </w:t>
            </w:r>
            <w:proofErr w:type="spellStart"/>
            <w:r w:rsidRPr="00F1506C">
              <w:rPr>
                <w:rFonts w:ascii="Calibri" w:eastAsia="Calibri" w:hAnsi="Calibri" w:cs="Calibri"/>
                <w:sz w:val="20"/>
                <w:szCs w:val="20"/>
              </w:rPr>
              <w:t>OpenVPN</w:t>
            </w:r>
            <w:proofErr w:type="spellEnd"/>
            <w:r w:rsidRPr="00F1506C">
              <w:rPr>
                <w:rFonts w:ascii="Calibri" w:eastAsia="Calibri" w:hAnsi="Calibri" w:cs="Calibri"/>
                <w:sz w:val="20"/>
                <w:szCs w:val="20"/>
              </w:rPr>
              <w:t xml:space="preserve">, 10 klientów </w:t>
            </w:r>
            <w:proofErr w:type="spellStart"/>
            <w:r w:rsidRPr="00F1506C">
              <w:rPr>
                <w:rFonts w:ascii="Calibri" w:eastAsia="Calibri" w:hAnsi="Calibri" w:cs="Calibri"/>
                <w:sz w:val="20"/>
                <w:szCs w:val="20"/>
              </w:rPr>
              <w:t>OpenVPN</w:t>
            </w:r>
            <w:proofErr w:type="spellEnd"/>
            <w:r w:rsidRPr="00F1506C">
              <w:rPr>
                <w:rFonts w:ascii="Calibri" w:eastAsia="Calibri" w:hAnsi="Calibri" w:cs="Calibri"/>
                <w:sz w:val="20"/>
                <w:szCs w:val="20"/>
              </w:rPr>
              <w:t xml:space="preserve">, 110 tuneli </w:t>
            </w:r>
            <w:proofErr w:type="spellStart"/>
            <w:r w:rsidRPr="00F1506C">
              <w:rPr>
                <w:rFonts w:ascii="Calibri" w:eastAsia="Calibri" w:hAnsi="Calibri" w:cs="Calibri"/>
                <w:sz w:val="20"/>
                <w:szCs w:val="20"/>
              </w:rPr>
              <w:t>OpenVPN</w:t>
            </w:r>
            <w:proofErr w:type="spellEnd"/>
          </w:p>
          <w:p w14:paraId="7F95F2D5"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Filtrowanie: Filtrowanie grup WEB, Filtrowanie adresów URL, Bezpieczeństwo sieciowe</w:t>
            </w:r>
          </w:p>
          <w:p w14:paraId="3691C639"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Ochrona przed atakami ARP:</w:t>
            </w:r>
            <w:r w:rsidRPr="00F1506C">
              <w:rPr>
                <w:rFonts w:ascii="Calibri" w:hAnsi="Calibri" w:cs="Calibri"/>
                <w:sz w:val="20"/>
                <w:szCs w:val="20"/>
              </w:rPr>
              <w:tab/>
            </w:r>
            <w:r w:rsidRPr="00F1506C">
              <w:rPr>
                <w:rFonts w:ascii="Calibri" w:eastAsia="Calibri" w:hAnsi="Calibri" w:cs="Calibri"/>
                <w:sz w:val="20"/>
                <w:szCs w:val="20"/>
              </w:rPr>
              <w:t>Wysyłanie pakietów GARP, Skanowanie ARP, Wiązanie adresów IP i MAC</w:t>
            </w:r>
          </w:p>
          <w:p w14:paraId="116E417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 xml:space="preserve">Ochrona przed atakami sieciowymi: TCP/UDP/ICMP </w:t>
            </w:r>
            <w:proofErr w:type="spellStart"/>
            <w:r w:rsidRPr="00F1506C">
              <w:rPr>
                <w:rFonts w:ascii="Calibri" w:eastAsia="Calibri" w:hAnsi="Calibri" w:cs="Calibri"/>
                <w:sz w:val="20"/>
                <w:szCs w:val="20"/>
              </w:rPr>
              <w:t>Flood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Defense</w:t>
            </w:r>
            <w:proofErr w:type="spellEnd"/>
            <w:r w:rsidRPr="00F1506C">
              <w:rPr>
                <w:rFonts w:ascii="Calibri" w:eastAsia="Calibri" w:hAnsi="Calibri" w:cs="Calibri"/>
                <w:sz w:val="20"/>
                <w:szCs w:val="20"/>
              </w:rPr>
              <w:t>, Blokowanie skanowania TCP (</w:t>
            </w:r>
            <w:proofErr w:type="spellStart"/>
            <w:r w:rsidRPr="00F1506C">
              <w:rPr>
                <w:rFonts w:ascii="Calibri" w:eastAsia="Calibri" w:hAnsi="Calibri" w:cs="Calibri"/>
                <w:sz w:val="20"/>
                <w:szCs w:val="20"/>
              </w:rPr>
              <w:t>Stealth</w:t>
            </w:r>
            <w:proofErr w:type="spellEnd"/>
            <w:r w:rsidRPr="00F1506C">
              <w:rPr>
                <w:rFonts w:ascii="Calibri" w:eastAsia="Calibri" w:hAnsi="Calibri" w:cs="Calibri"/>
                <w:sz w:val="20"/>
                <w:szCs w:val="20"/>
              </w:rPr>
              <w:t xml:space="preserve"> FIN/</w:t>
            </w:r>
            <w:proofErr w:type="spellStart"/>
            <w:r w:rsidRPr="00F1506C">
              <w:rPr>
                <w:rFonts w:ascii="Calibri" w:eastAsia="Calibri" w:hAnsi="Calibri" w:cs="Calibri"/>
                <w:sz w:val="20"/>
                <w:szCs w:val="20"/>
              </w:rPr>
              <w:t>Xmas</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Null</w:t>
            </w:r>
            <w:proofErr w:type="spellEnd"/>
            <w:r w:rsidRPr="00F1506C">
              <w:rPr>
                <w:rFonts w:ascii="Calibri" w:eastAsia="Calibri" w:hAnsi="Calibri" w:cs="Calibri"/>
                <w:sz w:val="20"/>
                <w:szCs w:val="20"/>
              </w:rPr>
              <w:t>), Blokowanie odbierania pakietów ping z sieci WAN</w:t>
            </w:r>
          </w:p>
          <w:p w14:paraId="4DD23404"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Kontrola dostępu: Kontrola dostępu oparta na źródłowym/docelowym adresie IP,</w:t>
            </w:r>
          </w:p>
          <w:p w14:paraId="142269B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Uwierzytelnianie sieciowe: Brak uwierzytelniania, Uproszczone hasło, Hotspot</w:t>
            </w:r>
            <w:r w:rsidRPr="00F1506C">
              <w:rPr>
                <w:rFonts w:ascii="MS Gothic" w:eastAsia="MS Gothic" w:hAnsi="MS Gothic" w:cs="MS Gothic" w:hint="eastAsia"/>
                <w:sz w:val="20"/>
                <w:szCs w:val="20"/>
              </w:rPr>
              <w:t>（</w:t>
            </w:r>
            <w:r w:rsidRPr="00F1506C">
              <w:rPr>
                <w:rFonts w:ascii="Calibri" w:eastAsia="Calibri" w:hAnsi="Calibri" w:cs="Calibri"/>
                <w:sz w:val="20"/>
                <w:szCs w:val="20"/>
              </w:rPr>
              <w:t xml:space="preserve">Użytkownik lokalny / Voucher / SMS / Radius), Zewnętrzny serwer Radius, Serwer portalu zewnętrznego, Facebook Logowanie, Instagram </w:t>
            </w:r>
            <w:proofErr w:type="spellStart"/>
            <w:r w:rsidRPr="00F1506C">
              <w:rPr>
                <w:rFonts w:ascii="Calibri" w:eastAsia="Calibri" w:hAnsi="Calibri" w:cs="Calibri"/>
                <w:sz w:val="20"/>
                <w:szCs w:val="20"/>
              </w:rPr>
              <w:t>Follow</w:t>
            </w:r>
            <w:proofErr w:type="spellEnd"/>
          </w:p>
          <w:p w14:paraId="073ECA1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Zarządzanie centralne poprzez kontroler lub kontroler programowy</w:t>
            </w:r>
          </w:p>
          <w:p w14:paraId="0EDC36D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Zarządzanie poprzez stronę internetową, Zarządzanie zdalne, Eksportowanie i importowanie konfiguracji, SNMP v1/v2c/v3, Diagnostyka (Ping i </w:t>
            </w:r>
            <w:proofErr w:type="spellStart"/>
            <w:r w:rsidRPr="00F1506C">
              <w:rPr>
                <w:rFonts w:ascii="Calibri" w:eastAsia="Calibri" w:hAnsi="Calibri" w:cs="Calibri"/>
                <w:sz w:val="20"/>
                <w:szCs w:val="20"/>
              </w:rPr>
              <w:t>Traceroute</w:t>
            </w:r>
            <w:proofErr w:type="spellEnd"/>
            <w:r w:rsidRPr="00F1506C">
              <w:rPr>
                <w:rFonts w:ascii="Calibri" w:eastAsia="Calibri" w:hAnsi="Calibri" w:cs="Calibri"/>
                <w:sz w:val="20"/>
                <w:szCs w:val="20"/>
              </w:rPr>
              <w:t>), Synchronizacja NTP§5, Obsługa dzienników systemowych</w:t>
            </w:r>
          </w:p>
          <w:p w14:paraId="313199F2"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Funkcje panelu zarządzania:</w:t>
            </w:r>
            <w:r w:rsidRPr="00F1506C">
              <w:rPr>
                <w:rFonts w:ascii="Calibri" w:hAnsi="Calibri" w:cs="Calibri"/>
                <w:sz w:val="20"/>
                <w:szCs w:val="20"/>
              </w:rPr>
              <w:tab/>
            </w:r>
            <w:r w:rsidRPr="00F1506C">
              <w:rPr>
                <w:rFonts w:ascii="Calibri" w:eastAsia="Calibri" w:hAnsi="Calibri" w:cs="Calibri"/>
                <w:sz w:val="20"/>
                <w:szCs w:val="20"/>
              </w:rPr>
              <w:t>Automatyczne wykrywanie urządzeń, Inteligentne monitorowanie stanu sieci, Ostrzeżenia o nietypowych zdarzeniach, Ujednolicony proces konfiguracji, Harmonogram restartu, Spersonalizowana strona logowania do sieci</w:t>
            </w:r>
          </w:p>
        </w:tc>
      </w:tr>
      <w:tr w:rsidR="00F1506C" w:rsidRPr="00F1506C" w14:paraId="72D19EF0"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2B80246D" w14:textId="77777777" w:rsidR="001A11F8" w:rsidRPr="00F1506C" w:rsidRDefault="001A11F8" w:rsidP="001A11F8">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Routery bezprzewodowe</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6E022490"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17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41A6A4"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Porty: 1 Gigabitowy port SFP WAN/LAN,  1 Gigabitowy port WAN,  4 Gigabitowe porty LAN/WAN, 1 port USB3.0 (Obsługuje pamięć masową USB i modemy LTE USB)</w:t>
            </w:r>
          </w:p>
          <w:p w14:paraId="68A2C501"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Wi-Fi Frequency &amp; Signal Rate:  2,4 GHz: 574 Mb/s,  5 GHz: 2402 Mb/s (HE160)</w:t>
            </w:r>
          </w:p>
          <w:p w14:paraId="476CB8F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Pamięć Flash: 128 MB NAND Pamięć DRAM 512 MB DDR4</w:t>
            </w:r>
          </w:p>
          <w:p w14:paraId="3101A4E4"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Antena:</w:t>
            </w:r>
            <w:r w:rsidRPr="00F1506C">
              <w:rPr>
                <w:rFonts w:ascii="Calibri" w:hAnsi="Calibri" w:cs="Calibri"/>
                <w:sz w:val="20"/>
                <w:szCs w:val="20"/>
              </w:rPr>
              <w:tab/>
            </w:r>
            <w:r w:rsidRPr="00F1506C">
              <w:rPr>
                <w:rFonts w:ascii="Calibri" w:eastAsia="Calibri" w:hAnsi="Calibri" w:cs="Calibri"/>
                <w:sz w:val="20"/>
                <w:szCs w:val="20"/>
              </w:rPr>
              <w:t xml:space="preserve">2,4 GHz: 2x 3 </w:t>
            </w:r>
            <w:proofErr w:type="spellStart"/>
            <w:r w:rsidRPr="00F1506C">
              <w:rPr>
                <w:rFonts w:ascii="Calibri" w:eastAsia="Calibri" w:hAnsi="Calibri" w:cs="Calibri"/>
                <w:sz w:val="20"/>
                <w:szCs w:val="20"/>
              </w:rPr>
              <w:t>dBi</w:t>
            </w:r>
            <w:proofErr w:type="spellEnd"/>
            <w:r w:rsidRPr="00F1506C">
              <w:rPr>
                <w:rFonts w:ascii="Calibri" w:eastAsia="Calibri" w:hAnsi="Calibri" w:cs="Calibri"/>
                <w:sz w:val="20"/>
                <w:szCs w:val="20"/>
              </w:rPr>
              <w:t xml:space="preserve"> dwupasmowe, odłączalne anteny, 5 GHz: 3x 4,5 </w:t>
            </w:r>
            <w:proofErr w:type="spellStart"/>
            <w:r w:rsidRPr="00F1506C">
              <w:rPr>
                <w:rFonts w:ascii="Calibri" w:eastAsia="Calibri" w:hAnsi="Calibri" w:cs="Calibri"/>
                <w:sz w:val="20"/>
                <w:szCs w:val="20"/>
              </w:rPr>
              <w:t>dBi</w:t>
            </w:r>
            <w:proofErr w:type="spellEnd"/>
            <w:r w:rsidRPr="00F1506C">
              <w:rPr>
                <w:rFonts w:ascii="Calibri" w:eastAsia="Calibri" w:hAnsi="Calibri" w:cs="Calibri"/>
                <w:sz w:val="20"/>
                <w:szCs w:val="20"/>
              </w:rPr>
              <w:t xml:space="preserve"> dwupasmowe, odłączalne anteny</w:t>
            </w:r>
          </w:p>
          <w:p w14:paraId="271F96A5"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Montaż na biurku/ścianie</w:t>
            </w:r>
          </w:p>
          <w:p w14:paraId="01E30D4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Maks. zużycie energii: 16,8W (z podłączonym urządzeniem USB3.0), 11.8W (bez podłączonego urządzenia USB3.0)</w:t>
            </w:r>
          </w:p>
          <w:p w14:paraId="7E817F1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Kontrola dostępu oparta na źródłowym/docelowym adresie IP</w:t>
            </w:r>
          </w:p>
          <w:p w14:paraId="48F55978"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Filtrowanie: Filtrowanie grup WEB, Filtrowanie adresów URL, Bezpieczeństwo sieciowe, </w:t>
            </w:r>
          </w:p>
          <w:p w14:paraId="07761F59"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Ochrona przed atakami ARP, Wysyłanie pakietów GARP§,  Skanowanie ARP,  Wiązanie adresów IP i MAC</w:t>
            </w:r>
          </w:p>
          <w:p w14:paraId="599D492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Ochrona przed atakami sieciowymi:  TCP/UDP/ICMP </w:t>
            </w:r>
            <w:proofErr w:type="spellStart"/>
            <w:r w:rsidRPr="00F1506C">
              <w:rPr>
                <w:rFonts w:ascii="Calibri" w:eastAsia="Calibri" w:hAnsi="Calibri" w:cs="Calibri"/>
                <w:sz w:val="20"/>
                <w:szCs w:val="20"/>
              </w:rPr>
              <w:t>Flood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Defense</w:t>
            </w:r>
            <w:proofErr w:type="spellEnd"/>
            <w:r w:rsidRPr="00F1506C">
              <w:rPr>
                <w:rFonts w:ascii="Calibri" w:eastAsia="Calibri" w:hAnsi="Calibri" w:cs="Calibri"/>
                <w:sz w:val="20"/>
                <w:szCs w:val="20"/>
              </w:rPr>
              <w:t>,  Blokowanie skanowania TCP (</w:t>
            </w:r>
            <w:proofErr w:type="spellStart"/>
            <w:r w:rsidRPr="00F1506C">
              <w:rPr>
                <w:rFonts w:ascii="Calibri" w:eastAsia="Calibri" w:hAnsi="Calibri" w:cs="Calibri"/>
                <w:sz w:val="20"/>
                <w:szCs w:val="20"/>
              </w:rPr>
              <w:t>Stealth</w:t>
            </w:r>
            <w:proofErr w:type="spellEnd"/>
            <w:r w:rsidRPr="00F1506C">
              <w:rPr>
                <w:rFonts w:ascii="Calibri" w:eastAsia="Calibri" w:hAnsi="Calibri" w:cs="Calibri"/>
                <w:sz w:val="20"/>
                <w:szCs w:val="20"/>
              </w:rPr>
              <w:t xml:space="preserve"> FIN/</w:t>
            </w:r>
            <w:proofErr w:type="spellStart"/>
            <w:r w:rsidRPr="00F1506C">
              <w:rPr>
                <w:rFonts w:ascii="Calibri" w:eastAsia="Calibri" w:hAnsi="Calibri" w:cs="Calibri"/>
                <w:sz w:val="20"/>
                <w:szCs w:val="20"/>
              </w:rPr>
              <w:t>Xmas</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Null</w:t>
            </w:r>
            <w:proofErr w:type="spellEnd"/>
            <w:r w:rsidRPr="00F1506C">
              <w:rPr>
                <w:rFonts w:ascii="Calibri" w:eastAsia="Calibri" w:hAnsi="Calibri" w:cs="Calibri"/>
                <w:sz w:val="20"/>
                <w:szCs w:val="20"/>
              </w:rPr>
              <w:t xml:space="preserve">),  Blokowanie odbierania pakietów ping z sieci </w:t>
            </w:r>
          </w:p>
          <w:p w14:paraId="020B993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Wydajność:</w:t>
            </w:r>
          </w:p>
          <w:p w14:paraId="120169C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GRE Nieszyfrowany: 624,2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Szyfrowany: 301,5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5B4319B5"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WireGuard</w:t>
            </w:r>
            <w:proofErr w:type="spellEnd"/>
            <w:r w:rsidRPr="00F1506C">
              <w:rPr>
                <w:rFonts w:ascii="Calibri" w:eastAsia="Calibri" w:hAnsi="Calibri" w:cs="Calibri"/>
                <w:sz w:val="20"/>
                <w:szCs w:val="20"/>
              </w:rPr>
              <w:t xml:space="preserve"> VPN 393,5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383E2A9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Ilość równoczesnych sesji 150,000</w:t>
            </w:r>
          </w:p>
          <w:p w14:paraId="43F5BE8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Nowych sesji na sekundę 5,100</w:t>
            </w:r>
          </w:p>
          <w:p w14:paraId="459AED5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NAT (Statyczne IP)</w:t>
            </w:r>
            <w:r w:rsidRPr="00F1506C">
              <w:rPr>
                <w:rFonts w:ascii="Calibri" w:hAnsi="Calibri" w:cs="Calibri"/>
                <w:sz w:val="20"/>
                <w:szCs w:val="20"/>
              </w:rPr>
              <w:tab/>
            </w:r>
            <w:r w:rsidRPr="00F1506C">
              <w:rPr>
                <w:rFonts w:ascii="Calibri" w:eastAsia="Calibri" w:hAnsi="Calibri" w:cs="Calibri"/>
                <w:sz w:val="20"/>
                <w:szCs w:val="20"/>
              </w:rPr>
              <w:t xml:space="preserve">937,2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 936,1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638F706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NAT(DHCP) 945,8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 / 940,6Mb/s</w:t>
            </w:r>
          </w:p>
          <w:p w14:paraId="10D804C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NAT(</w:t>
            </w:r>
            <w:proofErr w:type="spellStart"/>
            <w:r w:rsidRPr="00F1506C">
              <w:rPr>
                <w:rFonts w:ascii="Calibri" w:eastAsia="Calibri" w:hAnsi="Calibri" w:cs="Calibri"/>
                <w:sz w:val="20"/>
                <w:szCs w:val="20"/>
              </w:rPr>
              <w:t>PPPoE</w:t>
            </w:r>
            <w:proofErr w:type="spellEnd"/>
            <w:r w:rsidRPr="00F1506C">
              <w:rPr>
                <w:rFonts w:ascii="Calibri" w:eastAsia="Calibri" w:hAnsi="Calibri" w:cs="Calibri"/>
                <w:sz w:val="20"/>
                <w:szCs w:val="20"/>
              </w:rPr>
              <w:t xml:space="preserve">) 942,9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 / 942,9Mb/s</w:t>
            </w:r>
          </w:p>
          <w:p w14:paraId="4A3CD6BB"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 (L2TP) 837,4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 881,5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1B06AED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NAT (PPTP) 803,0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 910,5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6A6EE91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VPN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ESP-SHA1-AES256: 646,9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ESP-SHA256-AES256: 642,8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ESP-SHA384-AES256: 648,9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ESP-SHA512-AES256: 658,4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3BF1EA68"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OpenVPN</w:t>
            </w:r>
            <w:proofErr w:type="spellEnd"/>
            <w:r w:rsidRPr="00F1506C">
              <w:rPr>
                <w:rFonts w:ascii="Calibri" w:eastAsia="Calibri" w:hAnsi="Calibri" w:cs="Calibri"/>
                <w:sz w:val="20"/>
                <w:szCs w:val="20"/>
              </w:rPr>
              <w:t xml:space="preserve"> 129,3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4ABA6EB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L2TP VPN: Nieszyfrowany: 1034,0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Szyfrowany: 570,0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6D35977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PPTP VPN: Nieszyfrowany: 1165,0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Szyfrowany: 209,0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3C0103F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Przepustowość SSL VPN: 126,7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w:t>
            </w:r>
          </w:p>
          <w:p w14:paraId="0E0273F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Szybkość przekierowań pakietów 66 Bajtów 1,453,489 p/s / 1,453,488 p/s</w:t>
            </w:r>
          </w:p>
          <w:p w14:paraId="0F26FAD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Szybkość przekierowań pakietów 1,518 Bajtów 81,274 p/s / 91,275 p/s</w:t>
            </w:r>
          </w:p>
          <w:p w14:paraId="65728BA2"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 xml:space="preserve">Funkcje zaawansowane: Płynny </w:t>
            </w:r>
            <w:proofErr w:type="spellStart"/>
            <w:r w:rsidRPr="00F1506C">
              <w:rPr>
                <w:rFonts w:ascii="Calibri" w:eastAsia="Calibri" w:hAnsi="Calibri" w:cs="Calibri"/>
                <w:sz w:val="20"/>
                <w:szCs w:val="20"/>
              </w:rPr>
              <w:t>roaming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Mesh</w:t>
            </w:r>
            <w:proofErr w:type="spellEnd"/>
            <w:r w:rsidRPr="00F1506C">
              <w:rPr>
                <w:rFonts w:ascii="Calibri" w:eastAsia="Calibri" w:hAnsi="Calibri" w:cs="Calibri"/>
                <w:sz w:val="20"/>
                <w:szCs w:val="20"/>
              </w:rPr>
              <w:t xml:space="preserve"> (z EAP obsługującymi </w:t>
            </w:r>
            <w:proofErr w:type="spellStart"/>
            <w:r w:rsidRPr="00F1506C">
              <w:rPr>
                <w:rFonts w:ascii="Calibri" w:eastAsia="Calibri" w:hAnsi="Calibri" w:cs="Calibri"/>
                <w:sz w:val="20"/>
                <w:szCs w:val="20"/>
              </w:rPr>
              <w:t>Mesh</w:t>
            </w:r>
            <w:proofErr w:type="spellEnd"/>
            <w:r w:rsidRPr="00F1506C">
              <w:rPr>
                <w:rFonts w:ascii="Calibri" w:eastAsia="Calibri" w:hAnsi="Calibri" w:cs="Calibri"/>
                <w:sz w:val="20"/>
                <w:szCs w:val="20"/>
              </w:rPr>
              <w:t xml:space="preserve">), OFDMA, </w:t>
            </w:r>
            <w:proofErr w:type="spellStart"/>
            <w:r w:rsidRPr="00F1506C">
              <w:rPr>
                <w:rFonts w:ascii="Calibri" w:eastAsia="Calibri" w:hAnsi="Calibri" w:cs="Calibri"/>
                <w:sz w:val="20"/>
                <w:szCs w:val="20"/>
              </w:rPr>
              <w:t>Beamforming</w:t>
            </w:r>
            <w:proofErr w:type="spellEnd"/>
            <w:r w:rsidRPr="00F1506C">
              <w:rPr>
                <w:rFonts w:ascii="Calibri" w:eastAsia="Calibri" w:hAnsi="Calibri" w:cs="Calibri"/>
                <w:sz w:val="20"/>
                <w:szCs w:val="20"/>
              </w:rPr>
              <w:t>, MU-MIMO, Szyfrowanie sieci bezprzewodowej: WPA/WPA2/WPA3 Personal, WPA/WPA2/WPA3 Enterprise</w:t>
            </w:r>
          </w:p>
          <w:p w14:paraId="7663AB2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Funkcja </w:t>
            </w:r>
            <w:proofErr w:type="spellStart"/>
            <w:r w:rsidRPr="00F1506C">
              <w:rPr>
                <w:rFonts w:ascii="Calibri" w:eastAsia="Calibri" w:hAnsi="Calibri" w:cs="Calibri"/>
                <w:sz w:val="20"/>
                <w:szCs w:val="20"/>
              </w:rPr>
              <w:t>Guest</w:t>
            </w:r>
            <w:proofErr w:type="spellEnd"/>
            <w:r w:rsidRPr="00F1506C">
              <w:rPr>
                <w:rFonts w:ascii="Calibri" w:eastAsia="Calibri" w:hAnsi="Calibri" w:cs="Calibri"/>
                <w:sz w:val="20"/>
                <w:szCs w:val="20"/>
              </w:rPr>
              <w:t xml:space="preserve"> Network</w:t>
            </w:r>
            <w:r w:rsidRPr="00F1506C">
              <w:rPr>
                <w:rFonts w:ascii="Calibri" w:hAnsi="Calibri" w:cs="Calibri"/>
                <w:sz w:val="20"/>
                <w:szCs w:val="20"/>
              </w:rPr>
              <w:tab/>
            </w:r>
            <w:r w:rsidRPr="00F1506C">
              <w:rPr>
                <w:rFonts w:ascii="Calibri" w:eastAsia="Calibri" w:hAnsi="Calibri" w:cs="Calibri"/>
                <w:sz w:val="20"/>
                <w:szCs w:val="20"/>
              </w:rPr>
              <w:t>Tak</w:t>
            </w:r>
          </w:p>
          <w:p w14:paraId="68A9E72F"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Typ połączenia WAN: Statyczne przydzielanie adresów IP, Dynamiczne przydzielanie adresów IP, </w:t>
            </w:r>
            <w:proofErr w:type="spellStart"/>
            <w:r w:rsidRPr="00F1506C">
              <w:rPr>
                <w:rFonts w:ascii="Calibri" w:eastAsia="Calibri" w:hAnsi="Calibri" w:cs="Calibri"/>
                <w:sz w:val="20"/>
                <w:szCs w:val="20"/>
              </w:rPr>
              <w:t>PPPoE</w:t>
            </w:r>
            <w:proofErr w:type="spellEnd"/>
            <w:r w:rsidRPr="00F1506C">
              <w:rPr>
                <w:rFonts w:ascii="Calibri" w:eastAsia="Calibri" w:hAnsi="Calibri" w:cs="Calibri"/>
                <w:sz w:val="20"/>
                <w:szCs w:val="20"/>
              </w:rPr>
              <w:t xml:space="preserve"> (obsługa konfiguracji MRU), PPTP, L2TP</w:t>
            </w:r>
          </w:p>
          <w:p w14:paraId="5916E531"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Klonowanie adresów MAC: Zmiana adresu WAN</w:t>
            </w:r>
          </w:p>
          <w:p w14:paraId="5E6370F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DHCP: Serwer DHCP, Serwer DHCPv6 PD (Tylko w trybie Autonomicznym),  Możliwości dostosowania DHCP, Rezerwacja adresów DHCP, Interfejsy Multi-IP*, Multi-Net DHCP*</w:t>
            </w:r>
          </w:p>
          <w:p w14:paraId="27F1068D"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 xml:space="preserve">IPv6: </w:t>
            </w:r>
            <w:proofErr w:type="spellStart"/>
            <w:r w:rsidRPr="00F1506C">
              <w:rPr>
                <w:rFonts w:ascii="Calibri" w:eastAsia="Calibri" w:hAnsi="Calibri" w:cs="Calibri"/>
                <w:sz w:val="20"/>
                <w:szCs w:val="20"/>
                <w:lang w:val="en-US"/>
              </w:rPr>
              <w:t>Statyczny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adres</w:t>
            </w:r>
            <w:proofErr w:type="spellEnd"/>
            <w:r w:rsidRPr="00F1506C">
              <w:rPr>
                <w:rFonts w:ascii="Calibri" w:eastAsia="Calibri" w:hAnsi="Calibri" w:cs="Calibri"/>
                <w:sz w:val="20"/>
                <w:szCs w:val="20"/>
                <w:lang w:val="en-US"/>
              </w:rPr>
              <w:t xml:space="preserve"> IP / SLAAC / DHCPv6 / </w:t>
            </w:r>
            <w:proofErr w:type="spellStart"/>
            <w:r w:rsidRPr="00F1506C">
              <w:rPr>
                <w:rFonts w:ascii="Calibri" w:eastAsia="Calibri" w:hAnsi="Calibri" w:cs="Calibri"/>
                <w:sz w:val="20"/>
                <w:szCs w:val="20"/>
                <w:lang w:val="en-US"/>
              </w:rPr>
              <w:t>PPPoE</w:t>
            </w:r>
            <w:proofErr w:type="spellEnd"/>
            <w:r w:rsidRPr="00F1506C">
              <w:rPr>
                <w:rFonts w:ascii="Calibri" w:eastAsia="Calibri" w:hAnsi="Calibri" w:cs="Calibri"/>
                <w:sz w:val="20"/>
                <w:szCs w:val="20"/>
                <w:lang w:val="en-US"/>
              </w:rPr>
              <w:t xml:space="preserve"> / 6to4 Tunnel / Pass-Through / </w:t>
            </w:r>
            <w:proofErr w:type="spellStart"/>
            <w:r w:rsidRPr="00F1506C">
              <w:rPr>
                <w:rFonts w:ascii="Calibri" w:eastAsia="Calibri" w:hAnsi="Calibri" w:cs="Calibri"/>
                <w:sz w:val="20"/>
                <w:szCs w:val="20"/>
                <w:lang w:val="en-US"/>
              </w:rPr>
              <w:t>Tryb</w:t>
            </w:r>
            <w:proofErr w:type="spellEnd"/>
            <w:r w:rsidRPr="00F1506C">
              <w:rPr>
                <w:rFonts w:ascii="Calibri" w:eastAsia="Calibri" w:hAnsi="Calibri" w:cs="Calibri"/>
                <w:sz w:val="20"/>
                <w:szCs w:val="20"/>
                <w:lang w:val="en-US"/>
              </w:rPr>
              <w:t xml:space="preserve"> Non-Address</w:t>
            </w:r>
          </w:p>
          <w:p w14:paraId="649514C1"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VLAN: 802.1Q VLAN</w:t>
            </w:r>
          </w:p>
          <w:p w14:paraId="464A1F88"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IPTV: IGMP v2/v3 Proxy, Tryb niestandardowy, Tryb Bridge</w:t>
            </w:r>
          </w:p>
          <w:p w14:paraId="24A88212"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Listy kontroli dostępu (ACL): Filtrowanie według IP/Portu/Protokołu/Nazwy domenowej</w:t>
            </w:r>
          </w:p>
          <w:p w14:paraId="6F92A1F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Routing zaawansowany: Routing Statyczny, Polityka Routingu, RIP, OSPF</w:t>
            </w:r>
          </w:p>
          <w:p w14:paraId="675C47C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Kontrola przepustowości: Kontrola przepustowości oparta o adres IP</w:t>
            </w:r>
          </w:p>
          <w:p w14:paraId="5A39E52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Równoważenie pasma: Inteligentne równoważenie obciążenia pasma, Routing zoptymalizowany pod kątem aplikacji, Łącze zapasowe (Czas, </w:t>
            </w:r>
            <w:proofErr w:type="spellStart"/>
            <w:r w:rsidRPr="00F1506C">
              <w:rPr>
                <w:rFonts w:ascii="Calibri" w:eastAsia="Calibri" w:hAnsi="Calibri" w:cs="Calibri"/>
                <w:sz w:val="20"/>
                <w:szCs w:val="20"/>
              </w:rPr>
              <w:t>Failover</w:t>
            </w:r>
            <w:proofErr w:type="spellEnd"/>
            <w:r w:rsidRPr="00F1506C">
              <w:rPr>
                <w:rFonts w:ascii="Calibri" w:eastAsia="Calibri" w:hAnsi="Calibri" w:cs="Calibri"/>
                <w:sz w:val="20"/>
                <w:szCs w:val="20"/>
              </w:rPr>
              <w:t>), Wykrywanie online</w:t>
            </w:r>
          </w:p>
          <w:p w14:paraId="7A19A0F2"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 xml:space="preserve">NAT:  One-to-One NAT, Multi-Net NAT, </w:t>
            </w:r>
            <w:proofErr w:type="spellStart"/>
            <w:r w:rsidRPr="00F1506C">
              <w:rPr>
                <w:rFonts w:ascii="Calibri" w:eastAsia="Calibri" w:hAnsi="Calibri" w:cs="Calibri"/>
                <w:sz w:val="20"/>
                <w:szCs w:val="20"/>
                <w:lang w:val="en-US"/>
              </w:rPr>
              <w:t>Serwery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wirtualne</w:t>
            </w:r>
            <w:proofErr w:type="spellEnd"/>
            <w:r w:rsidRPr="00F1506C">
              <w:rPr>
                <w:rFonts w:ascii="Calibri" w:eastAsia="Calibri" w:hAnsi="Calibri" w:cs="Calibri"/>
                <w:sz w:val="20"/>
                <w:szCs w:val="20"/>
                <w:lang w:val="en-US"/>
              </w:rPr>
              <w:t>, Port Triggering, NAT-DMZ, FTP/H.323/SIP/IPSec/PPTP ALG, UPnP</w:t>
            </w:r>
          </w:p>
          <w:p w14:paraId="44406D8F"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Limit sesji</w:t>
            </w:r>
            <w:r w:rsidRPr="00F1506C">
              <w:rPr>
                <w:rFonts w:ascii="Calibri" w:hAnsi="Calibri" w:cs="Calibri"/>
                <w:sz w:val="20"/>
                <w:szCs w:val="20"/>
              </w:rPr>
              <w:tab/>
            </w:r>
            <w:r w:rsidRPr="00F1506C">
              <w:rPr>
                <w:rFonts w:ascii="Calibri" w:eastAsia="Calibri" w:hAnsi="Calibri" w:cs="Calibri"/>
                <w:sz w:val="20"/>
                <w:szCs w:val="20"/>
              </w:rPr>
              <w:t>Limit sesji oparty o adres IP</w:t>
            </w:r>
          </w:p>
          <w:p w14:paraId="76B7D459"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SSL VPN</w:t>
            </w:r>
            <w:r w:rsidRPr="00F1506C">
              <w:rPr>
                <w:rFonts w:ascii="Calibri" w:hAnsi="Calibri" w:cs="Calibri"/>
                <w:sz w:val="20"/>
                <w:szCs w:val="20"/>
              </w:rPr>
              <w:tab/>
            </w:r>
            <w:r w:rsidRPr="00F1506C">
              <w:rPr>
                <w:rFonts w:ascii="Calibri" w:eastAsia="Calibri" w:hAnsi="Calibri" w:cs="Calibri"/>
                <w:sz w:val="20"/>
                <w:szCs w:val="20"/>
              </w:rPr>
              <w:t xml:space="preserve">50 </w:t>
            </w:r>
            <w:proofErr w:type="spellStart"/>
            <w:r w:rsidRPr="00F1506C">
              <w:rPr>
                <w:rFonts w:ascii="Calibri" w:eastAsia="Calibri" w:hAnsi="Calibri" w:cs="Calibri"/>
                <w:sz w:val="20"/>
                <w:szCs w:val="20"/>
              </w:rPr>
              <w:t>Tunnels</w:t>
            </w:r>
            <w:proofErr w:type="spellEnd"/>
          </w:p>
          <w:p w14:paraId="055A4C87"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VPN: 100 tuneli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VPN, LAN-to-LAN, Client-to-LAN, 2 tryby negocjacji - </w:t>
            </w:r>
            <w:proofErr w:type="spellStart"/>
            <w:r w:rsidRPr="00F1506C">
              <w:rPr>
                <w:rFonts w:ascii="Calibri" w:eastAsia="Calibri" w:hAnsi="Calibri" w:cs="Calibri"/>
                <w:sz w:val="20"/>
                <w:szCs w:val="20"/>
              </w:rPr>
              <w:t>Main</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Aggressive</w:t>
            </w:r>
            <w:proofErr w:type="spellEnd"/>
            <w:r w:rsidRPr="00F1506C">
              <w:rPr>
                <w:rFonts w:ascii="Calibri" w:eastAsia="Calibri" w:hAnsi="Calibri" w:cs="Calibri"/>
                <w:sz w:val="20"/>
                <w:szCs w:val="20"/>
              </w:rPr>
              <w:t xml:space="preserve">, Szyfrowanie DES, 3DES, AES128, AES192, AES256,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Failover</w:t>
            </w:r>
            <w:proofErr w:type="spellEnd"/>
            <w:r w:rsidRPr="00F1506C">
              <w:rPr>
                <w:rFonts w:ascii="Calibri" w:eastAsia="Calibri" w:hAnsi="Calibri" w:cs="Calibri"/>
                <w:sz w:val="20"/>
                <w:szCs w:val="20"/>
              </w:rPr>
              <w:t xml:space="preserve">, IKE v1/v2, Uwierzytelnianie MD5, SHA1, SHA2-384 i SHA2-512, NAT </w:t>
            </w:r>
            <w:proofErr w:type="spellStart"/>
            <w:r w:rsidRPr="00F1506C">
              <w:rPr>
                <w:rFonts w:ascii="Calibri" w:eastAsia="Calibri" w:hAnsi="Calibri" w:cs="Calibri"/>
                <w:sz w:val="20"/>
                <w:szCs w:val="20"/>
              </w:rPr>
              <w:t>Traversal</w:t>
            </w:r>
            <w:proofErr w:type="spellEnd"/>
            <w:r w:rsidRPr="00F1506C">
              <w:rPr>
                <w:rFonts w:ascii="Calibri" w:eastAsia="Calibri" w:hAnsi="Calibri" w:cs="Calibri"/>
                <w:sz w:val="20"/>
                <w:szCs w:val="20"/>
              </w:rPr>
              <w:t xml:space="preserve"> (NAT-T), </w:t>
            </w:r>
            <w:proofErr w:type="spellStart"/>
            <w:r w:rsidRPr="00F1506C">
              <w:rPr>
                <w:rFonts w:ascii="Calibri" w:eastAsia="Calibri" w:hAnsi="Calibri" w:cs="Calibri"/>
                <w:sz w:val="20"/>
                <w:szCs w:val="20"/>
              </w:rPr>
              <w:t>Dead</w:t>
            </w:r>
            <w:proofErr w:type="spellEnd"/>
            <w:r w:rsidRPr="00F1506C">
              <w:rPr>
                <w:rFonts w:ascii="Calibri" w:eastAsia="Calibri" w:hAnsi="Calibri" w:cs="Calibri"/>
                <w:sz w:val="20"/>
                <w:szCs w:val="20"/>
              </w:rPr>
              <w:t xml:space="preserve"> Peer </w:t>
            </w:r>
            <w:proofErr w:type="spellStart"/>
            <w:r w:rsidRPr="00F1506C">
              <w:rPr>
                <w:rFonts w:ascii="Calibri" w:eastAsia="Calibri" w:hAnsi="Calibri" w:cs="Calibri"/>
                <w:sz w:val="20"/>
                <w:szCs w:val="20"/>
              </w:rPr>
              <w:t>Detection</w:t>
            </w:r>
            <w:proofErr w:type="spellEnd"/>
            <w:r w:rsidRPr="00F1506C">
              <w:rPr>
                <w:rFonts w:ascii="Calibri" w:eastAsia="Calibri" w:hAnsi="Calibri" w:cs="Calibri"/>
                <w:sz w:val="20"/>
                <w:szCs w:val="20"/>
              </w:rPr>
              <w:t xml:space="preserve"> (DPD), Perfect </w:t>
            </w:r>
            <w:proofErr w:type="spellStart"/>
            <w:r w:rsidRPr="00F1506C">
              <w:rPr>
                <w:rFonts w:ascii="Calibri" w:eastAsia="Calibri" w:hAnsi="Calibri" w:cs="Calibri"/>
                <w:sz w:val="20"/>
                <w:szCs w:val="20"/>
              </w:rPr>
              <w:t>Forward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Secrecy</w:t>
            </w:r>
            <w:proofErr w:type="spellEnd"/>
            <w:r w:rsidRPr="00F1506C">
              <w:rPr>
                <w:rFonts w:ascii="Calibri" w:eastAsia="Calibri" w:hAnsi="Calibri" w:cs="Calibri"/>
                <w:sz w:val="20"/>
                <w:szCs w:val="20"/>
              </w:rPr>
              <w:t xml:space="preserve"> (PFS), </w:t>
            </w:r>
          </w:p>
          <w:p w14:paraId="7436839F"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PPTP VPN: Serwer VPN PPTP, 10 klientów VPN PPTP, 50 tuneli, PPTP z szyfrowaniem MPPE</w:t>
            </w:r>
          </w:p>
          <w:p w14:paraId="6A646DE2"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L2TP VPN: Serwer VPN L2TP, 10 klientów VPN L2TP, 50 tuneli, L2TP </w:t>
            </w:r>
            <w:proofErr w:type="spellStart"/>
            <w:r w:rsidRPr="00F1506C">
              <w:rPr>
                <w:rFonts w:ascii="Calibri" w:eastAsia="Calibri" w:hAnsi="Calibri" w:cs="Calibri"/>
                <w:sz w:val="20"/>
                <w:szCs w:val="20"/>
              </w:rPr>
              <w:t>over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IPSec</w:t>
            </w:r>
            <w:proofErr w:type="spellEnd"/>
          </w:p>
          <w:p w14:paraId="29D87283"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 xml:space="preserve">OpenVPN: Serwer OpenVPN, 5 </w:t>
            </w:r>
            <w:proofErr w:type="spellStart"/>
            <w:r w:rsidRPr="00F1506C">
              <w:rPr>
                <w:rFonts w:ascii="Calibri" w:eastAsia="Calibri" w:hAnsi="Calibri" w:cs="Calibri"/>
                <w:sz w:val="20"/>
                <w:szCs w:val="20"/>
                <w:lang w:val="en-US"/>
              </w:rPr>
              <w:t>klientów</w:t>
            </w:r>
            <w:proofErr w:type="spellEnd"/>
            <w:r w:rsidRPr="00F1506C">
              <w:rPr>
                <w:rFonts w:ascii="Calibri" w:eastAsia="Calibri" w:hAnsi="Calibri" w:cs="Calibri"/>
                <w:sz w:val="20"/>
                <w:szCs w:val="20"/>
                <w:lang w:val="en-US"/>
              </w:rPr>
              <w:t xml:space="preserve"> OpenVPN, 55 </w:t>
            </w:r>
            <w:proofErr w:type="spellStart"/>
            <w:r w:rsidRPr="00F1506C">
              <w:rPr>
                <w:rFonts w:ascii="Calibri" w:eastAsia="Calibri" w:hAnsi="Calibri" w:cs="Calibri"/>
                <w:sz w:val="20"/>
                <w:szCs w:val="20"/>
                <w:lang w:val="en-US"/>
              </w:rPr>
              <w:t>tuneli</w:t>
            </w:r>
            <w:proofErr w:type="spellEnd"/>
            <w:r w:rsidRPr="00F1506C">
              <w:rPr>
                <w:rFonts w:ascii="Calibri" w:eastAsia="Calibri" w:hAnsi="Calibri" w:cs="Calibri"/>
                <w:sz w:val="20"/>
                <w:szCs w:val="20"/>
                <w:lang w:val="en-US"/>
              </w:rPr>
              <w:t xml:space="preserve"> OpenVPN, </w:t>
            </w:r>
            <w:proofErr w:type="spellStart"/>
            <w:r w:rsidRPr="00F1506C">
              <w:rPr>
                <w:rFonts w:ascii="Calibri" w:eastAsia="Calibri" w:hAnsi="Calibri" w:cs="Calibri"/>
                <w:sz w:val="20"/>
                <w:szCs w:val="20"/>
                <w:lang w:val="en-US"/>
              </w:rPr>
              <w:t>Tryb</w:t>
            </w:r>
            <w:proofErr w:type="spellEnd"/>
            <w:r w:rsidRPr="00F1506C">
              <w:rPr>
                <w:rFonts w:ascii="Calibri" w:eastAsia="Calibri" w:hAnsi="Calibri" w:cs="Calibri"/>
                <w:sz w:val="20"/>
                <w:szCs w:val="20"/>
                <w:lang w:val="en-US"/>
              </w:rPr>
              <w:t xml:space="preserve"> "Certificate + Account", </w:t>
            </w:r>
            <w:proofErr w:type="spellStart"/>
            <w:r w:rsidRPr="00F1506C">
              <w:rPr>
                <w:rFonts w:ascii="Calibri" w:eastAsia="Calibri" w:hAnsi="Calibri" w:cs="Calibri"/>
                <w:sz w:val="20"/>
                <w:szCs w:val="20"/>
                <w:lang w:val="en-US"/>
              </w:rPr>
              <w:t>Tryb</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pełny</w:t>
            </w:r>
            <w:proofErr w:type="spellEnd"/>
          </w:p>
          <w:p w14:paraId="6FADC548"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Uwierzytelnianie sieciowe: Brak uwierzytelniania, Uproszczone hasło, Hotspot (Użytkownik lokalny / Voucher / SMS / Radius), Zewnętrzny serwer Radius, Zewnętrzny serwer portalu, LDAP</w:t>
            </w:r>
          </w:p>
          <w:p w14:paraId="7876561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Zarządzanie centralne: Kontroler oparty na chmurze, Kontroler programowy </w:t>
            </w:r>
          </w:p>
          <w:p w14:paraId="6ED27338"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Dynamiczny DNS (</w:t>
            </w:r>
            <w:proofErr w:type="spellStart"/>
            <w:r w:rsidRPr="00F1506C">
              <w:rPr>
                <w:rFonts w:ascii="Calibri" w:eastAsia="Calibri" w:hAnsi="Calibri" w:cs="Calibri"/>
                <w:sz w:val="20"/>
                <w:szCs w:val="20"/>
              </w:rPr>
              <w:t>DynDNS</w:t>
            </w:r>
            <w:proofErr w:type="spellEnd"/>
            <w:r w:rsidRPr="00F1506C">
              <w:rPr>
                <w:rFonts w:ascii="Calibri" w:eastAsia="Calibri" w:hAnsi="Calibri" w:cs="Calibri"/>
                <w:sz w:val="20"/>
                <w:szCs w:val="20"/>
              </w:rPr>
              <w:t xml:space="preserve">, No-IP, </w:t>
            </w:r>
            <w:proofErr w:type="spellStart"/>
            <w:r w:rsidRPr="00F1506C">
              <w:rPr>
                <w:rFonts w:ascii="Calibri" w:eastAsia="Calibri" w:hAnsi="Calibri" w:cs="Calibri"/>
                <w:sz w:val="20"/>
                <w:szCs w:val="20"/>
              </w:rPr>
              <w:t>Peanuthull</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Come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xe</w:t>
            </w:r>
            <w:proofErr w:type="spellEnd"/>
            <w:r w:rsidRPr="00F1506C">
              <w:rPr>
                <w:rFonts w:ascii="Calibri" w:eastAsia="Calibri" w:hAnsi="Calibri" w:cs="Calibri"/>
                <w:sz w:val="20"/>
                <w:szCs w:val="20"/>
              </w:rPr>
              <w:t>, Dostosowanie DDNS)</w:t>
            </w:r>
          </w:p>
          <w:p w14:paraId="1A9B1FB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Zarządzanie poprzez stronę Web, Zarządzanie zdalne, Eksportowanie i importowanie konfiguracji, SNMP v1/v2c/v3, Diagnostyka (Ping i </w:t>
            </w:r>
            <w:proofErr w:type="spellStart"/>
            <w:r w:rsidRPr="00F1506C">
              <w:rPr>
                <w:rFonts w:ascii="Calibri" w:eastAsia="Calibri" w:hAnsi="Calibri" w:cs="Calibri"/>
                <w:sz w:val="20"/>
                <w:szCs w:val="20"/>
              </w:rPr>
              <w:t>Traceroute</w:t>
            </w:r>
            <w:proofErr w:type="spellEnd"/>
            <w:r w:rsidRPr="00F1506C">
              <w:rPr>
                <w:rFonts w:ascii="Calibri" w:eastAsia="Calibri" w:hAnsi="Calibri" w:cs="Calibri"/>
                <w:sz w:val="20"/>
                <w:szCs w:val="20"/>
              </w:rPr>
              <w:t>), Synchronizacja NTP, Port Mirroring, CLI (tylko w trybie Autonomicznym), Obsługa dzienników systemowych,</w:t>
            </w:r>
          </w:p>
          <w:p w14:paraId="4C1C400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Funkcje panelu zarządzania: Automatyczne wykrywanie urządzeń, Inteligentne monitorowanie stanu sieci, Ostrzeżenia o nietypowych zdarzeniach, Ujednolicony proces konfiguracji, Harmonogram restartu, Spersonalizowana strona logowania do sieci</w:t>
            </w:r>
          </w:p>
        </w:tc>
      </w:tr>
      <w:tr w:rsidR="00F1506C" w:rsidRPr="00F1506C" w14:paraId="46BDFE73"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6ECB5F30" w14:textId="77777777" w:rsidR="001A11F8" w:rsidRPr="00F1506C" w:rsidRDefault="001A11F8" w:rsidP="001A11F8">
            <w:pPr>
              <w:pStyle w:val="Akapitzlist"/>
              <w:numPr>
                <w:ilvl w:val="0"/>
                <w:numId w:val="30"/>
              </w:numPr>
              <w:spacing w:after="0" w:line="240" w:lineRule="auto"/>
              <w:ind w:left="291" w:hanging="284"/>
              <w:rPr>
                <w:rFonts w:ascii="Calibri" w:eastAsia="Calibri" w:hAnsi="Calibri" w:cs="Calibri"/>
                <w:sz w:val="20"/>
                <w:szCs w:val="20"/>
              </w:rPr>
            </w:pPr>
            <w:proofErr w:type="spellStart"/>
            <w:r w:rsidRPr="00F1506C">
              <w:rPr>
                <w:rFonts w:ascii="Calibri" w:eastAsia="Calibri" w:hAnsi="Calibri" w:cs="Calibri"/>
                <w:sz w:val="20"/>
                <w:szCs w:val="20"/>
              </w:rPr>
              <w:lastRenderedPageBreak/>
              <w:t>Switche</w:t>
            </w:r>
            <w:proofErr w:type="spellEnd"/>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0B0F93F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17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FAC81B5"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Typ obudowy: do szaf RACK; </w:t>
            </w:r>
            <w:proofErr w:type="spellStart"/>
            <w:r w:rsidRPr="00F1506C">
              <w:rPr>
                <w:rFonts w:ascii="Calibri" w:eastAsia="Calibri" w:hAnsi="Calibri" w:cs="Calibri"/>
                <w:sz w:val="20"/>
                <w:szCs w:val="20"/>
              </w:rPr>
              <w:t>Zarządzalny</w:t>
            </w:r>
            <w:proofErr w:type="spellEnd"/>
            <w:r w:rsidRPr="00F1506C">
              <w:rPr>
                <w:rFonts w:ascii="Calibri" w:eastAsia="Calibri" w:hAnsi="Calibri" w:cs="Calibri"/>
                <w:sz w:val="20"/>
                <w:szCs w:val="20"/>
              </w:rPr>
              <w:t xml:space="preserve"> L2+</w:t>
            </w:r>
          </w:p>
          <w:p w14:paraId="47F8FD2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Dostęp: przeglądarka WWW (GUI), wiersz poleceń (CLI); SNMP v1/v2c/v3, RMON, SNTP</w:t>
            </w:r>
          </w:p>
          <w:p w14:paraId="3615B470"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Architektura sieci 2.5 Gigabit Ethernet; Całkowita liczba portów 12</w:t>
            </w:r>
          </w:p>
          <w:p w14:paraId="79B807A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Złącza RJ-45 100/1000/2500 </w:t>
            </w:r>
            <w:proofErr w:type="spellStart"/>
            <w:r w:rsidRPr="00F1506C">
              <w:rPr>
                <w:rFonts w:ascii="Calibri" w:eastAsia="Calibri" w:hAnsi="Calibri" w:cs="Calibri"/>
                <w:sz w:val="20"/>
                <w:szCs w:val="20"/>
              </w:rPr>
              <w:t>Mbps</w:t>
            </w:r>
            <w:proofErr w:type="spellEnd"/>
            <w:r w:rsidRPr="00F1506C">
              <w:rPr>
                <w:rFonts w:ascii="Calibri" w:eastAsia="Calibri" w:hAnsi="Calibri" w:cs="Calibri"/>
                <w:sz w:val="20"/>
                <w:szCs w:val="20"/>
              </w:rPr>
              <w:t xml:space="preserve"> - 8 szt., SFP+ - 2 szt., </w:t>
            </w:r>
            <w:proofErr w:type="spellStart"/>
            <w:r w:rsidRPr="00F1506C">
              <w:rPr>
                <w:rFonts w:ascii="Calibri" w:eastAsia="Calibri" w:hAnsi="Calibri" w:cs="Calibri"/>
                <w:sz w:val="20"/>
                <w:szCs w:val="20"/>
              </w:rPr>
              <w:t>Console</w:t>
            </w:r>
            <w:proofErr w:type="spellEnd"/>
            <w:r w:rsidRPr="00F1506C">
              <w:rPr>
                <w:rFonts w:ascii="Calibri" w:eastAsia="Calibri" w:hAnsi="Calibri" w:cs="Calibri"/>
                <w:sz w:val="20"/>
                <w:szCs w:val="20"/>
              </w:rPr>
              <w:t xml:space="preserve"> port - 1 szt., </w:t>
            </w:r>
            <w:proofErr w:type="spellStart"/>
            <w:r w:rsidRPr="00F1506C">
              <w:rPr>
                <w:rFonts w:ascii="Calibri" w:eastAsia="Calibri" w:hAnsi="Calibri" w:cs="Calibri"/>
                <w:sz w:val="20"/>
                <w:szCs w:val="20"/>
              </w:rPr>
              <w:t>microUSB</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Console</w:t>
            </w:r>
            <w:proofErr w:type="spellEnd"/>
            <w:r w:rsidRPr="00F1506C">
              <w:rPr>
                <w:rFonts w:ascii="Calibri" w:eastAsia="Calibri" w:hAnsi="Calibri" w:cs="Calibri"/>
                <w:sz w:val="20"/>
                <w:szCs w:val="20"/>
              </w:rPr>
              <w:t xml:space="preserve"> Port - 1 szt.</w:t>
            </w:r>
          </w:p>
          <w:p w14:paraId="240A58C7"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802.3af (PSE) do 15.4W;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+ 802.3at (PSE) do 30W; Liczba portów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- 8</w:t>
            </w:r>
          </w:p>
          <w:p w14:paraId="3BFC8C4E" w14:textId="77777777" w:rsidR="001A11F8" w:rsidRPr="00F1506C" w:rsidRDefault="001A11F8" w:rsidP="00DB37B0">
            <w:pPr>
              <w:spacing w:after="0" w:line="240" w:lineRule="auto"/>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Obsługiwane</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standardy</w:t>
            </w:r>
            <w:proofErr w:type="spellEnd"/>
            <w:r w:rsidRPr="00F1506C">
              <w:rPr>
                <w:rFonts w:ascii="Calibri" w:eastAsia="Calibri" w:hAnsi="Calibri" w:cs="Calibri"/>
                <w:sz w:val="20"/>
                <w:szCs w:val="20"/>
                <w:lang w:val="en-US"/>
              </w:rPr>
              <w:t xml:space="preserve">: IEEE 802.3 x, IEEE 802.3 ad, IEEE 802.3 </w:t>
            </w:r>
            <w:proofErr w:type="spellStart"/>
            <w:r w:rsidRPr="00F1506C">
              <w:rPr>
                <w:rFonts w:ascii="Calibri" w:eastAsia="Calibri" w:hAnsi="Calibri" w:cs="Calibri"/>
                <w:sz w:val="20"/>
                <w:szCs w:val="20"/>
                <w:lang w:val="en-US"/>
              </w:rPr>
              <w:t>af</w:t>
            </w:r>
            <w:proofErr w:type="spellEnd"/>
            <w:r w:rsidRPr="00F1506C">
              <w:rPr>
                <w:rFonts w:ascii="Calibri" w:eastAsia="Calibri" w:hAnsi="Calibri" w:cs="Calibri"/>
                <w:sz w:val="20"/>
                <w:szCs w:val="20"/>
                <w:lang w:val="en-US"/>
              </w:rPr>
              <w:t>, IEEE 802.3 at, IEEE 802.1 AB, IEEE 802.1 d, IEEE 802.1 p, IEEE 802.1 s, IEEE 802.1 w</w:t>
            </w:r>
          </w:p>
          <w:p w14:paraId="629F6726"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Rozmiar tablicy MAC 16 k; Ramka Jumbo 9,000 B; Liczba grup VLAN 4096</w:t>
            </w:r>
          </w:p>
          <w:p w14:paraId="1844FC5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Szybkość przekierowań pakietów 59,52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Przepustowość 80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w:t>
            </w:r>
          </w:p>
          <w:p w14:paraId="29915FC9"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Maksymalny pobór mocy 292 W</w:t>
            </w:r>
          </w:p>
          <w:p w14:paraId="4914751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Detekcja pętli; Diagnostyka przewodów; </w:t>
            </w:r>
            <w:proofErr w:type="spellStart"/>
            <w:r w:rsidRPr="00F1506C">
              <w:rPr>
                <w:rFonts w:ascii="Calibri" w:eastAsia="Calibri" w:hAnsi="Calibri" w:cs="Calibri"/>
                <w:sz w:val="20"/>
                <w:szCs w:val="20"/>
              </w:rPr>
              <w:t>Head</w:t>
            </w:r>
            <w:proofErr w:type="spellEnd"/>
            <w:r w:rsidRPr="00F1506C">
              <w:rPr>
                <w:rFonts w:ascii="Calibri" w:eastAsia="Calibri" w:hAnsi="Calibri" w:cs="Calibri"/>
                <w:sz w:val="20"/>
                <w:szCs w:val="20"/>
              </w:rPr>
              <w:t>-of-</w:t>
            </w:r>
            <w:proofErr w:type="spellStart"/>
            <w:r w:rsidRPr="00F1506C">
              <w:rPr>
                <w:rFonts w:ascii="Calibri" w:eastAsia="Calibri" w:hAnsi="Calibri" w:cs="Calibri"/>
                <w:sz w:val="20"/>
                <w:szCs w:val="20"/>
              </w:rPr>
              <w:t>line</w:t>
            </w:r>
            <w:proofErr w:type="spellEnd"/>
            <w:r w:rsidRPr="00F1506C">
              <w:rPr>
                <w:rFonts w:ascii="Calibri" w:eastAsia="Calibri" w:hAnsi="Calibri" w:cs="Calibri"/>
                <w:sz w:val="20"/>
                <w:szCs w:val="20"/>
              </w:rPr>
              <w:t xml:space="preserve"> (HOL) </w:t>
            </w:r>
            <w:proofErr w:type="spellStart"/>
            <w:r w:rsidRPr="00F1506C">
              <w:rPr>
                <w:rFonts w:ascii="Calibri" w:eastAsia="Calibri" w:hAnsi="Calibri" w:cs="Calibri"/>
                <w:sz w:val="20"/>
                <w:szCs w:val="20"/>
              </w:rPr>
              <w:t>blocking</w:t>
            </w:r>
            <w:proofErr w:type="spellEnd"/>
            <w:r w:rsidRPr="00F1506C">
              <w:rPr>
                <w:rFonts w:ascii="Calibri" w:eastAsia="Calibri" w:hAnsi="Calibri" w:cs="Calibri"/>
                <w:sz w:val="20"/>
                <w:szCs w:val="20"/>
              </w:rPr>
              <w:t xml:space="preserve">; Link </w:t>
            </w:r>
            <w:proofErr w:type="spellStart"/>
            <w:r w:rsidRPr="00F1506C">
              <w:rPr>
                <w:rFonts w:ascii="Calibri" w:eastAsia="Calibri" w:hAnsi="Calibri" w:cs="Calibri"/>
                <w:sz w:val="20"/>
                <w:szCs w:val="20"/>
              </w:rPr>
              <w:t>Aggregation</w:t>
            </w:r>
            <w:proofErr w:type="spellEnd"/>
            <w:r w:rsidRPr="00F1506C">
              <w:rPr>
                <w:rFonts w:ascii="Calibri" w:eastAsia="Calibri" w:hAnsi="Calibri" w:cs="Calibri"/>
                <w:sz w:val="20"/>
                <w:szCs w:val="20"/>
              </w:rPr>
              <w:t xml:space="preserve">; Możliwość zabezpieczenia linką (port </w:t>
            </w:r>
            <w:proofErr w:type="spellStart"/>
            <w:r w:rsidRPr="00F1506C">
              <w:rPr>
                <w:rFonts w:ascii="Calibri" w:eastAsia="Calibri" w:hAnsi="Calibri" w:cs="Calibri"/>
                <w:sz w:val="20"/>
                <w:szCs w:val="20"/>
              </w:rPr>
              <w:t>Kensington</w:t>
            </w:r>
            <w:proofErr w:type="spellEnd"/>
            <w:r w:rsidRPr="00F1506C">
              <w:rPr>
                <w:rFonts w:ascii="Calibri" w:eastAsia="Calibri" w:hAnsi="Calibri" w:cs="Calibri"/>
                <w:sz w:val="20"/>
                <w:szCs w:val="20"/>
              </w:rPr>
              <w:t xml:space="preserve"> Lock); </w:t>
            </w:r>
            <w:proofErr w:type="spellStart"/>
            <w:r w:rsidRPr="00F1506C">
              <w:rPr>
                <w:rFonts w:ascii="Calibri" w:eastAsia="Calibri" w:hAnsi="Calibri" w:cs="Calibri"/>
                <w:sz w:val="20"/>
                <w:szCs w:val="20"/>
              </w:rPr>
              <w:t>Spanning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Tree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QoS</w:t>
            </w:r>
            <w:proofErr w:type="spellEnd"/>
          </w:p>
          <w:p w14:paraId="30DDC43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Dołączone akcesoria: Kabel zasilający, elementy montażowe, stopki gumowe</w:t>
            </w:r>
          </w:p>
        </w:tc>
      </w:tr>
      <w:tr w:rsidR="00F1506C" w:rsidRPr="00F1506C" w14:paraId="0DB27C6B"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01D754A7" w14:textId="77777777" w:rsidR="001A11F8" w:rsidRPr="00F1506C" w:rsidRDefault="001A11F8" w:rsidP="001A11F8">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Rama stojąca RACK 8u</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3CD73A19"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8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7DCAA1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rama stojąca w standardzie </w:t>
            </w:r>
            <w:proofErr w:type="spellStart"/>
            <w:r w:rsidRPr="00F1506C">
              <w:rPr>
                <w:rFonts w:ascii="Calibri" w:eastAsia="Calibri" w:hAnsi="Calibri" w:cs="Calibri"/>
                <w:sz w:val="20"/>
                <w:szCs w:val="20"/>
              </w:rPr>
              <w:t>Rack</w:t>
            </w:r>
            <w:proofErr w:type="spellEnd"/>
            <w:r w:rsidRPr="00F1506C">
              <w:rPr>
                <w:rFonts w:ascii="Calibri" w:eastAsia="Calibri" w:hAnsi="Calibri" w:cs="Calibri"/>
                <w:sz w:val="20"/>
                <w:szCs w:val="20"/>
              </w:rPr>
              <w:t xml:space="preserve"> 19", dwa </w:t>
            </w:r>
            <w:proofErr w:type="spellStart"/>
            <w:r w:rsidRPr="00F1506C">
              <w:rPr>
                <w:rFonts w:ascii="Calibri" w:eastAsia="Calibri" w:hAnsi="Calibri" w:cs="Calibri"/>
                <w:sz w:val="20"/>
                <w:szCs w:val="20"/>
              </w:rPr>
              <w:t>slupki</w:t>
            </w:r>
            <w:proofErr w:type="spellEnd"/>
            <w:r w:rsidRPr="00F1506C">
              <w:rPr>
                <w:rFonts w:ascii="Calibri" w:eastAsia="Calibri" w:hAnsi="Calibri" w:cs="Calibri"/>
                <w:sz w:val="20"/>
                <w:szCs w:val="20"/>
              </w:rPr>
              <w:t xml:space="preserve"> pochyłe; wysokość montażowa 8U; numeracja na ramie </w:t>
            </w:r>
            <w:proofErr w:type="spellStart"/>
            <w:r w:rsidRPr="00F1506C">
              <w:rPr>
                <w:rFonts w:ascii="Calibri" w:eastAsia="Calibri" w:hAnsi="Calibri" w:cs="Calibri"/>
                <w:sz w:val="20"/>
                <w:szCs w:val="20"/>
              </w:rPr>
              <w:t>rack</w:t>
            </w:r>
            <w:proofErr w:type="spellEnd"/>
            <w:r w:rsidRPr="00F1506C">
              <w:rPr>
                <w:rFonts w:ascii="Calibri" w:eastAsia="Calibri" w:hAnsi="Calibri" w:cs="Calibri"/>
                <w:sz w:val="20"/>
                <w:szCs w:val="20"/>
              </w:rPr>
              <w:t xml:space="preserve"> ułatwiająca montaż urządzeń; kolor czarny RAL9005; wykonanie ze stali o grubości 2mm</w:t>
            </w:r>
          </w:p>
          <w:p w14:paraId="577669D5"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Wymiary: Długość 294,3 mm; Szerokość 504 mm; Wysokość 415,9 mm</w:t>
            </w:r>
          </w:p>
          <w:p w14:paraId="74C6E7AB"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Cztery nóżki podtrzymujące; Śruby montażowe i nakrętki</w:t>
            </w:r>
          </w:p>
        </w:tc>
      </w:tr>
      <w:tr w:rsidR="00F1506C" w:rsidRPr="00F1506C" w14:paraId="1A21748A"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135BBA90" w14:textId="77777777" w:rsidR="001A11F8" w:rsidRPr="00F1506C" w:rsidRDefault="001A11F8" w:rsidP="001A11F8">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Access Pointy</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4110E7C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9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9973DF"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Porty: 1 port 10/100/1000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Ethernet  (wsparcie pasywnego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w:t>
            </w:r>
          </w:p>
          <w:p w14:paraId="59FF0807" w14:textId="77777777" w:rsidR="001A11F8" w:rsidRPr="00F1506C" w:rsidRDefault="001A11F8" w:rsidP="00DB37B0">
            <w:pPr>
              <w:spacing w:after="0" w:line="240" w:lineRule="auto"/>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Przyciski</w:t>
            </w:r>
            <w:proofErr w:type="spellEnd"/>
            <w:r w:rsidRPr="00F1506C">
              <w:rPr>
                <w:rFonts w:ascii="Calibri" w:hAnsi="Calibri" w:cs="Calibri"/>
                <w:sz w:val="20"/>
                <w:szCs w:val="20"/>
                <w:lang w:val="en-US"/>
              </w:rPr>
              <w:t xml:space="preserve"> </w:t>
            </w:r>
            <w:r w:rsidRPr="00F1506C">
              <w:rPr>
                <w:rFonts w:ascii="Calibri" w:eastAsia="Calibri" w:hAnsi="Calibri" w:cs="Calibri"/>
                <w:sz w:val="20"/>
                <w:szCs w:val="20"/>
                <w:lang w:val="en-US"/>
              </w:rPr>
              <w:t>Power On/Off, WPS, Reset</w:t>
            </w:r>
          </w:p>
          <w:p w14:paraId="27E3E27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Zasilanie</w:t>
            </w:r>
            <w:r w:rsidRPr="00F1506C">
              <w:rPr>
                <w:rFonts w:ascii="Calibri" w:hAnsi="Calibri" w:cs="Calibri"/>
                <w:sz w:val="20"/>
                <w:szCs w:val="20"/>
              </w:rPr>
              <w:t xml:space="preserve"> </w:t>
            </w:r>
            <w:r w:rsidRPr="00F1506C">
              <w:rPr>
                <w:rFonts w:ascii="Calibri" w:eastAsia="Calibri" w:hAnsi="Calibri" w:cs="Calibri"/>
                <w:sz w:val="20"/>
                <w:szCs w:val="20"/>
              </w:rPr>
              <w:t>12 V/1,5 A</w:t>
            </w:r>
          </w:p>
          <w:p w14:paraId="6C73B49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Standardy bezprzewodowe</w:t>
            </w:r>
            <w:r w:rsidRPr="00F1506C">
              <w:rPr>
                <w:rFonts w:ascii="Calibri" w:hAnsi="Calibri" w:cs="Calibri"/>
                <w:sz w:val="20"/>
                <w:szCs w:val="20"/>
              </w:rPr>
              <w:tab/>
            </w:r>
            <w:r w:rsidRPr="00F1506C">
              <w:rPr>
                <w:rFonts w:ascii="Calibri" w:eastAsia="Calibri" w:hAnsi="Calibri" w:cs="Calibri"/>
                <w:sz w:val="20"/>
                <w:szCs w:val="20"/>
              </w:rPr>
              <w:t>IEEE802.11b/g/n 2,4 GHz, IEEE 802.11ac/n/a 5 GHz</w:t>
            </w:r>
          </w:p>
          <w:p w14:paraId="2DE4CC85"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Typ anteny:  4 zintegrowane anteny; Częstotliwość pracy</w:t>
            </w:r>
            <w:r w:rsidRPr="00F1506C">
              <w:rPr>
                <w:rFonts w:ascii="Calibri" w:hAnsi="Calibri" w:cs="Calibri"/>
                <w:sz w:val="20"/>
                <w:szCs w:val="20"/>
              </w:rPr>
              <w:tab/>
            </w:r>
            <w:r w:rsidRPr="00F1506C">
              <w:rPr>
                <w:rFonts w:ascii="Calibri" w:eastAsia="Calibri" w:hAnsi="Calibri" w:cs="Calibri"/>
                <w:sz w:val="20"/>
                <w:szCs w:val="20"/>
              </w:rPr>
              <w:t>2,4 GHz i 5 GHz</w:t>
            </w:r>
          </w:p>
          <w:p w14:paraId="3D86C9E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Prędkość transmisji</w:t>
            </w:r>
            <w:r w:rsidRPr="00F1506C">
              <w:rPr>
                <w:rFonts w:ascii="Calibri" w:hAnsi="Calibri" w:cs="Calibri"/>
                <w:sz w:val="20"/>
                <w:szCs w:val="20"/>
              </w:rPr>
              <w:tab/>
            </w:r>
            <w:r w:rsidRPr="00F1506C">
              <w:rPr>
                <w:rFonts w:ascii="Calibri" w:eastAsia="Calibri" w:hAnsi="Calibri" w:cs="Calibri"/>
                <w:sz w:val="20"/>
                <w:szCs w:val="20"/>
              </w:rPr>
              <w:t xml:space="preserve">867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w paśmie 5 GHz, 300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/s w paśmie 2,4 GHz</w:t>
            </w:r>
          </w:p>
          <w:p w14:paraId="76FD9177"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Czułość odbiornika</w:t>
            </w:r>
            <w:r w:rsidRPr="00F1506C">
              <w:rPr>
                <w:rFonts w:ascii="Calibri" w:hAnsi="Calibri" w:cs="Calibri"/>
                <w:sz w:val="20"/>
                <w:szCs w:val="20"/>
              </w:rPr>
              <w:t xml:space="preserve"> </w:t>
            </w:r>
            <w:r w:rsidRPr="00F1506C">
              <w:rPr>
                <w:rFonts w:ascii="Calibri" w:eastAsia="Calibri" w:hAnsi="Calibri" w:cs="Calibri"/>
                <w:sz w:val="20"/>
                <w:szCs w:val="20"/>
              </w:rPr>
              <w:t xml:space="preserve">5 GHz: 11a 6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-95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11a 54 </w:t>
            </w:r>
            <w:proofErr w:type="spellStart"/>
            <w:r w:rsidRPr="00F1506C">
              <w:rPr>
                <w:rFonts w:ascii="Calibri" w:eastAsia="Calibri" w:hAnsi="Calibri" w:cs="Calibri"/>
                <w:sz w:val="20"/>
                <w:szCs w:val="20"/>
              </w:rPr>
              <w:t>Mbps</w:t>
            </w:r>
            <w:proofErr w:type="spellEnd"/>
            <w:r w:rsidRPr="00F1506C">
              <w:rPr>
                <w:rFonts w:ascii="Calibri" w:eastAsia="Calibri" w:hAnsi="Calibri" w:cs="Calibri"/>
                <w:sz w:val="20"/>
                <w:szCs w:val="20"/>
              </w:rPr>
              <w:t xml:space="preserve">: -81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11ac VHT20(MCS0): -94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11ac VHT20(MCS8): -71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11n HT40(MCS0): -91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11n HT40(MCS7): -71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11ac VHT80(MCS0): -88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11ac VHT80(MCS9): -63 </w:t>
            </w:r>
            <w:proofErr w:type="spellStart"/>
            <w:r w:rsidRPr="00F1506C">
              <w:rPr>
                <w:rFonts w:ascii="Calibri" w:eastAsia="Calibri" w:hAnsi="Calibri" w:cs="Calibri"/>
                <w:sz w:val="20"/>
                <w:szCs w:val="20"/>
              </w:rPr>
              <w:t>dBm</w:t>
            </w:r>
            <w:proofErr w:type="spellEnd"/>
          </w:p>
          <w:p w14:paraId="78C2728B"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2,4 GHz: 11g 54Mb/s: -78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11n HT20(MCS0): -92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11n HT20(MCS7): -74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11n HT40(MCS0): -88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11n HT40(MCS7): -72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w:t>
            </w:r>
          </w:p>
          <w:p w14:paraId="56B1497D"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EIRP</w:t>
            </w:r>
            <w:r w:rsidRPr="00F1506C">
              <w:rPr>
                <w:rFonts w:ascii="Calibri" w:hAnsi="Calibri" w:cs="Calibri"/>
                <w:sz w:val="20"/>
                <w:szCs w:val="20"/>
              </w:rPr>
              <w:tab/>
            </w:r>
            <w:r w:rsidRPr="00F1506C">
              <w:rPr>
                <w:rFonts w:ascii="Calibri" w:eastAsia="Calibri" w:hAnsi="Calibri" w:cs="Calibri"/>
                <w:sz w:val="20"/>
                <w:szCs w:val="20"/>
              </w:rPr>
              <w:t xml:space="preserve">CE: &lt;20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(2,4 GHz), &lt;23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(5,15 GHz~5,25 GHz)</w:t>
            </w:r>
          </w:p>
          <w:p w14:paraId="6A5D1826"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FCC: &lt;30 dBm (2,4 GHz &amp; 5 GHz)</w:t>
            </w:r>
          </w:p>
          <w:p w14:paraId="10745E8C" w14:textId="77777777" w:rsidR="001A11F8" w:rsidRPr="00F1506C" w:rsidRDefault="001A11F8"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Tryby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pracy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bezprzewodowej</w:t>
            </w:r>
            <w:proofErr w:type="spellEnd"/>
            <w:r w:rsidRPr="00F1506C">
              <w:rPr>
                <w:rFonts w:ascii="Calibri" w:hAnsi="Calibri" w:cs="Calibri"/>
                <w:sz w:val="20"/>
                <w:szCs w:val="20"/>
                <w:lang w:val="en-US"/>
              </w:rPr>
              <w:tab/>
            </w:r>
            <w:r w:rsidRPr="00F1506C">
              <w:rPr>
                <w:rFonts w:ascii="Calibri" w:eastAsia="Calibri" w:hAnsi="Calibri" w:cs="Calibri"/>
                <w:sz w:val="20"/>
                <w:szCs w:val="20"/>
                <w:lang w:val="en-US"/>
              </w:rPr>
              <w:t>Access Point, Range Extender, Client, Multi-SSID</w:t>
            </w:r>
          </w:p>
          <w:p w14:paraId="5B5BD42F"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Funkcje transmisji bezprzewodowej: Włączanie/wyłączanie transmisji bezprzewodowej, most WDS, WMM, statystyki sieci bezprzewodowej, bezprzewodowe przesyłanie ruchu </w:t>
            </w:r>
            <w:proofErr w:type="spellStart"/>
            <w:r w:rsidRPr="00F1506C">
              <w:rPr>
                <w:rFonts w:ascii="Calibri" w:eastAsia="Calibri" w:hAnsi="Calibri" w:cs="Calibri"/>
                <w:sz w:val="20"/>
                <w:szCs w:val="20"/>
              </w:rPr>
              <w:t>multicast</w:t>
            </w:r>
            <w:proofErr w:type="spellEnd"/>
            <w:r w:rsidRPr="00F1506C">
              <w:rPr>
                <w:rFonts w:ascii="Calibri" w:eastAsia="Calibri" w:hAnsi="Calibri" w:cs="Calibri"/>
                <w:sz w:val="20"/>
                <w:szCs w:val="20"/>
              </w:rPr>
              <w:t>, serwer DHCP, kontrola dostępu</w:t>
            </w:r>
          </w:p>
          <w:p w14:paraId="6CE7F92C"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Bezpieczeństwo transmisji bezprzewodowej: Szyfrowanie 64/128-bitowe WEP, WPA/WPA2, WPA-PSK/WPA-PSK2</w:t>
            </w:r>
          </w:p>
          <w:p w14:paraId="1A4EEE9E"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DHCP: Serwer, lista klientów DHCP</w:t>
            </w:r>
          </w:p>
          <w:p w14:paraId="6124F0F3"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Funkcja </w:t>
            </w:r>
            <w:proofErr w:type="spellStart"/>
            <w:r w:rsidRPr="00F1506C">
              <w:rPr>
                <w:rFonts w:ascii="Calibri" w:eastAsia="Calibri" w:hAnsi="Calibri" w:cs="Calibri"/>
                <w:sz w:val="20"/>
                <w:szCs w:val="20"/>
              </w:rPr>
              <w:t>Quality</w:t>
            </w:r>
            <w:proofErr w:type="spellEnd"/>
            <w:r w:rsidRPr="00F1506C">
              <w:rPr>
                <w:rFonts w:ascii="Calibri" w:eastAsia="Calibri" w:hAnsi="Calibri" w:cs="Calibri"/>
                <w:sz w:val="20"/>
                <w:szCs w:val="20"/>
              </w:rPr>
              <w:t xml:space="preserve"> of Service WMM</w:t>
            </w:r>
          </w:p>
          <w:p w14:paraId="613C740A" w14:textId="77777777" w:rsidR="001A11F8" w:rsidRPr="00F1506C" w:rsidRDefault="001A11F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Zawartość opakowania: Bezprzewodowy punkt dostępowy TL-WA1201, Zasilacz, Kabel Ethernet RJ-45, </w:t>
            </w:r>
            <w:proofErr w:type="spellStart"/>
            <w:r w:rsidRPr="00F1506C">
              <w:rPr>
                <w:rFonts w:ascii="Calibri" w:eastAsia="Calibri" w:hAnsi="Calibri" w:cs="Calibri"/>
                <w:sz w:val="20"/>
                <w:szCs w:val="20"/>
              </w:rPr>
              <w:t>Injector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PoE</w:t>
            </w:r>
            <w:proofErr w:type="spellEnd"/>
          </w:p>
          <w:p w14:paraId="673C94B3" w14:textId="77777777" w:rsidR="001A11F8" w:rsidRPr="00F1506C" w:rsidRDefault="001A11F8"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OIbsługa</w:t>
            </w:r>
            <w:proofErr w:type="spellEnd"/>
            <w:r w:rsidRPr="00F1506C">
              <w:rPr>
                <w:rFonts w:ascii="Calibri" w:eastAsia="Calibri" w:hAnsi="Calibri" w:cs="Calibri"/>
                <w:sz w:val="20"/>
                <w:szCs w:val="20"/>
              </w:rPr>
              <w:t xml:space="preserve"> protokołu</w:t>
            </w:r>
            <w:r w:rsidRPr="00F1506C">
              <w:rPr>
                <w:rFonts w:ascii="Calibri" w:hAnsi="Calibri" w:cs="Calibri"/>
                <w:sz w:val="20"/>
                <w:szCs w:val="20"/>
              </w:rPr>
              <w:tab/>
            </w:r>
            <w:r w:rsidRPr="00F1506C">
              <w:rPr>
                <w:rFonts w:ascii="Calibri" w:eastAsia="Calibri" w:hAnsi="Calibri" w:cs="Calibri"/>
                <w:sz w:val="20"/>
                <w:szCs w:val="20"/>
              </w:rPr>
              <w:t>IPv4, IPv6</w:t>
            </w:r>
          </w:p>
        </w:tc>
      </w:tr>
      <w:tr w:rsidR="00F1506C" w:rsidRPr="00F1506C" w14:paraId="62B3DE2F"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10809FFD" w14:textId="77777777" w:rsidR="00AC2102" w:rsidRPr="00F1506C" w:rsidRDefault="00AC2102" w:rsidP="00AC2102">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 xml:space="preserve">Switch </w:t>
            </w:r>
            <w:proofErr w:type="spellStart"/>
            <w:r w:rsidRPr="00F1506C">
              <w:rPr>
                <w:rFonts w:ascii="Calibri" w:eastAsia="Calibri" w:hAnsi="Calibri" w:cs="Calibri"/>
                <w:sz w:val="20"/>
                <w:szCs w:val="20"/>
              </w:rPr>
              <w:t>zarządzalny</w:t>
            </w:r>
            <w:proofErr w:type="spellEnd"/>
            <w:r w:rsidRPr="00F1506C">
              <w:rPr>
                <w:rFonts w:ascii="Calibri" w:eastAsia="Calibri" w:hAnsi="Calibri" w:cs="Calibri"/>
                <w:sz w:val="20"/>
                <w:szCs w:val="20"/>
              </w:rPr>
              <w:t xml:space="preserve"> do szaf </w:t>
            </w:r>
            <w:proofErr w:type="spellStart"/>
            <w:r w:rsidRPr="00F1506C">
              <w:rPr>
                <w:rFonts w:ascii="Calibri" w:eastAsia="Calibri" w:hAnsi="Calibri" w:cs="Calibri"/>
                <w:sz w:val="20"/>
                <w:szCs w:val="20"/>
              </w:rPr>
              <w:t>rack</w:t>
            </w:r>
            <w:proofErr w:type="spellEnd"/>
            <w:r w:rsidRPr="00F1506C">
              <w:rPr>
                <w:rFonts w:ascii="Calibri" w:eastAsia="Calibri" w:hAnsi="Calibri" w:cs="Calibri"/>
                <w:sz w:val="20"/>
                <w:szCs w:val="20"/>
              </w:rPr>
              <w:t xml:space="preserve">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318655D2"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659" w:type="dxa"/>
            <w:tcBorders>
              <w:top w:val="single" w:sz="6" w:space="0" w:color="000000" w:themeColor="text1"/>
              <w:left w:val="single" w:sz="6" w:space="0" w:color="auto"/>
              <w:bottom w:val="single" w:sz="6" w:space="0" w:color="000000" w:themeColor="text1"/>
              <w:right w:val="single" w:sz="6" w:space="0" w:color="000000" w:themeColor="text1"/>
            </w:tcBorders>
            <w:tcMar>
              <w:left w:w="60" w:type="dxa"/>
              <w:right w:w="60" w:type="dxa"/>
            </w:tcMar>
            <w:vAlign w:val="bottom"/>
          </w:tcPr>
          <w:p w14:paraId="099739E0" w14:textId="77777777" w:rsidR="00AC2102" w:rsidRPr="00F1506C" w:rsidRDefault="00AC2102"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Zarządzalny</w:t>
            </w:r>
            <w:proofErr w:type="spellEnd"/>
            <w:r w:rsidRPr="00F1506C">
              <w:rPr>
                <w:rFonts w:ascii="Calibri" w:eastAsia="Calibri" w:hAnsi="Calibri" w:cs="Calibri"/>
                <w:sz w:val="20"/>
                <w:szCs w:val="20"/>
              </w:rPr>
              <w:t xml:space="preserve">, Zarządzanie przez przeglądarkę, Obsługiwane warstwy L3,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TAK,</w:t>
            </w:r>
          </w:p>
          <w:p w14:paraId="0993FF06"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Wirtualna sieć lokalna (VLAN)</w:t>
            </w:r>
            <w:r w:rsidRPr="00F1506C">
              <w:rPr>
                <w:rFonts w:ascii="Calibri" w:hAnsi="Calibri" w:cs="Calibri"/>
                <w:sz w:val="20"/>
                <w:szCs w:val="20"/>
              </w:rPr>
              <w:tab/>
            </w:r>
            <w:r w:rsidRPr="00F1506C">
              <w:rPr>
                <w:rFonts w:ascii="Calibri" w:eastAsia="Calibri" w:hAnsi="Calibri" w:cs="Calibri"/>
                <w:sz w:val="20"/>
                <w:szCs w:val="20"/>
              </w:rPr>
              <w:t>4094 sieci</w:t>
            </w:r>
          </w:p>
          <w:p w14:paraId="0DAB48F2"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Protokół drzewa rozpinającego (STP)</w:t>
            </w:r>
            <w:r w:rsidRPr="00F1506C">
              <w:rPr>
                <w:rFonts w:ascii="Calibri" w:hAnsi="Calibri" w:cs="Calibri"/>
                <w:sz w:val="20"/>
                <w:szCs w:val="20"/>
              </w:rPr>
              <w:tab/>
            </w:r>
            <w:r w:rsidRPr="00F1506C">
              <w:rPr>
                <w:rFonts w:ascii="Calibri" w:eastAsia="Calibri" w:hAnsi="Calibri" w:cs="Calibri"/>
                <w:sz w:val="20"/>
                <w:szCs w:val="20"/>
              </w:rPr>
              <w:t>MSTP, RPVST+, RSTP, Tak, PVST+, Agregacja łącza (LACP) 8 grup</w:t>
            </w:r>
          </w:p>
          <w:p w14:paraId="7F1A357D"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Multicast</w:t>
            </w:r>
            <w:r w:rsidRPr="00F1506C">
              <w:rPr>
                <w:rFonts w:ascii="Calibri" w:hAnsi="Calibri" w:cs="Calibri"/>
                <w:sz w:val="20"/>
                <w:szCs w:val="20"/>
              </w:rPr>
              <w:tab/>
            </w:r>
            <w:r w:rsidRPr="00F1506C">
              <w:rPr>
                <w:rFonts w:ascii="Calibri" w:eastAsia="Calibri" w:hAnsi="Calibri" w:cs="Calibri"/>
                <w:sz w:val="20"/>
                <w:szCs w:val="20"/>
              </w:rPr>
              <w:t>Tak</w:t>
            </w:r>
          </w:p>
          <w:p w14:paraId="2B830ADA"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Standard sieci</w:t>
            </w:r>
            <w:r w:rsidRPr="00F1506C">
              <w:rPr>
                <w:rFonts w:ascii="Calibri" w:hAnsi="Calibri" w:cs="Calibri"/>
                <w:sz w:val="20"/>
                <w:szCs w:val="20"/>
              </w:rPr>
              <w:tab/>
            </w:r>
            <w:r w:rsidRPr="00F1506C">
              <w:rPr>
                <w:rFonts w:ascii="Calibri" w:eastAsia="Calibri" w:hAnsi="Calibri" w:cs="Calibri"/>
                <w:sz w:val="20"/>
                <w:szCs w:val="20"/>
              </w:rPr>
              <w:t>IEEE 802.1d, IEEE 802.1s, IEEE 802.1w, IEEE 802.1x, IEEE 802.3, IEEE 802.3ab, IEEE 802.3ad, IEEE 802.3af, IEEE 802.3at, IEEE 802.3u, IEEE 802.3x, IEEE 802.3z, IEEE 802.1ab, IEEE 802.3az, IEEE 802.3ae, IEEE 802.3an, IEEE 802.1Q/p</w:t>
            </w:r>
          </w:p>
          <w:p w14:paraId="5D440C35"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Lista kontroli dostępu (ACL)</w:t>
            </w:r>
            <w:r w:rsidRPr="00F1506C">
              <w:rPr>
                <w:rFonts w:ascii="Calibri" w:hAnsi="Calibri" w:cs="Calibri"/>
                <w:sz w:val="20"/>
                <w:szCs w:val="20"/>
              </w:rPr>
              <w:t xml:space="preserve"> </w:t>
            </w:r>
            <w:r w:rsidRPr="00F1506C">
              <w:rPr>
                <w:rFonts w:ascii="Calibri" w:eastAsia="Calibri" w:hAnsi="Calibri" w:cs="Calibri"/>
                <w:sz w:val="20"/>
                <w:szCs w:val="20"/>
              </w:rPr>
              <w:t>Tak;  Blokada HOL (</w:t>
            </w:r>
            <w:proofErr w:type="spellStart"/>
            <w:r w:rsidRPr="00F1506C">
              <w:rPr>
                <w:rFonts w:ascii="Calibri" w:eastAsia="Calibri" w:hAnsi="Calibri" w:cs="Calibri"/>
                <w:sz w:val="20"/>
                <w:szCs w:val="20"/>
              </w:rPr>
              <w:t>Head</w:t>
            </w:r>
            <w:proofErr w:type="spellEnd"/>
            <w:r w:rsidRPr="00F1506C">
              <w:rPr>
                <w:rFonts w:ascii="Calibri" w:eastAsia="Calibri" w:hAnsi="Calibri" w:cs="Calibri"/>
                <w:sz w:val="20"/>
                <w:szCs w:val="20"/>
              </w:rPr>
              <w:t>-of-Line)</w:t>
            </w:r>
            <w:r w:rsidRPr="00F1506C">
              <w:rPr>
                <w:rFonts w:ascii="Calibri" w:hAnsi="Calibri" w:cs="Calibri"/>
                <w:sz w:val="20"/>
                <w:szCs w:val="20"/>
              </w:rPr>
              <w:t xml:space="preserve"> </w:t>
            </w:r>
            <w:r w:rsidRPr="00F1506C">
              <w:rPr>
                <w:rFonts w:ascii="Calibri" w:eastAsia="Calibri" w:hAnsi="Calibri" w:cs="Calibri"/>
                <w:sz w:val="20"/>
                <w:szCs w:val="20"/>
              </w:rPr>
              <w:t xml:space="preserve">Tak;  </w:t>
            </w:r>
            <w:proofErr w:type="spellStart"/>
            <w:r w:rsidRPr="00F1506C">
              <w:rPr>
                <w:rFonts w:ascii="Calibri" w:eastAsia="Calibri" w:hAnsi="Calibri" w:cs="Calibri"/>
                <w:sz w:val="20"/>
                <w:szCs w:val="20"/>
              </w:rPr>
              <w:t>Loopback</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detection</w:t>
            </w:r>
            <w:proofErr w:type="spellEnd"/>
            <w:r w:rsidRPr="00F1506C">
              <w:rPr>
                <w:rFonts w:ascii="Calibri" w:hAnsi="Calibri" w:cs="Calibri"/>
                <w:sz w:val="20"/>
                <w:szCs w:val="20"/>
              </w:rPr>
              <w:tab/>
            </w:r>
            <w:r w:rsidRPr="00F1506C">
              <w:rPr>
                <w:rFonts w:ascii="Calibri" w:eastAsia="Calibri" w:hAnsi="Calibri" w:cs="Calibri"/>
                <w:sz w:val="20"/>
                <w:szCs w:val="20"/>
              </w:rPr>
              <w:t xml:space="preserve">Tak;  Filtr adresów MAC Tak; Zabezpieczenie </w:t>
            </w:r>
            <w:proofErr w:type="spellStart"/>
            <w:r w:rsidRPr="00F1506C">
              <w:rPr>
                <w:rFonts w:ascii="Calibri" w:eastAsia="Calibri" w:hAnsi="Calibri" w:cs="Calibri"/>
                <w:sz w:val="20"/>
                <w:szCs w:val="20"/>
              </w:rPr>
              <w:t>DoS</w:t>
            </w:r>
            <w:proofErr w:type="spellEnd"/>
            <w:r w:rsidRPr="00F1506C">
              <w:rPr>
                <w:rFonts w:ascii="Calibri" w:eastAsia="Calibri" w:hAnsi="Calibri" w:cs="Calibri"/>
                <w:sz w:val="20"/>
                <w:szCs w:val="20"/>
              </w:rPr>
              <w:t xml:space="preserve"> Tak; Ilość i przepustowość portów RJ-45</w:t>
            </w:r>
            <w:r w:rsidRPr="00F1506C">
              <w:rPr>
                <w:rFonts w:ascii="Calibri" w:hAnsi="Calibri" w:cs="Calibri"/>
                <w:sz w:val="20"/>
                <w:szCs w:val="20"/>
              </w:rPr>
              <w:t xml:space="preserve"> </w:t>
            </w:r>
            <w:r w:rsidRPr="00F1506C">
              <w:rPr>
                <w:rFonts w:ascii="Calibri" w:eastAsia="Calibri" w:hAnsi="Calibri" w:cs="Calibri"/>
                <w:sz w:val="20"/>
                <w:szCs w:val="20"/>
              </w:rPr>
              <w:t xml:space="preserve">1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xml:space="preserve"> / port konsoli, 24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xml:space="preserve"> / 1Gbps</w:t>
            </w:r>
          </w:p>
          <w:p w14:paraId="1695443E"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Ilość i przepustowość portów SFP</w:t>
            </w:r>
            <w:r w:rsidRPr="00F1506C">
              <w:rPr>
                <w:rFonts w:ascii="Calibri" w:hAnsi="Calibri" w:cs="Calibri"/>
                <w:sz w:val="20"/>
                <w:szCs w:val="20"/>
              </w:rPr>
              <w:t xml:space="preserve"> </w:t>
            </w:r>
            <w:r w:rsidRPr="00F1506C">
              <w:rPr>
                <w:rFonts w:ascii="Calibri" w:eastAsia="Calibri" w:hAnsi="Calibri" w:cs="Calibri"/>
                <w:sz w:val="20"/>
                <w:szCs w:val="20"/>
              </w:rPr>
              <w:t xml:space="preserve">4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xml:space="preserve"> / 1Gbps; Ilość portów USB</w:t>
            </w:r>
            <w:r w:rsidRPr="00F1506C">
              <w:rPr>
                <w:rFonts w:ascii="Calibri" w:hAnsi="Calibri" w:cs="Calibri"/>
                <w:sz w:val="20"/>
                <w:szCs w:val="20"/>
              </w:rPr>
              <w:t xml:space="preserve"> </w:t>
            </w:r>
            <w:r w:rsidRPr="00F1506C">
              <w:rPr>
                <w:rFonts w:ascii="Calibri" w:eastAsia="Calibri" w:hAnsi="Calibri" w:cs="Calibri"/>
                <w:sz w:val="20"/>
                <w:szCs w:val="20"/>
              </w:rPr>
              <w:t>1x USB; Przepustowość</w:t>
            </w:r>
            <w:r w:rsidRPr="00F1506C">
              <w:rPr>
                <w:rFonts w:ascii="Calibri" w:hAnsi="Calibri" w:cs="Calibri"/>
                <w:sz w:val="20"/>
                <w:szCs w:val="20"/>
              </w:rPr>
              <w:t xml:space="preserve"> </w:t>
            </w:r>
            <w:r w:rsidRPr="00F1506C">
              <w:rPr>
                <w:rFonts w:ascii="Calibri" w:eastAsia="Calibri" w:hAnsi="Calibri" w:cs="Calibri"/>
                <w:sz w:val="20"/>
                <w:szCs w:val="20"/>
              </w:rPr>
              <w:t xml:space="preserve">56 </w:t>
            </w:r>
            <w:proofErr w:type="spellStart"/>
            <w:r w:rsidRPr="00F1506C">
              <w:rPr>
                <w:rFonts w:ascii="Calibri" w:eastAsia="Calibri" w:hAnsi="Calibri" w:cs="Calibri"/>
                <w:sz w:val="20"/>
                <w:szCs w:val="20"/>
              </w:rPr>
              <w:t>Gbps</w:t>
            </w:r>
            <w:proofErr w:type="spellEnd"/>
            <w:r w:rsidRPr="00F1506C">
              <w:rPr>
                <w:rFonts w:ascii="Calibri" w:eastAsia="Calibri" w:hAnsi="Calibri" w:cs="Calibri"/>
                <w:sz w:val="20"/>
                <w:szCs w:val="20"/>
              </w:rPr>
              <w:t xml:space="preserve">; Szybkość przekierowań pakietów 41.66 </w:t>
            </w:r>
            <w:proofErr w:type="spellStart"/>
            <w:r w:rsidRPr="00F1506C">
              <w:rPr>
                <w:rFonts w:ascii="Calibri" w:eastAsia="Calibri" w:hAnsi="Calibri" w:cs="Calibri"/>
                <w:sz w:val="20"/>
                <w:szCs w:val="20"/>
              </w:rPr>
              <w:t>Mpps</w:t>
            </w:r>
            <w:proofErr w:type="spellEnd"/>
            <w:r w:rsidRPr="00F1506C">
              <w:rPr>
                <w:rFonts w:ascii="Calibri" w:eastAsia="Calibri" w:hAnsi="Calibri" w:cs="Calibri"/>
                <w:sz w:val="20"/>
                <w:szCs w:val="20"/>
              </w:rPr>
              <w:t>; Bufor pamięci</w:t>
            </w:r>
            <w:r w:rsidRPr="00F1506C">
              <w:rPr>
                <w:rFonts w:ascii="Calibri" w:hAnsi="Calibri" w:cs="Calibri"/>
                <w:sz w:val="20"/>
                <w:szCs w:val="20"/>
              </w:rPr>
              <w:tab/>
            </w:r>
            <w:r w:rsidRPr="00F1506C">
              <w:rPr>
                <w:rFonts w:ascii="Calibri" w:eastAsia="Calibri" w:hAnsi="Calibri" w:cs="Calibri"/>
                <w:sz w:val="20"/>
                <w:szCs w:val="20"/>
              </w:rPr>
              <w:t xml:space="preserve">12 </w:t>
            </w:r>
            <w:proofErr w:type="spellStart"/>
            <w:r w:rsidRPr="00F1506C">
              <w:rPr>
                <w:rFonts w:ascii="Calibri" w:eastAsia="Calibri" w:hAnsi="Calibri" w:cs="Calibri"/>
                <w:sz w:val="20"/>
                <w:szCs w:val="20"/>
              </w:rPr>
              <w:t>Mbit</w:t>
            </w:r>
            <w:proofErr w:type="spellEnd"/>
            <w:r w:rsidRPr="00F1506C">
              <w:rPr>
                <w:rFonts w:ascii="Calibri" w:eastAsia="Calibri" w:hAnsi="Calibri" w:cs="Calibri"/>
                <w:sz w:val="20"/>
                <w:szCs w:val="20"/>
              </w:rPr>
              <w:t>; Taktowanie procesora</w:t>
            </w:r>
            <w:r w:rsidRPr="00F1506C">
              <w:rPr>
                <w:rFonts w:ascii="Calibri" w:hAnsi="Calibri" w:cs="Calibri"/>
                <w:sz w:val="20"/>
                <w:szCs w:val="20"/>
              </w:rPr>
              <w:tab/>
            </w:r>
            <w:r w:rsidRPr="00F1506C">
              <w:rPr>
                <w:rFonts w:ascii="Calibri" w:eastAsia="Calibri" w:hAnsi="Calibri" w:cs="Calibri"/>
                <w:sz w:val="20"/>
                <w:szCs w:val="20"/>
              </w:rPr>
              <w:t xml:space="preserve">800 MHz; Ilość pamięci </w:t>
            </w:r>
            <w:proofErr w:type="spellStart"/>
            <w:r w:rsidRPr="00F1506C">
              <w:rPr>
                <w:rFonts w:ascii="Calibri" w:eastAsia="Calibri" w:hAnsi="Calibri" w:cs="Calibri"/>
                <w:sz w:val="20"/>
                <w:szCs w:val="20"/>
              </w:rPr>
              <w:t>flash</w:t>
            </w:r>
            <w:proofErr w:type="spellEnd"/>
            <w:r w:rsidRPr="00F1506C">
              <w:rPr>
                <w:rFonts w:ascii="Calibri" w:hAnsi="Calibri" w:cs="Calibri"/>
                <w:sz w:val="20"/>
                <w:szCs w:val="20"/>
              </w:rPr>
              <w:t xml:space="preserve"> </w:t>
            </w:r>
            <w:r w:rsidRPr="00F1506C">
              <w:rPr>
                <w:rFonts w:ascii="Calibri" w:eastAsia="Calibri" w:hAnsi="Calibri" w:cs="Calibri"/>
                <w:sz w:val="20"/>
                <w:szCs w:val="20"/>
              </w:rPr>
              <w:t>256 MB; Ilość pamięci DRAM</w:t>
            </w:r>
            <w:r w:rsidRPr="00F1506C">
              <w:rPr>
                <w:rFonts w:ascii="Calibri" w:hAnsi="Calibri" w:cs="Calibri"/>
                <w:sz w:val="20"/>
                <w:szCs w:val="20"/>
              </w:rPr>
              <w:t xml:space="preserve"> </w:t>
            </w:r>
            <w:r w:rsidRPr="00F1506C">
              <w:rPr>
                <w:rFonts w:ascii="Calibri" w:eastAsia="Calibri" w:hAnsi="Calibri" w:cs="Calibri"/>
                <w:sz w:val="20"/>
                <w:szCs w:val="20"/>
              </w:rPr>
              <w:t>512 MB</w:t>
            </w:r>
          </w:p>
          <w:p w14:paraId="7767C314"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 szafy typu RACK 1U</w:t>
            </w:r>
          </w:p>
        </w:tc>
      </w:tr>
      <w:tr w:rsidR="00F1506C" w:rsidRPr="00F1506C" w14:paraId="10224FB1"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295F9E19" w14:textId="77777777" w:rsidR="00AC2102" w:rsidRPr="00F1506C" w:rsidRDefault="00AC2102" w:rsidP="00AC2102">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 xml:space="preserve">Listwa zasilająca do szafy </w:t>
            </w:r>
            <w:proofErr w:type="spellStart"/>
            <w:r w:rsidRPr="00F1506C">
              <w:rPr>
                <w:rFonts w:ascii="Calibri" w:eastAsia="Calibri" w:hAnsi="Calibri" w:cs="Calibri"/>
                <w:sz w:val="20"/>
                <w:szCs w:val="20"/>
              </w:rPr>
              <w:t>rack</w:t>
            </w:r>
            <w:proofErr w:type="spellEnd"/>
            <w:r w:rsidRPr="00F1506C">
              <w:rPr>
                <w:rFonts w:ascii="Calibri" w:eastAsia="Calibri" w:hAnsi="Calibri" w:cs="Calibri"/>
                <w:sz w:val="20"/>
                <w:szCs w:val="20"/>
              </w:rPr>
              <w:t xml:space="preserve">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5440E392"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659" w:type="dxa"/>
            <w:tcBorders>
              <w:top w:val="single" w:sz="6" w:space="0" w:color="000000" w:themeColor="text1"/>
              <w:left w:val="single" w:sz="6" w:space="0" w:color="auto"/>
              <w:bottom w:val="single" w:sz="6" w:space="0" w:color="000000" w:themeColor="text1"/>
              <w:right w:val="single" w:sz="6" w:space="0" w:color="000000" w:themeColor="text1"/>
            </w:tcBorders>
            <w:tcMar>
              <w:left w:w="60" w:type="dxa"/>
              <w:right w:w="60" w:type="dxa"/>
            </w:tcMar>
            <w:vAlign w:val="bottom"/>
          </w:tcPr>
          <w:p w14:paraId="5867449C"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 szaf serwerowych RACK 19''; Liczba gniazd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9; Maksymalne obciążenie [W]: 4000; Prąd znamionowy [A]: 16</w:t>
            </w:r>
          </w:p>
          <w:p w14:paraId="0CBFF615"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Liczba bezpieczników [</w:t>
            </w:r>
            <w:proofErr w:type="spellStart"/>
            <w:r w:rsidRPr="00F1506C">
              <w:rPr>
                <w:rFonts w:ascii="Calibri" w:eastAsia="Calibri" w:hAnsi="Calibri" w:cs="Calibri"/>
                <w:sz w:val="20"/>
                <w:szCs w:val="20"/>
              </w:rPr>
              <w:t>szt</w:t>
            </w:r>
            <w:proofErr w:type="spellEnd"/>
            <w:r w:rsidRPr="00F1506C">
              <w:rPr>
                <w:rFonts w:ascii="Calibri" w:eastAsia="Calibri" w:hAnsi="Calibri" w:cs="Calibri"/>
                <w:sz w:val="20"/>
                <w:szCs w:val="20"/>
              </w:rPr>
              <w:t>]: 1; Długość [m]: 3; Sygnalizacja napięcia: Tak; Uziemienie: Tak; Wyłącznik: Tak</w:t>
            </w:r>
          </w:p>
          <w:p w14:paraId="3B503C33"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Filtr: Przeciwprzepięciowy; Poziom ochrony: IP20</w:t>
            </w:r>
          </w:p>
        </w:tc>
      </w:tr>
      <w:tr w:rsidR="00F1506C" w:rsidRPr="00F1506C" w14:paraId="399A92A4"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0F57E0A4" w14:textId="77777777" w:rsidR="00AC2102" w:rsidRPr="00F1506C" w:rsidRDefault="00AC2102" w:rsidP="00AC2102">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Krosownica</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3951B4EB"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9 szt.</w:t>
            </w:r>
          </w:p>
        </w:tc>
        <w:tc>
          <w:tcPr>
            <w:tcW w:w="11659" w:type="dxa"/>
            <w:tcBorders>
              <w:top w:val="single" w:sz="6" w:space="0" w:color="000000" w:themeColor="text1"/>
              <w:left w:val="single" w:sz="6" w:space="0" w:color="auto"/>
              <w:bottom w:val="single" w:sz="6" w:space="0" w:color="000000" w:themeColor="text1"/>
              <w:right w:val="single" w:sz="6" w:space="0" w:color="000000" w:themeColor="text1"/>
            </w:tcBorders>
            <w:tcMar>
              <w:left w:w="60" w:type="dxa"/>
              <w:right w:w="60" w:type="dxa"/>
            </w:tcMar>
            <w:vAlign w:val="bottom"/>
          </w:tcPr>
          <w:p w14:paraId="0E965DD6"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 szafy RACK 19’’, Cat6., UTP, 24 porty</w:t>
            </w:r>
          </w:p>
        </w:tc>
      </w:tr>
      <w:tr w:rsidR="00F1506C" w:rsidRPr="00F1506C" w14:paraId="2CB83A31" w14:textId="77777777" w:rsidTr="04EC2267">
        <w:trPr>
          <w:trHeight w:val="3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79F86462" w14:textId="77777777" w:rsidR="00AC2102" w:rsidRPr="00F1506C" w:rsidRDefault="00AC2102" w:rsidP="00AC2102">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Dysk zewnętrzny 1 TB SSD</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492FF664" w14:textId="77777777" w:rsidR="00AC2102" w:rsidRPr="00F1506C" w:rsidRDefault="00AC2102" w:rsidP="00AC2102">
            <w:pPr>
              <w:spacing w:after="0" w:line="240" w:lineRule="auto"/>
              <w:rPr>
                <w:rFonts w:ascii="Calibri" w:eastAsia="Calibri" w:hAnsi="Calibri" w:cs="Calibri"/>
                <w:sz w:val="20"/>
                <w:szCs w:val="20"/>
              </w:rPr>
            </w:pPr>
            <w:r w:rsidRPr="00F1506C">
              <w:rPr>
                <w:rFonts w:ascii="Calibri" w:eastAsia="Calibri" w:hAnsi="Calibri" w:cs="Calibri"/>
                <w:sz w:val="20"/>
                <w:szCs w:val="20"/>
              </w:rPr>
              <w:t>17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tcPr>
          <w:p w14:paraId="500C3EA8"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Dysk zewnętrzny 1 TB SSD </w:t>
            </w:r>
          </w:p>
          <w:p w14:paraId="00CC9531"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Pojemność : 1 TB SSD,</w:t>
            </w:r>
          </w:p>
          <w:p w14:paraId="43842A54"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Interfejs: USB 3.2 Gen 1 (zgodność z interfejsem USB 2.0),</w:t>
            </w:r>
          </w:p>
          <w:p w14:paraId="4058B4D4"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Maksymalna szybkość transferu : min 5,0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w:t>
            </w:r>
          </w:p>
          <w:p w14:paraId="261E05EE"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System plików : NTFS </w:t>
            </w:r>
          </w:p>
          <w:p w14:paraId="68D637ED"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Zasilanie: USB : (maks. 900 </w:t>
            </w:r>
            <w:proofErr w:type="spellStart"/>
            <w:r w:rsidRPr="00F1506C">
              <w:rPr>
                <w:rFonts w:ascii="Calibri" w:eastAsia="Calibri" w:hAnsi="Calibri" w:cs="Calibri"/>
                <w:sz w:val="20"/>
                <w:szCs w:val="20"/>
              </w:rPr>
              <w:t>mA</w:t>
            </w:r>
            <w:proofErr w:type="spellEnd"/>
            <w:r w:rsidRPr="00F1506C">
              <w:rPr>
                <w:rFonts w:ascii="Calibri" w:eastAsia="Calibri" w:hAnsi="Calibri" w:cs="Calibri"/>
                <w:sz w:val="20"/>
                <w:szCs w:val="20"/>
              </w:rPr>
              <w:t>),</w:t>
            </w:r>
          </w:p>
          <w:p w14:paraId="7D2C6F56"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Maksymalna prędkość: Odczytu 2000 MB/s, Zapisu 2000 MB/s, </w:t>
            </w:r>
          </w:p>
        </w:tc>
      </w:tr>
      <w:tr w:rsidR="00F1506C" w:rsidRPr="00F1506C" w14:paraId="19571EA6"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329D3EB2" w14:textId="77777777" w:rsidR="00AC2102" w:rsidRPr="00F1506C" w:rsidRDefault="00AC2102" w:rsidP="00AC2102">
            <w:pPr>
              <w:pStyle w:val="Akapitzlist"/>
              <w:numPr>
                <w:ilvl w:val="0"/>
                <w:numId w:val="30"/>
              </w:numPr>
              <w:spacing w:after="0" w:line="240" w:lineRule="auto"/>
              <w:ind w:left="291" w:hanging="284"/>
              <w:rPr>
                <w:rFonts w:ascii="Calibri" w:eastAsia="Calibri" w:hAnsi="Calibri" w:cs="Calibri"/>
                <w:sz w:val="20"/>
                <w:szCs w:val="20"/>
              </w:rPr>
            </w:pPr>
            <w:proofErr w:type="spellStart"/>
            <w:r w:rsidRPr="00F1506C">
              <w:rPr>
                <w:rFonts w:ascii="Calibri" w:eastAsia="Calibri" w:hAnsi="Calibri" w:cs="Calibri"/>
                <w:sz w:val="20"/>
                <w:szCs w:val="20"/>
              </w:rPr>
              <w:t>Zaciskarka</w:t>
            </w:r>
            <w:proofErr w:type="spellEnd"/>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557B04C9"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8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36FDA"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zaciskanie na przewodzie wtyków 8 </w:t>
            </w:r>
            <w:proofErr w:type="spellStart"/>
            <w:r w:rsidRPr="00F1506C">
              <w:rPr>
                <w:rFonts w:ascii="Calibri" w:eastAsia="Calibri" w:hAnsi="Calibri" w:cs="Calibri"/>
                <w:sz w:val="20"/>
                <w:szCs w:val="20"/>
              </w:rPr>
              <w:t>pinowych</w:t>
            </w:r>
            <w:proofErr w:type="spellEnd"/>
            <w:r w:rsidRPr="00F1506C">
              <w:rPr>
                <w:rFonts w:ascii="Calibri" w:eastAsia="Calibri" w:hAnsi="Calibri" w:cs="Calibri"/>
                <w:sz w:val="20"/>
                <w:szCs w:val="20"/>
              </w:rPr>
              <w:t xml:space="preserve"> (8p8c, RJ-45), 6 </w:t>
            </w:r>
            <w:proofErr w:type="spellStart"/>
            <w:r w:rsidRPr="00F1506C">
              <w:rPr>
                <w:rFonts w:ascii="Calibri" w:eastAsia="Calibri" w:hAnsi="Calibri" w:cs="Calibri"/>
                <w:sz w:val="20"/>
                <w:szCs w:val="20"/>
              </w:rPr>
              <w:t>pinowych</w:t>
            </w:r>
            <w:proofErr w:type="spellEnd"/>
            <w:r w:rsidRPr="00F1506C">
              <w:rPr>
                <w:rFonts w:ascii="Calibri" w:eastAsia="Calibri" w:hAnsi="Calibri" w:cs="Calibri"/>
                <w:sz w:val="20"/>
                <w:szCs w:val="20"/>
              </w:rPr>
              <w:t xml:space="preserve">  (6p6c, RJ-12) i 4 </w:t>
            </w:r>
            <w:proofErr w:type="spellStart"/>
            <w:r w:rsidRPr="00F1506C">
              <w:rPr>
                <w:rFonts w:ascii="Calibri" w:eastAsia="Calibri" w:hAnsi="Calibri" w:cs="Calibri"/>
                <w:sz w:val="20"/>
                <w:szCs w:val="20"/>
              </w:rPr>
              <w:t>pinowych</w:t>
            </w:r>
            <w:proofErr w:type="spellEnd"/>
            <w:r w:rsidRPr="00F1506C">
              <w:rPr>
                <w:rFonts w:ascii="Calibri" w:eastAsia="Calibri" w:hAnsi="Calibri" w:cs="Calibri"/>
                <w:sz w:val="20"/>
                <w:szCs w:val="20"/>
              </w:rPr>
              <w:t xml:space="preserve">  (6p4c, RJ-11)</w:t>
            </w:r>
          </w:p>
          <w:p w14:paraId="4697006C"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czołowy mechanizm zaciskania zapewniający równomierne dociśnięcie wszystkich </w:t>
            </w:r>
            <w:proofErr w:type="spellStart"/>
            <w:r w:rsidRPr="00F1506C">
              <w:rPr>
                <w:rFonts w:ascii="Calibri" w:eastAsia="Calibri" w:hAnsi="Calibri" w:cs="Calibri"/>
                <w:sz w:val="20"/>
                <w:szCs w:val="20"/>
              </w:rPr>
              <w:t>pinów</w:t>
            </w:r>
            <w:proofErr w:type="spellEnd"/>
            <w:r w:rsidRPr="00F1506C">
              <w:rPr>
                <w:rFonts w:ascii="Calibri" w:eastAsia="Calibri" w:hAnsi="Calibri" w:cs="Calibri"/>
                <w:sz w:val="20"/>
                <w:szCs w:val="20"/>
              </w:rPr>
              <w:t xml:space="preserve">,  </w:t>
            </w:r>
          </w:p>
          <w:p w14:paraId="29F7FD63"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wykonanie z wysokiej jakości materiałów (hartowana stal), </w:t>
            </w:r>
          </w:p>
          <w:p w14:paraId="29C083C0"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obcinarka i ściągacz izolacji do przewodów płaskich.</w:t>
            </w:r>
          </w:p>
          <w:p w14:paraId="598B2CD9"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wbudowany mechanizm blokady powrotu</w:t>
            </w:r>
          </w:p>
          <w:p w14:paraId="4B446157"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gumowane uchwyty</w:t>
            </w:r>
          </w:p>
        </w:tc>
      </w:tr>
      <w:tr w:rsidR="00F1506C" w:rsidRPr="00F1506C" w14:paraId="36AF78EA"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3E3F8A31" w14:textId="77777777" w:rsidR="005730FA" w:rsidRPr="00F1506C" w:rsidRDefault="005730FA" w:rsidP="005730FA">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Oprogramowanie monitorujące sieć  20 stanowisk</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26A54302"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D0868F6"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oprogramowanie ułatwiające lokalizowanie i diagnozowanie problemów w pracy lokalnej sieci komputerowej i pojedynczych komputerów zanim ich użytkownicy zorientują się, że coś działa nie tak. Umożliwiające w jednej chwili sprawdzić czy sieci pracują bez problemów albo czy procesor lub pamięć w którymś z komputerów nie są przeciążone. Oprogramowanie zapobiegające kosztownym przestojom przez wykrywanie anomalii w działaniu urządzeń, zwiększenie poziomu bezpieczeństwa danych w sieci, dające możliwość blokowania niebezpiecznych domen WWW przed przypadkowym wejściem i pobraniem złośliwego oprogramowania, pomagające w inwentaryzacji sprzętu i oprogramowania a także udzielanie zdalnej pomocy helpdesk.</w:t>
            </w:r>
          </w:p>
        </w:tc>
      </w:tr>
      <w:tr w:rsidR="00F1506C" w:rsidRPr="00F1506C" w14:paraId="52107D87"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04BE70CB" w14:textId="77777777" w:rsidR="005730FA" w:rsidRPr="00F1506C" w:rsidRDefault="005730FA" w:rsidP="005730FA">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 xml:space="preserve">Program magazynowy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18F9CFAD"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17</w:t>
            </w:r>
            <w:r w:rsidR="009F513F" w:rsidRPr="00F1506C">
              <w:rPr>
                <w:rFonts w:ascii="Calibri" w:eastAsia="Calibri" w:hAnsi="Calibri" w:cs="Calibri"/>
                <w:sz w:val="20"/>
                <w:szCs w:val="20"/>
              </w:rPr>
              <w:t xml:space="preserve">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2A0CE9A"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Programy Magazynowe pracujący razem na wspólnej bazie aktualizując dane w czasie rzeczywistym.</w:t>
            </w:r>
          </w:p>
          <w:p w14:paraId="2E22D0F9"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Obsługa cen, kontrahentów jest opcjonalna - można ukryć i prowadzić tylko ewidencję ilościową towarów</w:t>
            </w:r>
          </w:p>
          <w:p w14:paraId="08B7B0EF"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Dowolna precyzja obliczeń: konfigurowalna ilość miejsc dziesiętnych dla wyświetlanych cen i wartości</w:t>
            </w:r>
          </w:p>
          <w:p w14:paraId="0A0B7773"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tworzenie i poprawianie dokumentów PZ, WZ, PW, RW, MM, korekta, remanent, przecena</w:t>
            </w:r>
          </w:p>
          <w:p w14:paraId="74F23A36"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Obsługa scenariuszy LIFO, FIFO, </w:t>
            </w:r>
            <w:proofErr w:type="spellStart"/>
            <w:r w:rsidRPr="00F1506C">
              <w:rPr>
                <w:rFonts w:ascii="Calibri" w:eastAsia="Calibri" w:hAnsi="Calibri" w:cs="Calibri"/>
                <w:sz w:val="20"/>
                <w:szCs w:val="20"/>
              </w:rPr>
              <w:t>LocPrio</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Expire</w:t>
            </w:r>
            <w:proofErr w:type="spellEnd"/>
            <w:r w:rsidRPr="00F1506C">
              <w:rPr>
                <w:rFonts w:ascii="Calibri" w:eastAsia="Calibri" w:hAnsi="Calibri" w:cs="Calibri"/>
                <w:sz w:val="20"/>
                <w:szCs w:val="20"/>
              </w:rPr>
              <w:t xml:space="preserve"> jak również ręczne powiązania dostaw i wydań towarów</w:t>
            </w:r>
          </w:p>
          <w:p w14:paraId="0BB015BE"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Edytor etykiet umożliwiający projektowanie własnych etykiet towarowych (również na papierze dzielonym A4)</w:t>
            </w:r>
          </w:p>
          <w:p w14:paraId="7D3ED1B1"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Wizualny edytor dokumentów do projektowania własnych szablonów wydruku ze zdjęciami i kodami kreskowymi</w:t>
            </w:r>
          </w:p>
          <w:p w14:paraId="6DFF71ED"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Praca na wielu stanowiskach, uprawnienia użytkowników, obsługa dowolnej ilości niezależnych magazynów</w:t>
            </w:r>
          </w:p>
          <w:p w14:paraId="7BC29066"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Konfigurowalne raporty, które można przenieść do arkusza Excel za pomocą jednego kliknięcia</w:t>
            </w:r>
          </w:p>
          <w:p w14:paraId="722A8A45"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Import i eksport danych z Excela, obsługa formatu PDF, system obsługi magazynu online, program do magazynu ć z klucza USB (</w:t>
            </w:r>
            <w:proofErr w:type="spellStart"/>
            <w:r w:rsidRPr="00F1506C">
              <w:rPr>
                <w:rFonts w:ascii="Calibri" w:eastAsia="Calibri" w:hAnsi="Calibri" w:cs="Calibri"/>
                <w:sz w:val="20"/>
                <w:szCs w:val="20"/>
              </w:rPr>
              <w:t>pendirve</w:t>
            </w:r>
            <w:proofErr w:type="spellEnd"/>
            <w:r w:rsidRPr="00F1506C">
              <w:rPr>
                <w:rFonts w:ascii="Calibri" w:eastAsia="Calibri" w:hAnsi="Calibri" w:cs="Calibri"/>
                <w:sz w:val="20"/>
                <w:szCs w:val="20"/>
              </w:rPr>
              <w:t>)</w:t>
            </w:r>
          </w:p>
          <w:p w14:paraId="65076496"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Moduł Faktury - dokumenty: Faktura VAT, Rachunek (Faktura bez VAT), Korekta faktury, Faktura proforma</w:t>
            </w:r>
          </w:p>
          <w:p w14:paraId="67AAC181"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Moduł Zamówienia - dokumenty: Oferta, Zamówienie od Odbiorcy, Zamówienie do dostawcy</w:t>
            </w:r>
          </w:p>
          <w:p w14:paraId="1CCE6B1A"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oprogramowanie na kolektory danych z Win CE oraz Android pracujące online bezpośrednio na bazie,</w:t>
            </w:r>
          </w:p>
          <w:p w14:paraId="35EF73E0"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Obsługa drukarek fiskalnych  </w:t>
            </w:r>
          </w:p>
          <w:p w14:paraId="3E3D3164"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Program do magazynu i faktur obsługuje cenniki towarów w złotówkach i walutach obcych</w:t>
            </w:r>
          </w:p>
          <w:p w14:paraId="4C9C9B13"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obsługuje pliki JPK</w:t>
            </w:r>
          </w:p>
          <w:p w14:paraId="2EF60843"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Moduł Ewidencja płatności umożliwia rozliczanie płatności za faktury zakupowe i dokumenty sprzedażowe.</w:t>
            </w:r>
          </w:p>
          <w:p w14:paraId="2FA7BC72"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Wysyłanie "wezwań do zapłaty" z możliwością projektowania wielu szablonów wyglądu ponaglenia do klienta</w:t>
            </w:r>
          </w:p>
          <w:p w14:paraId="50F52D8A"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Pełna integracja z </w:t>
            </w:r>
            <w:proofErr w:type="spellStart"/>
            <w:r w:rsidRPr="00F1506C">
              <w:rPr>
                <w:rFonts w:ascii="Calibri" w:eastAsia="Calibri" w:hAnsi="Calibri" w:cs="Calibri"/>
                <w:sz w:val="20"/>
                <w:szCs w:val="20"/>
              </w:rPr>
              <w:t>KSeF</w:t>
            </w:r>
            <w:proofErr w:type="spellEnd"/>
            <w:r w:rsidRPr="00F1506C">
              <w:rPr>
                <w:rFonts w:ascii="Calibri" w:eastAsia="Calibri" w:hAnsi="Calibri" w:cs="Calibri"/>
                <w:sz w:val="20"/>
                <w:szCs w:val="20"/>
              </w:rPr>
              <w:t xml:space="preserve"> (Krajowy System </w:t>
            </w:r>
            <w:proofErr w:type="spellStart"/>
            <w:r w:rsidRPr="00F1506C">
              <w:rPr>
                <w:rFonts w:ascii="Calibri" w:eastAsia="Calibri" w:hAnsi="Calibri" w:cs="Calibri"/>
                <w:sz w:val="20"/>
                <w:szCs w:val="20"/>
              </w:rPr>
              <w:t>eFaktur</w:t>
            </w:r>
            <w:proofErr w:type="spellEnd"/>
            <w:r w:rsidRPr="00F1506C">
              <w:rPr>
                <w:rFonts w:ascii="Calibri" w:eastAsia="Calibri" w:hAnsi="Calibri" w:cs="Calibri"/>
                <w:sz w:val="20"/>
                <w:szCs w:val="20"/>
              </w:rPr>
              <w:t>). System faktur elektronicznych będzie obowiązkowy od lipca 2024.</w:t>
            </w:r>
          </w:p>
          <w:p w14:paraId="68E0F5F3"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Oznaczenie miejsca składowania towarów w magazynie poprzez funkcję lokalizacji magazynowych.</w:t>
            </w:r>
          </w:p>
          <w:p w14:paraId="19485DEC"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Program magazynowy obsługuje daty ważności towarów i pozwala monitorować terminy przydatności produktów.</w:t>
            </w:r>
          </w:p>
          <w:p w14:paraId="0847D6C4"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Obsługa numerów serii pozwala na śledzenie partii produkcyjnych i powiązań pomiędzy dostawami i wydaniami.</w:t>
            </w:r>
          </w:p>
          <w:p w14:paraId="4706E13D"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Oprogramowanie magazynowe pozwala na obsługę opakowań towaru, które wraz z dodaniem towaru zostaną automatycznie dodane na dokument magazynowy.</w:t>
            </w:r>
          </w:p>
          <w:p w14:paraId="6DFBB84D"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Pełna obsługa numerów seryjnych towarów - czyli unikalnych identyfikatorów każdej sztuki towaru. Numery seryjne można śledzić w raportach i drukować na dokumentach.</w:t>
            </w:r>
          </w:p>
          <w:p w14:paraId="6CDA4553"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Program magazynowy umożliwia podział ewidencji magazynowej na grupy kosztów i raportowanie z podziałem na koszty.</w:t>
            </w:r>
          </w:p>
          <w:p w14:paraId="0CA27BF7"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Wiele jednostek miar dla jednego towaru, przeliczanych automatycznie również na dokumentach i raportach.</w:t>
            </w:r>
          </w:p>
          <w:p w14:paraId="507A5B1E"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Kolumny dedykowane - czyli dodatkowe, własne pola różnych typów w formularzach, definiowane przez użytkownika.</w:t>
            </w:r>
          </w:p>
          <w:p w14:paraId="01066412"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Definiowanie własnych obliczeń dla kolumn dedykowanych obliczeniowych w tabelach i raportach programu.</w:t>
            </w:r>
          </w:p>
          <w:p w14:paraId="6D39B5AB"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Kompletacja w programie magazynowym umożliwia tworzenie produktów na podstawie surowców.</w:t>
            </w:r>
          </w:p>
          <w:p w14:paraId="59FB44A0"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Program magazynowy umożliwia scalanie towarów na PZ (kilka paczek w komplet) oraz grupowanie towarów w biblioteki (zestawy).</w:t>
            </w:r>
          </w:p>
          <w:p w14:paraId="17849BE6"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Programy magazynowe na kolektory danych z systemem Android oraz </w:t>
            </w:r>
            <w:proofErr w:type="spellStart"/>
            <w:r w:rsidRPr="00F1506C">
              <w:rPr>
                <w:rFonts w:ascii="Calibri" w:eastAsia="Calibri" w:hAnsi="Calibri" w:cs="Calibri"/>
                <w:sz w:val="20"/>
                <w:szCs w:val="20"/>
              </w:rPr>
              <w:t>WinCE</w:t>
            </w:r>
            <w:proofErr w:type="spellEnd"/>
            <w:r w:rsidRPr="00F1506C">
              <w:rPr>
                <w:rFonts w:ascii="Calibri" w:eastAsia="Calibri" w:hAnsi="Calibri" w:cs="Calibri"/>
                <w:sz w:val="20"/>
                <w:szCs w:val="20"/>
              </w:rPr>
              <w:t xml:space="preserve"> pozwalają na błyskawiczne wystawianie dokumentów magazynowych i handlowych z wykorzystaniem wbudowanych skanerów kodów kreskowych</w:t>
            </w:r>
          </w:p>
          <w:p w14:paraId="555D7E00"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Kreator dedykowanych raportów użytkownika pozwala na projektowanie własnych raportów dopasowanych do potrzeb przedsiębiorstwa. Dedykowane raporty pozwalają na grupowanie i sortowanie danych, wyszukiwanie po wybranych polach, export do Excela oraz wydruki raportów oparte na własnym projekcie.</w:t>
            </w:r>
          </w:p>
          <w:p w14:paraId="7EB7AFB8"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Powiadomienia email o osiągnięciu stanów minimalnych oraz rozchodach wewnętrznych towarów.</w:t>
            </w:r>
          </w:p>
          <w:p w14:paraId="67DD315C"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Definiowanie i śledzenie powiązań między różnymi dokumentami oraz graficzna ilustracja przepływu dokumentów w programie magazynowym oraz module handlowym.</w:t>
            </w:r>
          </w:p>
          <w:p w14:paraId="2BBB78A8"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Prosty moduł produkcyjny ERP oferujący powiązania produktów z surowcem oraz automatyczną kompletację produktów, rezerwację surowców, opcja wycofywanie/akceptowanie kompletacji oraz dwuetapowa kompletacja towarów. Obsługa zamienników w przepisach produkcyjnych oraz automatyczna kompletacja z uwzględnieniem zamienników.</w:t>
            </w:r>
          </w:p>
        </w:tc>
      </w:tr>
      <w:tr w:rsidR="00F1506C" w:rsidRPr="00F1506C" w14:paraId="52CBF007"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5DAC7C3B" w14:textId="77777777" w:rsidR="005730FA" w:rsidRPr="00F1506C" w:rsidRDefault="005730FA" w:rsidP="009F513F">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 xml:space="preserve">Program spedycyjno-logistyczny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3D26DB9E"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1</w:t>
            </w:r>
            <w:r w:rsidR="009F513F" w:rsidRPr="00F1506C">
              <w:rPr>
                <w:rFonts w:ascii="Calibri" w:eastAsia="Calibri" w:hAnsi="Calibri" w:cs="Calibri"/>
                <w:sz w:val="20"/>
                <w:szCs w:val="20"/>
              </w:rPr>
              <w:t xml:space="preserve">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6C423BA"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Wielomodułowy system do zarządzania firmą transportową lub spedycyjną.  </w:t>
            </w:r>
          </w:p>
          <w:p w14:paraId="7D9B5C8D" w14:textId="77777777" w:rsidR="005730FA" w:rsidRPr="00F1506C" w:rsidRDefault="005730FA" w:rsidP="005730FA">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Instalacia</w:t>
            </w:r>
            <w:proofErr w:type="spellEnd"/>
            <w:r w:rsidRPr="00F1506C">
              <w:rPr>
                <w:rFonts w:ascii="Calibri" w:eastAsia="Calibri" w:hAnsi="Calibri" w:cs="Calibri"/>
                <w:sz w:val="20"/>
                <w:szCs w:val="20"/>
              </w:rPr>
              <w:t xml:space="preserve"> na środowisko graficzne</w:t>
            </w:r>
          </w:p>
          <w:p w14:paraId="4C3A8016"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Spis modułów i funkcjonalności podstawowych: </w:t>
            </w:r>
          </w:p>
          <w:p w14:paraId="7B50B75C"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Zlecenia: transportu, spedycji, multimodalne, podrzędne, kontenerowe, dowolne inne zdefiniowane przez użytkownika</w:t>
            </w:r>
          </w:p>
          <w:p w14:paraId="62974FC9"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Listy przewozowe: CMR, krajowe</w:t>
            </w:r>
          </w:p>
          <w:p w14:paraId="61DCCC87"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Załączniki zbiorcze: dla zleceniodawców, dla przewoźników</w:t>
            </w:r>
          </w:p>
          <w:p w14:paraId="6E9F3035"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Zlecenia wyjazdu (karta drogowa)</w:t>
            </w:r>
          </w:p>
          <w:p w14:paraId="6C0940EF"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Rejestr dokumentów AETR</w:t>
            </w:r>
          </w:p>
          <w:p w14:paraId="3A0D0F61"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Wyposażenie pracowników (kierowców, samochodów)</w:t>
            </w:r>
          </w:p>
          <w:p w14:paraId="2213CE23"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Historia zdarzeń samochodów (historia napraw oraz przeglądów samochodów)</w:t>
            </w:r>
          </w:p>
          <w:p w14:paraId="6CD7DCA5"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Upoważnienia (np. dla kierowców lub prosta awizacja dostawy)</w:t>
            </w:r>
          </w:p>
          <w:p w14:paraId="30388E2B"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Sprzedaż: faktury krajowe, faktury walutowe, faktury zaliczkowe i rozliczenie zaliczek, faktury VAT w PLN, faktura dwuwalutowa, nota kredytowa, noty obciążeniowe, noty odsetkowe, korekty, duplikaty dokumentów sprzedaży, noty korygujące, wezwania do zapłaty (przypomnienie, wezwanie, wezwanie ostateczne), kompensaty</w:t>
            </w:r>
          </w:p>
          <w:p w14:paraId="04B2D494"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Windykacja; Dokumenty kosztowe; Zapłaty za dokumenty kosztowe; Zapłaty za dokumenty sprzedaży</w:t>
            </w:r>
          </w:p>
          <w:p w14:paraId="5B91D3C8"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Terminarz - ważne </w:t>
            </w:r>
            <w:proofErr w:type="spellStart"/>
            <w:r w:rsidRPr="00F1506C">
              <w:rPr>
                <w:rFonts w:ascii="Calibri" w:eastAsia="Calibri" w:hAnsi="Calibri" w:cs="Calibri"/>
                <w:sz w:val="20"/>
                <w:szCs w:val="20"/>
              </w:rPr>
              <w:t>temrminy</w:t>
            </w:r>
            <w:proofErr w:type="spellEnd"/>
            <w:r w:rsidRPr="00F1506C">
              <w:rPr>
                <w:rFonts w:ascii="Calibri" w:eastAsia="Calibri" w:hAnsi="Calibri" w:cs="Calibri"/>
                <w:sz w:val="20"/>
                <w:szCs w:val="20"/>
              </w:rPr>
              <w:t xml:space="preserve"> np. OC, AC, przeglądy, badania</w:t>
            </w:r>
          </w:p>
          <w:p w14:paraId="04768B55"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Notatki; Baza plików; Tabele kursów walut obcych wg NBP; Przelewy elektroniczne</w:t>
            </w:r>
          </w:p>
        </w:tc>
      </w:tr>
      <w:tr w:rsidR="00F1506C" w:rsidRPr="00F1506C" w14:paraId="1FD67948"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74C42690" w14:textId="77777777" w:rsidR="005730FA" w:rsidRPr="00F1506C" w:rsidRDefault="2DC5C1E8" w:rsidP="009F513F">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 xml:space="preserve">Program do wyznaczania tras transportowych </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24086357"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17</w:t>
            </w:r>
            <w:r w:rsidR="009F513F" w:rsidRPr="00F1506C">
              <w:rPr>
                <w:rFonts w:ascii="Calibri" w:eastAsia="Calibri" w:hAnsi="Calibri" w:cs="Calibri"/>
                <w:sz w:val="20"/>
                <w:szCs w:val="20"/>
              </w:rPr>
              <w:t xml:space="preserve"> szt.</w:t>
            </w:r>
          </w:p>
        </w:tc>
        <w:tc>
          <w:tcPr>
            <w:tcW w:w="11659"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70D7D259"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Program na komputer PC pozwalający na wytyczanie trasy najszybszej, najkrótszej i najtańszej z uwzględnieniem restrykcji dla pojazdów ciężarowych (wysokość wiaduktów, nośność dróg) oraz aktualnych utrudnień w ruchu  na system Windows</w:t>
            </w:r>
          </w:p>
          <w:p w14:paraId="22ADA70E"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Wyszukiwanie dowolnego adresu; Obliczanie tras; Blokada drogi, omijanie obszaru; Moduł GPS</w:t>
            </w:r>
          </w:p>
          <w:p w14:paraId="7AEE8E56"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prowadzenie ewidencji kierowców i pojazdów (możliwość zdefiniowania prędkości przejazdu dla różnych rodzajów dróg, zużycia paliwa itp.);</w:t>
            </w:r>
          </w:p>
          <w:p w14:paraId="2CD779AC"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możliwość zapisywania poszczególnych widoków mapy, pozwalająca na późniejsze analizy;</w:t>
            </w:r>
          </w:p>
          <w:p w14:paraId="61637BD9"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możliwość robienia dowolnych wydruków oraz zrzutów ekranowych;</w:t>
            </w:r>
          </w:p>
          <w:p w14:paraId="40930ECC"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opis trasy ze szczegółowymi wskazówkami jak pokonywać poszczególne odcinki trasy;</w:t>
            </w:r>
          </w:p>
          <w:p w14:paraId="64AB6F37" w14:textId="77777777" w:rsidR="005730FA" w:rsidRPr="00F1506C" w:rsidRDefault="005730FA" w:rsidP="005730FA">
            <w:pPr>
              <w:spacing w:after="0" w:line="240" w:lineRule="auto"/>
              <w:rPr>
                <w:rFonts w:ascii="Calibri" w:eastAsia="Calibri" w:hAnsi="Calibri" w:cs="Calibri"/>
                <w:sz w:val="20"/>
                <w:szCs w:val="20"/>
              </w:rPr>
            </w:pPr>
            <w:r w:rsidRPr="00F1506C">
              <w:rPr>
                <w:rFonts w:ascii="Calibri" w:eastAsia="Calibri" w:hAnsi="Calibri" w:cs="Calibri"/>
                <w:sz w:val="20"/>
                <w:szCs w:val="20"/>
              </w:rPr>
              <w:t>możliwość ustawienia bazy startowej i bazy docelowej.</w:t>
            </w:r>
          </w:p>
        </w:tc>
      </w:tr>
      <w:tr w:rsidR="00F1506C" w:rsidRPr="00F1506C" w14:paraId="144FAA5D"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01F79301" w14:textId="77777777" w:rsidR="04EC2267" w:rsidRPr="00F1506C" w:rsidRDefault="04EC2267" w:rsidP="00E64F57">
            <w:pPr>
              <w:pStyle w:val="Akapitzlist"/>
              <w:numPr>
                <w:ilvl w:val="0"/>
                <w:numId w:val="30"/>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System operacyjny serwerowy dla instytucji edukacyjnych</w:t>
            </w:r>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11CF4AA8" w14:textId="77777777" w:rsidR="04EC2267" w:rsidRPr="00F1506C" w:rsidRDefault="04EC2267"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9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6FD8D6"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Licencja bezterminowa, komercyjna, najnowsza wersja.</w:t>
            </w:r>
          </w:p>
          <w:p w14:paraId="55DE775C"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Oprogramowanie musi być dostarczone w wersji nieużywanej i nieaktywowanej na innych urządzeniach </w:t>
            </w:r>
          </w:p>
          <w:p w14:paraId="5295FAA8"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Licencja musi umożliwiać instalację systemu na sprzęcie fizycznym oraz uruchamianie roli </w:t>
            </w:r>
            <w:proofErr w:type="spellStart"/>
            <w:r w:rsidRPr="00F1506C">
              <w:rPr>
                <w:rFonts w:ascii="Calibri" w:eastAsia="Calibri" w:hAnsi="Calibri" w:cs="Calibri"/>
                <w:sz w:val="20"/>
                <w:szCs w:val="20"/>
              </w:rPr>
              <w:t>hiperwizora</w:t>
            </w:r>
            <w:proofErr w:type="spellEnd"/>
            <w:r w:rsidRPr="00F1506C">
              <w:rPr>
                <w:rFonts w:ascii="Calibri" w:eastAsia="Calibri" w:hAnsi="Calibri" w:cs="Calibri"/>
                <w:sz w:val="20"/>
                <w:szCs w:val="20"/>
              </w:rPr>
              <w:t>.</w:t>
            </w:r>
          </w:p>
          <w:p w14:paraId="5EBDF0FF"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System musi obsługiwać wirtualizację umożliwiającą uruchomienie minimum dwóch maszyn wirtualnych oraz jednego hosta w ramach jednej licencji..</w:t>
            </w:r>
          </w:p>
          <w:p w14:paraId="37D34B0B"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Oprogramowanie musi obsługiwać kontenery natywne z możliwością uruchamiania ich w nieograniczonej liczbie.</w:t>
            </w:r>
          </w:p>
          <w:p w14:paraId="3FF2A7C2"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Wsparcie dla funkcji wysokiej dostępności w postaci klastrów niezawodnościowych.</w:t>
            </w:r>
          </w:p>
          <w:p w14:paraId="5B1A913F"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Możliwość replikacji danych pomiędzy serwerami, z ograniczeniem do jednego partnerstwa i jednego zasobu, o minimalnym rozmiarze wolumenu wynoszącym 2 TB.</w:t>
            </w:r>
          </w:p>
          <w:p w14:paraId="2542FA93"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Obsługa dynamicznego zarządzania dostępem na podstawie polityk centralnych i klasyfikacji danych</w:t>
            </w:r>
          </w:p>
          <w:p w14:paraId="1593A755" w14:textId="77777777" w:rsidR="04EC2267" w:rsidRPr="00F1506C" w:rsidRDefault="04EC2267" w:rsidP="04EC2267">
            <w:pPr>
              <w:spacing w:after="0" w:line="240" w:lineRule="auto"/>
              <w:jc w:val="both"/>
              <w:rPr>
                <w:rFonts w:ascii="Calibri" w:eastAsia="Calibri" w:hAnsi="Calibri" w:cs="Calibri"/>
                <w:sz w:val="20"/>
                <w:szCs w:val="20"/>
              </w:rPr>
            </w:pPr>
          </w:p>
          <w:p w14:paraId="5C8717C2"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Możliwość zarządzania środowiskiem domenowym, obejmującym użytkowników, grupy, oraz polityki bezpieczeństwa.</w:t>
            </w:r>
          </w:p>
          <w:p w14:paraId="45A749F0"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Możliwość pełnienia następujących ról serwerowych:</w:t>
            </w:r>
            <w:r w:rsidRPr="00F1506C">
              <w:t xml:space="preserve"> </w:t>
            </w:r>
            <w:r w:rsidRPr="00F1506C">
              <w:rPr>
                <w:rFonts w:ascii="Calibri" w:eastAsia="Calibri" w:hAnsi="Calibri" w:cs="Calibri"/>
                <w:sz w:val="20"/>
                <w:szCs w:val="20"/>
              </w:rPr>
              <w:t xml:space="preserve">Serwer DHCP z opcją </w:t>
            </w:r>
            <w:proofErr w:type="spellStart"/>
            <w:r w:rsidRPr="00F1506C">
              <w:rPr>
                <w:rFonts w:ascii="Calibri" w:eastAsia="Calibri" w:hAnsi="Calibri" w:cs="Calibri"/>
                <w:sz w:val="20"/>
                <w:szCs w:val="20"/>
              </w:rPr>
              <w:t>klastrowania</w:t>
            </w:r>
            <w:proofErr w:type="spellEnd"/>
            <w:r w:rsidRPr="00F1506C">
              <w:rPr>
                <w:rFonts w:ascii="Calibri" w:eastAsia="Calibri" w:hAnsi="Calibri" w:cs="Calibri"/>
                <w:sz w:val="20"/>
                <w:szCs w:val="20"/>
              </w:rPr>
              <w:t xml:space="preserve">. Serwer DNS. Serwer NTP do synchronizacji czasu w sieci. Serwer plików z obsługą protokołu SMB (wersja minimum 3.1). Serwer wydruku z funkcją autoryzacji w środowisku domenowym. Serwer stron WWW, z możliwością </w:t>
            </w:r>
            <w:proofErr w:type="spellStart"/>
            <w:r w:rsidRPr="00F1506C">
              <w:rPr>
                <w:rFonts w:ascii="Calibri" w:eastAsia="Calibri" w:hAnsi="Calibri" w:cs="Calibri"/>
                <w:sz w:val="20"/>
                <w:szCs w:val="20"/>
              </w:rPr>
              <w:t>hostowania</w:t>
            </w:r>
            <w:proofErr w:type="spellEnd"/>
            <w:r w:rsidRPr="00F1506C">
              <w:rPr>
                <w:rFonts w:ascii="Calibri" w:eastAsia="Calibri" w:hAnsi="Calibri" w:cs="Calibri"/>
                <w:sz w:val="20"/>
                <w:szCs w:val="20"/>
              </w:rPr>
              <w:t xml:space="preserve"> aplikacji internetowych</w:t>
            </w:r>
          </w:p>
          <w:p w14:paraId="3DCC5B92"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Obsługa do 24 TB pamięci RAM.</w:t>
            </w:r>
          </w:p>
          <w:p w14:paraId="63E1D2A5"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Możliwość korzystania z wielu rdzeni procesorów.</w:t>
            </w:r>
          </w:p>
          <w:p w14:paraId="695ADF47"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Obsługa dostępu wielościeżkowego do zasobów LAN w trybie równoważenia obciążenia (</w:t>
            </w:r>
            <w:proofErr w:type="spellStart"/>
            <w:r w:rsidRPr="00F1506C">
              <w:rPr>
                <w:rFonts w:ascii="Calibri" w:eastAsia="Calibri" w:hAnsi="Calibri" w:cs="Calibri"/>
                <w:sz w:val="20"/>
                <w:szCs w:val="20"/>
              </w:rPr>
              <w:t>load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balancing</w:t>
            </w:r>
            <w:proofErr w:type="spellEnd"/>
            <w:r w:rsidRPr="00F1506C">
              <w:rPr>
                <w:rFonts w:ascii="Calibri" w:eastAsia="Calibri" w:hAnsi="Calibri" w:cs="Calibri"/>
                <w:sz w:val="20"/>
                <w:szCs w:val="20"/>
              </w:rPr>
              <w:t>) oraz redundancji łącza (</w:t>
            </w:r>
            <w:proofErr w:type="spellStart"/>
            <w:r w:rsidRPr="00F1506C">
              <w:rPr>
                <w:rFonts w:ascii="Calibri" w:eastAsia="Calibri" w:hAnsi="Calibri" w:cs="Calibri"/>
                <w:sz w:val="20"/>
                <w:szCs w:val="20"/>
              </w:rPr>
              <w:t>fail-over</w:t>
            </w:r>
            <w:proofErr w:type="spellEnd"/>
            <w:r w:rsidRPr="00F1506C">
              <w:rPr>
                <w:rFonts w:ascii="Calibri" w:eastAsia="Calibri" w:hAnsi="Calibri" w:cs="Calibri"/>
                <w:sz w:val="20"/>
                <w:szCs w:val="20"/>
              </w:rPr>
              <w:t>).</w:t>
            </w:r>
          </w:p>
          <w:p w14:paraId="5E3490BD"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Możliwość automatycznych aktualizacji w modelu „rolling update” z lokalną dystrybucją zatwierdzonych poprawek.</w:t>
            </w:r>
          </w:p>
          <w:p w14:paraId="21A19CB8"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Oprogramowanie musi być objęte pełnym wsparciem technicznym producenta w momencie dostarczenia.</w:t>
            </w:r>
          </w:p>
          <w:p w14:paraId="50061490"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Dokumentacja potwierdzająca autentyczność licencji i zgodność z wymaganiami prawnymi.</w:t>
            </w:r>
          </w:p>
        </w:tc>
      </w:tr>
      <w:tr w:rsidR="00F1506C" w:rsidRPr="00F1506C" w14:paraId="2DE84B01" w14:textId="77777777" w:rsidTr="04EC2267">
        <w:trPr>
          <w:trHeight w:val="300"/>
        </w:trPr>
        <w:tc>
          <w:tcPr>
            <w:tcW w:w="2235" w:type="dxa"/>
            <w:tcBorders>
              <w:top w:val="single" w:sz="6" w:space="0" w:color="auto"/>
              <w:left w:val="single" w:sz="6" w:space="0" w:color="auto"/>
              <w:bottom w:val="single" w:sz="6" w:space="0" w:color="auto"/>
              <w:right w:val="single" w:sz="6" w:space="0" w:color="auto"/>
            </w:tcBorders>
            <w:tcMar>
              <w:left w:w="60" w:type="dxa"/>
              <w:right w:w="60" w:type="dxa"/>
            </w:tcMar>
          </w:tcPr>
          <w:p w14:paraId="4F47614A" w14:textId="77777777" w:rsidR="04EC2267" w:rsidRPr="00F1506C" w:rsidRDefault="04EC2267" w:rsidP="00E64F57">
            <w:pPr>
              <w:pStyle w:val="Akapitzlist"/>
              <w:numPr>
                <w:ilvl w:val="0"/>
                <w:numId w:val="18"/>
              </w:numPr>
              <w:spacing w:after="0" w:line="240" w:lineRule="auto"/>
              <w:ind w:left="435" w:hanging="425"/>
              <w:jc w:val="both"/>
              <w:rPr>
                <w:rFonts w:ascii="Calibri" w:eastAsia="Calibri" w:hAnsi="Calibri" w:cs="Calibri"/>
              </w:rPr>
            </w:pPr>
            <w:r w:rsidRPr="00F1506C">
              <w:rPr>
                <w:rFonts w:ascii="Calibri" w:eastAsia="Calibri" w:hAnsi="Calibri" w:cs="Calibri"/>
                <w:sz w:val="20"/>
                <w:szCs w:val="20"/>
              </w:rPr>
              <w:t xml:space="preserve">Licencje dostępowe do serwera dla instytucji edukacyjnych typu </w:t>
            </w:r>
            <w:proofErr w:type="spellStart"/>
            <w:r w:rsidRPr="00F1506C">
              <w:rPr>
                <w:rFonts w:ascii="Calibri" w:eastAsia="Calibri" w:hAnsi="Calibri" w:cs="Calibri"/>
                <w:sz w:val="20"/>
                <w:szCs w:val="20"/>
              </w:rPr>
              <w:t>device</w:t>
            </w:r>
            <w:proofErr w:type="spellEnd"/>
          </w:p>
        </w:tc>
        <w:tc>
          <w:tcPr>
            <w:tcW w:w="780" w:type="dxa"/>
            <w:tcBorders>
              <w:top w:val="single" w:sz="6" w:space="0" w:color="auto"/>
              <w:left w:val="single" w:sz="6" w:space="0" w:color="auto"/>
              <w:bottom w:val="single" w:sz="6" w:space="0" w:color="auto"/>
              <w:right w:val="single" w:sz="6" w:space="0" w:color="auto"/>
            </w:tcBorders>
            <w:tcMar>
              <w:left w:w="60" w:type="dxa"/>
              <w:right w:w="60" w:type="dxa"/>
            </w:tcMar>
          </w:tcPr>
          <w:p w14:paraId="006C33DF" w14:textId="77777777" w:rsidR="04EC2267" w:rsidRPr="00F1506C" w:rsidRDefault="04EC2267"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85 szt.</w:t>
            </w:r>
          </w:p>
        </w:tc>
        <w:tc>
          <w:tcPr>
            <w:tcW w:w="11659"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0E9946"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1.Licencje dostępowe dla użytkowników do zasobów serwera w wersji dla instytucji edukacyjnych, bez ograniczeń czasowych, umożliwiające podłączenie i wykorzystanie funkcjonalności serwera. Licencja bezterminowa (</w:t>
            </w:r>
            <w:proofErr w:type="spellStart"/>
            <w:r w:rsidRPr="00F1506C">
              <w:rPr>
                <w:rFonts w:ascii="Calibri" w:eastAsia="Calibri" w:hAnsi="Calibri" w:cs="Calibri"/>
                <w:sz w:val="20"/>
                <w:szCs w:val="20"/>
              </w:rPr>
              <w:t>perpetual</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commercial</w:t>
            </w:r>
            <w:proofErr w:type="spellEnd"/>
            <w:r w:rsidRPr="00F1506C">
              <w:rPr>
                <w:rFonts w:ascii="Calibri" w:eastAsia="Calibri" w:hAnsi="Calibri" w:cs="Calibri"/>
                <w:sz w:val="20"/>
                <w:szCs w:val="20"/>
              </w:rPr>
              <w:t xml:space="preserve">) </w:t>
            </w:r>
          </w:p>
          <w:p w14:paraId="151AF32B"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2. Licencja dostępowa musi być nieużywana i nigdy wcześniej nieaktywowana. </w:t>
            </w:r>
          </w:p>
          <w:p w14:paraId="45EF644E"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3. Licencja dostępowa musi umożliwiać dostęp do serwerowego systemu operacyjnego</w:t>
            </w:r>
          </w:p>
          <w:p w14:paraId="0BE7DA35" w14:textId="77777777" w:rsidR="04EC2267" w:rsidRPr="00F1506C" w:rsidRDefault="04EC2267" w:rsidP="04EC2267">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lastRenderedPageBreak/>
              <w:t xml:space="preserve">4. Pojedyncza licencja dostępowa dla urządzenia musi umożliwiać podłączenie oraz korzystanie przez nielimitowaną liczbę użytkowników na jednym urządzeniu z wszystkich dostępnych funkcjonalności serwera </w:t>
            </w:r>
          </w:p>
          <w:p w14:paraId="58AADCDF" w14:textId="77777777" w:rsidR="04EC2267" w:rsidRPr="00F1506C" w:rsidRDefault="04EC2267" w:rsidP="04EC2267">
            <w:pPr>
              <w:spacing w:after="0" w:line="240" w:lineRule="auto"/>
              <w:rPr>
                <w:rFonts w:ascii="Calibri" w:eastAsia="Calibri" w:hAnsi="Calibri" w:cs="Calibri"/>
                <w:sz w:val="20"/>
                <w:szCs w:val="20"/>
              </w:rPr>
            </w:pPr>
          </w:p>
        </w:tc>
      </w:tr>
    </w:tbl>
    <w:p w14:paraId="43921FBC" w14:textId="77777777" w:rsidR="348CE649" w:rsidRPr="00F1506C" w:rsidRDefault="348CE649" w:rsidP="001C0EFA"/>
    <w:p w14:paraId="57D835E1" w14:textId="77777777" w:rsidR="00AC2102" w:rsidRPr="00F1506C" w:rsidRDefault="00AC2102" w:rsidP="001C0EFA"/>
    <w:p w14:paraId="1C97D6A0" w14:textId="77777777" w:rsidR="6D4F5C2E" w:rsidRPr="00F1506C" w:rsidRDefault="6D4F5C2E" w:rsidP="04EC2267">
      <w:pPr>
        <w:ind w:firstLine="720"/>
        <w:rPr>
          <w:rFonts w:ascii="Calibri" w:eastAsia="Calibri" w:hAnsi="Calibri" w:cs="Calibri"/>
        </w:rPr>
      </w:pPr>
      <w:r w:rsidRPr="00F1506C">
        <w:rPr>
          <w:rFonts w:ascii="Calibri" w:eastAsia="Calibri" w:hAnsi="Calibri" w:cs="Calibri"/>
          <w:sz w:val="22"/>
          <w:szCs w:val="22"/>
        </w:rPr>
        <w:t xml:space="preserve">Zgodnie z ustawą z dnia 11 marca 2004r. o podatku od towarów i usług (art. 83 ust. l pkt. 26 oraz załącznika nr 8 do ustawy) sprzęt z pozycji: 1 - </w:t>
      </w:r>
      <w:r w:rsidR="567A4A06" w:rsidRPr="00F1506C">
        <w:rPr>
          <w:rFonts w:ascii="Calibri" w:eastAsia="Calibri" w:hAnsi="Calibri" w:cs="Calibri"/>
          <w:sz w:val="22"/>
          <w:szCs w:val="22"/>
        </w:rPr>
        <w:t>Z</w:t>
      </w:r>
      <w:r w:rsidRPr="00F1506C">
        <w:rPr>
          <w:rFonts w:ascii="Calibri" w:eastAsia="Calibri" w:hAnsi="Calibri" w:cs="Calibri"/>
          <w:sz w:val="22"/>
          <w:szCs w:val="22"/>
        </w:rPr>
        <w:t xml:space="preserve">estaw komputerowy, 2 - Serwer lokalny z systemem operacyjnym,  5 – Serwer NAS, 6 - </w:t>
      </w:r>
      <w:r w:rsidRPr="00F1506C">
        <w:rPr>
          <w:rFonts w:ascii="Calibri" w:eastAsia="Calibri" w:hAnsi="Calibri" w:cs="Calibri"/>
          <w:sz w:val="20"/>
          <w:szCs w:val="20"/>
        </w:rPr>
        <w:t>Monitor interaktywny 86''-98'',</w:t>
      </w:r>
      <w:r w:rsidRPr="00F1506C">
        <w:rPr>
          <w:rFonts w:ascii="Calibri" w:eastAsia="Calibri" w:hAnsi="Calibri" w:cs="Calibri"/>
          <w:sz w:val="22"/>
          <w:szCs w:val="22"/>
        </w:rPr>
        <w:t xml:space="preserve"> 7</w:t>
      </w:r>
      <w:r w:rsidR="06B9C43B" w:rsidRPr="00F1506C">
        <w:rPr>
          <w:rFonts w:ascii="Calibri" w:eastAsia="Calibri" w:hAnsi="Calibri" w:cs="Calibri"/>
          <w:sz w:val="22"/>
          <w:szCs w:val="22"/>
        </w:rPr>
        <w:t xml:space="preserve"> – Drukarka laserowa ze skanerem, 8 – drukarka kolorowa, </w:t>
      </w:r>
      <w:r w:rsidRPr="00F1506C">
        <w:rPr>
          <w:rFonts w:ascii="Calibri" w:eastAsia="Calibri" w:hAnsi="Calibri" w:cs="Calibri"/>
          <w:sz w:val="22"/>
          <w:szCs w:val="22"/>
        </w:rPr>
        <w:t xml:space="preserve">15 – routery, 16 – routery bezprzewodowe,17 – </w:t>
      </w:r>
      <w:proofErr w:type="spellStart"/>
      <w:r w:rsidRPr="00F1506C">
        <w:rPr>
          <w:rFonts w:ascii="Calibri" w:eastAsia="Calibri" w:hAnsi="Calibri" w:cs="Calibri"/>
          <w:sz w:val="22"/>
          <w:szCs w:val="22"/>
        </w:rPr>
        <w:t>switche</w:t>
      </w:r>
      <w:proofErr w:type="spellEnd"/>
      <w:r w:rsidRPr="00F1506C">
        <w:rPr>
          <w:rFonts w:ascii="Calibri" w:eastAsia="Calibri" w:hAnsi="Calibri" w:cs="Calibri"/>
          <w:sz w:val="22"/>
          <w:szCs w:val="22"/>
        </w:rPr>
        <w:t>, 20 -</w:t>
      </w:r>
      <w:r w:rsidRPr="00F1506C">
        <w:rPr>
          <w:rFonts w:eastAsiaTheme="minorEastAsia"/>
          <w:sz w:val="22"/>
          <w:szCs w:val="22"/>
        </w:rPr>
        <w:t xml:space="preserve">Switch </w:t>
      </w:r>
      <w:proofErr w:type="spellStart"/>
      <w:r w:rsidRPr="00F1506C">
        <w:rPr>
          <w:rFonts w:eastAsiaTheme="minorEastAsia"/>
          <w:sz w:val="22"/>
          <w:szCs w:val="22"/>
        </w:rPr>
        <w:t>zarządzalny</w:t>
      </w:r>
      <w:proofErr w:type="spellEnd"/>
      <w:r w:rsidRPr="00F1506C">
        <w:rPr>
          <w:rFonts w:eastAsiaTheme="minorEastAsia"/>
          <w:sz w:val="22"/>
          <w:szCs w:val="22"/>
        </w:rPr>
        <w:t xml:space="preserve"> do szaf </w:t>
      </w:r>
      <w:proofErr w:type="spellStart"/>
      <w:r w:rsidRPr="00F1506C">
        <w:rPr>
          <w:rFonts w:eastAsiaTheme="minorEastAsia"/>
          <w:sz w:val="22"/>
          <w:szCs w:val="22"/>
        </w:rPr>
        <w:t>rack</w:t>
      </w:r>
      <w:proofErr w:type="spellEnd"/>
      <w:r w:rsidR="2CF7047A" w:rsidRPr="00F1506C">
        <w:rPr>
          <w:rFonts w:eastAsiaTheme="minorEastAsia"/>
          <w:sz w:val="22"/>
          <w:szCs w:val="22"/>
        </w:rPr>
        <w:t>,</w:t>
      </w:r>
      <w:r w:rsidRPr="00F1506C">
        <w:rPr>
          <w:rFonts w:eastAsiaTheme="minorEastAsia"/>
          <w:sz w:val="22"/>
          <w:szCs w:val="22"/>
        </w:rPr>
        <w:t xml:space="preserve"> może zostać sprzedany zamawiającemu z 0% stawką VAT.</w:t>
      </w:r>
      <w:r w:rsidRPr="00F1506C">
        <w:br/>
      </w:r>
      <w:r w:rsidRPr="00F1506C">
        <w:rPr>
          <w:rFonts w:ascii="Calibri" w:eastAsia="Calibri" w:hAnsi="Calibri" w:cs="Calibri"/>
          <w:sz w:val="22"/>
          <w:szCs w:val="22"/>
        </w:rPr>
        <w:t>Zamawiający, po wygranym przetargu przez sprzedającego, przedłoży sprzedającemu wymagane dokumenty, które umożliwiają dostawę wymienionego sprzętu z 0% stawką VAT.</w:t>
      </w:r>
    </w:p>
    <w:p w14:paraId="08118275" w14:textId="77777777" w:rsidR="04EC2267" w:rsidRPr="00F1506C" w:rsidRDefault="00E64F57" w:rsidP="04EC2267">
      <w:pPr>
        <w:pStyle w:val="Akapitzlist"/>
        <w:ind w:left="90"/>
        <w:rPr>
          <w:rFonts w:ascii="Calibri" w:eastAsia="Calibri" w:hAnsi="Calibri" w:cs="Calibri"/>
          <w:sz w:val="22"/>
          <w:szCs w:val="22"/>
        </w:rPr>
      </w:pPr>
      <w:r w:rsidRPr="00F1506C">
        <w:rPr>
          <w:rFonts w:ascii="Calibri" w:eastAsia="Calibri" w:hAnsi="Calibri" w:cs="Calibri"/>
          <w:sz w:val="22"/>
          <w:szCs w:val="22"/>
        </w:rPr>
        <w:t>Gwarancja</w:t>
      </w:r>
      <w:r w:rsidR="0078118B" w:rsidRPr="00F1506C">
        <w:rPr>
          <w:rFonts w:ascii="Calibri" w:eastAsia="Calibri" w:hAnsi="Calibri" w:cs="Calibri"/>
          <w:sz w:val="22"/>
          <w:szCs w:val="22"/>
        </w:rPr>
        <w:t xml:space="preserve"> </w:t>
      </w:r>
      <w:r w:rsidRPr="00F1506C">
        <w:rPr>
          <w:rFonts w:ascii="Calibri" w:eastAsia="Calibri" w:hAnsi="Calibri" w:cs="Calibri"/>
          <w:sz w:val="22"/>
          <w:szCs w:val="22"/>
        </w:rPr>
        <w:t xml:space="preserve">na sprzęt </w:t>
      </w:r>
      <w:r w:rsidR="00815A4C" w:rsidRPr="00F1506C">
        <w:rPr>
          <w:rFonts w:ascii="Calibri" w:eastAsia="Calibri" w:hAnsi="Calibri" w:cs="Calibri"/>
          <w:sz w:val="22"/>
          <w:szCs w:val="22"/>
        </w:rPr>
        <w:t xml:space="preserve">i oprogramowanie </w:t>
      </w:r>
      <w:r w:rsidRPr="00F1506C">
        <w:rPr>
          <w:rFonts w:ascii="Calibri" w:eastAsia="Calibri" w:hAnsi="Calibri" w:cs="Calibri"/>
          <w:sz w:val="22"/>
          <w:szCs w:val="22"/>
        </w:rPr>
        <w:t xml:space="preserve">24 miesiące </w:t>
      </w:r>
    </w:p>
    <w:p w14:paraId="22C67D2D" w14:textId="77777777" w:rsidR="04EC2267" w:rsidRPr="00F1506C" w:rsidRDefault="04EC2267"/>
    <w:p w14:paraId="33BCE371" w14:textId="77777777" w:rsidR="04EC2267" w:rsidRPr="00F1506C" w:rsidRDefault="04EC2267">
      <w:r w:rsidRPr="00F1506C">
        <w:br w:type="page"/>
      </w:r>
    </w:p>
    <w:p w14:paraId="706E3373" w14:textId="77777777" w:rsidR="752FF935" w:rsidRPr="00F1506C" w:rsidRDefault="752FF935" w:rsidP="04EC2267">
      <w:pPr>
        <w:ind w:left="720"/>
        <w:jc w:val="center"/>
        <w:rPr>
          <w:rFonts w:ascii="Calibri" w:hAnsi="Calibri" w:cs="Calibri"/>
          <w:sz w:val="22"/>
          <w:szCs w:val="22"/>
        </w:rPr>
      </w:pPr>
      <w:r w:rsidRPr="00F1506C">
        <w:rPr>
          <w:rFonts w:ascii="Calibri" w:hAnsi="Calibri" w:cs="Calibri"/>
          <w:b/>
          <w:bCs/>
          <w:sz w:val="22"/>
          <w:szCs w:val="22"/>
        </w:rPr>
        <w:lastRenderedPageBreak/>
        <w:t>Załącznik nr 2</w:t>
      </w:r>
    </w:p>
    <w:p w14:paraId="4EB8B4F8" w14:textId="77777777" w:rsidR="508F9EEC" w:rsidRPr="00F1506C" w:rsidRDefault="508F9EEC"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1F03610B" w14:textId="77777777" w:rsidR="008A5116" w:rsidRPr="00F1506C" w:rsidRDefault="008A5116" w:rsidP="008A5116">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5FAE9964" w14:textId="77777777" w:rsidR="008A5116" w:rsidRPr="00F1506C" w:rsidRDefault="4141D86B" w:rsidP="008A5116">
      <w:pPr>
        <w:spacing w:after="120"/>
        <w:rPr>
          <w:rFonts w:ascii="Calibri" w:eastAsia="Calibri" w:hAnsi="Calibri" w:cs="Calibri"/>
          <w:sz w:val="20"/>
          <w:szCs w:val="20"/>
        </w:rPr>
      </w:pPr>
      <w:r w:rsidRPr="00F1506C">
        <w:rPr>
          <w:rFonts w:ascii="Calibri" w:eastAsia="Calibri" w:hAnsi="Calibri" w:cs="Calibri"/>
          <w:sz w:val="20"/>
          <w:szCs w:val="20"/>
        </w:rPr>
        <w:t>Zadanie 2</w:t>
      </w:r>
      <w:r w:rsidR="492B36E8" w:rsidRPr="00F1506C">
        <w:rPr>
          <w:rFonts w:ascii="Calibri" w:eastAsia="Calibri" w:hAnsi="Calibri" w:cs="Calibri"/>
          <w:sz w:val="20"/>
          <w:szCs w:val="20"/>
        </w:rPr>
        <w:t xml:space="preserve"> - </w:t>
      </w:r>
      <w:r w:rsidR="492B36E8" w:rsidRPr="00F1506C">
        <w:rPr>
          <w:rStyle w:val="eop"/>
          <w:rFonts w:cs="Calibri"/>
          <w:sz w:val="22"/>
          <w:szCs w:val="22"/>
        </w:rPr>
        <w:t xml:space="preserve">Zakup narzędzi serwisowych, sprzętu </w:t>
      </w:r>
      <w:proofErr w:type="spellStart"/>
      <w:r w:rsidR="492B36E8" w:rsidRPr="00F1506C">
        <w:rPr>
          <w:rStyle w:val="eop"/>
          <w:rFonts w:cs="Calibri"/>
          <w:sz w:val="22"/>
          <w:szCs w:val="22"/>
        </w:rPr>
        <w:t>świadłowodowego</w:t>
      </w:r>
      <w:proofErr w:type="spellEnd"/>
      <w:r w:rsidR="492B36E8" w:rsidRPr="00F1506C">
        <w:rPr>
          <w:rStyle w:val="eop"/>
          <w:rFonts w:cs="Calibri"/>
          <w:sz w:val="22"/>
          <w:szCs w:val="22"/>
        </w:rPr>
        <w:t xml:space="preserve"> i drukarek 3D</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25"/>
        <w:gridCol w:w="34"/>
        <w:gridCol w:w="11"/>
        <w:gridCol w:w="780"/>
        <w:gridCol w:w="59"/>
        <w:gridCol w:w="11765"/>
      </w:tblGrid>
      <w:tr w:rsidR="00F1506C" w:rsidRPr="00F1506C" w14:paraId="6288A5DF" w14:textId="77777777" w:rsidTr="00C5190F">
        <w:trPr>
          <w:trHeight w:val="315"/>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483F8C96"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4901289D"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C7FEBDF"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3402BB31" w14:textId="77777777" w:rsidTr="04EC2267">
        <w:trPr>
          <w:trHeight w:val="30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2F505060"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Stacja kopiująca do dysków twardych </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37285016"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0953456" w14:textId="77777777" w:rsidR="008A5116" w:rsidRPr="00F1506C" w:rsidRDefault="4141D86B"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Tworzenie kopii bezpieczeństwa na dyskach twardych niezależnie od komputera  : tak,</w:t>
            </w:r>
          </w:p>
          <w:p w14:paraId="170580A4"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Szybkość transferu: 90 MB / s (odpowiada 6 GB / min) ,</w:t>
            </w:r>
          </w:p>
          <w:p w14:paraId="4924CC4C"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Obsługuje dysk twardy SATA 6,35 cm (2,5 cala), 8,89 cm (3,5 cala),</w:t>
            </w:r>
          </w:p>
          <w:p w14:paraId="23BE6CB5"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 tryby przesyłania: Szybki transfer (system i pliki) i cały dysk twardy,</w:t>
            </w:r>
          </w:p>
          <w:p w14:paraId="5B5D2136"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Tryb szybkiego kopiowania: kopiowanie pojedynczych plików,</w:t>
            </w:r>
          </w:p>
          <w:p w14:paraId="1ECFFD12"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Tryb klonowania dysku twardego: kopia 1 do 1 (ograniczona wyłącznie przez pojemność dysku twardego),</w:t>
            </w:r>
          </w:p>
          <w:p w14:paraId="2C2C56F5" w14:textId="77777777" w:rsidR="008A5116" w:rsidRPr="00F1506C" w:rsidRDefault="008A5116" w:rsidP="00DB37B0">
            <w:pPr>
              <w:spacing w:after="0" w:line="240" w:lineRule="auto"/>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Obsługiwane</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formaty</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dysków</w:t>
            </w:r>
            <w:proofErr w:type="spellEnd"/>
            <w:r w:rsidRPr="00F1506C">
              <w:rPr>
                <w:rFonts w:ascii="Calibri" w:eastAsia="Calibri" w:hAnsi="Calibri" w:cs="Calibri"/>
                <w:sz w:val="20"/>
                <w:szCs w:val="20"/>
                <w:lang w:val="en-US"/>
              </w:rPr>
              <w:t>: Linux (ext2, ext3, ext4); NTFS, FAT, GPT, Dynamic HDD,</w:t>
            </w:r>
          </w:p>
          <w:p w14:paraId="3C10D06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Auto </w:t>
            </w:r>
            <w:proofErr w:type="spellStart"/>
            <w:r w:rsidRPr="00F1506C">
              <w:rPr>
                <w:rFonts w:ascii="Calibri" w:eastAsia="Calibri" w:hAnsi="Calibri" w:cs="Calibri"/>
                <w:sz w:val="20"/>
                <w:szCs w:val="20"/>
              </w:rPr>
              <w:t>Detects</w:t>
            </w:r>
            <w:proofErr w:type="spellEnd"/>
            <w:r w:rsidRPr="00F1506C">
              <w:rPr>
                <w:rFonts w:ascii="Calibri" w:eastAsia="Calibri" w:hAnsi="Calibri" w:cs="Calibri"/>
                <w:sz w:val="20"/>
                <w:szCs w:val="20"/>
              </w:rPr>
              <w:t>: automatycznie sprawdzanie poszczególnych sektorów pod kątem ewentualnych błędów,</w:t>
            </w:r>
          </w:p>
          <w:p w14:paraId="6C18636C"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Ilość wejść : 1x; Interfejsy wejściowe : SATA,</w:t>
            </w:r>
          </w:p>
          <w:p w14:paraId="7EAB1C2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Ilość wyjść : 1x; Interfejsy wyjściowe : SATA</w:t>
            </w:r>
          </w:p>
          <w:p w14:paraId="05649A3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Funkcja kopiowania : tak, Szybka kopia : tak, Pełna kopia : tak,</w:t>
            </w:r>
          </w:p>
          <w:p w14:paraId="7F7D7F9A"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Funkcja kasowania : tak,</w:t>
            </w:r>
          </w:p>
          <w:p w14:paraId="0C9543AA"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Obsługiwane pojemności : 3TB,</w:t>
            </w:r>
          </w:p>
          <w:p w14:paraId="55518907"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+ 2 szt. kabel </w:t>
            </w:r>
            <w:proofErr w:type="spellStart"/>
            <w:r w:rsidRPr="00F1506C">
              <w:rPr>
                <w:rFonts w:ascii="Calibri" w:eastAsia="Calibri" w:hAnsi="Calibri" w:cs="Calibri"/>
                <w:sz w:val="20"/>
                <w:szCs w:val="20"/>
              </w:rPr>
              <w:t>sata</w:t>
            </w:r>
            <w:proofErr w:type="spellEnd"/>
            <w:r w:rsidRPr="00F1506C">
              <w:rPr>
                <w:rFonts w:ascii="Calibri" w:eastAsia="Calibri" w:hAnsi="Calibri" w:cs="Calibri"/>
                <w:sz w:val="20"/>
                <w:szCs w:val="20"/>
              </w:rPr>
              <w:t xml:space="preserve"> : 1x złącze męskie SATA 15+7-pin - 1x złącze żeńskie SATA 15+7-pin, długość 0.5 m</w:t>
            </w:r>
          </w:p>
        </w:tc>
      </w:tr>
      <w:tr w:rsidR="00F1506C" w:rsidRPr="00F1506C" w14:paraId="6497A9D4" w14:textId="77777777" w:rsidTr="04EC2267">
        <w:trPr>
          <w:trHeight w:val="30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67D424FC"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Stacja lutownicza </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509BBDC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000000" w:themeColor="text1"/>
              <w:left w:val="single" w:sz="6" w:space="0" w:color="auto"/>
              <w:bottom w:val="single" w:sz="6" w:space="0" w:color="000000" w:themeColor="text1"/>
              <w:right w:val="single" w:sz="6" w:space="0" w:color="000000" w:themeColor="text1"/>
            </w:tcBorders>
            <w:tcMar>
              <w:left w:w="60" w:type="dxa"/>
              <w:right w:w="60" w:type="dxa"/>
            </w:tcMar>
            <w:vAlign w:val="bottom"/>
          </w:tcPr>
          <w:p w14:paraId="01CB3F4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Szybka wymiana wkładów : tak;  Odchylana taca na narzędzia : tak,</w:t>
            </w:r>
          </w:p>
          <w:p w14:paraId="6D482A9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Inteligentne zarządzanie termiczne : tak;  Funkcja czuwania/automatycznego wyłączania : tak,</w:t>
            </w:r>
          </w:p>
          <w:p w14:paraId="0495BBFF"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Uchwyt na kable : tak; Opcja komunikacji PC przez interfejs USB : tak; Możliwość czyszczenia grotów lutowniczych na sucho lub na mokro: tak; Sterowanie przy pomocy mikroprocesora : tak,</w:t>
            </w:r>
          </w:p>
          <w:p w14:paraId="7F59DC68"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Tryb pracy wspomaganej : tak; Dynamiczne profile lutownicze : tak; wymienialne groty : tak,</w:t>
            </w:r>
          </w:p>
          <w:p w14:paraId="35697985"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Wysokość produktu : 106mm; Długość produktu : 170mm; Szerokość produktu :154mm,</w:t>
            </w:r>
          </w:p>
          <w:p w14:paraId="2A67A0FC"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Moc maksymalna : 150W; Napięcie robocze : 230V/AC; Maksymalna temperatura: +450°C; Minimalna temperatura:+90°C,</w:t>
            </w:r>
          </w:p>
        </w:tc>
      </w:tr>
      <w:tr w:rsidR="00F1506C" w:rsidRPr="00F1506C" w14:paraId="6174B2F5" w14:textId="77777777" w:rsidTr="04EC2267">
        <w:trPr>
          <w:trHeight w:val="30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295B1264"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Mikroskop stereoskopowy </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25DD6125"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000000" w:themeColor="text1"/>
              <w:left w:val="single" w:sz="6" w:space="0" w:color="auto"/>
              <w:bottom w:val="single" w:sz="6" w:space="0" w:color="000000" w:themeColor="text1"/>
              <w:right w:val="single" w:sz="6" w:space="0" w:color="000000" w:themeColor="text1"/>
            </w:tcBorders>
            <w:tcMar>
              <w:left w:w="60" w:type="dxa"/>
              <w:right w:w="60" w:type="dxa"/>
            </w:tcMar>
            <w:vAlign w:val="bottom"/>
          </w:tcPr>
          <w:p w14:paraId="38E4819D" w14:textId="77777777" w:rsidR="008B7056" w:rsidRPr="00F1506C" w:rsidRDefault="008B7056" w:rsidP="008B7056">
            <w:pPr>
              <w:spacing w:after="0" w:line="240" w:lineRule="auto"/>
              <w:rPr>
                <w:rFonts w:ascii="Calibri" w:eastAsia="Calibri" w:hAnsi="Calibri" w:cs="Calibri"/>
                <w:sz w:val="20"/>
                <w:szCs w:val="20"/>
              </w:rPr>
            </w:pPr>
            <w:r w:rsidRPr="00F1506C">
              <w:rPr>
                <w:rFonts w:ascii="Calibri" w:eastAsia="Calibri" w:hAnsi="Calibri" w:cs="Calibri"/>
                <w:sz w:val="20"/>
                <w:szCs w:val="20"/>
              </w:rPr>
              <w:t>Mikroskop</w:t>
            </w:r>
          </w:p>
          <w:p w14:paraId="314D2E37" w14:textId="77777777" w:rsidR="008B7056" w:rsidRPr="00F1506C" w:rsidRDefault="008B7056" w:rsidP="008B7056">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mikroskop </w:t>
            </w:r>
            <w:proofErr w:type="spellStart"/>
            <w:r w:rsidRPr="00F1506C">
              <w:rPr>
                <w:rFonts w:ascii="Calibri" w:eastAsia="Calibri" w:hAnsi="Calibri" w:cs="Calibri"/>
                <w:sz w:val="20"/>
                <w:szCs w:val="20"/>
              </w:rPr>
              <w:t>trinokularowy</w:t>
            </w:r>
            <w:proofErr w:type="spellEnd"/>
            <w:r w:rsidRPr="00F1506C">
              <w:rPr>
                <w:rFonts w:ascii="Calibri" w:eastAsia="Calibri" w:hAnsi="Calibri" w:cs="Calibri"/>
                <w:sz w:val="20"/>
                <w:szCs w:val="20"/>
              </w:rPr>
              <w:t xml:space="preserve"> stereoskopowy; powiększenie: 0,7 - 4,5x; okular powiększający WF10X / 20mm; nachylenie głowicy mikroskopu 45°; możliwość prowadzenia długich obserwacji; regulacja wysokości mikroskopu od obserwowanego obiektu; odległość robocza regulowana 98-102mm; możliwość rejestracji obrazu na karcie SD; stalowa masywna podstawa 255x200x25mm; płynna regulacja ostrości za pomocą pokrętła ; solidne ramię oraz uchwyt z tworzywa oraz metalu; okular o dużej szerokości 25,3mm; adapter 0,4x CTV z regulacją powiększenia; możliwość obrotu o 360° oraz nachylenia prawo/lewo; soczewki oraz pozostałe elementy optyczne wykonane ze szkła; obszar widziany przy powiększeniu 7x: 17-29mm; obszar widziany przy powiększeniu 45x 2,6 - 4,2mm; wysokość przy powiększeniu: </w:t>
            </w:r>
            <w:r w:rsidRPr="00F1506C">
              <w:rPr>
                <w:rFonts w:ascii="Cambria Math" w:eastAsia="Calibri" w:hAnsi="Cambria Math" w:cs="Cambria Math"/>
                <w:sz w:val="20"/>
                <w:szCs w:val="20"/>
              </w:rPr>
              <w:t>⇒</w:t>
            </w:r>
            <w:r w:rsidRPr="00F1506C">
              <w:rPr>
                <w:rFonts w:ascii="Calibri" w:eastAsia="Calibri" w:hAnsi="Calibri" w:cs="Calibri"/>
                <w:sz w:val="20"/>
                <w:szCs w:val="20"/>
              </w:rPr>
              <w:t xml:space="preserve"> 7x: 94mm; </w:t>
            </w:r>
            <w:r w:rsidRPr="00F1506C">
              <w:rPr>
                <w:rFonts w:ascii="Cambria Math" w:eastAsia="Calibri" w:hAnsi="Cambria Math" w:cs="Cambria Math"/>
                <w:sz w:val="20"/>
                <w:szCs w:val="20"/>
              </w:rPr>
              <w:t>⇒</w:t>
            </w:r>
            <w:r w:rsidRPr="00F1506C">
              <w:rPr>
                <w:rFonts w:ascii="Calibri" w:eastAsia="Calibri" w:hAnsi="Calibri" w:cs="Calibri"/>
                <w:sz w:val="20"/>
                <w:szCs w:val="20"/>
              </w:rPr>
              <w:t xml:space="preserve"> 45x: 100mm; okular z osłona i </w:t>
            </w:r>
            <w:r w:rsidRPr="00F1506C">
              <w:rPr>
                <w:rFonts w:ascii="Calibri" w:eastAsia="Calibri" w:hAnsi="Calibri" w:cs="Calibri"/>
                <w:sz w:val="20"/>
                <w:szCs w:val="20"/>
              </w:rPr>
              <w:lastRenderedPageBreak/>
              <w:t>regulacją  ±5D; możliwość dopasowania odległości miedzy źrenicami oczu 54-78mm; duża odległość od powierzchni roboczej zapewniająca wygodę podczas pracy; wysokość stojaka: 34cm; podstawa dwukolorowa do lepszej obserwacji różnych przedmiotów</w:t>
            </w:r>
          </w:p>
          <w:p w14:paraId="78F2C713" w14:textId="77777777" w:rsidR="008B7056" w:rsidRPr="00F1506C" w:rsidRDefault="008B7056" w:rsidP="008B7056">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Zestaw powinien zawierać: 1 x uchwyt na mikroskop A1(76mm); 1 x filtr ochronny na obiektyw; 1 x zestaw uchwytów do PCB montowanych do statywu; 1 x statyw ze stelażem B1; 1 x zabezpieczenie blokada opuszczania uchwytu; 1 x mikroskop </w:t>
            </w:r>
            <w:proofErr w:type="spellStart"/>
            <w:r w:rsidRPr="00F1506C">
              <w:rPr>
                <w:rFonts w:ascii="Calibri" w:eastAsia="Calibri" w:hAnsi="Calibri" w:cs="Calibri"/>
                <w:sz w:val="20"/>
                <w:szCs w:val="20"/>
              </w:rPr>
              <w:t>trinokularowy</w:t>
            </w:r>
            <w:proofErr w:type="spellEnd"/>
            <w:r w:rsidRPr="00F1506C">
              <w:rPr>
                <w:rFonts w:ascii="Calibri" w:eastAsia="Calibri" w:hAnsi="Calibri" w:cs="Calibri"/>
                <w:sz w:val="20"/>
                <w:szCs w:val="20"/>
              </w:rPr>
              <w:t>; 1 x CTV 2/5 adapter; 2 x para nakładek silikonowych na okular; 2 x para okularów do mikroskopu</w:t>
            </w:r>
          </w:p>
          <w:p w14:paraId="14CC0E9A" w14:textId="77777777" w:rsidR="008B7056" w:rsidRPr="00F1506C" w:rsidRDefault="008B7056" w:rsidP="008B7056">
            <w:pPr>
              <w:spacing w:after="0" w:line="240" w:lineRule="auto"/>
              <w:rPr>
                <w:rFonts w:ascii="Calibri" w:eastAsia="Calibri" w:hAnsi="Calibri" w:cs="Calibri"/>
                <w:sz w:val="20"/>
                <w:szCs w:val="20"/>
              </w:rPr>
            </w:pPr>
          </w:p>
          <w:p w14:paraId="7358F698" w14:textId="77777777" w:rsidR="008B7056" w:rsidRPr="00F1506C" w:rsidRDefault="008B7056" w:rsidP="008B7056">
            <w:pPr>
              <w:spacing w:after="0" w:line="240" w:lineRule="auto"/>
              <w:rPr>
                <w:rFonts w:ascii="Calibri" w:eastAsia="Calibri" w:hAnsi="Calibri" w:cs="Calibri"/>
                <w:sz w:val="20"/>
                <w:szCs w:val="20"/>
              </w:rPr>
            </w:pPr>
            <w:r w:rsidRPr="00F1506C">
              <w:rPr>
                <w:rFonts w:ascii="Calibri" w:eastAsia="Calibri" w:hAnsi="Calibri" w:cs="Calibri"/>
                <w:sz w:val="20"/>
                <w:szCs w:val="20"/>
              </w:rPr>
              <w:t>Statyw do mikroskopu: Ramię przegubowe; Słup pionowy: 400 mm; Przesuw poziomy: 770 mm; Wysokość słupa pionowego: 275 mm; Rozmiar podstawy: 98 x 80 x 116 mm; Maksymalny rozmiar zacisku: 50 mm</w:t>
            </w:r>
          </w:p>
          <w:p w14:paraId="36F91E74" w14:textId="77777777" w:rsidR="008B7056" w:rsidRPr="00F1506C" w:rsidRDefault="008B7056" w:rsidP="008B7056">
            <w:pPr>
              <w:spacing w:after="0" w:line="240" w:lineRule="auto"/>
              <w:rPr>
                <w:rFonts w:ascii="Calibri" w:eastAsia="Calibri" w:hAnsi="Calibri" w:cs="Calibri"/>
                <w:sz w:val="20"/>
                <w:szCs w:val="20"/>
              </w:rPr>
            </w:pPr>
          </w:p>
          <w:p w14:paraId="0E121E16" w14:textId="77777777" w:rsidR="008B7056" w:rsidRPr="00F1506C" w:rsidRDefault="008B7056" w:rsidP="008B7056">
            <w:pPr>
              <w:spacing w:after="0" w:line="240" w:lineRule="auto"/>
              <w:rPr>
                <w:rFonts w:ascii="Calibri" w:eastAsia="Calibri" w:hAnsi="Calibri" w:cs="Calibri"/>
                <w:sz w:val="20"/>
                <w:szCs w:val="20"/>
              </w:rPr>
            </w:pPr>
            <w:r w:rsidRPr="00F1506C">
              <w:rPr>
                <w:rFonts w:ascii="Calibri" w:eastAsia="Calibri" w:hAnsi="Calibri" w:cs="Calibri"/>
                <w:sz w:val="20"/>
                <w:szCs w:val="20"/>
              </w:rPr>
              <w:t>Pierścieniowa Lampa LED do mikroskopu: Ilość LED: 60; Kąt: 45 stopni; Zewnętrzna średnica: 95mm; Wewnętrzna średnica: 60mm; Wysokość: 30mm; Moc: ≤5W; Napięcie wejściowe: Szeroki zakres 110 - 265V; Napięcie wyjściowe: DC13V; Skala jasności: 0 - 100%; Odległość robocza: 50 - 200mm</w:t>
            </w:r>
          </w:p>
          <w:p w14:paraId="6818F294" w14:textId="77777777" w:rsidR="008B7056" w:rsidRPr="00F1506C" w:rsidRDefault="008B7056" w:rsidP="008B7056">
            <w:pPr>
              <w:spacing w:after="0" w:line="240" w:lineRule="auto"/>
              <w:rPr>
                <w:rFonts w:ascii="Calibri" w:eastAsia="Calibri" w:hAnsi="Calibri" w:cs="Calibri"/>
                <w:sz w:val="20"/>
                <w:szCs w:val="20"/>
              </w:rPr>
            </w:pPr>
          </w:p>
          <w:p w14:paraId="201F07A3" w14:textId="77777777" w:rsidR="008A5116" w:rsidRPr="00F1506C" w:rsidRDefault="008B7056" w:rsidP="008B7056">
            <w:pPr>
              <w:spacing w:after="0" w:line="240" w:lineRule="auto"/>
              <w:rPr>
                <w:rFonts w:ascii="Calibri" w:eastAsia="Calibri" w:hAnsi="Calibri" w:cs="Calibri"/>
                <w:sz w:val="20"/>
                <w:szCs w:val="20"/>
              </w:rPr>
            </w:pPr>
            <w:r w:rsidRPr="00F1506C">
              <w:rPr>
                <w:rFonts w:ascii="Calibri" w:eastAsia="Calibri" w:hAnsi="Calibri" w:cs="Calibri"/>
                <w:sz w:val="20"/>
                <w:szCs w:val="20"/>
              </w:rPr>
              <w:t>Obiektyw 0,7X do mikroskopów stereoskopowych: Powiększenie: 0.7X; Średnica : 48mm; Odległość robocza: 120mm</w:t>
            </w:r>
          </w:p>
        </w:tc>
      </w:tr>
      <w:tr w:rsidR="00F1506C" w:rsidRPr="00F1506C" w14:paraId="57F6846A" w14:textId="77777777" w:rsidTr="04EC2267">
        <w:trPr>
          <w:trHeight w:val="30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55024A6D"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lastRenderedPageBreak/>
              <w:t>Multimetr</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53EE273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000000" w:themeColor="text1"/>
              <w:left w:val="single" w:sz="6" w:space="0" w:color="auto"/>
              <w:bottom w:val="single" w:sz="6" w:space="0" w:color="auto"/>
              <w:right w:val="single" w:sz="6" w:space="0" w:color="auto"/>
            </w:tcBorders>
            <w:tcMar>
              <w:left w:w="60" w:type="dxa"/>
              <w:right w:w="60" w:type="dxa"/>
            </w:tcMar>
            <w:vAlign w:val="bottom"/>
          </w:tcPr>
          <w:p w14:paraId="726441B9"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Minimalny zakres pomiarowy V/DC : 0.001mV, Maksymalny zakres pomiarowy V/DC : 1000V,</w:t>
            </w:r>
          </w:p>
          <w:p w14:paraId="0B3A4BFF" w14:textId="77777777" w:rsidR="008A5116" w:rsidRPr="00F1506C" w:rsidRDefault="008A5116"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Minimany</w:t>
            </w:r>
            <w:proofErr w:type="spellEnd"/>
            <w:r w:rsidRPr="00F1506C">
              <w:rPr>
                <w:rFonts w:ascii="Calibri" w:eastAsia="Calibri" w:hAnsi="Calibri" w:cs="Calibri"/>
                <w:sz w:val="20"/>
                <w:szCs w:val="20"/>
              </w:rPr>
              <w:t xml:space="preserve"> zakres pomiarowy V/AC :0.001mV, Maksymalny zakres pomiarowy V/AC : 1000V,</w:t>
            </w:r>
          </w:p>
          <w:p w14:paraId="56823DC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Minimalny zakres pomiarowy A/DC : 0.01µA, Maksymalny zakres pomiarowy A/DC : 10A,</w:t>
            </w:r>
          </w:p>
          <w:p w14:paraId="5D896B83"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Minimalny zakres pomiarowy A/AC : 0.01µA, Maksymalny zakres pomiarowy A/AC :10A,</w:t>
            </w:r>
          </w:p>
          <w:p w14:paraId="7BEE6777"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Zakres pomiarowy rezystancji : 0,001 Ω – 500 MΩ, Zakres pomiarowy pojemności: 0,001 </w:t>
            </w:r>
            <w:proofErr w:type="spellStart"/>
            <w:r w:rsidRPr="00F1506C">
              <w:rPr>
                <w:rFonts w:ascii="Calibri" w:eastAsia="Calibri" w:hAnsi="Calibri" w:cs="Calibri"/>
                <w:sz w:val="20"/>
                <w:szCs w:val="20"/>
              </w:rPr>
              <w:t>nF</w:t>
            </w:r>
            <w:proofErr w:type="spellEnd"/>
            <w:r w:rsidRPr="00F1506C">
              <w:rPr>
                <w:rFonts w:ascii="Calibri" w:eastAsia="Calibri" w:hAnsi="Calibri" w:cs="Calibri"/>
                <w:sz w:val="20"/>
                <w:szCs w:val="20"/>
              </w:rPr>
              <w:t xml:space="preserve"> - 100mF,</w:t>
            </w:r>
          </w:p>
          <w:p w14:paraId="04042922"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Zakres pomiarowy częstotliwości : 0,5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xml:space="preserve"> – 100 kHz, Zakres pomiarowy temperatury: Od - 200 do + 1350°C,</w:t>
            </w:r>
          </w:p>
          <w:p w14:paraId="2EAABC38"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Rezystancja wewnętrzna DC : 10MΩ, Rezystancja wewnętrzna AC : 10MΩ,</w:t>
            </w:r>
          </w:p>
          <w:p w14:paraId="67037307"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Dokładność podstawowa (+/-): 0.025%,</w:t>
            </w:r>
          </w:p>
          <w:p w14:paraId="0A60C6B6"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Rodzaj pomiaru: True RMS,</w:t>
            </w:r>
          </w:p>
          <w:p w14:paraId="3DB3EE9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Zakres częstotliwości: 20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xml:space="preserve"> - 100 </w:t>
            </w:r>
            <w:proofErr w:type="spellStart"/>
            <w:r w:rsidRPr="00F1506C">
              <w:rPr>
                <w:rFonts w:ascii="Calibri" w:eastAsia="Calibri" w:hAnsi="Calibri" w:cs="Calibri"/>
                <w:sz w:val="20"/>
                <w:szCs w:val="20"/>
              </w:rPr>
              <w:t>kHzHz</w:t>
            </w:r>
            <w:proofErr w:type="spellEnd"/>
            <w:r w:rsidRPr="00F1506C">
              <w:rPr>
                <w:rFonts w:ascii="Calibri" w:eastAsia="Calibri" w:hAnsi="Calibri" w:cs="Calibri"/>
                <w:sz w:val="20"/>
                <w:szCs w:val="20"/>
              </w:rPr>
              <w:t>,</w:t>
            </w:r>
          </w:p>
          <w:p w14:paraId="3AD3D7D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Interfejs :Optycznie, 1x USB; Zasilanie: 6 baterie AA (R6); Kalibracja : fabryczna (bez certyfikatu),</w:t>
            </w:r>
          </w:p>
          <w:p w14:paraId="6C0D130C"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Kategoria pomiarowa : CAT III 1000 V, CAT IV 600 V,</w:t>
            </w:r>
          </w:p>
          <w:p w14:paraId="4CA0A46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Pomiar napięcia: AC/DC, Pomiar natężenia :AC/DC,</w:t>
            </w:r>
          </w:p>
          <w:p w14:paraId="49D0C72F"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Rodzaj wyświetlacza: cyfrowy,</w:t>
            </w:r>
          </w:p>
          <w:p w14:paraId="69762AE4"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Wyświetlane liczby : 50000, wyświetlacz graficzny : tak, rejestrator danych : tak,</w:t>
            </w:r>
          </w:p>
          <w:p w14:paraId="75585E57"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Maksymalny zakres pomiarowy temperatury : +1350°C, Minimalny zakres pomiarowy temperatury: -200°C,</w:t>
            </w:r>
          </w:p>
          <w:p w14:paraId="5A2836E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wyświetlacz graficzny z podświetleniem: tak,</w:t>
            </w:r>
          </w:p>
          <w:p w14:paraId="53CFFDBC"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Funkcja rejestracji danych dla 10 tys. wartości pomiaru z przedstawieniem tendencji : tak,</w:t>
            </w:r>
          </w:p>
          <w:p w14:paraId="6D45F4C1"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Zintegrowana funkcja pomocy : tak, Zapis wielokrotnych pomiarów: tak, Ciągły zapis danych do ok. 200 godz.: tak,</w:t>
            </w:r>
          </w:p>
          <w:p w14:paraId="2FCB79B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Szybki zapis wartości maksymalnych (250 µs): tak,</w:t>
            </w:r>
          </w:p>
          <w:p w14:paraId="2C082C3B" w14:textId="77777777" w:rsidR="008A5116" w:rsidRPr="00F1506C" w:rsidRDefault="008A5116"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Softkeys</w:t>
            </w:r>
            <w:proofErr w:type="spellEnd"/>
            <w:r w:rsidRPr="00F1506C">
              <w:rPr>
                <w:rFonts w:ascii="Calibri" w:eastAsia="Calibri" w:hAnsi="Calibri" w:cs="Calibri"/>
                <w:sz w:val="20"/>
                <w:szCs w:val="20"/>
              </w:rPr>
              <w:t xml:space="preserve"> i klawisze przewijania obrazu: tak,</w:t>
            </w:r>
          </w:p>
          <w:p w14:paraId="50959E5C"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Oprogramowanie </w:t>
            </w:r>
            <w:proofErr w:type="spellStart"/>
            <w:r w:rsidRPr="00F1506C">
              <w:rPr>
                <w:rFonts w:ascii="Calibri" w:eastAsia="Calibri" w:hAnsi="Calibri" w:cs="Calibri"/>
                <w:sz w:val="20"/>
                <w:szCs w:val="20"/>
              </w:rPr>
              <w:t>firmware</w:t>
            </w:r>
            <w:proofErr w:type="spellEnd"/>
            <w:r w:rsidRPr="00F1506C">
              <w:rPr>
                <w:rFonts w:ascii="Calibri" w:eastAsia="Calibri" w:hAnsi="Calibri" w:cs="Calibri"/>
                <w:sz w:val="20"/>
                <w:szCs w:val="20"/>
              </w:rPr>
              <w:t xml:space="preserve"> z możliwością aktualizacji: tak,</w:t>
            </w:r>
          </w:p>
          <w:p w14:paraId="16E921D7"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Pomiar z niską impedancją wejściową </w:t>
            </w:r>
            <w:proofErr w:type="spellStart"/>
            <w:r w:rsidRPr="00F1506C">
              <w:rPr>
                <w:rFonts w:ascii="Calibri" w:eastAsia="Calibri" w:hAnsi="Calibri" w:cs="Calibri"/>
                <w:sz w:val="20"/>
                <w:szCs w:val="20"/>
              </w:rPr>
              <w:t>LoZ</w:t>
            </w:r>
            <w:proofErr w:type="spellEnd"/>
            <w:r w:rsidRPr="00F1506C">
              <w:rPr>
                <w:rFonts w:ascii="Calibri" w:eastAsia="Calibri" w:hAnsi="Calibri" w:cs="Calibri"/>
                <w:sz w:val="20"/>
                <w:szCs w:val="20"/>
              </w:rPr>
              <w:t>: tak,</w:t>
            </w:r>
          </w:p>
          <w:p w14:paraId="08C3F699"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Filtr dolnoprzepustowy do precyzyjnych pomiarów z możliwością regulacji: tak,</w:t>
            </w:r>
          </w:p>
          <w:p w14:paraId="60D7F59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Pomiar </w:t>
            </w:r>
            <w:proofErr w:type="spellStart"/>
            <w:r w:rsidRPr="00F1506C">
              <w:rPr>
                <w:rFonts w:ascii="Calibri" w:eastAsia="Calibri" w:hAnsi="Calibri" w:cs="Calibri"/>
                <w:sz w:val="20"/>
                <w:szCs w:val="20"/>
              </w:rPr>
              <w:t>niskoomowy</w:t>
            </w:r>
            <w:proofErr w:type="spellEnd"/>
            <w:r w:rsidRPr="00F1506C">
              <w:rPr>
                <w:rFonts w:ascii="Calibri" w:eastAsia="Calibri" w:hAnsi="Calibri" w:cs="Calibri"/>
                <w:sz w:val="20"/>
                <w:szCs w:val="20"/>
              </w:rPr>
              <w:t xml:space="preserve"> do 0,001 Ω : tak,</w:t>
            </w:r>
          </w:p>
        </w:tc>
      </w:tr>
      <w:tr w:rsidR="00F1506C" w:rsidRPr="00F1506C" w14:paraId="167F7650" w14:textId="77777777" w:rsidTr="04EC2267">
        <w:trPr>
          <w:trHeight w:val="3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2742C46E" w14:textId="77777777" w:rsidR="008A5116" w:rsidRPr="00F1506C" w:rsidRDefault="4141D86B"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Ko</w:t>
            </w:r>
            <w:r w:rsidR="7098D012" w:rsidRPr="00F1506C">
              <w:rPr>
                <w:rFonts w:ascii="Calibri" w:eastAsia="Calibri" w:hAnsi="Calibri" w:cs="Calibri"/>
                <w:sz w:val="20"/>
                <w:szCs w:val="20"/>
              </w:rPr>
              <w:t>l</w:t>
            </w:r>
            <w:r w:rsidRPr="00F1506C">
              <w:rPr>
                <w:rFonts w:ascii="Calibri" w:eastAsia="Calibri" w:hAnsi="Calibri" w:cs="Calibri"/>
                <w:sz w:val="20"/>
                <w:szCs w:val="20"/>
              </w:rPr>
              <w:t>ektor danych</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47767558" w14:textId="77777777" w:rsidR="008A5116" w:rsidRPr="00F1506C" w:rsidRDefault="008A5116" w:rsidP="008A5116">
            <w:pPr>
              <w:spacing w:after="0" w:line="240" w:lineRule="auto"/>
              <w:rPr>
                <w:rFonts w:ascii="Calibri" w:eastAsia="Calibri" w:hAnsi="Calibri" w:cs="Calibri"/>
                <w:sz w:val="20"/>
                <w:szCs w:val="20"/>
              </w:rPr>
            </w:pPr>
            <w:r w:rsidRPr="00F1506C">
              <w:rPr>
                <w:rFonts w:ascii="Calibri" w:eastAsia="Calibri" w:hAnsi="Calibri" w:cs="Calibri"/>
                <w:sz w:val="20"/>
                <w:szCs w:val="20"/>
              </w:rPr>
              <w:t>2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26809274"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Rodzaj Uchwyt pistoletowy</w:t>
            </w:r>
          </w:p>
          <w:p w14:paraId="2D7F2BAE"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Typ czytnika Honeywell 5703 2D; Rozdzielczość ekranu 480×800; Pamięć RAM 2GB RAM + 16GB ROM</w:t>
            </w:r>
          </w:p>
          <w:p w14:paraId="02BB8D41"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Stopień ochrony IP 65</w:t>
            </w:r>
          </w:p>
          <w:p w14:paraId="70269E53"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Waga z akumulatorem Max 490 gram</w:t>
            </w:r>
          </w:p>
          <w:p w14:paraId="1494BA56"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Procesor Cortex-A53 1.3GHz</w:t>
            </w:r>
          </w:p>
          <w:p w14:paraId="28BD3A1A"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Pojemność akumulatora Min 3750 </w:t>
            </w:r>
            <w:proofErr w:type="spellStart"/>
            <w:r w:rsidRPr="00F1506C">
              <w:rPr>
                <w:rFonts w:ascii="Calibri" w:eastAsia="Calibri" w:hAnsi="Calibri" w:cs="Calibri"/>
                <w:sz w:val="20"/>
                <w:szCs w:val="20"/>
              </w:rPr>
              <w:t>mAh</w:t>
            </w:r>
            <w:proofErr w:type="spellEnd"/>
          </w:p>
          <w:p w14:paraId="7E6ACE82"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Komunikacja    4G LTE/3G/2G                                                       </w:t>
            </w:r>
          </w:p>
          <w:p w14:paraId="628153FA" w14:textId="77777777" w:rsidR="008A5116" w:rsidRPr="00F1506C" w:rsidRDefault="008A5116" w:rsidP="00DB37B0">
            <w:pPr>
              <w:tabs>
                <w:tab w:val="left" w:pos="4995"/>
              </w:tabs>
              <w:spacing w:after="0" w:line="240" w:lineRule="auto"/>
              <w:rPr>
                <w:rFonts w:ascii="Calibri" w:eastAsia="Calibri" w:hAnsi="Calibri" w:cs="Calibri"/>
                <w:sz w:val="20"/>
                <w:szCs w:val="20"/>
              </w:rPr>
            </w:pPr>
            <w:r w:rsidRPr="00F1506C">
              <w:rPr>
                <w:rFonts w:ascii="Calibri" w:eastAsia="Calibri" w:hAnsi="Calibri" w:cs="Calibri"/>
                <w:sz w:val="20"/>
                <w:szCs w:val="20"/>
              </w:rPr>
              <w:t>Grubość urządzenia  Max 220 mm z uchwytem</w:t>
            </w:r>
          </w:p>
        </w:tc>
      </w:tr>
      <w:tr w:rsidR="00F1506C" w:rsidRPr="00F1506C" w14:paraId="71DADA2D" w14:textId="77777777" w:rsidTr="04EC2267">
        <w:trPr>
          <w:trHeight w:val="3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32EAA265"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lastRenderedPageBreak/>
              <w:t>Czytnik kodów</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6E64D388" w14:textId="77777777" w:rsidR="008A5116" w:rsidRPr="00F1506C" w:rsidRDefault="008A5116" w:rsidP="008A5116">
            <w:pPr>
              <w:spacing w:after="0" w:line="240" w:lineRule="auto"/>
              <w:rPr>
                <w:rFonts w:ascii="Calibri" w:eastAsia="Calibri" w:hAnsi="Calibri" w:cs="Calibri"/>
                <w:sz w:val="20"/>
                <w:szCs w:val="20"/>
              </w:rPr>
            </w:pPr>
            <w:r w:rsidRPr="00F1506C">
              <w:rPr>
                <w:rFonts w:ascii="Calibri" w:eastAsia="Calibri" w:hAnsi="Calibri" w:cs="Calibri"/>
                <w:sz w:val="20"/>
                <w:szCs w:val="20"/>
              </w:rPr>
              <w:t>2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2D13F641"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Odczyt kodów dwuwymiarowych, również z ekranów monitorów i komórek: PDF417, QR </w:t>
            </w:r>
            <w:proofErr w:type="spellStart"/>
            <w:r w:rsidRPr="00F1506C">
              <w:rPr>
                <w:rFonts w:ascii="Calibri" w:eastAsia="Calibri" w:hAnsi="Calibri" w:cs="Calibri"/>
                <w:sz w:val="20"/>
                <w:szCs w:val="20"/>
              </w:rPr>
              <w:t>Code</w:t>
            </w:r>
            <w:proofErr w:type="spellEnd"/>
            <w:r w:rsidRPr="00F1506C">
              <w:rPr>
                <w:rFonts w:ascii="Calibri" w:eastAsia="Calibri" w:hAnsi="Calibri" w:cs="Calibri"/>
                <w:sz w:val="20"/>
                <w:szCs w:val="20"/>
              </w:rPr>
              <w:t xml:space="preserve">, Data Matrix, </w:t>
            </w:r>
            <w:proofErr w:type="spellStart"/>
            <w:r w:rsidRPr="00F1506C">
              <w:rPr>
                <w:rFonts w:ascii="Calibri" w:eastAsia="Calibri" w:hAnsi="Calibri" w:cs="Calibri"/>
                <w:sz w:val="20"/>
                <w:szCs w:val="20"/>
              </w:rPr>
              <w:t>Aztec</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Maxicode</w:t>
            </w:r>
            <w:proofErr w:type="spellEnd"/>
            <w:r w:rsidRPr="00F1506C">
              <w:rPr>
                <w:rFonts w:ascii="Calibri" w:eastAsia="Calibri" w:hAnsi="Calibri" w:cs="Calibri"/>
                <w:sz w:val="20"/>
                <w:szCs w:val="20"/>
              </w:rPr>
              <w:t xml:space="preserve"> oraz standardowych kodów jednowymiarowych: EAN8, EAN13, UPC-A, UPC-E, CODE128, CODE39, CODE93</w:t>
            </w:r>
            <w:r w:rsidRPr="00F1506C">
              <w:rPr>
                <w:rFonts w:ascii="Calibri" w:hAnsi="Calibri" w:cs="Calibri"/>
                <w:sz w:val="20"/>
                <w:szCs w:val="20"/>
              </w:rPr>
              <w:br/>
            </w:r>
            <w:r w:rsidRPr="00F1506C">
              <w:rPr>
                <w:rFonts w:ascii="Calibri" w:eastAsia="Calibri" w:hAnsi="Calibri" w:cs="Calibri"/>
                <w:sz w:val="20"/>
                <w:szCs w:val="20"/>
              </w:rPr>
              <w:t>Bezprzewodowa praca w zasięgu do 100m w otwartej przestrzeni od komputera do którego podłączona jest baza (przy pomieszczeniach ze ścianami sygnał przechodzi przez 1-2 ściany)</w:t>
            </w:r>
            <w:r w:rsidRPr="00F1506C">
              <w:rPr>
                <w:rFonts w:ascii="Calibri" w:hAnsi="Calibri" w:cs="Calibri"/>
                <w:sz w:val="20"/>
                <w:szCs w:val="20"/>
              </w:rPr>
              <w:br/>
            </w:r>
            <w:r w:rsidRPr="00F1506C">
              <w:rPr>
                <w:rFonts w:ascii="Calibri" w:eastAsia="Calibri" w:hAnsi="Calibri" w:cs="Calibri"/>
                <w:sz w:val="20"/>
                <w:szCs w:val="20"/>
              </w:rPr>
              <w:t>Tryb pracy jako kolektor : zapamiętywania kodów po utracie zasięgu bazy. budowaną pamięć do 380 000 znaków.</w:t>
            </w:r>
            <w:r w:rsidRPr="00F1506C">
              <w:rPr>
                <w:rFonts w:ascii="Calibri" w:hAnsi="Calibri" w:cs="Calibri"/>
                <w:sz w:val="20"/>
                <w:szCs w:val="20"/>
              </w:rPr>
              <w:br/>
            </w:r>
            <w:r w:rsidRPr="00F1506C">
              <w:rPr>
                <w:rFonts w:ascii="Calibri" w:eastAsia="Calibri" w:hAnsi="Calibri" w:cs="Calibri"/>
                <w:sz w:val="20"/>
                <w:szCs w:val="20"/>
              </w:rPr>
              <w:t xml:space="preserve">Tryb pracy przez </w:t>
            </w:r>
            <w:proofErr w:type="spellStart"/>
            <w:r w:rsidRPr="00F1506C">
              <w:rPr>
                <w:rFonts w:ascii="Calibri" w:eastAsia="Calibri" w:hAnsi="Calibri" w:cs="Calibri"/>
                <w:sz w:val="20"/>
                <w:szCs w:val="20"/>
              </w:rPr>
              <w:t>BlueTooth</w:t>
            </w:r>
            <w:proofErr w:type="spellEnd"/>
            <w:r w:rsidRPr="00F1506C">
              <w:rPr>
                <w:rFonts w:ascii="Calibri" w:eastAsia="Calibri" w:hAnsi="Calibri" w:cs="Calibri"/>
                <w:sz w:val="20"/>
                <w:szCs w:val="20"/>
              </w:rPr>
              <w:t xml:space="preserve"> umożliwia bezprzewodową komunikację do 40m w </w:t>
            </w:r>
            <w:proofErr w:type="spellStart"/>
            <w:r w:rsidRPr="00F1506C">
              <w:rPr>
                <w:rFonts w:ascii="Calibri" w:eastAsia="Calibri" w:hAnsi="Calibri" w:cs="Calibri"/>
                <w:sz w:val="20"/>
                <w:szCs w:val="20"/>
              </w:rPr>
              <w:t>standarcie</w:t>
            </w:r>
            <w:proofErr w:type="spellEnd"/>
            <w:r w:rsidRPr="00F1506C">
              <w:rPr>
                <w:rFonts w:ascii="Calibri" w:eastAsia="Calibri" w:hAnsi="Calibri" w:cs="Calibri"/>
                <w:sz w:val="20"/>
                <w:szCs w:val="20"/>
              </w:rPr>
              <w:t xml:space="preserve">: HID, SPP </w:t>
            </w:r>
            <w:proofErr w:type="spellStart"/>
            <w:r w:rsidRPr="00F1506C">
              <w:rPr>
                <w:rFonts w:ascii="Calibri" w:eastAsia="Calibri" w:hAnsi="Calibri" w:cs="Calibri"/>
                <w:sz w:val="20"/>
                <w:szCs w:val="20"/>
              </w:rPr>
              <w:t>mode</w:t>
            </w:r>
            <w:proofErr w:type="spellEnd"/>
            <w:r w:rsidRPr="00F1506C">
              <w:rPr>
                <w:rFonts w:ascii="Calibri" w:eastAsia="Calibri" w:hAnsi="Calibri" w:cs="Calibri"/>
                <w:sz w:val="20"/>
                <w:szCs w:val="20"/>
              </w:rPr>
              <w:t xml:space="preserve">, BLE </w:t>
            </w:r>
            <w:proofErr w:type="spellStart"/>
            <w:r w:rsidRPr="00F1506C">
              <w:rPr>
                <w:rFonts w:ascii="Calibri" w:eastAsia="Calibri" w:hAnsi="Calibri" w:cs="Calibri"/>
                <w:sz w:val="20"/>
                <w:szCs w:val="20"/>
              </w:rPr>
              <w:t>mode</w:t>
            </w:r>
            <w:proofErr w:type="spellEnd"/>
            <w:r w:rsidRPr="00F1506C">
              <w:rPr>
                <w:rFonts w:ascii="Calibri" w:eastAsia="Calibri" w:hAnsi="Calibri" w:cs="Calibri"/>
                <w:sz w:val="20"/>
                <w:szCs w:val="20"/>
              </w:rPr>
              <w:t>.</w:t>
            </w:r>
            <w:r w:rsidRPr="00F1506C">
              <w:rPr>
                <w:rFonts w:ascii="Calibri" w:hAnsi="Calibri" w:cs="Calibri"/>
                <w:sz w:val="20"/>
                <w:szCs w:val="20"/>
              </w:rPr>
              <w:br/>
            </w:r>
            <w:r w:rsidRPr="00F1506C">
              <w:rPr>
                <w:rFonts w:ascii="Calibri" w:eastAsia="Calibri" w:hAnsi="Calibri" w:cs="Calibri"/>
                <w:sz w:val="20"/>
                <w:szCs w:val="20"/>
              </w:rPr>
              <w:t>Baza komunikacyjno- ładująca posiada 2 przyciski : parowania z urządzenie oraz przesyłania zapamiętanych kodów do komputera</w:t>
            </w:r>
            <w:r w:rsidRPr="00F1506C">
              <w:rPr>
                <w:rFonts w:ascii="Calibri" w:hAnsi="Calibri" w:cs="Calibri"/>
                <w:sz w:val="20"/>
                <w:szCs w:val="20"/>
              </w:rPr>
              <w:br/>
            </w:r>
            <w:r w:rsidRPr="00F1506C">
              <w:rPr>
                <w:rFonts w:ascii="Calibri" w:eastAsia="Calibri" w:hAnsi="Calibri" w:cs="Calibri"/>
                <w:sz w:val="20"/>
                <w:szCs w:val="20"/>
              </w:rPr>
              <w:t>Potwierdzenie odczytu przez dźwięk, diodę oraz wibracje</w:t>
            </w:r>
            <w:r w:rsidRPr="00F1506C">
              <w:rPr>
                <w:rFonts w:ascii="Calibri" w:hAnsi="Calibri" w:cs="Calibri"/>
                <w:sz w:val="20"/>
                <w:szCs w:val="20"/>
              </w:rPr>
              <w:br/>
            </w:r>
            <w:r w:rsidRPr="00F1506C">
              <w:rPr>
                <w:rFonts w:ascii="Calibri" w:eastAsia="Calibri" w:hAnsi="Calibri" w:cs="Calibri"/>
                <w:sz w:val="20"/>
                <w:szCs w:val="20"/>
              </w:rPr>
              <w:t xml:space="preserve">Wiele opcji ustawień np. znak kończący </w:t>
            </w:r>
            <w:proofErr w:type="spellStart"/>
            <w:r w:rsidRPr="00F1506C">
              <w:rPr>
                <w:rFonts w:ascii="Calibri" w:eastAsia="Calibri" w:hAnsi="Calibri" w:cs="Calibri"/>
                <w:sz w:val="20"/>
                <w:szCs w:val="20"/>
              </w:rPr>
              <w:t>Enter</w:t>
            </w:r>
            <w:proofErr w:type="spellEnd"/>
            <w:r w:rsidRPr="00F1506C">
              <w:rPr>
                <w:rFonts w:ascii="Calibri" w:eastAsia="Calibri" w:hAnsi="Calibri" w:cs="Calibri"/>
                <w:sz w:val="20"/>
                <w:szCs w:val="20"/>
              </w:rPr>
              <w:t>/TAB/brak i wiele innych.</w:t>
            </w:r>
            <w:r w:rsidRPr="00F1506C">
              <w:rPr>
                <w:rFonts w:ascii="Calibri" w:hAnsi="Calibri" w:cs="Calibri"/>
                <w:sz w:val="20"/>
                <w:szCs w:val="20"/>
              </w:rPr>
              <w:br/>
            </w:r>
            <w:r w:rsidRPr="00F1506C">
              <w:rPr>
                <w:rFonts w:ascii="Calibri" w:eastAsia="Calibri" w:hAnsi="Calibri" w:cs="Calibri"/>
                <w:sz w:val="20"/>
                <w:szCs w:val="20"/>
              </w:rPr>
              <w:t xml:space="preserve">Wydajna bateria 2000 </w:t>
            </w:r>
            <w:proofErr w:type="spellStart"/>
            <w:r w:rsidRPr="00F1506C">
              <w:rPr>
                <w:rFonts w:ascii="Calibri" w:eastAsia="Calibri" w:hAnsi="Calibri" w:cs="Calibri"/>
                <w:sz w:val="20"/>
                <w:szCs w:val="20"/>
              </w:rPr>
              <w:t>mAh</w:t>
            </w:r>
            <w:proofErr w:type="spellEnd"/>
            <w:r w:rsidRPr="00F1506C">
              <w:rPr>
                <w:rFonts w:ascii="Calibri" w:eastAsia="Calibri" w:hAnsi="Calibri" w:cs="Calibri"/>
                <w:sz w:val="20"/>
                <w:szCs w:val="20"/>
              </w:rPr>
              <w:t xml:space="preserve"> umożliwia 12 godzin ciągłej </w:t>
            </w:r>
            <w:proofErr w:type="spellStart"/>
            <w:r w:rsidRPr="00F1506C">
              <w:rPr>
                <w:rFonts w:ascii="Calibri" w:eastAsia="Calibri" w:hAnsi="Calibri" w:cs="Calibri"/>
                <w:sz w:val="20"/>
                <w:szCs w:val="20"/>
              </w:rPr>
              <w:t>pray</w:t>
            </w:r>
            <w:proofErr w:type="spellEnd"/>
            <w:r w:rsidRPr="00F1506C">
              <w:rPr>
                <w:rFonts w:ascii="Calibri" w:eastAsia="Calibri" w:hAnsi="Calibri" w:cs="Calibri"/>
                <w:sz w:val="20"/>
                <w:szCs w:val="20"/>
              </w:rPr>
              <w:t>, czas ładowania baterii 4-6 godzin.</w:t>
            </w:r>
            <w:r w:rsidRPr="00F1506C">
              <w:rPr>
                <w:rFonts w:ascii="Calibri" w:hAnsi="Calibri" w:cs="Calibri"/>
                <w:sz w:val="20"/>
                <w:szCs w:val="20"/>
              </w:rPr>
              <w:br/>
            </w:r>
            <w:r w:rsidRPr="00F1506C">
              <w:rPr>
                <w:rFonts w:ascii="Calibri" w:eastAsia="Calibri" w:hAnsi="Calibri" w:cs="Calibri"/>
                <w:sz w:val="20"/>
                <w:szCs w:val="20"/>
              </w:rPr>
              <w:t>Prosta instalacja urządzenia - wystarczy podłączyć bazę do portu USB komputera a system operacyjny samoczynnie zainstaluje sterownik</w:t>
            </w:r>
            <w:r w:rsidRPr="00F1506C">
              <w:rPr>
                <w:rFonts w:ascii="Calibri" w:hAnsi="Calibri" w:cs="Calibri"/>
                <w:sz w:val="20"/>
                <w:szCs w:val="20"/>
              </w:rPr>
              <w:br/>
            </w:r>
            <w:r w:rsidRPr="00F1506C">
              <w:rPr>
                <w:rFonts w:ascii="Calibri" w:eastAsia="Calibri" w:hAnsi="Calibri" w:cs="Calibri"/>
                <w:sz w:val="20"/>
                <w:szCs w:val="20"/>
              </w:rPr>
              <w:t xml:space="preserve">rozdzielczość sensora CMMOS: 1280x800, kontrast &gt;25% , 30 </w:t>
            </w:r>
            <w:proofErr w:type="spellStart"/>
            <w:r w:rsidRPr="00F1506C">
              <w:rPr>
                <w:rFonts w:ascii="Calibri" w:eastAsia="Calibri" w:hAnsi="Calibri" w:cs="Calibri"/>
                <w:sz w:val="20"/>
                <w:szCs w:val="20"/>
              </w:rPr>
              <w:t>fps</w:t>
            </w:r>
            <w:proofErr w:type="spellEnd"/>
            <w:r w:rsidRPr="00F1506C">
              <w:rPr>
                <w:rFonts w:ascii="Calibri" w:eastAsia="Calibri" w:hAnsi="Calibri" w:cs="Calibri"/>
                <w:sz w:val="20"/>
                <w:szCs w:val="20"/>
              </w:rPr>
              <w:t>/s</w:t>
            </w:r>
            <w:r w:rsidRPr="00F1506C">
              <w:rPr>
                <w:rFonts w:ascii="Calibri" w:hAnsi="Calibri" w:cs="Calibri"/>
                <w:sz w:val="20"/>
                <w:szCs w:val="20"/>
              </w:rPr>
              <w:br/>
            </w:r>
            <w:r w:rsidRPr="00F1506C">
              <w:rPr>
                <w:rFonts w:ascii="Calibri" w:eastAsia="Calibri" w:hAnsi="Calibri" w:cs="Calibri"/>
                <w:sz w:val="20"/>
                <w:szCs w:val="20"/>
              </w:rPr>
              <w:t>odległość odczytu od 20 mm do 200 mm</w:t>
            </w:r>
            <w:r w:rsidRPr="00F1506C">
              <w:rPr>
                <w:rFonts w:ascii="Calibri" w:hAnsi="Calibri" w:cs="Calibri"/>
                <w:sz w:val="20"/>
                <w:szCs w:val="20"/>
              </w:rPr>
              <w:br/>
            </w:r>
            <w:r w:rsidRPr="00F1506C">
              <w:rPr>
                <w:rFonts w:ascii="Calibri" w:eastAsia="Calibri" w:hAnsi="Calibri" w:cs="Calibri"/>
                <w:sz w:val="20"/>
                <w:szCs w:val="20"/>
              </w:rPr>
              <w:t>temperatura pracy: -20 do +45 st.</w:t>
            </w:r>
            <w:r w:rsidRPr="00F1506C">
              <w:rPr>
                <w:rFonts w:ascii="Calibri" w:hAnsi="Calibri" w:cs="Calibri"/>
                <w:sz w:val="20"/>
                <w:szCs w:val="20"/>
              </w:rPr>
              <w:br/>
            </w:r>
            <w:r w:rsidRPr="00F1506C">
              <w:rPr>
                <w:rFonts w:ascii="Calibri" w:eastAsia="Calibri" w:hAnsi="Calibri" w:cs="Calibri"/>
                <w:sz w:val="20"/>
                <w:szCs w:val="20"/>
              </w:rPr>
              <w:t>waga czytnika max 220 gramy</w:t>
            </w:r>
          </w:p>
        </w:tc>
      </w:tr>
      <w:tr w:rsidR="00F1506C" w:rsidRPr="00F1506C" w14:paraId="5DA5299E" w14:textId="77777777" w:rsidTr="04EC2267">
        <w:trPr>
          <w:trHeight w:val="3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73F0E3E2"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Drukarka etykiet</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7B6358E6" w14:textId="77777777" w:rsidR="008A5116" w:rsidRPr="00F1506C" w:rsidRDefault="008A5116" w:rsidP="008A5116">
            <w:pPr>
              <w:spacing w:after="0" w:line="240" w:lineRule="auto"/>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2D565CE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Wydruk w technologii termicznej lub </w:t>
            </w:r>
            <w:proofErr w:type="spellStart"/>
            <w:r w:rsidRPr="00F1506C">
              <w:rPr>
                <w:rFonts w:ascii="Calibri" w:eastAsia="Calibri" w:hAnsi="Calibri" w:cs="Calibri"/>
                <w:sz w:val="20"/>
                <w:szCs w:val="20"/>
              </w:rPr>
              <w:t>termotransferowej</w:t>
            </w:r>
            <w:proofErr w:type="spellEnd"/>
            <w:r w:rsidRPr="00F1506C">
              <w:rPr>
                <w:rFonts w:ascii="Calibri" w:eastAsia="Calibri" w:hAnsi="Calibri" w:cs="Calibri"/>
                <w:sz w:val="20"/>
                <w:szCs w:val="20"/>
              </w:rPr>
              <w:t xml:space="preserve"> na dowolnych nośnikach o szerokości do 105 mm i długości do 1628mm</w:t>
            </w:r>
            <w:r w:rsidRPr="00F1506C">
              <w:rPr>
                <w:rFonts w:ascii="Calibri" w:hAnsi="Calibri" w:cs="Calibri"/>
                <w:sz w:val="20"/>
                <w:szCs w:val="20"/>
              </w:rPr>
              <w:br/>
            </w:r>
            <w:r w:rsidRPr="00F1506C">
              <w:rPr>
                <w:rFonts w:ascii="Calibri" w:eastAsia="Calibri" w:hAnsi="Calibri" w:cs="Calibri"/>
                <w:sz w:val="20"/>
                <w:szCs w:val="20"/>
              </w:rPr>
              <w:t>Prędkość wydruku: 100 mm/</w:t>
            </w:r>
            <w:proofErr w:type="spellStart"/>
            <w:r w:rsidRPr="00F1506C">
              <w:rPr>
                <w:rFonts w:ascii="Calibri" w:eastAsia="Calibri" w:hAnsi="Calibri" w:cs="Calibri"/>
                <w:sz w:val="20"/>
                <w:szCs w:val="20"/>
              </w:rPr>
              <w:t>sek</w:t>
            </w:r>
            <w:proofErr w:type="spellEnd"/>
            <w:r w:rsidRPr="00F1506C">
              <w:rPr>
                <w:rFonts w:ascii="Calibri" w:eastAsia="Calibri" w:hAnsi="Calibri" w:cs="Calibri"/>
                <w:sz w:val="20"/>
                <w:szCs w:val="20"/>
              </w:rPr>
              <w:t xml:space="preserve"> ; rozdzielczość wydruku: 203 </w:t>
            </w:r>
            <w:proofErr w:type="spellStart"/>
            <w:r w:rsidRPr="00F1506C">
              <w:rPr>
                <w:rFonts w:ascii="Calibri" w:eastAsia="Calibri" w:hAnsi="Calibri" w:cs="Calibri"/>
                <w:sz w:val="20"/>
                <w:szCs w:val="20"/>
              </w:rPr>
              <w:t>dpi</w:t>
            </w:r>
            <w:proofErr w:type="spellEnd"/>
            <w:r w:rsidRPr="00F1506C">
              <w:rPr>
                <w:rFonts w:ascii="Calibri" w:hAnsi="Calibri" w:cs="Calibri"/>
                <w:sz w:val="20"/>
                <w:szCs w:val="20"/>
              </w:rPr>
              <w:br/>
            </w:r>
            <w:r w:rsidRPr="00F1506C">
              <w:rPr>
                <w:rFonts w:ascii="Calibri" w:eastAsia="Calibri" w:hAnsi="Calibri" w:cs="Calibri"/>
                <w:sz w:val="20"/>
                <w:szCs w:val="20"/>
              </w:rPr>
              <w:t>-mechanizm Hi-Lift ułatwia załadowanie taśm do długości 360m,</w:t>
            </w:r>
            <w:r w:rsidRPr="00F1506C">
              <w:rPr>
                <w:rFonts w:ascii="Calibri" w:hAnsi="Calibri" w:cs="Calibri"/>
                <w:sz w:val="20"/>
                <w:szCs w:val="20"/>
              </w:rPr>
              <w:br/>
            </w:r>
            <w:r w:rsidRPr="00F1506C">
              <w:rPr>
                <w:rFonts w:ascii="Calibri" w:eastAsia="Calibri" w:hAnsi="Calibri" w:cs="Calibri"/>
                <w:sz w:val="20"/>
                <w:szCs w:val="20"/>
              </w:rPr>
              <w:t>Standardowo wyposażony w złącze RS-232 oraz USB.</w:t>
            </w:r>
          </w:p>
          <w:p w14:paraId="6535D7D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Drukarka z  interfejsami Ethernet i </w:t>
            </w:r>
            <w:proofErr w:type="spellStart"/>
            <w:r w:rsidRPr="00F1506C">
              <w:rPr>
                <w:rFonts w:ascii="Calibri" w:eastAsia="Calibri" w:hAnsi="Calibri" w:cs="Calibri"/>
                <w:sz w:val="20"/>
                <w:szCs w:val="20"/>
              </w:rPr>
              <w:t>WiFi</w:t>
            </w:r>
            <w:proofErr w:type="spellEnd"/>
            <w:r w:rsidRPr="00F1506C">
              <w:rPr>
                <w:rFonts w:ascii="Calibri" w:hAnsi="Calibri" w:cs="Calibri"/>
                <w:sz w:val="20"/>
                <w:szCs w:val="20"/>
              </w:rPr>
              <w:br/>
            </w:r>
            <w:r w:rsidRPr="00F1506C">
              <w:rPr>
                <w:rFonts w:ascii="Calibri" w:eastAsia="Calibri" w:hAnsi="Calibri" w:cs="Calibri"/>
                <w:sz w:val="20"/>
                <w:szCs w:val="20"/>
              </w:rPr>
              <w:t>Drukarka drukuje wszystkie standardowe kody 1D oraz 2D</w:t>
            </w:r>
            <w:r w:rsidRPr="00F1506C">
              <w:rPr>
                <w:rFonts w:ascii="Calibri" w:hAnsi="Calibri" w:cs="Calibri"/>
                <w:sz w:val="20"/>
                <w:szCs w:val="20"/>
              </w:rPr>
              <w:br/>
            </w:r>
            <w:r w:rsidRPr="00F1506C">
              <w:rPr>
                <w:rFonts w:ascii="Calibri" w:eastAsia="Calibri" w:hAnsi="Calibri" w:cs="Calibri"/>
                <w:sz w:val="20"/>
                <w:szCs w:val="20"/>
              </w:rPr>
              <w:t xml:space="preserve">Wymiary taśmy </w:t>
            </w:r>
            <w:proofErr w:type="spellStart"/>
            <w:r w:rsidRPr="00F1506C">
              <w:rPr>
                <w:rFonts w:ascii="Calibri" w:eastAsia="Calibri" w:hAnsi="Calibri" w:cs="Calibri"/>
                <w:sz w:val="20"/>
                <w:szCs w:val="20"/>
              </w:rPr>
              <w:t>drukuącej</w:t>
            </w:r>
            <w:proofErr w:type="spellEnd"/>
            <w:r w:rsidRPr="00F1506C">
              <w:rPr>
                <w:rFonts w:ascii="Calibri" w:eastAsia="Calibri" w:hAnsi="Calibri" w:cs="Calibri"/>
                <w:sz w:val="20"/>
                <w:szCs w:val="20"/>
              </w:rPr>
              <w:t xml:space="preserve">: średnica wewnętrzna - 1" (25mm), </w:t>
            </w:r>
            <w:proofErr w:type="spellStart"/>
            <w:r w:rsidRPr="00F1506C">
              <w:rPr>
                <w:rFonts w:ascii="Calibri" w:eastAsia="Calibri" w:hAnsi="Calibri" w:cs="Calibri"/>
                <w:sz w:val="20"/>
                <w:szCs w:val="20"/>
              </w:rPr>
              <w:t>długośc</w:t>
            </w:r>
            <w:proofErr w:type="spellEnd"/>
            <w:r w:rsidRPr="00F1506C">
              <w:rPr>
                <w:rFonts w:ascii="Calibri" w:eastAsia="Calibri" w:hAnsi="Calibri" w:cs="Calibri"/>
                <w:sz w:val="20"/>
                <w:szCs w:val="20"/>
              </w:rPr>
              <w:t xml:space="preserve"> - 300m</w:t>
            </w:r>
            <w:r w:rsidRPr="00F1506C">
              <w:rPr>
                <w:rFonts w:ascii="Calibri" w:hAnsi="Calibri" w:cs="Calibri"/>
                <w:sz w:val="20"/>
                <w:szCs w:val="20"/>
              </w:rPr>
              <w:br/>
            </w:r>
            <w:r w:rsidRPr="00F1506C">
              <w:rPr>
                <w:rFonts w:ascii="Calibri" w:eastAsia="Calibri" w:hAnsi="Calibri" w:cs="Calibri"/>
                <w:sz w:val="20"/>
                <w:szCs w:val="20"/>
              </w:rPr>
              <w:t>Wymiary drukarki: 231 x 289 x 270mm; waga: 4,5 kg</w:t>
            </w:r>
            <w:r w:rsidRPr="00F1506C">
              <w:rPr>
                <w:rFonts w:ascii="Calibri" w:hAnsi="Calibri" w:cs="Calibri"/>
                <w:sz w:val="20"/>
                <w:szCs w:val="20"/>
              </w:rPr>
              <w:br/>
            </w:r>
            <w:r w:rsidRPr="00F1506C">
              <w:rPr>
                <w:rFonts w:ascii="Calibri" w:eastAsia="Calibri" w:hAnsi="Calibri" w:cs="Calibri"/>
                <w:sz w:val="20"/>
                <w:szCs w:val="20"/>
              </w:rPr>
              <w:t xml:space="preserve">Języki programowania: </w:t>
            </w:r>
            <w:proofErr w:type="spellStart"/>
            <w:r w:rsidRPr="00F1506C">
              <w:rPr>
                <w:rFonts w:ascii="Calibri" w:eastAsia="Calibri" w:hAnsi="Calibri" w:cs="Calibri"/>
                <w:sz w:val="20"/>
                <w:szCs w:val="20"/>
              </w:rPr>
              <w:t>Datamax</w:t>
            </w:r>
            <w:proofErr w:type="spellEnd"/>
            <w:r w:rsidRPr="00F1506C">
              <w:rPr>
                <w:rFonts w:ascii="Calibri" w:eastAsia="Calibri" w:hAnsi="Calibri" w:cs="Calibri"/>
                <w:sz w:val="20"/>
                <w:szCs w:val="20"/>
              </w:rPr>
              <w:t>, ZPLII</w:t>
            </w:r>
            <w:r w:rsidRPr="00F1506C">
              <w:rPr>
                <w:rFonts w:ascii="Calibri" w:hAnsi="Calibri" w:cs="Calibri"/>
                <w:sz w:val="20"/>
                <w:szCs w:val="20"/>
              </w:rPr>
              <w:br/>
            </w:r>
            <w:r w:rsidRPr="00F1506C">
              <w:rPr>
                <w:rFonts w:ascii="Calibri" w:eastAsia="Calibri" w:hAnsi="Calibri" w:cs="Calibri"/>
                <w:sz w:val="20"/>
                <w:szCs w:val="20"/>
              </w:rPr>
              <w:t xml:space="preserve">Dołączone oprogramowanie: aplikacja do projektowania etykiet </w:t>
            </w:r>
            <w:r w:rsidRPr="00F1506C">
              <w:rPr>
                <w:rFonts w:ascii="Calibri" w:hAnsi="Calibri" w:cs="Calibri"/>
                <w:sz w:val="20"/>
                <w:szCs w:val="20"/>
              </w:rPr>
              <w:br/>
            </w:r>
            <w:r w:rsidRPr="00F1506C">
              <w:rPr>
                <w:rFonts w:ascii="Calibri" w:eastAsia="Calibri" w:hAnsi="Calibri" w:cs="Calibri"/>
                <w:sz w:val="20"/>
                <w:szCs w:val="20"/>
              </w:rPr>
              <w:t>wyposażenie dodatkowe: dyspenser, gilotyna, zewnętrzny podajnik etykiet</w:t>
            </w:r>
          </w:p>
        </w:tc>
      </w:tr>
      <w:tr w:rsidR="00F1506C" w:rsidRPr="00F1506C" w14:paraId="492D9DB9" w14:textId="77777777" w:rsidTr="04EC2267">
        <w:trPr>
          <w:trHeight w:val="300"/>
        </w:trPr>
        <w:tc>
          <w:tcPr>
            <w:tcW w:w="2059" w:type="dxa"/>
            <w:gridSpan w:val="2"/>
            <w:tcBorders>
              <w:top w:val="single" w:sz="4"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243A712F" w14:textId="77777777" w:rsidR="008A5116" w:rsidRPr="00F1506C" w:rsidRDefault="008A5116" w:rsidP="008A5116">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Mata antystatyczna  - zestaw: opaska, przewód</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114E94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10 szt.</w:t>
            </w:r>
          </w:p>
        </w:tc>
        <w:tc>
          <w:tcPr>
            <w:tcW w:w="117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4A46DE8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Kolor : szary, teksturowany; Szerokość :1000 mm; Grubość : 2 mm; Długość :1200 mm</w:t>
            </w:r>
          </w:p>
          <w:p w14:paraId="1BD4AE40"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zestaw z opaską antystatyczną + przewód</w:t>
            </w:r>
          </w:p>
        </w:tc>
      </w:tr>
      <w:tr w:rsidR="00F1506C" w:rsidRPr="00F1506C" w14:paraId="16AAD05B" w14:textId="77777777" w:rsidTr="04EC2267">
        <w:trPr>
          <w:trHeight w:val="300"/>
        </w:trPr>
        <w:tc>
          <w:tcPr>
            <w:tcW w:w="2059"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76089F31"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SFP SC - jedno 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do 20 km.</w:t>
            </w:r>
          </w:p>
        </w:tc>
        <w:tc>
          <w:tcPr>
            <w:tcW w:w="850"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43D0049A"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9</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1E4D4DB5"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 złącze SC - jedno 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Transmisja typu WDM , Max. dystans transmisji do 20 km, obsługujące prędkości transmisji ponad 1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w:t>
            </w:r>
          </w:p>
        </w:tc>
      </w:tr>
      <w:tr w:rsidR="00F1506C" w:rsidRPr="00F1506C" w14:paraId="735F0D3C"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207DDFE"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lastRenderedPageBreak/>
              <w:t xml:space="preserve">SFP LC - jedno 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do 20 km.</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2DC362F"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9</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05178BE9"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 złącze LC - jedno 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Transmisja typu WDM , Max. dystans transmisji do 20 km, obsługujące prędkości transmisji ponad 1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w:t>
            </w:r>
          </w:p>
        </w:tc>
      </w:tr>
      <w:tr w:rsidR="00F1506C" w:rsidRPr="00F1506C" w14:paraId="41C7E6F2"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08B9B5A"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proofErr w:type="spellStart"/>
            <w:r w:rsidRPr="00F1506C">
              <w:rPr>
                <w:rFonts w:ascii="Calibri" w:eastAsia="Calibri" w:hAnsi="Calibri" w:cs="Calibri"/>
                <w:sz w:val="20"/>
                <w:szCs w:val="20"/>
              </w:rPr>
              <w:t>Patchcord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jednomodowy</w:t>
            </w:r>
            <w:proofErr w:type="spellEnd"/>
            <w:r w:rsidRPr="00F1506C">
              <w:rPr>
                <w:rFonts w:ascii="Calibri" w:eastAsia="Calibri" w:hAnsi="Calibri" w:cs="Calibri"/>
                <w:sz w:val="20"/>
                <w:szCs w:val="20"/>
              </w:rPr>
              <w:t xml:space="preserve"> SC-SC, </w:t>
            </w:r>
            <w:proofErr w:type="spellStart"/>
            <w:r w:rsidRPr="00F1506C">
              <w:rPr>
                <w:rFonts w:ascii="Calibri" w:eastAsia="Calibri" w:hAnsi="Calibri" w:cs="Calibri"/>
                <w:sz w:val="20"/>
                <w:szCs w:val="20"/>
              </w:rPr>
              <w:t>simplex</w:t>
            </w:r>
            <w:proofErr w:type="spellEnd"/>
            <w:r w:rsidRPr="00F1506C">
              <w:rPr>
                <w:rFonts w:ascii="Calibri" w:eastAsia="Calibri" w:hAnsi="Calibri" w:cs="Calibri"/>
                <w:sz w:val="20"/>
                <w:szCs w:val="20"/>
              </w:rPr>
              <w:t>, 1,5m</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6D39C8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1F2959F6" w14:textId="77777777" w:rsidR="008A5116" w:rsidRPr="00F1506C" w:rsidRDefault="008A5116"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jednomodowy</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simplex</w:t>
            </w:r>
            <w:proofErr w:type="spellEnd"/>
            <w:r w:rsidRPr="00F1506C">
              <w:rPr>
                <w:rFonts w:ascii="Calibri" w:eastAsia="Calibri" w:hAnsi="Calibri" w:cs="Calibri"/>
                <w:sz w:val="20"/>
                <w:szCs w:val="20"/>
              </w:rPr>
              <w:t xml:space="preserve">, </w:t>
            </w:r>
          </w:p>
          <w:p w14:paraId="106D0790" w14:textId="77777777" w:rsidR="008A5116" w:rsidRPr="00F1506C" w:rsidRDefault="4141D86B" w:rsidP="00DB37B0">
            <w:pPr>
              <w:shd w:val="clear" w:color="auto" w:fill="FFFFFF" w:themeFill="background1"/>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złącza: 1x SC - 1x S.C.; jedno włókno </w:t>
            </w:r>
            <w:proofErr w:type="spellStart"/>
            <w:r w:rsidRPr="00F1506C">
              <w:rPr>
                <w:rFonts w:ascii="Calibri" w:eastAsia="Calibri" w:hAnsi="Calibri" w:cs="Calibri"/>
                <w:sz w:val="20"/>
                <w:szCs w:val="20"/>
              </w:rPr>
              <w:t>jednomodowe</w:t>
            </w:r>
            <w:proofErr w:type="spellEnd"/>
            <w:r w:rsidR="4E5D2450" w:rsidRPr="00F1506C">
              <w:rPr>
                <w:rFonts w:ascii="Calibri" w:eastAsia="Calibri" w:hAnsi="Calibri" w:cs="Calibri"/>
                <w:sz w:val="20"/>
                <w:szCs w:val="20"/>
              </w:rPr>
              <w:t xml:space="preserve"> </w:t>
            </w:r>
            <w:r w:rsidR="4E5D2450" w:rsidRPr="00F1506C">
              <w:rPr>
                <w:rFonts w:eastAsiaTheme="minorEastAsia"/>
                <w:sz w:val="20"/>
                <w:szCs w:val="20"/>
              </w:rPr>
              <w:t>G.657A2</w:t>
            </w:r>
            <w:r w:rsidRPr="00F1506C">
              <w:rPr>
                <w:rFonts w:eastAsiaTheme="minorEastAsia"/>
                <w:sz w:val="20"/>
                <w:szCs w:val="20"/>
              </w:rPr>
              <w:t>; długość - 1,5m; niska tłumienność</w:t>
            </w:r>
          </w:p>
        </w:tc>
      </w:tr>
      <w:tr w:rsidR="00F1506C" w:rsidRPr="00F1506C" w14:paraId="435AA785"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CF39E44" w14:textId="77777777" w:rsidR="008A5116" w:rsidRPr="00F1506C" w:rsidRDefault="4141D86B" w:rsidP="04EC2267">
            <w:pPr>
              <w:pStyle w:val="Akapitzlist"/>
              <w:numPr>
                <w:ilvl w:val="0"/>
                <w:numId w:val="31"/>
              </w:numPr>
              <w:spacing w:after="0" w:line="240" w:lineRule="auto"/>
              <w:ind w:left="291" w:hanging="291"/>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Patchcord</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jednomodowy</w:t>
            </w:r>
            <w:proofErr w:type="spellEnd"/>
            <w:r w:rsidRPr="00F1506C">
              <w:rPr>
                <w:rFonts w:ascii="Calibri" w:eastAsia="Calibri" w:hAnsi="Calibri" w:cs="Calibri"/>
                <w:sz w:val="20"/>
                <w:szCs w:val="20"/>
                <w:lang w:val="en-US"/>
              </w:rPr>
              <w:t xml:space="preserve"> SC/</w:t>
            </w:r>
            <w:r w:rsidR="6AD81ABB" w:rsidRPr="00F1506C">
              <w:rPr>
                <w:rFonts w:ascii="Calibri" w:eastAsia="Calibri" w:hAnsi="Calibri" w:cs="Calibri"/>
                <w:sz w:val="20"/>
                <w:szCs w:val="20"/>
                <w:lang w:val="en-US"/>
              </w:rPr>
              <w:t>A</w:t>
            </w:r>
            <w:r w:rsidRPr="00F1506C">
              <w:rPr>
                <w:rFonts w:ascii="Calibri" w:eastAsia="Calibri" w:hAnsi="Calibri" w:cs="Calibri"/>
                <w:sz w:val="20"/>
                <w:szCs w:val="20"/>
                <w:lang w:val="en-US"/>
              </w:rPr>
              <w:t>PC - LC/</w:t>
            </w:r>
            <w:r w:rsidR="2CD51855" w:rsidRPr="00F1506C">
              <w:rPr>
                <w:rFonts w:ascii="Calibri" w:eastAsia="Calibri" w:hAnsi="Calibri" w:cs="Calibri"/>
                <w:sz w:val="20"/>
                <w:szCs w:val="20"/>
                <w:lang w:val="en-US"/>
              </w:rPr>
              <w:t>A</w:t>
            </w:r>
            <w:r w:rsidRPr="00F1506C">
              <w:rPr>
                <w:rFonts w:ascii="Calibri" w:eastAsia="Calibri" w:hAnsi="Calibri" w:cs="Calibri"/>
                <w:sz w:val="20"/>
                <w:szCs w:val="20"/>
                <w:lang w:val="en-US"/>
              </w:rPr>
              <w:t>PC, simplex, 0,5m</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90B7411"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67707016" w14:textId="77777777" w:rsidR="008A5116" w:rsidRPr="00F1506C" w:rsidRDefault="008A5116"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jednomodowy</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simplex</w:t>
            </w:r>
            <w:proofErr w:type="spellEnd"/>
            <w:r w:rsidRPr="00F1506C">
              <w:rPr>
                <w:rFonts w:ascii="Calibri" w:eastAsia="Calibri" w:hAnsi="Calibri" w:cs="Calibri"/>
                <w:sz w:val="20"/>
                <w:szCs w:val="20"/>
              </w:rPr>
              <w:t xml:space="preserve">, </w:t>
            </w:r>
          </w:p>
          <w:p w14:paraId="5F88F9DF" w14:textId="77777777" w:rsidR="008A5116" w:rsidRPr="00F1506C" w:rsidRDefault="4141D86B"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złącza SC/</w:t>
            </w:r>
            <w:r w:rsidR="0DEA189C" w:rsidRPr="00F1506C">
              <w:rPr>
                <w:rFonts w:ascii="Calibri" w:eastAsia="Calibri" w:hAnsi="Calibri" w:cs="Calibri"/>
                <w:sz w:val="20"/>
                <w:szCs w:val="20"/>
              </w:rPr>
              <w:t>A</w:t>
            </w:r>
            <w:r w:rsidRPr="00F1506C">
              <w:rPr>
                <w:rFonts w:ascii="Calibri" w:eastAsia="Calibri" w:hAnsi="Calibri" w:cs="Calibri"/>
                <w:sz w:val="20"/>
                <w:szCs w:val="20"/>
              </w:rPr>
              <w:t>PC - LC/</w:t>
            </w:r>
            <w:r w:rsidR="48BAE12D" w:rsidRPr="00F1506C">
              <w:rPr>
                <w:rFonts w:ascii="Calibri" w:eastAsia="Calibri" w:hAnsi="Calibri" w:cs="Calibri"/>
                <w:sz w:val="20"/>
                <w:szCs w:val="20"/>
              </w:rPr>
              <w:t>A</w:t>
            </w:r>
            <w:r w:rsidRPr="00F1506C">
              <w:rPr>
                <w:rFonts w:ascii="Calibri" w:eastAsia="Calibri" w:hAnsi="Calibri" w:cs="Calibri"/>
                <w:sz w:val="20"/>
                <w:szCs w:val="20"/>
              </w:rPr>
              <w:t>PC,</w:t>
            </w:r>
          </w:p>
          <w:p w14:paraId="24E6BFD9" w14:textId="77777777" w:rsidR="008A5116" w:rsidRPr="00F1506C" w:rsidRDefault="008A5116" w:rsidP="00DB37B0">
            <w:pPr>
              <w:shd w:val="clear" w:color="auto" w:fill="FFFFFF" w:themeFill="background1"/>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długość - 0,5 m; 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G.657.A2; powłoka LSZH; średnica 3 mm; tłumienie złącza &lt; 0,25 </w:t>
            </w:r>
            <w:proofErr w:type="spellStart"/>
            <w:r w:rsidRPr="00F1506C">
              <w:rPr>
                <w:rFonts w:ascii="Calibri" w:eastAsia="Calibri" w:hAnsi="Calibri" w:cs="Calibri"/>
                <w:sz w:val="20"/>
                <w:szCs w:val="20"/>
              </w:rPr>
              <w:t>dB</w:t>
            </w:r>
            <w:proofErr w:type="spellEnd"/>
            <w:r w:rsidRPr="00F1506C">
              <w:rPr>
                <w:rFonts w:ascii="Calibri" w:eastAsia="Calibri" w:hAnsi="Calibri" w:cs="Calibri"/>
                <w:sz w:val="20"/>
                <w:szCs w:val="20"/>
              </w:rPr>
              <w:t xml:space="preserve"> (Grade B); tłumienie odbić złącza &gt; 50 </w:t>
            </w:r>
            <w:proofErr w:type="spellStart"/>
            <w:r w:rsidRPr="00F1506C">
              <w:rPr>
                <w:rFonts w:ascii="Calibri" w:eastAsia="Calibri" w:hAnsi="Calibri" w:cs="Calibri"/>
                <w:sz w:val="20"/>
                <w:szCs w:val="20"/>
              </w:rPr>
              <w:t>dB</w:t>
            </w:r>
            <w:proofErr w:type="spellEnd"/>
            <w:r w:rsidRPr="00F1506C">
              <w:rPr>
                <w:rFonts w:ascii="Calibri" w:eastAsia="Calibri" w:hAnsi="Calibri" w:cs="Calibri"/>
                <w:sz w:val="20"/>
                <w:szCs w:val="20"/>
              </w:rPr>
              <w:t xml:space="preserve"> (Grade 2).</w:t>
            </w:r>
          </w:p>
        </w:tc>
      </w:tr>
      <w:tr w:rsidR="00F1506C" w:rsidRPr="00F1506C" w14:paraId="43930457"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7D9824B"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Kaseta na spawy optyczne 24 spawy termiczne lub 16 spawów mechanicznych</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E683D14"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3FFC0D32"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24 spawy termiczne lub 16 spawów mechanicznych, do montowania w szafach 19''.</w:t>
            </w:r>
          </w:p>
        </w:tc>
      </w:tr>
      <w:tr w:rsidR="00F1506C" w:rsidRPr="00F1506C" w14:paraId="23D866FC"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A1A5AE3"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Przełącznica światłowodowa 24x SC </w:t>
            </w:r>
            <w:proofErr w:type="spellStart"/>
            <w:r w:rsidRPr="00F1506C">
              <w:rPr>
                <w:rFonts w:ascii="Calibri" w:eastAsia="Calibri" w:hAnsi="Calibri" w:cs="Calibri"/>
                <w:sz w:val="20"/>
                <w:szCs w:val="20"/>
              </w:rPr>
              <w:t>simplex</w:t>
            </w:r>
            <w:proofErr w:type="spellEnd"/>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601DBC23"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FC76659"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24 porty w panelu czołowym SC Simple,</w:t>
            </w:r>
          </w:p>
          <w:p w14:paraId="4FAE6A27"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Do montażu w szafach RACK, wysokość 1U, Panel czołowy w zestawie, Wysuwany panel montażowy, Typ portu SC </w:t>
            </w:r>
            <w:proofErr w:type="spellStart"/>
            <w:r w:rsidRPr="00F1506C">
              <w:rPr>
                <w:rFonts w:ascii="Calibri" w:eastAsia="Calibri" w:hAnsi="Calibri" w:cs="Calibri"/>
                <w:sz w:val="20"/>
                <w:szCs w:val="20"/>
              </w:rPr>
              <w:t>simplex</w:t>
            </w:r>
            <w:proofErr w:type="spellEnd"/>
            <w:r w:rsidRPr="00F1506C">
              <w:rPr>
                <w:rFonts w:ascii="Calibri" w:eastAsia="Calibri" w:hAnsi="Calibri" w:cs="Calibri"/>
                <w:sz w:val="20"/>
                <w:szCs w:val="20"/>
              </w:rPr>
              <w:t xml:space="preserve"> / LC</w:t>
            </w:r>
            <w:r w:rsidRPr="00F1506C">
              <w:rPr>
                <w:rFonts w:ascii="Calibri" w:eastAsia="Times New Roman" w:hAnsi="Calibri" w:cs="Calibri"/>
                <w:sz w:val="20"/>
                <w:szCs w:val="20"/>
              </w:rPr>
              <w:t xml:space="preserve"> </w:t>
            </w:r>
            <w:r w:rsidRPr="00F1506C">
              <w:rPr>
                <w:rFonts w:ascii="Calibri" w:eastAsia="Calibri" w:hAnsi="Calibri" w:cs="Calibri"/>
                <w:sz w:val="20"/>
                <w:szCs w:val="20"/>
              </w:rPr>
              <w:t>duplex, Tacka spawów w komplecie, Możliwość montażu dwóch kaset,</w:t>
            </w:r>
          </w:p>
          <w:p w14:paraId="712B43E4" w14:textId="77777777" w:rsidR="008A5116" w:rsidRPr="00F1506C" w:rsidRDefault="008A5116" w:rsidP="00DB37B0">
            <w:pPr>
              <w:shd w:val="clear" w:color="auto" w:fill="FFFFFF" w:themeFill="background1"/>
              <w:spacing w:after="0" w:line="240" w:lineRule="auto"/>
              <w:rPr>
                <w:rFonts w:ascii="Calibri" w:eastAsia="Calibri" w:hAnsi="Calibri" w:cs="Calibri"/>
                <w:sz w:val="20"/>
                <w:szCs w:val="20"/>
              </w:rPr>
            </w:pPr>
            <w:r w:rsidRPr="00F1506C">
              <w:rPr>
                <w:rFonts w:ascii="Calibri" w:eastAsia="Calibri" w:hAnsi="Calibri" w:cs="Calibri"/>
                <w:sz w:val="20"/>
                <w:szCs w:val="20"/>
              </w:rPr>
              <w:t>Śruby do montażu adapterów w zestawie</w:t>
            </w:r>
          </w:p>
        </w:tc>
      </w:tr>
      <w:tr w:rsidR="00F1506C" w:rsidRPr="00F1506C" w14:paraId="6ACA6BDE"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FF38D6A"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terminal GPON ONT ze złączem typu SC/APC</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D84FA5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7185C056"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ze złączem typu SC/APC,</w:t>
            </w:r>
          </w:p>
          <w:p w14:paraId="33309B81"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zgodne ze standardami IEEE 802.11 b/g/n, port LAN 1GB</w:t>
            </w:r>
          </w:p>
        </w:tc>
      </w:tr>
      <w:tr w:rsidR="00F1506C" w:rsidRPr="00F1506C" w14:paraId="6287A428"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29912D7"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Puszka abonencka wewnętrzna, 2 adaptery typu SC </w:t>
            </w:r>
            <w:proofErr w:type="spellStart"/>
            <w:r w:rsidRPr="00F1506C">
              <w:rPr>
                <w:rFonts w:ascii="Calibri" w:eastAsia="Calibri" w:hAnsi="Calibri" w:cs="Calibri"/>
                <w:sz w:val="20"/>
                <w:szCs w:val="20"/>
              </w:rPr>
              <w:t>simplex</w:t>
            </w:r>
            <w:proofErr w:type="spellEnd"/>
            <w:r w:rsidRPr="00F1506C">
              <w:rPr>
                <w:rFonts w:ascii="Calibri" w:eastAsia="Calibri" w:hAnsi="Calibri" w:cs="Calibri"/>
                <w:sz w:val="20"/>
                <w:szCs w:val="20"/>
              </w:rPr>
              <w:t>,</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574B139"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18BFBFEF" w14:textId="77777777" w:rsidR="008A5116" w:rsidRPr="00F1506C" w:rsidRDefault="008A5116" w:rsidP="00DB37B0">
            <w:pPr>
              <w:shd w:val="clear" w:color="auto" w:fill="FFFFFF" w:themeFill="background1"/>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Możliwość podłączenia maksymalnie 4 złączy LC bądź 2 złączy SC lub FC,</w:t>
            </w:r>
          </w:p>
          <w:p w14:paraId="0F3300C7" w14:textId="77777777" w:rsidR="008A5116" w:rsidRPr="00F1506C" w:rsidRDefault="008A5116" w:rsidP="00DB37B0">
            <w:pPr>
              <w:shd w:val="clear" w:color="auto" w:fill="FFFFFF" w:themeFill="background1"/>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Możliwość zabezpieczenia spawu mechanicznego </w:t>
            </w:r>
          </w:p>
          <w:p w14:paraId="32B19AAD"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Uchwyt na kabel,  Zdejmowana przednia osłona</w:t>
            </w:r>
          </w:p>
        </w:tc>
      </w:tr>
      <w:tr w:rsidR="00F1506C" w:rsidRPr="00F1506C" w14:paraId="024A6349"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8B16D0C"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Kabel światłowodowy wewnętrzny płaski 2 włókna 1000m</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9B12906"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3C7F7F7B"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2 włókna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w standardzie G.657A1 o zmniejszonym promieniu gięcia</w:t>
            </w:r>
          </w:p>
        </w:tc>
      </w:tr>
      <w:tr w:rsidR="00F1506C" w:rsidRPr="00F1506C" w14:paraId="5E6EEECD" w14:textId="77777777" w:rsidTr="04EC2267">
        <w:trPr>
          <w:trHeight w:val="525"/>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ACF9393"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proofErr w:type="spellStart"/>
            <w:r w:rsidRPr="00F1506C">
              <w:rPr>
                <w:rFonts w:ascii="Calibri" w:eastAsia="Calibri" w:hAnsi="Calibri" w:cs="Calibri"/>
                <w:sz w:val="20"/>
                <w:szCs w:val="20"/>
              </w:rPr>
              <w:t>Pigtail</w:t>
            </w:r>
            <w:proofErr w:type="spellEnd"/>
            <w:r w:rsidRPr="00F1506C">
              <w:rPr>
                <w:rFonts w:ascii="Calibri" w:eastAsia="Calibri" w:hAnsi="Calibri" w:cs="Calibri"/>
                <w:sz w:val="20"/>
                <w:szCs w:val="20"/>
              </w:rPr>
              <w:t xml:space="preserve"> światłowodowy SC/APC 1,5m Zestaw 12 sztuk</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85D671E"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4A503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0249A5EC" w14:textId="77777777" w:rsidR="008A5116" w:rsidRPr="00F1506C" w:rsidRDefault="4141D86B"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Złącze SC/</w:t>
            </w:r>
            <w:r w:rsidR="3B52685A" w:rsidRPr="00F1506C">
              <w:rPr>
                <w:rFonts w:ascii="Calibri" w:eastAsia="Calibri" w:hAnsi="Calibri" w:cs="Calibri"/>
                <w:sz w:val="20"/>
                <w:szCs w:val="20"/>
              </w:rPr>
              <w:t>A</w:t>
            </w:r>
            <w:r w:rsidRPr="00F1506C">
              <w:rPr>
                <w:rFonts w:ascii="Calibri" w:eastAsia="Calibri" w:hAnsi="Calibri" w:cs="Calibri"/>
                <w:sz w:val="20"/>
                <w:szCs w:val="20"/>
              </w:rPr>
              <w:t>PC</w:t>
            </w:r>
            <w:r w:rsidR="008A5116" w:rsidRPr="00F1506C">
              <w:br/>
            </w:r>
            <w:r w:rsidRPr="00F1506C">
              <w:rPr>
                <w:rFonts w:ascii="Calibri" w:eastAsia="Calibri" w:hAnsi="Calibri" w:cs="Calibri"/>
                <w:sz w:val="20"/>
                <w:szCs w:val="20"/>
              </w:rPr>
              <w:t>Długość - 1 m</w:t>
            </w:r>
            <w:r w:rsidR="008A5116" w:rsidRPr="00F1506C">
              <w:br/>
            </w:r>
            <w:r w:rsidRPr="00F1506C">
              <w:rPr>
                <w:rFonts w:ascii="Calibri" w:eastAsia="Calibri" w:hAnsi="Calibri" w:cs="Calibri"/>
                <w:sz w:val="20"/>
                <w:szCs w:val="20"/>
              </w:rPr>
              <w:t xml:space="preserve">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G.652.D</w:t>
            </w:r>
            <w:r w:rsidR="008A5116" w:rsidRPr="00F1506C">
              <w:br/>
            </w:r>
            <w:r w:rsidRPr="00F1506C">
              <w:rPr>
                <w:rFonts w:ascii="Calibri" w:eastAsia="Calibri" w:hAnsi="Calibri" w:cs="Calibri"/>
                <w:sz w:val="20"/>
                <w:szCs w:val="20"/>
              </w:rPr>
              <w:t>Powłoka LSZH</w:t>
            </w:r>
            <w:r w:rsidR="008A5116" w:rsidRPr="00F1506C">
              <w:br/>
            </w:r>
            <w:r w:rsidRPr="00F1506C">
              <w:rPr>
                <w:rFonts w:ascii="Calibri" w:eastAsia="Calibri" w:hAnsi="Calibri" w:cs="Calibri"/>
                <w:sz w:val="20"/>
                <w:szCs w:val="20"/>
              </w:rPr>
              <w:t xml:space="preserve">Tłumienie &lt; 0,3 </w:t>
            </w:r>
            <w:proofErr w:type="spellStart"/>
            <w:r w:rsidRPr="00F1506C">
              <w:rPr>
                <w:rFonts w:ascii="Calibri" w:eastAsia="Calibri" w:hAnsi="Calibri" w:cs="Calibri"/>
                <w:sz w:val="20"/>
                <w:szCs w:val="20"/>
              </w:rPr>
              <w:t>dB</w:t>
            </w:r>
            <w:proofErr w:type="spellEnd"/>
            <w:r w:rsidR="008A5116" w:rsidRPr="00F1506C">
              <w:br/>
            </w:r>
            <w:r w:rsidRPr="00F1506C">
              <w:rPr>
                <w:rFonts w:ascii="Calibri" w:eastAsia="Calibri" w:hAnsi="Calibri" w:cs="Calibri"/>
                <w:sz w:val="20"/>
                <w:szCs w:val="20"/>
              </w:rPr>
              <w:t xml:space="preserve">Tłumienie odbić &gt; 20 </w:t>
            </w:r>
            <w:proofErr w:type="spellStart"/>
            <w:r w:rsidRPr="00F1506C">
              <w:rPr>
                <w:rFonts w:ascii="Calibri" w:eastAsia="Calibri" w:hAnsi="Calibri" w:cs="Calibri"/>
                <w:sz w:val="20"/>
                <w:szCs w:val="20"/>
              </w:rPr>
              <w:t>dB</w:t>
            </w:r>
            <w:proofErr w:type="spellEnd"/>
          </w:p>
        </w:tc>
      </w:tr>
      <w:tr w:rsidR="00F1506C" w:rsidRPr="00F1506C" w14:paraId="5E4FEEA5"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60CC24C9" w14:textId="77777777" w:rsidR="008A5116" w:rsidRPr="00F1506C" w:rsidRDefault="008A5116" w:rsidP="004A5030">
            <w:pPr>
              <w:pStyle w:val="Akapitzlist"/>
              <w:numPr>
                <w:ilvl w:val="0"/>
                <w:numId w:val="31"/>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 xml:space="preserve">Media konwerter 1Gb/s - jedno </w:t>
            </w:r>
            <w:r w:rsidRPr="00F1506C">
              <w:rPr>
                <w:rFonts w:ascii="Calibri" w:eastAsia="Calibri" w:hAnsi="Calibri" w:cs="Calibri"/>
                <w:sz w:val="20"/>
                <w:szCs w:val="20"/>
              </w:rPr>
              <w:lastRenderedPageBreak/>
              <w:t xml:space="preserve">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do 20 km</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2AC1C99"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18</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6FD1CA6F" w14:textId="77777777" w:rsidR="008A5116" w:rsidRPr="00F1506C" w:rsidRDefault="008A5116"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Prędkość interfejsu optycznego  1Gb/s - jedno 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odległość transmisji do 20 km, zasilacz w komplecie</w:t>
            </w:r>
          </w:p>
        </w:tc>
      </w:tr>
      <w:tr w:rsidR="00F1506C" w:rsidRPr="00F1506C" w14:paraId="41B0FA5E" w14:textId="77777777" w:rsidTr="04EC2267">
        <w:trPr>
          <w:trHeight w:val="30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3B83268E" w14:textId="77777777" w:rsidR="00AC2102" w:rsidRPr="00F1506C" w:rsidRDefault="00AC2102" w:rsidP="008A5116">
            <w:pPr>
              <w:pStyle w:val="Akapitzlist"/>
              <w:numPr>
                <w:ilvl w:val="0"/>
                <w:numId w:val="31"/>
              </w:numPr>
              <w:spacing w:after="0" w:line="240" w:lineRule="auto"/>
              <w:ind w:left="291" w:hanging="284"/>
              <w:rPr>
                <w:rFonts w:ascii="Calibri" w:eastAsia="Calibri" w:hAnsi="Calibri" w:cs="Calibri"/>
                <w:sz w:val="20"/>
                <w:szCs w:val="20"/>
              </w:rPr>
            </w:pPr>
            <w:proofErr w:type="spellStart"/>
            <w:r w:rsidRPr="00F1506C">
              <w:rPr>
                <w:rFonts w:ascii="Calibri" w:eastAsia="Calibri" w:hAnsi="Calibri" w:cs="Calibri"/>
                <w:sz w:val="20"/>
                <w:szCs w:val="20"/>
              </w:rPr>
              <w:t>Mediakonwertery</w:t>
            </w:r>
            <w:proofErr w:type="spellEnd"/>
            <w:r w:rsidRPr="00F1506C">
              <w:rPr>
                <w:rFonts w:ascii="Calibri" w:eastAsia="Calibri" w:hAnsi="Calibri" w:cs="Calibri"/>
                <w:sz w:val="20"/>
                <w:szCs w:val="20"/>
              </w:rPr>
              <w:t xml:space="preserve"> z wkładkami SFP i kablami</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316ADDAB" w14:textId="77777777" w:rsidR="00AC2102" w:rsidRPr="00F1506C" w:rsidRDefault="00AC2102"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8 szt. </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6BC6B8EB" w14:textId="77777777" w:rsidR="00AC2102" w:rsidRPr="00F1506C" w:rsidRDefault="00AC2102"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mediakonwerter</w:t>
            </w:r>
            <w:proofErr w:type="spellEnd"/>
            <w:r w:rsidRPr="00F1506C">
              <w:rPr>
                <w:rFonts w:ascii="Calibri" w:eastAsia="Calibri" w:hAnsi="Calibri" w:cs="Calibri"/>
                <w:sz w:val="20"/>
                <w:szCs w:val="20"/>
              </w:rPr>
              <w:t xml:space="preserve"> z modułem SFP kompatybilnym ze </w:t>
            </w:r>
            <w:proofErr w:type="spellStart"/>
            <w:r w:rsidRPr="00F1506C">
              <w:rPr>
                <w:rFonts w:ascii="Calibri" w:eastAsia="Calibri" w:hAnsi="Calibri" w:cs="Calibri"/>
                <w:sz w:val="20"/>
                <w:szCs w:val="20"/>
              </w:rPr>
              <w:t>switchami</w:t>
            </w:r>
            <w:proofErr w:type="spellEnd"/>
            <w:r w:rsidRPr="00F1506C">
              <w:rPr>
                <w:rFonts w:ascii="Calibri" w:eastAsia="Calibri" w:hAnsi="Calibri" w:cs="Calibri"/>
                <w:sz w:val="20"/>
                <w:szCs w:val="20"/>
              </w:rPr>
              <w:t xml:space="preserve"> TPLINK, dystans min. 550 m, </w:t>
            </w:r>
            <w:proofErr w:type="spellStart"/>
            <w:r w:rsidRPr="00F1506C">
              <w:rPr>
                <w:rFonts w:ascii="Calibri" w:eastAsia="Calibri" w:hAnsi="Calibri" w:cs="Calibri"/>
                <w:sz w:val="20"/>
                <w:szCs w:val="20"/>
              </w:rPr>
              <w:t>jednomodowy</w:t>
            </w:r>
            <w:proofErr w:type="spellEnd"/>
            <w:r w:rsidRPr="00F1506C">
              <w:rPr>
                <w:rFonts w:ascii="Calibri" w:eastAsia="Calibri" w:hAnsi="Calibri" w:cs="Calibri"/>
                <w:sz w:val="20"/>
                <w:szCs w:val="20"/>
              </w:rPr>
              <w:t>, RX/TX 1310/1550nm, 1xpatchcord dł. min. 3m</w:t>
            </w:r>
          </w:p>
        </w:tc>
      </w:tr>
      <w:tr w:rsidR="00F1506C" w:rsidRPr="00F1506C" w14:paraId="2F381549"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D81D0AD"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Narzędzie do czyszczenia złączy</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382F3F3C"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0799B818"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Wydajność: 800 cykli czyszczenia.</w:t>
            </w:r>
          </w:p>
        </w:tc>
      </w:tr>
      <w:tr w:rsidR="00F1506C" w:rsidRPr="00F1506C" w14:paraId="6BF28F16" w14:textId="77777777" w:rsidTr="04EC2267">
        <w:trPr>
          <w:trHeight w:val="285"/>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5955D93"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Spawarka światłowodowa + skrzynka + zestaw narzędzi</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E3391E4"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B70A83A" w14:textId="77777777" w:rsidR="000545BA" w:rsidRPr="00F1506C" w:rsidRDefault="000545BA" w:rsidP="00DB37B0">
            <w:pPr>
              <w:spacing w:after="0" w:line="240" w:lineRule="auto"/>
              <w:ind w:left="147"/>
              <w:rPr>
                <w:rFonts w:ascii="Calibri" w:eastAsia="Calibri" w:hAnsi="Calibri" w:cs="Calibri"/>
                <w:sz w:val="20"/>
                <w:szCs w:val="20"/>
              </w:rPr>
            </w:pPr>
            <w:r w:rsidRPr="00F1506C">
              <w:rPr>
                <w:rFonts w:ascii="Calibri" w:eastAsia="Times New Roman" w:hAnsi="Calibri" w:cs="Calibri"/>
                <w:sz w:val="20"/>
                <w:szCs w:val="20"/>
              </w:rPr>
              <w:t> </w:t>
            </w:r>
            <w:r w:rsidRPr="00F1506C">
              <w:rPr>
                <w:rFonts w:ascii="Calibri" w:eastAsia="Calibri" w:hAnsi="Calibri" w:cs="Calibri"/>
                <w:sz w:val="20"/>
                <w:szCs w:val="20"/>
              </w:rPr>
              <w:t xml:space="preserve">wbudowany miernik mocy optycznej oraz wizualny lokalizator uszkodzeń VFL; możliwość ustawienia programowej blokady spawarki; 6 silników odpowiadających za pozycjonowanie włókien; pozycjonowanie do rdzenia lub do płaszcza włókna; możliwość pracy w trybie Auto; powiększenie obrazu x300; 4-rdzeniowy procesor zapewniający szybkość działania; zgrzewanie osłony spawu 40 mm do 15 s; konfiguracja za pomocą aplikacji na telefon (Android/iOS); wyświetlacz </w:t>
            </w:r>
            <w:proofErr w:type="spellStart"/>
            <w:r w:rsidRPr="00F1506C">
              <w:rPr>
                <w:rFonts w:ascii="Calibri" w:eastAsia="Calibri" w:hAnsi="Calibri" w:cs="Calibri"/>
                <w:sz w:val="20"/>
                <w:szCs w:val="20"/>
              </w:rPr>
              <w:t>cnm</w:t>
            </w:r>
            <w:proofErr w:type="spellEnd"/>
            <w:r w:rsidRPr="00F1506C">
              <w:rPr>
                <w:rFonts w:ascii="Calibri" w:eastAsia="Calibri" w:hAnsi="Calibri" w:cs="Calibri"/>
                <w:sz w:val="20"/>
                <w:szCs w:val="20"/>
              </w:rPr>
              <w:t xml:space="preserve"> 5,1''; możliwość tworzenia raportów spawania za pomocą dedykowanej aplikacji (eksport do xls); metalowa obudowa; adapter USB w zestawie; wymienna bateria </w:t>
            </w:r>
            <w:proofErr w:type="spellStart"/>
            <w:r w:rsidRPr="00F1506C">
              <w:rPr>
                <w:rFonts w:ascii="Calibri" w:eastAsia="Calibri" w:hAnsi="Calibri" w:cs="Calibri"/>
                <w:sz w:val="20"/>
                <w:szCs w:val="20"/>
              </w:rPr>
              <w:t>cnm</w:t>
            </w:r>
            <w:proofErr w:type="spellEnd"/>
            <w:r w:rsidRPr="00F1506C">
              <w:rPr>
                <w:rFonts w:ascii="Calibri" w:eastAsia="Calibri" w:hAnsi="Calibri" w:cs="Calibri"/>
                <w:sz w:val="20"/>
                <w:szCs w:val="20"/>
              </w:rPr>
              <w:t xml:space="preserve"> 7800 </w:t>
            </w:r>
            <w:proofErr w:type="spellStart"/>
            <w:r w:rsidRPr="00F1506C">
              <w:rPr>
                <w:rFonts w:ascii="Calibri" w:eastAsia="Calibri" w:hAnsi="Calibri" w:cs="Calibri"/>
                <w:sz w:val="20"/>
                <w:szCs w:val="20"/>
              </w:rPr>
              <w:t>mAh</w:t>
            </w:r>
            <w:proofErr w:type="spellEnd"/>
            <w:r w:rsidRPr="00F1506C">
              <w:rPr>
                <w:rFonts w:ascii="Calibri" w:eastAsia="Calibri" w:hAnsi="Calibri" w:cs="Calibri"/>
                <w:sz w:val="20"/>
                <w:szCs w:val="20"/>
              </w:rPr>
              <w:t xml:space="preserve">; czas ładowania baterii - około 3,5 h; W skład  zestawu wchodzą: spawarka światłowodowa; skrzynka na narzędzia; zestaw zapasowych elektrod; gilotyna do cięcia włókien; </w:t>
            </w:r>
            <w:proofErr w:type="spellStart"/>
            <w:r w:rsidRPr="00F1506C">
              <w:rPr>
                <w:rFonts w:ascii="Calibri" w:eastAsia="Calibri" w:hAnsi="Calibri" w:cs="Calibri"/>
                <w:sz w:val="20"/>
                <w:szCs w:val="20"/>
              </w:rPr>
              <w:t>stripper</w:t>
            </w:r>
            <w:proofErr w:type="spellEnd"/>
            <w:r w:rsidRPr="00F1506C">
              <w:rPr>
                <w:rFonts w:ascii="Calibri" w:eastAsia="Calibri" w:hAnsi="Calibri" w:cs="Calibri"/>
                <w:sz w:val="20"/>
                <w:szCs w:val="20"/>
              </w:rPr>
              <w:t xml:space="preserve"> uniwersalny; </w:t>
            </w:r>
            <w:proofErr w:type="spellStart"/>
            <w:r w:rsidRPr="00F1506C">
              <w:rPr>
                <w:rFonts w:ascii="Calibri" w:eastAsia="Calibri" w:hAnsi="Calibri" w:cs="Calibri"/>
                <w:sz w:val="20"/>
                <w:szCs w:val="20"/>
              </w:rPr>
              <w:t>stripper</w:t>
            </w:r>
            <w:proofErr w:type="spellEnd"/>
            <w:r w:rsidRPr="00F1506C">
              <w:rPr>
                <w:rFonts w:ascii="Calibri" w:eastAsia="Calibri" w:hAnsi="Calibri" w:cs="Calibri"/>
                <w:sz w:val="20"/>
                <w:szCs w:val="20"/>
              </w:rPr>
              <w:t xml:space="preserve"> do kabli płaskich; butelka z dozownikiem; pędzel do czyszczenia; pasek do noszenia spawarki oraz pasek do noszenia skrzynki; ładowarka sieciowa z adapterem USB</w:t>
            </w:r>
          </w:p>
        </w:tc>
      </w:tr>
      <w:tr w:rsidR="00F1506C" w:rsidRPr="00F1506C" w14:paraId="20557FFF"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3682CE9"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Nóż do cięcia włókien światłowodowych</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E8FD277"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E8A07AE"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Do cięcia włókien w powłoce od 250 </w:t>
            </w:r>
            <w:proofErr w:type="spellStart"/>
            <w:r w:rsidRPr="00F1506C">
              <w:rPr>
                <w:rFonts w:ascii="Calibri" w:eastAsia="Calibri" w:hAnsi="Calibri" w:cs="Calibri"/>
                <w:sz w:val="20"/>
                <w:szCs w:val="20"/>
              </w:rPr>
              <w:t>μm</w:t>
            </w:r>
            <w:proofErr w:type="spellEnd"/>
            <w:r w:rsidRPr="00F1506C">
              <w:rPr>
                <w:rFonts w:ascii="Calibri" w:eastAsia="Calibri" w:hAnsi="Calibri" w:cs="Calibri"/>
                <w:sz w:val="20"/>
                <w:szCs w:val="20"/>
              </w:rPr>
              <w:t xml:space="preserve"> do 900 </w:t>
            </w:r>
            <w:proofErr w:type="spellStart"/>
            <w:r w:rsidRPr="00F1506C">
              <w:rPr>
                <w:rFonts w:ascii="Calibri" w:eastAsia="Calibri" w:hAnsi="Calibri" w:cs="Calibri"/>
                <w:sz w:val="20"/>
                <w:szCs w:val="20"/>
              </w:rPr>
              <w:t>μm</w:t>
            </w:r>
            <w:proofErr w:type="spellEnd"/>
            <w:r w:rsidRPr="00F1506C">
              <w:rPr>
                <w:rFonts w:ascii="Calibri" w:eastAsia="Calibri" w:hAnsi="Calibri" w:cs="Calibri"/>
                <w:sz w:val="20"/>
                <w:szCs w:val="20"/>
              </w:rPr>
              <w:t>,</w:t>
            </w:r>
            <w:r w:rsidRPr="00F1506C">
              <w:rPr>
                <w:rFonts w:ascii="Calibri" w:hAnsi="Calibri" w:cs="Calibri"/>
                <w:sz w:val="20"/>
                <w:szCs w:val="20"/>
              </w:rPr>
              <w:br/>
            </w:r>
            <w:r w:rsidRPr="00F1506C">
              <w:rPr>
                <w:rFonts w:ascii="Calibri" w:eastAsia="Calibri" w:hAnsi="Calibri" w:cs="Calibri"/>
                <w:sz w:val="20"/>
                <w:szCs w:val="20"/>
              </w:rPr>
              <w:t xml:space="preserve">włókien w powłoce pierwotnej 125 </w:t>
            </w:r>
            <w:proofErr w:type="spellStart"/>
            <w:r w:rsidRPr="00F1506C">
              <w:rPr>
                <w:rFonts w:ascii="Calibri" w:eastAsia="Calibri" w:hAnsi="Calibri" w:cs="Calibri"/>
                <w:sz w:val="20"/>
                <w:szCs w:val="20"/>
              </w:rPr>
              <w:t>μm</w:t>
            </w:r>
            <w:proofErr w:type="spellEnd"/>
            <w:r w:rsidRPr="00F1506C">
              <w:rPr>
                <w:rFonts w:ascii="Calibri" w:eastAsia="Calibri" w:hAnsi="Calibri" w:cs="Calibri"/>
                <w:sz w:val="20"/>
                <w:szCs w:val="20"/>
              </w:rPr>
              <w:t>,</w:t>
            </w:r>
            <w:r w:rsidRPr="00F1506C">
              <w:rPr>
                <w:rFonts w:ascii="Calibri" w:hAnsi="Calibri" w:cs="Calibri"/>
                <w:sz w:val="20"/>
                <w:szCs w:val="20"/>
              </w:rPr>
              <w:br/>
            </w:r>
            <w:r w:rsidRPr="00F1506C">
              <w:rPr>
                <w:rFonts w:ascii="Calibri" w:eastAsia="Calibri" w:hAnsi="Calibri" w:cs="Calibri"/>
                <w:sz w:val="20"/>
                <w:szCs w:val="20"/>
              </w:rPr>
              <w:t>kabli płaskich/</w:t>
            </w:r>
            <w:proofErr w:type="spellStart"/>
            <w:r w:rsidRPr="00F1506C">
              <w:rPr>
                <w:rFonts w:ascii="Calibri" w:eastAsia="Calibri" w:hAnsi="Calibri" w:cs="Calibri"/>
                <w:sz w:val="20"/>
                <w:szCs w:val="20"/>
              </w:rPr>
              <w:t>patchcordów</w:t>
            </w:r>
            <w:proofErr w:type="spellEnd"/>
            <w:r w:rsidRPr="00F1506C">
              <w:rPr>
                <w:rFonts w:ascii="Calibri" w:eastAsia="Calibri" w:hAnsi="Calibri" w:cs="Calibri"/>
                <w:sz w:val="20"/>
                <w:szCs w:val="20"/>
              </w:rPr>
              <w:t xml:space="preserve"> 3 mm</w:t>
            </w:r>
          </w:p>
        </w:tc>
      </w:tr>
      <w:tr w:rsidR="00F1506C" w:rsidRPr="00F1506C" w14:paraId="6821B96C"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B1C0EB1"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Pojemnik na odpadki włókna światłowodowego</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4E6C407E"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29F2F159"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Pojemność pozwalająca na długi okres eksploatacji</w:t>
            </w:r>
          </w:p>
        </w:tc>
      </w:tr>
      <w:tr w:rsidR="00F1506C" w:rsidRPr="00F1506C" w14:paraId="4715431E"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0D3591F"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 xml:space="preserve">Źródło światła 850/1300/1310/1550 </w:t>
            </w:r>
            <w:proofErr w:type="spellStart"/>
            <w:r w:rsidRPr="00F1506C">
              <w:rPr>
                <w:rFonts w:ascii="Calibri" w:eastAsia="Calibri" w:hAnsi="Calibri" w:cs="Calibri"/>
                <w:sz w:val="20"/>
                <w:szCs w:val="20"/>
              </w:rPr>
              <w:t>nm</w:t>
            </w:r>
            <w:proofErr w:type="spellEnd"/>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70EE1E2"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10FCA366"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Do sieci </w:t>
            </w:r>
            <w:proofErr w:type="spellStart"/>
            <w:r w:rsidRPr="00F1506C">
              <w:rPr>
                <w:rFonts w:ascii="Calibri" w:eastAsia="Calibri" w:hAnsi="Calibri" w:cs="Calibri"/>
                <w:sz w:val="20"/>
                <w:szCs w:val="20"/>
              </w:rPr>
              <w:t>jednomodowych</w:t>
            </w:r>
            <w:proofErr w:type="spellEnd"/>
            <w:r w:rsidRPr="00F1506C">
              <w:rPr>
                <w:rFonts w:ascii="Calibri" w:eastAsia="Calibri" w:hAnsi="Calibri" w:cs="Calibri"/>
                <w:sz w:val="20"/>
                <w:szCs w:val="20"/>
              </w:rPr>
              <w:t xml:space="preserve"> i wielomodowych</w:t>
            </w:r>
            <w:r w:rsidRPr="00F1506C">
              <w:rPr>
                <w:rFonts w:ascii="Calibri" w:hAnsi="Calibri" w:cs="Calibri"/>
                <w:sz w:val="20"/>
                <w:szCs w:val="20"/>
              </w:rPr>
              <w:br/>
            </w:r>
            <w:r w:rsidRPr="00F1506C">
              <w:rPr>
                <w:rFonts w:ascii="Calibri" w:eastAsia="Calibri" w:hAnsi="Calibri" w:cs="Calibri"/>
                <w:sz w:val="20"/>
                <w:szCs w:val="20"/>
              </w:rPr>
              <w:t>Generowanie wiązki światła o długości fali 850, 1300, 1310 lub 1550nm</w:t>
            </w:r>
            <w:r w:rsidRPr="00F1506C">
              <w:rPr>
                <w:rFonts w:ascii="Calibri" w:hAnsi="Calibri" w:cs="Calibri"/>
                <w:sz w:val="20"/>
                <w:szCs w:val="20"/>
              </w:rPr>
              <w:br/>
            </w:r>
            <w:r w:rsidRPr="00F1506C">
              <w:rPr>
                <w:rFonts w:ascii="Calibri" w:eastAsia="Calibri" w:hAnsi="Calibri" w:cs="Calibri"/>
                <w:sz w:val="20"/>
                <w:szCs w:val="20"/>
              </w:rPr>
              <w:t xml:space="preserve">Moc nadawania -5,0 </w:t>
            </w:r>
            <w:proofErr w:type="spellStart"/>
            <w:r w:rsidRPr="00F1506C">
              <w:rPr>
                <w:rFonts w:ascii="Calibri" w:eastAsia="Calibri" w:hAnsi="Calibri" w:cs="Calibri"/>
                <w:sz w:val="20"/>
                <w:szCs w:val="20"/>
              </w:rPr>
              <w:t>dBm</w:t>
            </w:r>
            <w:proofErr w:type="spellEnd"/>
          </w:p>
        </w:tc>
      </w:tr>
      <w:tr w:rsidR="00F1506C" w:rsidRPr="00F1506C" w14:paraId="080E157C"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5BC9F2E"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Wizualny lokalizator uszkodzeń VFL (LED, tester RJ45)</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003373EB"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9</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tcPr>
          <w:p w14:paraId="50F2A76E" w14:textId="77777777" w:rsidR="000545BA" w:rsidRPr="00F1506C" w:rsidRDefault="000545BA" w:rsidP="00DB37B0">
            <w:pPr>
              <w:spacing w:after="0" w:line="240" w:lineRule="auto"/>
              <w:rPr>
                <w:rFonts w:ascii="Calibri" w:eastAsia="Times New Roman" w:hAnsi="Calibri" w:cs="Calibri"/>
                <w:sz w:val="20"/>
                <w:szCs w:val="20"/>
              </w:rPr>
            </w:pPr>
            <w:r w:rsidRPr="00F1506C">
              <w:rPr>
                <w:rFonts w:ascii="Calibri" w:eastAsia="Times New Roman" w:hAnsi="Calibri" w:cs="Calibri"/>
                <w:sz w:val="20"/>
                <w:szCs w:val="20"/>
              </w:rPr>
              <w:t xml:space="preserve">Generowane światło o długości fali 650 </w:t>
            </w:r>
            <w:proofErr w:type="spellStart"/>
            <w:r w:rsidRPr="00F1506C">
              <w:rPr>
                <w:rFonts w:ascii="Calibri" w:eastAsia="Times New Roman" w:hAnsi="Calibri" w:cs="Calibri"/>
                <w:sz w:val="20"/>
                <w:szCs w:val="20"/>
              </w:rPr>
              <w:t>nm</w:t>
            </w:r>
            <w:proofErr w:type="spellEnd"/>
            <w:r w:rsidRPr="00F1506C">
              <w:rPr>
                <w:rFonts w:ascii="Calibri" w:hAnsi="Calibri" w:cs="Calibri"/>
                <w:sz w:val="20"/>
                <w:szCs w:val="20"/>
              </w:rPr>
              <w:br/>
            </w:r>
            <w:r w:rsidRPr="00F1506C">
              <w:rPr>
                <w:rFonts w:ascii="Calibri" w:eastAsia="Times New Roman" w:hAnsi="Calibri" w:cs="Calibri"/>
                <w:sz w:val="20"/>
                <w:szCs w:val="20"/>
              </w:rPr>
              <w:t xml:space="preserve">Złącze uniwersalne; Współpracujący z włóknami wielomodowymi i </w:t>
            </w:r>
            <w:proofErr w:type="spellStart"/>
            <w:r w:rsidRPr="00F1506C">
              <w:rPr>
                <w:rFonts w:ascii="Calibri" w:eastAsia="Times New Roman" w:hAnsi="Calibri" w:cs="Calibri"/>
                <w:sz w:val="20"/>
                <w:szCs w:val="20"/>
              </w:rPr>
              <w:t>jednomodowymi</w:t>
            </w:r>
            <w:proofErr w:type="spellEnd"/>
            <w:r w:rsidRPr="00F1506C">
              <w:rPr>
                <w:rFonts w:ascii="Calibri" w:hAnsi="Calibri" w:cs="Calibri"/>
                <w:sz w:val="20"/>
                <w:szCs w:val="20"/>
              </w:rPr>
              <w:br/>
            </w:r>
            <w:r w:rsidRPr="00F1506C">
              <w:rPr>
                <w:rFonts w:ascii="Calibri" w:eastAsia="Times New Roman" w:hAnsi="Calibri" w:cs="Calibri"/>
                <w:sz w:val="20"/>
                <w:szCs w:val="20"/>
              </w:rPr>
              <w:t>Dwa tryby pracy – stały i pulsacyjny</w:t>
            </w:r>
            <w:r w:rsidRPr="00F1506C">
              <w:rPr>
                <w:rFonts w:ascii="Calibri" w:hAnsi="Calibri" w:cs="Calibri"/>
                <w:sz w:val="20"/>
                <w:szCs w:val="20"/>
              </w:rPr>
              <w:br/>
            </w:r>
            <w:r w:rsidRPr="00F1506C">
              <w:rPr>
                <w:rFonts w:ascii="Calibri" w:eastAsia="Times New Roman" w:hAnsi="Calibri" w:cs="Calibri"/>
                <w:sz w:val="20"/>
                <w:szCs w:val="20"/>
              </w:rPr>
              <w:t>Wbudowana bateria litowa ładowana przez złącze USB-C; Latarka LED; Tester RJ45</w:t>
            </w:r>
          </w:p>
        </w:tc>
      </w:tr>
      <w:tr w:rsidR="00F1506C" w:rsidRPr="00F1506C" w14:paraId="2CD9C9D6" w14:textId="77777777" w:rsidTr="04EC2267">
        <w:trPr>
          <w:trHeight w:val="300"/>
        </w:trPr>
        <w:tc>
          <w:tcPr>
            <w:tcW w:w="205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1F5AF4D7"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Włókno rozbiegowe 150 m SC/APC-SC/APC</w:t>
            </w:r>
          </w:p>
        </w:tc>
        <w:tc>
          <w:tcPr>
            <w:tcW w:w="85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F6F97D2"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7204A92"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Włókno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G.652D</w:t>
            </w:r>
            <w:r w:rsidRPr="00F1506C">
              <w:rPr>
                <w:rFonts w:ascii="Calibri" w:hAnsi="Calibri" w:cs="Calibri"/>
                <w:sz w:val="20"/>
                <w:szCs w:val="20"/>
              </w:rPr>
              <w:br/>
            </w:r>
            <w:r w:rsidRPr="00F1506C">
              <w:rPr>
                <w:rFonts w:ascii="Calibri" w:eastAsia="Calibri" w:hAnsi="Calibri" w:cs="Calibri"/>
                <w:sz w:val="20"/>
                <w:szCs w:val="20"/>
              </w:rPr>
              <w:t>Długość: 150 m</w:t>
            </w:r>
            <w:r w:rsidRPr="00F1506C">
              <w:rPr>
                <w:rFonts w:ascii="Calibri" w:hAnsi="Calibri" w:cs="Calibri"/>
                <w:sz w:val="20"/>
                <w:szCs w:val="20"/>
              </w:rPr>
              <w:br/>
            </w:r>
            <w:r w:rsidRPr="00F1506C">
              <w:rPr>
                <w:rFonts w:ascii="Calibri" w:eastAsia="Calibri" w:hAnsi="Calibri" w:cs="Calibri"/>
                <w:sz w:val="20"/>
                <w:szCs w:val="20"/>
              </w:rPr>
              <w:t>Złącza: SC/APC - SC/APC</w:t>
            </w:r>
          </w:p>
        </w:tc>
      </w:tr>
      <w:tr w:rsidR="00F1506C" w:rsidRPr="00F1506C" w14:paraId="7D00FEFC" w14:textId="77777777" w:rsidTr="04EC2267">
        <w:trPr>
          <w:trHeight w:val="300"/>
        </w:trPr>
        <w:tc>
          <w:tcPr>
            <w:tcW w:w="2059" w:type="dxa"/>
            <w:gridSpan w:val="2"/>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3A20E7E4" w14:textId="77777777" w:rsidR="000545BA" w:rsidRPr="00F1506C" w:rsidRDefault="000545BA"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 xml:space="preserve">Reflektometr/ tester sieci światłowodowych </w:t>
            </w:r>
          </w:p>
        </w:tc>
        <w:tc>
          <w:tcPr>
            <w:tcW w:w="850" w:type="dxa"/>
            <w:gridSpan w:val="3"/>
            <w:tcBorders>
              <w:top w:val="single" w:sz="6" w:space="0" w:color="000000" w:themeColor="text1"/>
              <w:left w:val="single" w:sz="6" w:space="0" w:color="000000" w:themeColor="text1"/>
              <w:bottom w:val="nil"/>
              <w:right w:val="single" w:sz="6" w:space="0" w:color="000000" w:themeColor="text1"/>
            </w:tcBorders>
            <w:tcMar>
              <w:left w:w="60" w:type="dxa"/>
              <w:right w:w="60" w:type="dxa"/>
            </w:tcMar>
          </w:tcPr>
          <w:p w14:paraId="1B6CE4CE"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E56D50" w:rsidRPr="00F1506C">
              <w:rPr>
                <w:rFonts w:ascii="Calibri" w:eastAsia="Calibri" w:hAnsi="Calibri" w:cs="Calibri"/>
                <w:sz w:val="20"/>
                <w:szCs w:val="20"/>
              </w:rPr>
              <w:t xml:space="preserve">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B92778C" w14:textId="77777777" w:rsidR="000545BA" w:rsidRPr="00F1506C" w:rsidRDefault="000545B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OTDR+OPM+OLS+VFL+LED,</w:t>
            </w:r>
            <w:r w:rsidRPr="00F1506C">
              <w:rPr>
                <w:rFonts w:ascii="Calibri" w:hAnsi="Calibri" w:cs="Calibri"/>
                <w:sz w:val="20"/>
                <w:szCs w:val="20"/>
              </w:rPr>
              <w:br/>
            </w:r>
            <w:r w:rsidRPr="00F1506C">
              <w:rPr>
                <w:rFonts w:ascii="Calibri" w:eastAsia="Calibri" w:hAnsi="Calibri" w:cs="Calibri"/>
                <w:sz w:val="20"/>
                <w:szCs w:val="20"/>
              </w:rPr>
              <w:t xml:space="preserve">Reflektometr i tester połączeń światłowodowych; 3,5 calowy ekran z funkcją </w:t>
            </w:r>
            <w:proofErr w:type="spellStart"/>
            <w:r w:rsidRPr="00F1506C">
              <w:rPr>
                <w:rFonts w:ascii="Calibri" w:eastAsia="Calibri" w:hAnsi="Calibri" w:cs="Calibri"/>
                <w:sz w:val="20"/>
                <w:szCs w:val="20"/>
              </w:rPr>
              <w:t>multi-touch</w:t>
            </w:r>
            <w:proofErr w:type="spellEnd"/>
            <w:r w:rsidRPr="00F1506C">
              <w:rPr>
                <w:rFonts w:ascii="Calibri" w:eastAsia="Calibri" w:hAnsi="Calibri" w:cs="Calibri"/>
                <w:sz w:val="20"/>
                <w:szCs w:val="20"/>
              </w:rPr>
              <w:t xml:space="preserve"> (ekran dotykowy); Pomiar na długościach fali 1310nm oraz 1550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Funkcja źródła światła oraz miernika mocy do wykonywania pomiarów met. transmisyjną; Szczegółowa analiza całego toru optycznego o długości nawet 80 km; Pomoc w weryfikacji zdarzeń i awarii: przerwane lub zgięte włókno, brudne złącza, złe spawy, itd.; Możliwość tworzenie raportów pomiarowych pdf/xls</w:t>
            </w:r>
          </w:p>
        </w:tc>
      </w:tr>
      <w:tr w:rsidR="00F1506C" w:rsidRPr="00F1506C" w14:paraId="613051E2" w14:textId="77777777" w:rsidTr="04EC2267">
        <w:trPr>
          <w:trHeight w:val="300"/>
        </w:trPr>
        <w:tc>
          <w:tcPr>
            <w:tcW w:w="205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2A43148A" w14:textId="77777777" w:rsidR="00E56D50" w:rsidRPr="00F1506C" w:rsidRDefault="00E56D50"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Reflektometr optyczny OTDR</w:t>
            </w:r>
          </w:p>
        </w:tc>
        <w:tc>
          <w:tcPr>
            <w:tcW w:w="85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6A77C9DF" w14:textId="77777777" w:rsidR="00E56D50" w:rsidRPr="00F1506C" w:rsidRDefault="00E56D50" w:rsidP="00DB37B0">
            <w:pPr>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8864C1"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Długości fal: </w:t>
            </w:r>
            <w:proofErr w:type="spellStart"/>
            <w:r w:rsidRPr="00F1506C">
              <w:rPr>
                <w:rFonts w:ascii="Calibri" w:eastAsia="Calibri" w:hAnsi="Calibri" w:cs="Calibri"/>
                <w:sz w:val="20"/>
                <w:szCs w:val="20"/>
              </w:rPr>
              <w:t>Jednomodowe</w:t>
            </w:r>
            <w:proofErr w:type="spellEnd"/>
            <w:r w:rsidRPr="00F1506C">
              <w:rPr>
                <w:rFonts w:ascii="Calibri" w:eastAsia="Calibri" w:hAnsi="Calibri" w:cs="Calibri"/>
                <w:sz w:val="20"/>
                <w:szCs w:val="20"/>
              </w:rPr>
              <w:t xml:space="preserve"> 1310nm/32dB oraz 1550nm/30dB</w:t>
            </w:r>
          </w:p>
          <w:p w14:paraId="5B8DF370"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Funkcje: Zintegrowany lokalizator uszkodzeń wizualnych (VFL: 650nm), miernik mocy optycznej (OPM: 800-1700nm/-50~+26dB) i światłowodowe źródło światła (OLS: 1310nm+1550nm)</w:t>
            </w:r>
          </w:p>
          <w:p w14:paraId="6FC0F9C9"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Obsługa: Funkcja mapy zdarzeń, obsługa jednym kliknięciem, automatyczna analiza i dostosowany interfejs użytkownika OTDR</w:t>
            </w:r>
          </w:p>
          <w:p w14:paraId="593B75A6"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Kompatybilność: Zgodny z złączami C/UPC, ST/UPC, FC/UPC, LC/UPC i SC/APC, ST/APC, FC/APC, LC/APC.</w:t>
            </w:r>
          </w:p>
          <w:p w14:paraId="591D5538"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Interfejsy zewnętrzne: USB, Micro USB, port Ethernet, słuchawki i micro SD, FC/UPC, uniwersalny interfejs 2,5mm.</w:t>
            </w:r>
          </w:p>
          <w:p w14:paraId="555B1F1B"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Automatyczne testowanie i analiza</w:t>
            </w:r>
          </w:p>
          <w:p w14:paraId="23C53FE1"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7-calowy pojemnościowy ekran dotykowy</w:t>
            </w:r>
          </w:p>
        </w:tc>
      </w:tr>
      <w:tr w:rsidR="00F1506C" w:rsidRPr="00F1506C" w14:paraId="575550F7" w14:textId="77777777" w:rsidTr="04EC2267">
        <w:trPr>
          <w:trHeight w:val="300"/>
        </w:trPr>
        <w:tc>
          <w:tcPr>
            <w:tcW w:w="207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15C23F51" w14:textId="77777777" w:rsidR="00E56D50" w:rsidRPr="00F1506C" w:rsidRDefault="00E56D50"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Spawarka światłowodowa z akcesoriami</w:t>
            </w:r>
          </w:p>
        </w:tc>
        <w:tc>
          <w:tcPr>
            <w:tcW w:w="83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5803D5B3" w14:textId="77777777" w:rsidR="00E56D50" w:rsidRPr="00F1506C" w:rsidRDefault="00E56D50" w:rsidP="00DB37B0">
            <w:pPr>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62A149D"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Spawane włókna: SM (G.652, G.657), MM (G.651 - OM1, OM2, OM3, OM4), DS, NZDS (G.655)</w:t>
            </w:r>
          </w:p>
          <w:p w14:paraId="376583AF"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Straty na spawie: 0.025dB (SM), 0.01dB (MM), 0.04dB</w:t>
            </w:r>
            <w:r w:rsidRPr="00F1506C">
              <w:rPr>
                <w:rFonts w:ascii="MS Gothic" w:eastAsia="MS Gothic" w:hAnsi="MS Gothic" w:cs="MS Gothic" w:hint="eastAsia"/>
                <w:sz w:val="20"/>
                <w:szCs w:val="20"/>
              </w:rPr>
              <w:t>（</w:t>
            </w:r>
            <w:r w:rsidRPr="00F1506C">
              <w:rPr>
                <w:rFonts w:ascii="Calibri" w:eastAsia="Calibri" w:hAnsi="Calibri" w:cs="Calibri"/>
                <w:sz w:val="20"/>
                <w:szCs w:val="20"/>
              </w:rPr>
              <w:t>DS/NZDS)</w:t>
            </w:r>
          </w:p>
          <w:p w14:paraId="4C799056"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Pozycjonowanie włókien: do rdzenia, do płaszcza, manualne;  Regulacja ostrości podglądu: Automatyczny – Auto Focus; Średni czas spawania: 5 sekund; Średni czas zgrzewania: 15 sekund (40mm); Kalibracja łuku </w:t>
            </w:r>
            <w:proofErr w:type="spellStart"/>
            <w:r w:rsidRPr="00F1506C">
              <w:rPr>
                <w:rFonts w:ascii="Calibri" w:eastAsia="Calibri" w:hAnsi="Calibri" w:cs="Calibri"/>
                <w:sz w:val="20"/>
                <w:szCs w:val="20"/>
              </w:rPr>
              <w:t>elektrycnzego</w:t>
            </w:r>
            <w:proofErr w:type="spellEnd"/>
            <w:r w:rsidRPr="00F1506C">
              <w:rPr>
                <w:rFonts w:ascii="Calibri" w:eastAsia="Calibri" w:hAnsi="Calibri" w:cs="Calibri"/>
                <w:sz w:val="20"/>
                <w:szCs w:val="20"/>
              </w:rPr>
              <w:t>: manualna;  Wytrzymałość elektrod: około 3000 spawów (w zestawie zapasowe elektrody);  Straty odbiciowe: nie mniejsze niż 60dB;  Grubość włókna: średnica włókna 80-150μm; średnica płaszcza 100-1000μm;  Wymaga odsłoniętego odcinka rdzenia: powłoka ochronna 250µm: 8-16mm, powłoka ochronna 250-1000μm: 16mm; Akceptowalna długość osłonek: 60mm, 45mm; Test na rozciąganie: Tak – siła 2N</w:t>
            </w:r>
          </w:p>
          <w:p w14:paraId="6EA3232F"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Uchwyty włókna: Uniwersalny, dedykowany dla włókien SM, MM, </w:t>
            </w:r>
            <w:proofErr w:type="spellStart"/>
            <w:r w:rsidRPr="00F1506C">
              <w:rPr>
                <w:rFonts w:ascii="Calibri" w:eastAsia="Calibri" w:hAnsi="Calibri" w:cs="Calibri"/>
                <w:sz w:val="20"/>
                <w:szCs w:val="20"/>
              </w:rPr>
              <w:t>bare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fiber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pigtail</w:t>
            </w:r>
            <w:proofErr w:type="spellEnd"/>
            <w:r w:rsidRPr="00F1506C">
              <w:rPr>
                <w:rFonts w:ascii="Calibri" w:eastAsia="Calibri" w:hAnsi="Calibri" w:cs="Calibri"/>
                <w:sz w:val="20"/>
                <w:szCs w:val="20"/>
              </w:rPr>
              <w:t xml:space="preserve">, z osłoną gumową, </w:t>
            </w:r>
            <w:proofErr w:type="spellStart"/>
            <w:r w:rsidRPr="00F1506C">
              <w:rPr>
                <w:rFonts w:ascii="Calibri" w:eastAsia="Calibri" w:hAnsi="Calibri" w:cs="Calibri"/>
                <w:sz w:val="20"/>
                <w:szCs w:val="20"/>
              </w:rPr>
              <w:t>multi</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fiber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cable</w:t>
            </w:r>
            <w:proofErr w:type="spellEnd"/>
          </w:p>
          <w:p w14:paraId="0389AA27"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Powiększenie: 300 x dla osi X oraz Y, 150 dla X i Y dla obu osi jednocześnie</w:t>
            </w:r>
          </w:p>
          <w:p w14:paraId="5351592F"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Ekran: 5.1 cala TFT kolorowy, 800x480px</w:t>
            </w:r>
          </w:p>
          <w:p w14:paraId="72D730B2"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Zasilanie: akumulator litowy 7800 </w:t>
            </w:r>
            <w:proofErr w:type="spellStart"/>
            <w:r w:rsidRPr="00F1506C">
              <w:rPr>
                <w:rFonts w:ascii="Calibri" w:eastAsia="Calibri" w:hAnsi="Calibri" w:cs="Calibri"/>
                <w:sz w:val="20"/>
                <w:szCs w:val="20"/>
              </w:rPr>
              <w:t>mAh</w:t>
            </w:r>
            <w:proofErr w:type="spellEnd"/>
            <w:r w:rsidRPr="00F1506C">
              <w:rPr>
                <w:rFonts w:ascii="Calibri" w:eastAsia="Calibri" w:hAnsi="Calibri" w:cs="Calibri"/>
                <w:sz w:val="20"/>
                <w:szCs w:val="20"/>
              </w:rPr>
              <w:t>, czas ładowania 3,5h; zasilacz AC 100-240 V z wyjściem DC 13,5 V / 4A</w:t>
            </w:r>
          </w:p>
          <w:p w14:paraId="44740796"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Miernik mocy optycznej: Długości fal: 850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1300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1310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1490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1550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1625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Zakres pomiaru: -70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...+6 </w:t>
            </w:r>
            <w:proofErr w:type="spellStart"/>
            <w:r w:rsidRPr="00F1506C">
              <w:rPr>
                <w:rFonts w:ascii="Calibri" w:eastAsia="Calibri" w:hAnsi="Calibri" w:cs="Calibri"/>
                <w:sz w:val="20"/>
                <w:szCs w:val="20"/>
              </w:rPr>
              <w:t>dBm</w:t>
            </w:r>
            <w:proofErr w:type="spellEnd"/>
            <w:r w:rsidRPr="00F1506C">
              <w:rPr>
                <w:rFonts w:ascii="Calibri" w:eastAsia="Calibri" w:hAnsi="Calibri" w:cs="Calibri"/>
                <w:sz w:val="20"/>
                <w:szCs w:val="20"/>
              </w:rPr>
              <w:t xml:space="preserve">; Błąd pomiaru: &lt; 0,3 </w:t>
            </w:r>
            <w:proofErr w:type="spellStart"/>
            <w:r w:rsidRPr="00F1506C">
              <w:rPr>
                <w:rFonts w:ascii="Calibri" w:eastAsia="Calibri" w:hAnsi="Calibri" w:cs="Calibri"/>
                <w:sz w:val="20"/>
                <w:szCs w:val="20"/>
              </w:rPr>
              <w:t>dB</w:t>
            </w:r>
            <w:proofErr w:type="spellEnd"/>
          </w:p>
          <w:p w14:paraId="3253E720"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Wizualny lokalizator uszkodzeń: Długość fali: 650 </w:t>
            </w:r>
            <w:proofErr w:type="spellStart"/>
            <w:r w:rsidRPr="00F1506C">
              <w:rPr>
                <w:rFonts w:ascii="Calibri" w:eastAsia="Calibri" w:hAnsi="Calibri" w:cs="Calibri"/>
                <w:sz w:val="20"/>
                <w:szCs w:val="20"/>
              </w:rPr>
              <w:t>nm</w:t>
            </w:r>
            <w:proofErr w:type="spellEnd"/>
            <w:r w:rsidRPr="00F1506C">
              <w:rPr>
                <w:rFonts w:ascii="Calibri" w:eastAsia="Calibri" w:hAnsi="Calibri" w:cs="Calibri"/>
                <w:sz w:val="20"/>
                <w:szCs w:val="20"/>
              </w:rPr>
              <w:t xml:space="preserve">; Moc: 15 </w:t>
            </w:r>
            <w:proofErr w:type="spellStart"/>
            <w:r w:rsidRPr="00F1506C">
              <w:rPr>
                <w:rFonts w:ascii="Calibri" w:eastAsia="Calibri" w:hAnsi="Calibri" w:cs="Calibri"/>
                <w:sz w:val="20"/>
                <w:szCs w:val="20"/>
              </w:rPr>
              <w:t>mW</w:t>
            </w:r>
            <w:proofErr w:type="spellEnd"/>
            <w:r w:rsidRPr="00F1506C">
              <w:rPr>
                <w:rFonts w:ascii="Calibri" w:eastAsia="Calibri" w:hAnsi="Calibri" w:cs="Calibri"/>
                <w:sz w:val="20"/>
                <w:szCs w:val="20"/>
              </w:rPr>
              <w:t>; Tryb pracy: ciągły lub ton 2Hz</w:t>
            </w:r>
          </w:p>
          <w:p w14:paraId="57D6841A"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Dopuszczane warunki pracy: temperatura: -15 ~ +50 </w:t>
            </w:r>
            <w:r w:rsidRPr="00F1506C">
              <w:rPr>
                <w:rFonts w:ascii="Cambria Math" w:eastAsia="Calibri" w:hAnsi="Cambria Math" w:cs="Cambria Math"/>
                <w:sz w:val="20"/>
                <w:szCs w:val="20"/>
              </w:rPr>
              <w:t>℃</w:t>
            </w:r>
            <w:r w:rsidRPr="00F1506C">
              <w:rPr>
                <w:rFonts w:ascii="Calibri" w:eastAsia="Calibri" w:hAnsi="Calibri" w:cs="Calibri"/>
                <w:sz w:val="20"/>
                <w:szCs w:val="20"/>
              </w:rPr>
              <w:t xml:space="preserve"> / wilgotność : mniejsza niż 95% RH (bez kondensacji) / wysokość </w:t>
            </w:r>
            <w:proofErr w:type="spellStart"/>
            <w:r w:rsidRPr="00F1506C">
              <w:rPr>
                <w:rFonts w:ascii="Calibri" w:eastAsia="Calibri" w:hAnsi="Calibri" w:cs="Calibri"/>
                <w:sz w:val="20"/>
                <w:szCs w:val="20"/>
              </w:rPr>
              <w:t>npm</w:t>
            </w:r>
            <w:proofErr w:type="spellEnd"/>
            <w:r w:rsidRPr="00F1506C">
              <w:rPr>
                <w:rFonts w:ascii="Calibri" w:eastAsia="Calibri" w:hAnsi="Calibri" w:cs="Calibri"/>
                <w:sz w:val="20"/>
                <w:szCs w:val="20"/>
              </w:rPr>
              <w:t xml:space="preserve">: 0 </w:t>
            </w:r>
            <w:r w:rsidRPr="00F1506C">
              <w:rPr>
                <w:rFonts w:ascii="MS Gothic" w:eastAsia="MS Gothic" w:hAnsi="MS Gothic" w:cs="MS Gothic" w:hint="eastAsia"/>
                <w:sz w:val="20"/>
                <w:szCs w:val="20"/>
              </w:rPr>
              <w:t>～</w:t>
            </w:r>
            <w:r w:rsidRPr="00F1506C">
              <w:rPr>
                <w:rFonts w:ascii="Calibri" w:eastAsia="Calibri" w:hAnsi="Calibri" w:cs="Calibri"/>
                <w:sz w:val="20"/>
                <w:szCs w:val="20"/>
              </w:rPr>
              <w:t xml:space="preserve"> 5000m. Maksymalna prędkość wiatru dla zachowania parametrów pracy : ≤ 15m / s</w:t>
            </w:r>
          </w:p>
          <w:p w14:paraId="5B96AC3D"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Wbudowana latarka LED: podświetlenie dla operatora, podczas spawania w trudnych warunkach oświetleniowych</w:t>
            </w:r>
          </w:p>
          <w:p w14:paraId="3E5A9559"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Inne: adapter USB; aplikacja do konfiguracji i diagnostyki; osłony spawów do 60 mm</w:t>
            </w:r>
          </w:p>
          <w:p w14:paraId="34205478"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Akcesoria:  skrzynka na narzędzia (mieszcząca wszystkie niezbędne narzędzia, spawarkę, zasilacz); zestaw zapasowych elektrod;  gilotyna do cięcia włókien; </w:t>
            </w:r>
            <w:proofErr w:type="spellStart"/>
            <w:r w:rsidRPr="00F1506C">
              <w:rPr>
                <w:rFonts w:ascii="Calibri" w:eastAsia="Calibri" w:hAnsi="Calibri" w:cs="Calibri"/>
                <w:sz w:val="20"/>
                <w:szCs w:val="20"/>
              </w:rPr>
              <w:t>stripper</w:t>
            </w:r>
            <w:proofErr w:type="spellEnd"/>
            <w:r w:rsidRPr="00F1506C">
              <w:rPr>
                <w:rFonts w:ascii="Calibri" w:eastAsia="Calibri" w:hAnsi="Calibri" w:cs="Calibri"/>
                <w:sz w:val="20"/>
                <w:szCs w:val="20"/>
              </w:rPr>
              <w:t xml:space="preserve"> uniwersalny; </w:t>
            </w:r>
            <w:proofErr w:type="spellStart"/>
            <w:r w:rsidRPr="00F1506C">
              <w:rPr>
                <w:rFonts w:ascii="Calibri" w:eastAsia="Calibri" w:hAnsi="Calibri" w:cs="Calibri"/>
                <w:sz w:val="20"/>
                <w:szCs w:val="20"/>
              </w:rPr>
              <w:t>stripper</w:t>
            </w:r>
            <w:proofErr w:type="spellEnd"/>
            <w:r w:rsidRPr="00F1506C">
              <w:rPr>
                <w:rFonts w:ascii="Calibri" w:eastAsia="Calibri" w:hAnsi="Calibri" w:cs="Calibri"/>
                <w:sz w:val="20"/>
                <w:szCs w:val="20"/>
              </w:rPr>
              <w:t xml:space="preserve"> do kabli płaskich; butelka z dozownikiem;  pędzel do czyszczenia;  pasek do noszenia spawarki oraz pasek do noszenia skrzynki;  ładowarka sieciowa z adapterem USB</w:t>
            </w:r>
          </w:p>
        </w:tc>
      </w:tr>
      <w:tr w:rsidR="00F1506C" w:rsidRPr="00F1506C" w14:paraId="4DE4A627" w14:textId="77777777" w:rsidTr="04EC2267">
        <w:trPr>
          <w:trHeight w:val="300"/>
        </w:trPr>
        <w:tc>
          <w:tcPr>
            <w:tcW w:w="207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7F0FF79B" w14:textId="77777777" w:rsidR="00E56D50" w:rsidRPr="00F1506C" w:rsidRDefault="00E56D50"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Tester/analizator sieci</w:t>
            </w:r>
          </w:p>
        </w:tc>
        <w:tc>
          <w:tcPr>
            <w:tcW w:w="83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229AFA62" w14:textId="77777777" w:rsidR="00E56D50" w:rsidRPr="00F1506C" w:rsidRDefault="00E56D50" w:rsidP="00DB37B0">
            <w:pPr>
              <w:rPr>
                <w:rFonts w:ascii="Calibri" w:eastAsia="Calibri" w:hAnsi="Calibri" w:cs="Calibri"/>
                <w:sz w:val="20"/>
                <w:szCs w:val="20"/>
              </w:rPr>
            </w:pPr>
            <w:r w:rsidRPr="00F1506C">
              <w:rPr>
                <w:rFonts w:ascii="Calibri" w:eastAsia="Calibri" w:hAnsi="Calibri" w:cs="Calibri"/>
                <w:sz w:val="20"/>
                <w:szCs w:val="20"/>
              </w:rPr>
              <w:t>1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E844BDB"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Pomiar miedzianych sieci LAN w trybie </w:t>
            </w:r>
            <w:proofErr w:type="spellStart"/>
            <w:r w:rsidRPr="00F1506C">
              <w:rPr>
                <w:rFonts w:ascii="Calibri" w:eastAsia="Calibri" w:hAnsi="Calibri" w:cs="Calibri"/>
                <w:sz w:val="20"/>
                <w:szCs w:val="20"/>
              </w:rPr>
              <w:t>endpoint</w:t>
            </w:r>
            <w:proofErr w:type="spellEnd"/>
            <w:r w:rsidRPr="00F1506C">
              <w:rPr>
                <w:rFonts w:ascii="Calibri" w:eastAsia="Calibri" w:hAnsi="Calibri" w:cs="Calibri"/>
                <w:sz w:val="20"/>
                <w:szCs w:val="20"/>
              </w:rPr>
              <w:t xml:space="preserve"> (punkt końcowy połączenia) </w:t>
            </w:r>
          </w:p>
          <w:p w14:paraId="245EEAA0"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Obsługa protokołu IPv4; Obsługa protokołu IPv6 </w:t>
            </w:r>
          </w:p>
          <w:p w14:paraId="685BBC56"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Zaawansowana mapa połączeń wraz z pomiarem długości pojedynczych żył kabla </w:t>
            </w:r>
          </w:p>
          <w:p w14:paraId="225522A2"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Mapa połączeń kabli </w:t>
            </w:r>
            <w:proofErr w:type="spellStart"/>
            <w:r w:rsidRPr="00F1506C">
              <w:rPr>
                <w:rFonts w:ascii="Calibri" w:eastAsia="Calibri" w:hAnsi="Calibri" w:cs="Calibri"/>
                <w:sz w:val="20"/>
                <w:szCs w:val="20"/>
              </w:rPr>
              <w:t>krosowanych</w:t>
            </w:r>
            <w:proofErr w:type="spellEnd"/>
            <w:r w:rsidRPr="00F1506C">
              <w:rPr>
                <w:rFonts w:ascii="Calibri" w:eastAsia="Calibri" w:hAnsi="Calibri" w:cs="Calibri"/>
                <w:sz w:val="20"/>
                <w:szCs w:val="20"/>
              </w:rPr>
              <w:t xml:space="preserve">; Mapa połączeń kabli dwuparowych; Mapa połączeń kabli przemysłowych; Informacje o parach; Prawidłowe podłączenie par; Odległość do przerwy w kablu; Odległość do zwarcia w parze skrętki; Zwarcie (ang. </w:t>
            </w:r>
            <w:proofErr w:type="spellStart"/>
            <w:r w:rsidRPr="00F1506C">
              <w:rPr>
                <w:rFonts w:ascii="Calibri" w:eastAsia="Calibri" w:hAnsi="Calibri" w:cs="Calibri"/>
                <w:sz w:val="20"/>
                <w:szCs w:val="20"/>
              </w:rPr>
              <w:t>shorted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pairs</w:t>
            </w:r>
            <w:proofErr w:type="spellEnd"/>
            <w:r w:rsidRPr="00F1506C">
              <w:rPr>
                <w:rFonts w:ascii="Calibri" w:eastAsia="Calibri" w:hAnsi="Calibri" w:cs="Calibri"/>
                <w:sz w:val="20"/>
                <w:szCs w:val="20"/>
              </w:rPr>
              <w:t xml:space="preserve">); Złe rozszycie (ang. </w:t>
            </w:r>
            <w:proofErr w:type="spellStart"/>
            <w:r w:rsidRPr="00F1506C">
              <w:rPr>
                <w:rFonts w:ascii="Calibri" w:eastAsia="Calibri" w:hAnsi="Calibri" w:cs="Calibri"/>
                <w:sz w:val="20"/>
                <w:szCs w:val="20"/>
              </w:rPr>
              <w:t>split</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pair</w:t>
            </w:r>
            <w:proofErr w:type="spellEnd"/>
            <w:r w:rsidRPr="00F1506C">
              <w:rPr>
                <w:rFonts w:ascii="Calibri" w:eastAsia="Calibri" w:hAnsi="Calibri" w:cs="Calibri"/>
                <w:sz w:val="20"/>
                <w:szCs w:val="20"/>
              </w:rPr>
              <w:t xml:space="preserve">); Pary odwrócone (ang. </w:t>
            </w:r>
            <w:proofErr w:type="spellStart"/>
            <w:r w:rsidRPr="00F1506C">
              <w:rPr>
                <w:rFonts w:ascii="Calibri" w:eastAsia="Calibri" w:hAnsi="Calibri" w:cs="Calibri"/>
                <w:sz w:val="20"/>
                <w:szCs w:val="20"/>
              </w:rPr>
              <w:t>reversed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pairs</w:t>
            </w:r>
            <w:proofErr w:type="spellEnd"/>
            <w:r w:rsidRPr="00F1506C">
              <w:rPr>
                <w:rFonts w:ascii="Calibri" w:eastAsia="Calibri" w:hAnsi="Calibri" w:cs="Calibri"/>
                <w:sz w:val="20"/>
                <w:szCs w:val="20"/>
              </w:rPr>
              <w:t xml:space="preserve">); Przerwa w kablu (ang. open </w:t>
            </w:r>
            <w:proofErr w:type="spellStart"/>
            <w:r w:rsidRPr="00F1506C">
              <w:rPr>
                <w:rFonts w:ascii="Calibri" w:eastAsia="Calibri" w:hAnsi="Calibri" w:cs="Calibri"/>
                <w:sz w:val="20"/>
                <w:szCs w:val="20"/>
              </w:rPr>
              <w:t>circuits</w:t>
            </w:r>
            <w:proofErr w:type="spellEnd"/>
            <w:r w:rsidRPr="00F1506C">
              <w:rPr>
                <w:rFonts w:ascii="Calibri" w:eastAsia="Calibri" w:hAnsi="Calibri" w:cs="Calibri"/>
                <w:sz w:val="20"/>
                <w:szCs w:val="20"/>
              </w:rPr>
              <w:t xml:space="preserve">); Brak przewodu (ang. </w:t>
            </w:r>
            <w:proofErr w:type="spellStart"/>
            <w:r w:rsidRPr="00F1506C">
              <w:rPr>
                <w:rFonts w:ascii="Calibri" w:eastAsia="Calibri" w:hAnsi="Calibri" w:cs="Calibri"/>
                <w:sz w:val="20"/>
                <w:szCs w:val="20"/>
              </w:rPr>
              <w:t>miswires</w:t>
            </w:r>
            <w:proofErr w:type="spellEnd"/>
            <w:r w:rsidRPr="00F1506C">
              <w:rPr>
                <w:rFonts w:ascii="Calibri" w:eastAsia="Calibri" w:hAnsi="Calibri" w:cs="Calibri"/>
                <w:sz w:val="20"/>
                <w:szCs w:val="20"/>
              </w:rPr>
              <w:t xml:space="preserve">); Ciągłość ekranu (ang. </w:t>
            </w:r>
            <w:proofErr w:type="spellStart"/>
            <w:r w:rsidRPr="00F1506C">
              <w:rPr>
                <w:rFonts w:ascii="Calibri" w:eastAsia="Calibri" w:hAnsi="Calibri" w:cs="Calibri"/>
                <w:sz w:val="20"/>
                <w:szCs w:val="20"/>
              </w:rPr>
              <w:t>shield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continuity</w:t>
            </w:r>
            <w:proofErr w:type="spellEnd"/>
            <w:r w:rsidRPr="00F1506C">
              <w:rPr>
                <w:rFonts w:ascii="Calibri" w:eastAsia="Calibri" w:hAnsi="Calibri" w:cs="Calibri"/>
                <w:sz w:val="20"/>
                <w:szCs w:val="20"/>
              </w:rPr>
              <w:t xml:space="preserve">); Wykrycie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Generator sygnału akustycznego; Test Ping; </w:t>
            </w:r>
            <w:proofErr w:type="spellStart"/>
            <w:r w:rsidRPr="00F1506C">
              <w:rPr>
                <w:rFonts w:ascii="Calibri" w:eastAsia="Calibri" w:hAnsi="Calibri" w:cs="Calibri"/>
                <w:sz w:val="20"/>
                <w:szCs w:val="20"/>
              </w:rPr>
              <w:t>Traceroute</w:t>
            </w:r>
            <w:proofErr w:type="spellEnd"/>
            <w:r w:rsidRPr="00F1506C">
              <w:rPr>
                <w:rFonts w:ascii="Calibri" w:eastAsia="Calibri" w:hAnsi="Calibri" w:cs="Calibri"/>
                <w:sz w:val="20"/>
                <w:szCs w:val="20"/>
              </w:rPr>
              <w:t xml:space="preserve"> (Trasowanie pakietów); Hub Blink (Miganie diody portu w urządzeniu aktywnym w celu identyfikacji); Możliwość zasilania testera z różnych źródeł; (baterie AA, akumulator, zasilacz sieciowy) </w:t>
            </w:r>
          </w:p>
          <w:p w14:paraId="371E7034"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Obsługa protokołu DHCP; Obsługa sieci 10/100/1000 </w:t>
            </w:r>
            <w:proofErr w:type="spellStart"/>
            <w:r w:rsidRPr="00F1506C">
              <w:rPr>
                <w:rFonts w:ascii="Calibri" w:eastAsia="Calibri" w:hAnsi="Calibri" w:cs="Calibri"/>
                <w:sz w:val="20"/>
                <w:szCs w:val="20"/>
              </w:rPr>
              <w:t>Mb</w:t>
            </w:r>
            <w:proofErr w:type="spellEnd"/>
            <w:r w:rsidRPr="00F1506C">
              <w:rPr>
                <w:rFonts w:ascii="Calibri" w:eastAsia="Calibri" w:hAnsi="Calibri" w:cs="Calibri"/>
                <w:sz w:val="20"/>
                <w:szCs w:val="20"/>
              </w:rPr>
              <w:t xml:space="preserve">/s; Wymienne gniazda RJ45; Kolorowy ekran LCD; Zapis/Eksport danych pomiarowych; CDP - Cisco Discovery </w:t>
            </w:r>
            <w:proofErr w:type="spellStart"/>
            <w:r w:rsidRPr="00F1506C">
              <w:rPr>
                <w:rFonts w:ascii="Calibri" w:eastAsia="Calibri" w:hAnsi="Calibri" w:cs="Calibri"/>
                <w:sz w:val="20"/>
                <w:szCs w:val="20"/>
              </w:rPr>
              <w:t>Protocol</w:t>
            </w:r>
            <w:proofErr w:type="spellEnd"/>
            <w:r w:rsidRPr="00F1506C">
              <w:rPr>
                <w:rFonts w:ascii="Calibri" w:eastAsia="Calibri" w:hAnsi="Calibri" w:cs="Calibri"/>
                <w:sz w:val="20"/>
                <w:szCs w:val="20"/>
              </w:rPr>
              <w:t xml:space="preserve">; EDP - </w:t>
            </w:r>
            <w:proofErr w:type="spellStart"/>
            <w:r w:rsidRPr="00F1506C">
              <w:rPr>
                <w:rFonts w:ascii="Calibri" w:eastAsia="Calibri" w:hAnsi="Calibri" w:cs="Calibri"/>
                <w:sz w:val="20"/>
                <w:szCs w:val="20"/>
              </w:rPr>
              <w:t>Endpoint</w:t>
            </w:r>
            <w:proofErr w:type="spellEnd"/>
            <w:r w:rsidRPr="00F1506C">
              <w:rPr>
                <w:rFonts w:ascii="Calibri" w:eastAsia="Calibri" w:hAnsi="Calibri" w:cs="Calibri"/>
                <w:sz w:val="20"/>
                <w:szCs w:val="20"/>
              </w:rPr>
              <w:t xml:space="preserve"> Discovery </w:t>
            </w:r>
            <w:proofErr w:type="spellStart"/>
            <w:r w:rsidRPr="00F1506C">
              <w:rPr>
                <w:rFonts w:ascii="Calibri" w:eastAsia="Calibri" w:hAnsi="Calibri" w:cs="Calibri"/>
                <w:sz w:val="20"/>
                <w:szCs w:val="20"/>
              </w:rPr>
              <w:t>Protocol</w:t>
            </w:r>
            <w:proofErr w:type="spellEnd"/>
            <w:r w:rsidRPr="00F1506C">
              <w:rPr>
                <w:rFonts w:ascii="Calibri" w:eastAsia="Calibri" w:hAnsi="Calibri" w:cs="Calibri"/>
                <w:sz w:val="20"/>
                <w:szCs w:val="20"/>
              </w:rPr>
              <w:t xml:space="preserve">; LLDP - Link </w:t>
            </w:r>
            <w:proofErr w:type="spellStart"/>
            <w:r w:rsidRPr="00F1506C">
              <w:rPr>
                <w:rFonts w:ascii="Calibri" w:eastAsia="Calibri" w:hAnsi="Calibri" w:cs="Calibri"/>
                <w:sz w:val="20"/>
                <w:szCs w:val="20"/>
              </w:rPr>
              <w:t>Layer</w:t>
            </w:r>
            <w:proofErr w:type="spellEnd"/>
            <w:r w:rsidRPr="00F1506C">
              <w:rPr>
                <w:rFonts w:ascii="Calibri" w:eastAsia="Calibri" w:hAnsi="Calibri" w:cs="Calibri"/>
                <w:sz w:val="20"/>
                <w:szCs w:val="20"/>
              </w:rPr>
              <w:t xml:space="preserve"> Discovery </w:t>
            </w:r>
            <w:proofErr w:type="spellStart"/>
            <w:r w:rsidRPr="00F1506C">
              <w:rPr>
                <w:rFonts w:ascii="Calibri" w:eastAsia="Calibri" w:hAnsi="Calibri" w:cs="Calibri"/>
                <w:sz w:val="20"/>
                <w:szCs w:val="20"/>
              </w:rPr>
              <w:t>Protocol</w:t>
            </w:r>
            <w:proofErr w:type="spellEnd"/>
            <w:r w:rsidRPr="00F1506C">
              <w:rPr>
                <w:rFonts w:ascii="Calibri" w:eastAsia="Calibri" w:hAnsi="Calibri" w:cs="Calibri"/>
                <w:sz w:val="20"/>
                <w:szCs w:val="20"/>
              </w:rPr>
              <w:t xml:space="preserve">; Obsługa VLAN; Skanowanie sieci; Monitorowanie ruchu w sieci; Obsługa protokołu 802.1x; Tryb pętli dla pomiaru światłowodu; Pomiar kabli światłowodowych w trybie </w:t>
            </w:r>
            <w:proofErr w:type="spellStart"/>
            <w:r w:rsidRPr="00F1506C">
              <w:rPr>
                <w:rFonts w:ascii="Calibri" w:eastAsia="Calibri" w:hAnsi="Calibri" w:cs="Calibri"/>
                <w:sz w:val="20"/>
                <w:szCs w:val="20"/>
              </w:rPr>
              <w:lastRenderedPageBreak/>
              <w:t>endpoint</w:t>
            </w:r>
            <w:proofErr w:type="spellEnd"/>
            <w:r w:rsidRPr="00F1506C">
              <w:rPr>
                <w:rFonts w:ascii="Calibri" w:eastAsia="Calibri" w:hAnsi="Calibri" w:cs="Calibri"/>
                <w:sz w:val="20"/>
                <w:szCs w:val="20"/>
              </w:rPr>
              <w:t xml:space="preserve"> (punkt końcowy połączenia); Wykrycie aktywnego włókna optycznego; Aktywna współpraca z jednostkami zdalnymi; Wykrycie usług POTS, ISDN, Ethernet </w:t>
            </w:r>
          </w:p>
          <w:p w14:paraId="25C33C15" w14:textId="77777777" w:rsidR="00E56D50" w:rsidRPr="00F1506C" w:rsidRDefault="00E56D50"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Przesył</w:t>
            </w:r>
            <w:proofErr w:type="spellEnd"/>
            <w:r w:rsidRPr="00F1506C">
              <w:rPr>
                <w:rFonts w:ascii="Calibri" w:eastAsia="Calibri" w:hAnsi="Calibri" w:cs="Calibri"/>
                <w:sz w:val="20"/>
                <w:szCs w:val="20"/>
              </w:rPr>
              <w:t xml:space="preserve"> danych na urządzenia mobilne (USB Wi-Fi Adapter)</w:t>
            </w:r>
          </w:p>
        </w:tc>
      </w:tr>
      <w:tr w:rsidR="00F1506C" w:rsidRPr="00F1506C" w14:paraId="22FCBBB1" w14:textId="77777777" w:rsidTr="04EC2267">
        <w:trPr>
          <w:trHeight w:val="300"/>
        </w:trPr>
        <w:tc>
          <w:tcPr>
            <w:tcW w:w="2070"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57C70CAB" w14:textId="77777777" w:rsidR="00E56D50" w:rsidRPr="00F1506C" w:rsidRDefault="00E56D50" w:rsidP="00E56D50">
            <w:pPr>
              <w:pStyle w:val="Akapitzlist"/>
              <w:numPr>
                <w:ilvl w:val="0"/>
                <w:numId w:val="31"/>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 xml:space="preserve">Tester okablowania </w:t>
            </w:r>
          </w:p>
        </w:tc>
        <w:tc>
          <w:tcPr>
            <w:tcW w:w="839"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0A3DE88C"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8 szt.</w:t>
            </w:r>
          </w:p>
        </w:tc>
        <w:tc>
          <w:tcPr>
            <w:tcW w:w="11765"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40EEFF8"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Rodzaje testowanego okablowania:  RJ-45, RJ-11;  światłowodowe (2,5mm </w:t>
            </w:r>
            <w:proofErr w:type="spellStart"/>
            <w:r w:rsidRPr="00F1506C">
              <w:rPr>
                <w:rFonts w:ascii="Calibri" w:eastAsia="Calibri" w:hAnsi="Calibri" w:cs="Calibri"/>
                <w:sz w:val="20"/>
                <w:szCs w:val="20"/>
              </w:rPr>
              <w:t>ferrula</w:t>
            </w:r>
            <w:proofErr w:type="spellEnd"/>
            <w:r w:rsidRPr="00F1506C">
              <w:rPr>
                <w:rFonts w:ascii="Calibri" w:eastAsia="Calibri" w:hAnsi="Calibri" w:cs="Calibri"/>
                <w:sz w:val="20"/>
                <w:szCs w:val="20"/>
              </w:rPr>
              <w:t xml:space="preserve"> SC; ST; FC)</w:t>
            </w:r>
          </w:p>
          <w:p w14:paraId="4C18BDE8"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Funkcjonalność:  lokalizacja miejsca uszkodzenia;  pomiar długości kabla; wykrywanie zwarć, przerw, odwrotnych połączeń;  pomiar odległości do uszkodzenia; dynamiczna kalibracja pomiaru długości kabla;  kompensacja temperatury; sygnalizacja dźwiękowa</w:t>
            </w:r>
          </w:p>
          <w:p w14:paraId="6C3A4BB0"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Testy okablowania miedzianego: Rodzaj obsługiwanego kabla: CAT5/CAT6;  długość kabla, mapa połączeń; szukacz par z generatorem;  port </w:t>
            </w:r>
            <w:proofErr w:type="spellStart"/>
            <w:r w:rsidRPr="00F1506C">
              <w:rPr>
                <w:rFonts w:ascii="Calibri" w:eastAsia="Calibri" w:hAnsi="Calibri" w:cs="Calibri"/>
                <w:sz w:val="20"/>
                <w:szCs w:val="20"/>
              </w:rPr>
              <w:t>flash</w:t>
            </w:r>
            <w:proofErr w:type="spellEnd"/>
          </w:p>
          <w:p w14:paraId="13769A0C"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Testy okablowania światłowodowego: Pióro świetlne 10mW;  miernik mocy optycznej 850/1300/1310/1490/1550/1625nm</w:t>
            </w:r>
          </w:p>
          <w:p w14:paraId="4800829E"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Pomiar długości okablowania: zakres od 2,5m do 200m;  dokładność ?20M+/-1.6M, 20M~100M+/-2.4M, &gt;100M+/-3.2M</w:t>
            </w:r>
          </w:p>
          <w:p w14:paraId="569FD372"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Zasilanie</w:t>
            </w:r>
            <w:r w:rsidRPr="00F1506C">
              <w:rPr>
                <w:rFonts w:ascii="Calibri" w:eastAsia="Calibri" w:hAnsi="Calibri" w:cs="Calibri"/>
                <w:b/>
                <w:bCs/>
                <w:sz w:val="20"/>
                <w:szCs w:val="20"/>
              </w:rPr>
              <w:t xml:space="preserve">: </w:t>
            </w:r>
            <w:r w:rsidRPr="00F1506C">
              <w:rPr>
                <w:rFonts w:ascii="Calibri" w:eastAsia="Calibri" w:hAnsi="Calibri" w:cs="Calibri"/>
                <w:sz w:val="20"/>
                <w:szCs w:val="20"/>
              </w:rPr>
              <w:t xml:space="preserve"> wbudowany akumulator 1500mAh (generator i szukacz); ładowanie przez złącze USB C</w:t>
            </w:r>
          </w:p>
          <w:p w14:paraId="4C7F9368"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Szczegóły funkcji CONT: Analogowe, cyfrowe;  Częstotliwość: 455KHz, Port </w:t>
            </w:r>
            <w:proofErr w:type="spellStart"/>
            <w:r w:rsidRPr="00F1506C">
              <w:rPr>
                <w:rFonts w:ascii="Calibri" w:eastAsia="Calibri" w:hAnsi="Calibri" w:cs="Calibri"/>
                <w:sz w:val="20"/>
                <w:szCs w:val="20"/>
              </w:rPr>
              <w:t>flash</w:t>
            </w:r>
            <w:proofErr w:type="spellEnd"/>
            <w:r w:rsidRPr="00F1506C">
              <w:rPr>
                <w:rFonts w:ascii="Calibri" w:eastAsia="Calibri" w:hAnsi="Calibri" w:cs="Calibri"/>
                <w:sz w:val="20"/>
                <w:szCs w:val="20"/>
              </w:rPr>
              <w:t>: tak</w:t>
            </w:r>
          </w:p>
          <w:p w14:paraId="5546D233"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Szczegóły funkcji POE: Maksymalne napięcie: 60V;  Pomiar napięcia na poszczególnych żyłach;  Identyfikacja standardu;  Standardowy/Niestandardowy; Zakończenie końcowe / Połączenie środkowe / Zasilanie przez 8 żył; Zasilanie </w:t>
            </w:r>
            <w:proofErr w:type="spellStart"/>
            <w:r w:rsidRPr="00F1506C">
              <w:rPr>
                <w:rFonts w:ascii="Calibri" w:eastAsia="Calibri" w:hAnsi="Calibri" w:cs="Calibri"/>
                <w:sz w:val="20"/>
                <w:szCs w:val="20"/>
              </w:rPr>
              <w:t>PoE</w:t>
            </w:r>
            <w:proofErr w:type="spellEnd"/>
          </w:p>
          <w:p w14:paraId="18FACB11"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NVL: 10mW; OPM: 1310/1550/1625 (Długość fali </w:t>
            </w:r>
            <w:proofErr w:type="spellStart"/>
            <w:r w:rsidRPr="00F1506C">
              <w:rPr>
                <w:rFonts w:ascii="Calibri" w:eastAsia="Calibri" w:hAnsi="Calibri" w:cs="Calibri"/>
                <w:sz w:val="20"/>
                <w:szCs w:val="20"/>
              </w:rPr>
              <w:t>jednomodowa</w:t>
            </w:r>
            <w:proofErr w:type="spellEnd"/>
            <w:r w:rsidRPr="00F1506C">
              <w:rPr>
                <w:rFonts w:ascii="Calibri" w:eastAsia="Calibri" w:hAnsi="Calibri" w:cs="Calibri"/>
                <w:sz w:val="20"/>
                <w:szCs w:val="20"/>
              </w:rPr>
              <w:t>)</w:t>
            </w:r>
          </w:p>
          <w:p w14:paraId="684D0B2A"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Zaciskanie: RJ45-8 żył, minimalna długość: 210cm</w:t>
            </w:r>
          </w:p>
          <w:p w14:paraId="6EB228BD"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Zasilanie: Akumulator </w:t>
            </w:r>
            <w:proofErr w:type="spellStart"/>
            <w:r w:rsidRPr="00F1506C">
              <w:rPr>
                <w:rFonts w:ascii="Calibri" w:eastAsia="Calibri" w:hAnsi="Calibri" w:cs="Calibri"/>
                <w:sz w:val="20"/>
                <w:szCs w:val="20"/>
              </w:rPr>
              <w:t>litowo</w:t>
            </w:r>
            <w:proofErr w:type="spellEnd"/>
            <w:r w:rsidRPr="00F1506C">
              <w:rPr>
                <w:rFonts w:ascii="Calibri" w:eastAsia="Calibri" w:hAnsi="Calibri" w:cs="Calibri"/>
                <w:sz w:val="20"/>
                <w:szCs w:val="20"/>
              </w:rPr>
              <w:t xml:space="preserve">-polimerowy 3.7V 1500mAh, Ładowanie: złącze </w:t>
            </w:r>
            <w:proofErr w:type="spellStart"/>
            <w:r w:rsidRPr="00F1506C">
              <w:rPr>
                <w:rFonts w:ascii="Calibri" w:eastAsia="Calibri" w:hAnsi="Calibri" w:cs="Calibri"/>
                <w:sz w:val="20"/>
                <w:szCs w:val="20"/>
              </w:rPr>
              <w:t>Type</w:t>
            </w:r>
            <w:proofErr w:type="spellEnd"/>
            <w:r w:rsidRPr="00F1506C">
              <w:rPr>
                <w:rFonts w:ascii="Calibri" w:eastAsia="Calibri" w:hAnsi="Calibri" w:cs="Calibri"/>
                <w:sz w:val="20"/>
                <w:szCs w:val="20"/>
              </w:rPr>
              <w:t>-C</w:t>
            </w:r>
          </w:p>
          <w:p w14:paraId="43D1DCBC"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Parametry nadajnika:  Port </w:t>
            </w:r>
            <w:proofErr w:type="spellStart"/>
            <w:r w:rsidRPr="00F1506C">
              <w:rPr>
                <w:rFonts w:ascii="Calibri" w:eastAsia="Calibri" w:hAnsi="Calibri" w:cs="Calibri"/>
                <w:sz w:val="20"/>
                <w:szCs w:val="20"/>
              </w:rPr>
              <w:t>Wiremap</w:t>
            </w:r>
            <w:proofErr w:type="spellEnd"/>
            <w:r w:rsidRPr="00F1506C">
              <w:rPr>
                <w:rFonts w:ascii="Calibri" w:eastAsia="Calibri" w:hAnsi="Calibri" w:cs="Calibri"/>
                <w:sz w:val="20"/>
                <w:szCs w:val="20"/>
              </w:rPr>
              <w:t>: RJ45;  Maksymalny zasięg: 300m; STP/NTP; Tryb cyfrowy i analogowy;  Częstotliwość: 455KHz; Pełny duplex / Połowiczny duplex:  Automatyczna identyfikacja: Auto-</w:t>
            </w:r>
            <w:proofErr w:type="spellStart"/>
            <w:r w:rsidRPr="00F1506C">
              <w:rPr>
                <w:rFonts w:ascii="Calibri" w:eastAsia="Calibri" w:hAnsi="Calibri" w:cs="Calibri"/>
                <w:sz w:val="20"/>
                <w:szCs w:val="20"/>
              </w:rPr>
              <w:t>Nego</w:t>
            </w:r>
            <w:proofErr w:type="spellEnd"/>
            <w:r w:rsidRPr="00F1506C">
              <w:rPr>
                <w:rFonts w:ascii="Calibri" w:eastAsia="Calibri" w:hAnsi="Calibri" w:cs="Calibri"/>
                <w:sz w:val="20"/>
                <w:szCs w:val="20"/>
              </w:rPr>
              <w:t>/Non-Auto-</w:t>
            </w:r>
            <w:proofErr w:type="spellStart"/>
            <w:r w:rsidRPr="00F1506C">
              <w:rPr>
                <w:rFonts w:ascii="Calibri" w:eastAsia="Calibri" w:hAnsi="Calibri" w:cs="Calibri"/>
                <w:sz w:val="20"/>
                <w:szCs w:val="20"/>
              </w:rPr>
              <w:t>Nego</w:t>
            </w:r>
            <w:proofErr w:type="spellEnd"/>
            <w:r w:rsidRPr="00F1506C">
              <w:rPr>
                <w:rFonts w:ascii="Calibri" w:eastAsia="Calibri" w:hAnsi="Calibri" w:cs="Calibri"/>
                <w:sz w:val="20"/>
                <w:szCs w:val="20"/>
              </w:rPr>
              <w:t>,</w:t>
            </w:r>
          </w:p>
          <w:p w14:paraId="650DFEB9"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Flash portu: 10m/100m/1000m;  Długość: ≤20M+/-1.6M, 20M~100M+/-2.4M, &gt;100M+/-3.2M,</w:t>
            </w:r>
          </w:p>
          <w:p w14:paraId="64F1E4A8" w14:textId="77777777" w:rsidR="00E56D50" w:rsidRPr="00F1506C" w:rsidRDefault="00E56D50"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Standardowy/Niestandardowy, Zakończenie końcowe / Połączenie środkowe / Zasilanie przez 8 żył, Zasilanie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Wykrywanie napięcia,</w:t>
            </w:r>
          </w:p>
          <w:p w14:paraId="2EDDFEFD"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NVL: 10mW;  Miernik mocy: 850/1300/1310/1490/1550/1625 (Długość fali);  Zaciskanie: RJ45-8 żył, minimalna długość: ≥10cm;  Ostrzeżenie o niskim napięciu: &lt;3.5V ± 0.1V; Zasilanie: Akumulator </w:t>
            </w:r>
            <w:proofErr w:type="spellStart"/>
            <w:r w:rsidRPr="00F1506C">
              <w:rPr>
                <w:rFonts w:ascii="Calibri" w:eastAsia="Calibri" w:hAnsi="Calibri" w:cs="Calibri"/>
                <w:sz w:val="20"/>
                <w:szCs w:val="20"/>
              </w:rPr>
              <w:t>litowo</w:t>
            </w:r>
            <w:proofErr w:type="spellEnd"/>
            <w:r w:rsidRPr="00F1506C">
              <w:rPr>
                <w:rFonts w:ascii="Calibri" w:eastAsia="Calibri" w:hAnsi="Calibri" w:cs="Calibri"/>
                <w:sz w:val="20"/>
                <w:szCs w:val="20"/>
              </w:rPr>
              <w:t>-polimerowy 3.7V 1500mAh; Rozmiar nadajnika: 148 x 70 x 32 mm</w:t>
            </w:r>
          </w:p>
          <w:p w14:paraId="158BF05A"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Parametry odbiornika:  Regulowana czułość;  Maksymalny zasięg: 300m; Tryb cyfrowy i analogowy;  Maksymalny prąd roboczy: ≤300mA;  NCV; Lampka;  Ostrzeżenie o niskim napięciu; Zasilanie: Akumulator </w:t>
            </w:r>
            <w:proofErr w:type="spellStart"/>
            <w:r w:rsidRPr="00F1506C">
              <w:rPr>
                <w:rFonts w:ascii="Calibri" w:eastAsia="Calibri" w:hAnsi="Calibri" w:cs="Calibri"/>
                <w:sz w:val="20"/>
                <w:szCs w:val="20"/>
              </w:rPr>
              <w:t>litowo</w:t>
            </w:r>
            <w:proofErr w:type="spellEnd"/>
            <w:r w:rsidRPr="00F1506C">
              <w:rPr>
                <w:rFonts w:ascii="Calibri" w:eastAsia="Calibri" w:hAnsi="Calibri" w:cs="Calibri"/>
                <w:sz w:val="20"/>
                <w:szCs w:val="20"/>
              </w:rPr>
              <w:t>-polimerowy 3.7V 1500mAh;  Rozmiar odbiornika: 198 x 50 x 28 mm</w:t>
            </w:r>
          </w:p>
          <w:p w14:paraId="34906844" w14:textId="77777777" w:rsidR="00E56D50" w:rsidRPr="00F1506C" w:rsidRDefault="00E56D50"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Zawartość zestawu: Transmiter, Odbiornik, Kabel USB-C, Słuchawka, Kabel RJ11, Adapter z zaciskiem krokodylkowym, Instrukcja obsługi, Pokrowiec, Oryginalne Opakowanie</w:t>
            </w:r>
          </w:p>
        </w:tc>
      </w:tr>
      <w:tr w:rsidR="00F1506C" w:rsidRPr="00F1506C" w14:paraId="7CE1A958" w14:textId="77777777" w:rsidTr="04EC2267">
        <w:trPr>
          <w:trHeight w:val="300"/>
        </w:trPr>
        <w:tc>
          <w:tcPr>
            <w:tcW w:w="2025" w:type="dxa"/>
            <w:tcBorders>
              <w:top w:val="single" w:sz="6" w:space="0" w:color="auto"/>
              <w:left w:val="single" w:sz="6" w:space="0" w:color="000000" w:themeColor="text1"/>
              <w:bottom w:val="nil"/>
              <w:right w:val="nil"/>
            </w:tcBorders>
            <w:tcMar>
              <w:left w:w="60" w:type="dxa"/>
              <w:right w:w="60" w:type="dxa"/>
            </w:tcMar>
          </w:tcPr>
          <w:p w14:paraId="54B9379D" w14:textId="77777777" w:rsidR="00F802F7" w:rsidRPr="00F1506C" w:rsidRDefault="606D2742" w:rsidP="04EC2267">
            <w:pPr>
              <w:pStyle w:val="Akapitzlist"/>
              <w:numPr>
                <w:ilvl w:val="0"/>
                <w:numId w:val="31"/>
              </w:num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Drukarka 3D </w:t>
            </w:r>
            <w:proofErr w:type="spellStart"/>
            <w:r w:rsidRPr="00F1506C">
              <w:rPr>
                <w:rFonts w:ascii="Calibri" w:eastAsia="Calibri" w:hAnsi="Calibri" w:cs="Calibri"/>
                <w:sz w:val="20"/>
                <w:szCs w:val="20"/>
              </w:rPr>
              <w:t>trójnogowa</w:t>
            </w:r>
            <w:proofErr w:type="spellEnd"/>
            <w:r w:rsidRPr="00F1506C">
              <w:rPr>
                <w:rFonts w:ascii="Calibri" w:eastAsia="Calibri" w:hAnsi="Calibri" w:cs="Calibri"/>
                <w:sz w:val="20"/>
                <w:szCs w:val="20"/>
              </w:rPr>
              <w:t xml:space="preserve"> do pionowych wydruków</w:t>
            </w:r>
          </w:p>
        </w:tc>
        <w:tc>
          <w:tcPr>
            <w:tcW w:w="825"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6097525B"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w:t>
            </w:r>
            <w:r w:rsidR="00804CE9" w:rsidRPr="00F1506C">
              <w:rPr>
                <w:rFonts w:ascii="Calibri" w:eastAsia="Calibri" w:hAnsi="Calibri" w:cs="Calibri"/>
                <w:sz w:val="20"/>
                <w:szCs w:val="20"/>
              </w:rPr>
              <w:t xml:space="preserve"> szt.</w:t>
            </w:r>
          </w:p>
        </w:tc>
        <w:tc>
          <w:tcPr>
            <w:tcW w:w="11824"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83F6279"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Technologia przyrostowa : </w:t>
            </w:r>
            <w:proofErr w:type="spellStart"/>
            <w:r w:rsidRPr="00F1506C">
              <w:rPr>
                <w:rFonts w:ascii="Calibri" w:eastAsia="Calibri" w:hAnsi="Calibri" w:cs="Calibri"/>
                <w:sz w:val="20"/>
                <w:szCs w:val="20"/>
              </w:rPr>
              <w:t>Fused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Deposition</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Modelling</w:t>
            </w:r>
            <w:proofErr w:type="spellEnd"/>
            <w:r w:rsidRPr="00F1506C">
              <w:rPr>
                <w:rFonts w:ascii="Calibri" w:eastAsia="Calibri" w:hAnsi="Calibri" w:cs="Calibri"/>
                <w:sz w:val="20"/>
                <w:szCs w:val="20"/>
              </w:rPr>
              <w:t xml:space="preserve"> (FDM) +  kinematyka delta; Przestrzeń robocza : Ø 250mm (X, Y) × 500mm (Z); </w:t>
            </w:r>
            <w:proofErr w:type="spellStart"/>
            <w:r w:rsidRPr="00F1506C">
              <w:rPr>
                <w:rFonts w:ascii="Calibri" w:eastAsia="Calibri" w:hAnsi="Calibri" w:cs="Calibri"/>
                <w:sz w:val="20"/>
                <w:szCs w:val="20"/>
              </w:rPr>
              <w:t>PrintHead</w:t>
            </w:r>
            <w:proofErr w:type="spellEnd"/>
            <w:r w:rsidRPr="00F1506C">
              <w:rPr>
                <w:rFonts w:ascii="Calibri" w:eastAsia="Calibri" w:hAnsi="Calibri" w:cs="Calibri"/>
                <w:sz w:val="20"/>
                <w:szCs w:val="20"/>
              </w:rPr>
              <w:t xml:space="preserve">: Lekka głowica drukująca; </w:t>
            </w:r>
            <w:proofErr w:type="spellStart"/>
            <w:r w:rsidRPr="00F1506C">
              <w:rPr>
                <w:rFonts w:ascii="Calibri" w:eastAsia="Calibri" w:hAnsi="Calibri" w:cs="Calibri"/>
                <w:sz w:val="20"/>
                <w:szCs w:val="20"/>
              </w:rPr>
              <w:t>hotend</w:t>
            </w:r>
            <w:proofErr w:type="spellEnd"/>
            <w:r w:rsidRPr="00F1506C">
              <w:rPr>
                <w:rFonts w:ascii="Calibri" w:eastAsia="Calibri" w:hAnsi="Calibri" w:cs="Calibri"/>
                <w:sz w:val="20"/>
                <w:szCs w:val="20"/>
              </w:rPr>
              <w:t xml:space="preserve"> E3D V6 </w:t>
            </w:r>
            <w:proofErr w:type="spellStart"/>
            <w:r w:rsidRPr="00F1506C">
              <w:rPr>
                <w:rFonts w:ascii="Calibri" w:eastAsia="Calibri" w:hAnsi="Calibri" w:cs="Calibri"/>
                <w:sz w:val="20"/>
                <w:szCs w:val="20"/>
              </w:rPr>
              <w:t>full</w:t>
            </w:r>
            <w:proofErr w:type="spellEnd"/>
            <w:r w:rsidRPr="00F1506C">
              <w:rPr>
                <w:rFonts w:ascii="Calibri" w:eastAsia="Calibri" w:hAnsi="Calibri" w:cs="Calibri"/>
                <w:sz w:val="20"/>
                <w:szCs w:val="20"/>
              </w:rPr>
              <w:t>-metal; łatwa wymiana jako kompletny zespół</w:t>
            </w:r>
          </w:p>
          <w:p w14:paraId="22B187A3" w14:textId="77777777" w:rsidR="00F802F7" w:rsidRPr="00F1506C" w:rsidRDefault="00F802F7"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Ekstruder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Ekstruder</w:t>
            </w:r>
            <w:proofErr w:type="spellEnd"/>
            <w:r w:rsidRPr="00F1506C">
              <w:rPr>
                <w:rFonts w:ascii="Calibri" w:eastAsia="Calibri" w:hAnsi="Calibri" w:cs="Calibri"/>
                <w:sz w:val="20"/>
                <w:szCs w:val="20"/>
              </w:rPr>
              <w:t xml:space="preserve"> z przekładnią E3D </w:t>
            </w:r>
            <w:proofErr w:type="spellStart"/>
            <w:r w:rsidRPr="00F1506C">
              <w:rPr>
                <w:rFonts w:ascii="Calibri" w:eastAsia="Calibri" w:hAnsi="Calibri" w:cs="Calibri"/>
                <w:sz w:val="20"/>
                <w:szCs w:val="20"/>
              </w:rPr>
              <w:t>Titan</w:t>
            </w:r>
            <w:proofErr w:type="spellEnd"/>
            <w:r w:rsidRPr="00F1506C">
              <w:rPr>
                <w:rFonts w:ascii="Calibri" w:eastAsia="Calibri" w:hAnsi="Calibri" w:cs="Calibri"/>
                <w:sz w:val="20"/>
                <w:szCs w:val="20"/>
              </w:rPr>
              <w:t>, układ Bowden</w:t>
            </w:r>
          </w:p>
          <w:p w14:paraId="0FAD3D3A"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Stół:</w:t>
            </w:r>
            <w:r w:rsidRPr="00F1506C">
              <w:rPr>
                <w:rFonts w:ascii="Calibri" w:hAnsi="Calibri" w:cs="Calibri"/>
                <w:sz w:val="20"/>
                <w:szCs w:val="20"/>
              </w:rPr>
              <w:t xml:space="preserve"> </w:t>
            </w:r>
            <w:r w:rsidRPr="00F1506C">
              <w:rPr>
                <w:rFonts w:ascii="Calibri" w:eastAsia="Calibri" w:hAnsi="Calibri" w:cs="Calibri"/>
                <w:sz w:val="20"/>
                <w:szCs w:val="20"/>
              </w:rPr>
              <w:t xml:space="preserve">Masywny, aluminiowy, podgrzewany stół o grubości 5 mm, wymienny magnetyczny arkusz </w:t>
            </w:r>
            <w:proofErr w:type="spellStart"/>
            <w:r w:rsidRPr="00F1506C">
              <w:rPr>
                <w:rFonts w:ascii="Calibri" w:eastAsia="Calibri" w:hAnsi="Calibri" w:cs="Calibri"/>
                <w:sz w:val="20"/>
                <w:szCs w:val="20"/>
              </w:rPr>
              <w:t>PrintPad</w:t>
            </w:r>
            <w:proofErr w:type="spellEnd"/>
            <w:r w:rsidRPr="00F1506C">
              <w:rPr>
                <w:rFonts w:ascii="Calibri" w:eastAsia="Calibri" w:hAnsi="Calibri" w:cs="Calibri"/>
                <w:sz w:val="20"/>
                <w:szCs w:val="20"/>
              </w:rPr>
              <w:t xml:space="preserve"> z powierzchnią PEI; Sterowanie i interfejsy</w:t>
            </w:r>
            <w:r w:rsidRPr="00F1506C">
              <w:rPr>
                <w:rFonts w:ascii="Calibri" w:hAnsi="Calibri" w:cs="Calibri"/>
                <w:sz w:val="20"/>
                <w:szCs w:val="20"/>
              </w:rPr>
              <w:t xml:space="preserve"> </w:t>
            </w:r>
            <w:r w:rsidRPr="00F1506C">
              <w:rPr>
                <w:rFonts w:ascii="Calibri" w:eastAsia="Calibri" w:hAnsi="Calibri" w:cs="Calibri"/>
                <w:sz w:val="20"/>
                <w:szCs w:val="20"/>
              </w:rPr>
              <w:t>Bezprzewodowy:  6,5"; wyświetlacz IPS,</w:t>
            </w:r>
          </w:p>
          <w:p w14:paraId="041298B7"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Aplikacja sterująca: Android; Interfejs </w:t>
            </w:r>
            <w:proofErr w:type="spellStart"/>
            <w:r w:rsidRPr="00F1506C">
              <w:rPr>
                <w:rFonts w:ascii="Calibri" w:eastAsia="Calibri" w:hAnsi="Calibri" w:cs="Calibri"/>
                <w:sz w:val="20"/>
                <w:szCs w:val="20"/>
              </w:rPr>
              <w:t>WebControl</w:t>
            </w:r>
            <w:proofErr w:type="spellEnd"/>
            <w:r w:rsidRPr="00F1506C">
              <w:rPr>
                <w:rFonts w:ascii="Calibri" w:eastAsia="Calibri" w:hAnsi="Calibri" w:cs="Calibri"/>
                <w:sz w:val="20"/>
                <w:szCs w:val="20"/>
              </w:rPr>
              <w:t>: PC/Mac</w:t>
            </w:r>
          </w:p>
          <w:p w14:paraId="58795243"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Połączenia: LAN, WIFI z dostępem lokalnym lub zdalnym, 3x USB: Moduł WIFI/LAN/pamięć USB/kamera internetowa/</w:t>
            </w:r>
            <w:proofErr w:type="spellStart"/>
            <w:r w:rsidRPr="00F1506C">
              <w:rPr>
                <w:rFonts w:ascii="Calibri" w:eastAsia="Calibri" w:hAnsi="Calibri" w:cs="Calibri"/>
                <w:sz w:val="20"/>
                <w:szCs w:val="20"/>
              </w:rPr>
              <w:t>Palette</w:t>
            </w:r>
            <w:proofErr w:type="spellEnd"/>
            <w:r w:rsidRPr="00F1506C">
              <w:rPr>
                <w:rFonts w:ascii="Calibri" w:eastAsia="Calibri" w:hAnsi="Calibri" w:cs="Calibri"/>
                <w:sz w:val="20"/>
                <w:szCs w:val="20"/>
              </w:rPr>
              <w:t xml:space="preserve"> 2</w:t>
            </w:r>
          </w:p>
          <w:p w14:paraId="4155AD81"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Monitorowanie druku: wielokolorowy wskaźnik LED do wizualnego podglądu stanu druku</w:t>
            </w:r>
          </w:p>
          <w:p w14:paraId="0EEE0D8D"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Wbudowana kamera z oświetleniem wydruku;  Obsługiwane formaty wejściowe :</w:t>
            </w:r>
            <w:r w:rsidRPr="00F1506C">
              <w:rPr>
                <w:rFonts w:ascii="Calibri" w:hAnsi="Calibri" w:cs="Calibri"/>
                <w:sz w:val="20"/>
                <w:szCs w:val="20"/>
              </w:rPr>
              <w:t xml:space="preserve"> </w:t>
            </w:r>
            <w:r w:rsidRPr="00F1506C">
              <w:rPr>
                <w:rFonts w:ascii="Calibri" w:eastAsia="Calibri" w:hAnsi="Calibri" w:cs="Calibri"/>
                <w:sz w:val="20"/>
                <w:szCs w:val="20"/>
              </w:rPr>
              <w:t>STL/G-</w:t>
            </w:r>
            <w:proofErr w:type="spellStart"/>
            <w:r w:rsidRPr="00F1506C">
              <w:rPr>
                <w:rFonts w:ascii="Calibri" w:eastAsia="Calibri" w:hAnsi="Calibri" w:cs="Calibri"/>
                <w:sz w:val="20"/>
                <w:szCs w:val="20"/>
              </w:rPr>
              <w:t>code</w:t>
            </w:r>
            <w:proofErr w:type="spellEnd"/>
            <w:r w:rsidRPr="00F1506C">
              <w:rPr>
                <w:rFonts w:ascii="Calibri" w:eastAsia="Calibri" w:hAnsi="Calibri" w:cs="Calibri"/>
                <w:sz w:val="20"/>
                <w:szCs w:val="20"/>
              </w:rPr>
              <w:t xml:space="preserve">; Głównie wspierany: </w:t>
            </w:r>
            <w:proofErr w:type="spellStart"/>
            <w:r w:rsidRPr="00F1506C">
              <w:rPr>
                <w:rFonts w:ascii="Calibri" w:eastAsia="Calibri" w:hAnsi="Calibri" w:cs="Calibri"/>
                <w:sz w:val="20"/>
                <w:szCs w:val="20"/>
              </w:rPr>
              <w:t>PrusaSlicer</w:t>
            </w:r>
            <w:proofErr w:type="spellEnd"/>
            <w:r w:rsidRPr="00F1506C">
              <w:rPr>
                <w:rFonts w:ascii="Calibri" w:eastAsia="Calibri" w:hAnsi="Calibri" w:cs="Calibri"/>
                <w:sz w:val="20"/>
                <w:szCs w:val="20"/>
              </w:rPr>
              <w:t xml:space="preserve">; Temperatura pracy drukarki: </w:t>
            </w:r>
            <w:r w:rsidRPr="00F1506C">
              <w:rPr>
                <w:rFonts w:ascii="Calibri" w:hAnsi="Calibri" w:cs="Calibri"/>
                <w:sz w:val="20"/>
                <w:szCs w:val="20"/>
              </w:rPr>
              <w:t xml:space="preserve"> </w:t>
            </w:r>
            <w:r w:rsidRPr="00F1506C">
              <w:rPr>
                <w:rFonts w:ascii="Calibri" w:eastAsia="Calibri" w:hAnsi="Calibri" w:cs="Calibri"/>
                <w:sz w:val="20"/>
                <w:szCs w:val="20"/>
              </w:rPr>
              <w:t>Zalecana temperatura pracy drukarki 20-32°C (68-90°F), temperatura przechowywania 0-32°C (32-90 °F);  Wymiary i waga : 49×53×105 cm / 19 kg</w:t>
            </w:r>
          </w:p>
          <w:p w14:paraId="5D8A8BF9"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Zasilacz : Input 100-240 V, </w:t>
            </w:r>
            <w:proofErr w:type="spellStart"/>
            <w:r w:rsidRPr="00F1506C">
              <w:rPr>
                <w:rFonts w:ascii="Calibri" w:eastAsia="Calibri" w:hAnsi="Calibri" w:cs="Calibri"/>
                <w:sz w:val="20"/>
                <w:szCs w:val="20"/>
              </w:rPr>
              <w:t>Output</w:t>
            </w:r>
            <w:proofErr w:type="spellEnd"/>
            <w:r w:rsidRPr="00F1506C">
              <w:rPr>
                <w:rFonts w:ascii="Calibri" w:eastAsia="Calibri" w:hAnsi="Calibri" w:cs="Calibri"/>
                <w:sz w:val="20"/>
                <w:szCs w:val="20"/>
              </w:rPr>
              <w:t xml:space="preserve"> 24 V, 250 W</w:t>
            </w:r>
          </w:p>
          <w:p w14:paraId="2728C0AD"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Wymiary wydruku : Rozdzielczość w osi X i Y : w zależności od zastosowanej dyszy 0,25 - 1,2 mm; standardowo 0,4 mm,</w:t>
            </w:r>
          </w:p>
          <w:p w14:paraId="617471EE"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Rozdzielczość w osi Z : minimalna wysokość warstwy 50 µm; maksymalna w zależności od dyszy; Maksymalna temperatura dyszy</w:t>
            </w:r>
            <w:r w:rsidRPr="00F1506C">
              <w:rPr>
                <w:rFonts w:ascii="Calibri" w:hAnsi="Calibri" w:cs="Calibri"/>
                <w:sz w:val="20"/>
                <w:szCs w:val="20"/>
              </w:rPr>
              <w:t xml:space="preserve"> </w:t>
            </w:r>
            <w:r w:rsidRPr="00F1506C">
              <w:rPr>
                <w:rFonts w:ascii="Calibri" w:eastAsia="Calibri" w:hAnsi="Calibri" w:cs="Calibri"/>
                <w:sz w:val="20"/>
                <w:szCs w:val="20"/>
              </w:rPr>
              <w:t>300 °C;  Maksymalna temperatura stołu 105 °C</w:t>
            </w:r>
          </w:p>
          <w:p w14:paraId="4B43A36F"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Materiały :  Średnica </w:t>
            </w:r>
            <w:proofErr w:type="spellStart"/>
            <w:r w:rsidRPr="00F1506C">
              <w:rPr>
                <w:rFonts w:ascii="Calibri" w:eastAsia="Calibri" w:hAnsi="Calibri" w:cs="Calibri"/>
                <w:sz w:val="20"/>
                <w:szCs w:val="20"/>
              </w:rPr>
              <w:t>filamentu</w:t>
            </w:r>
            <w:proofErr w:type="spellEnd"/>
            <w:r w:rsidRPr="00F1506C">
              <w:rPr>
                <w:rFonts w:ascii="Calibri" w:hAnsi="Calibri" w:cs="Calibri"/>
                <w:sz w:val="20"/>
                <w:szCs w:val="20"/>
              </w:rPr>
              <w:tab/>
            </w:r>
            <w:r w:rsidRPr="00F1506C">
              <w:rPr>
                <w:rFonts w:ascii="Calibri" w:eastAsia="Calibri" w:hAnsi="Calibri" w:cs="Calibri"/>
                <w:sz w:val="20"/>
                <w:szCs w:val="20"/>
              </w:rPr>
              <w:t xml:space="preserve">1.75 mm; Kompatybilne materiały: Standard: PLA, PETG/CPE, ABS/ASA, PETG-CF, PC, PP, PVA, BVOH, PACF, PAGF z rozszerzeniem </w:t>
            </w:r>
            <w:proofErr w:type="spellStart"/>
            <w:r w:rsidRPr="00F1506C">
              <w:rPr>
                <w:rFonts w:ascii="Calibri" w:eastAsia="Calibri" w:hAnsi="Calibri" w:cs="Calibri"/>
                <w:sz w:val="20"/>
                <w:szCs w:val="20"/>
              </w:rPr>
              <w:t>FlexPrint</w:t>
            </w:r>
            <w:proofErr w:type="spellEnd"/>
            <w:r w:rsidRPr="00F1506C">
              <w:rPr>
                <w:rFonts w:ascii="Calibri" w:eastAsia="Calibri" w:hAnsi="Calibri" w:cs="Calibri"/>
                <w:sz w:val="20"/>
                <w:szCs w:val="20"/>
              </w:rPr>
              <w:t>: nylon/PA, materiały elastyczne (TPE, TPU)</w:t>
            </w:r>
          </w:p>
        </w:tc>
      </w:tr>
      <w:tr w:rsidR="00F1506C" w:rsidRPr="00F1506C" w14:paraId="54FD99A4" w14:textId="77777777" w:rsidTr="04EC2267">
        <w:trPr>
          <w:trHeight w:val="300"/>
        </w:trPr>
        <w:tc>
          <w:tcPr>
            <w:tcW w:w="2025" w:type="dxa"/>
            <w:tcBorders>
              <w:top w:val="single" w:sz="6" w:space="0" w:color="auto"/>
              <w:left w:val="single" w:sz="6" w:space="0" w:color="auto"/>
              <w:bottom w:val="single" w:sz="6" w:space="0" w:color="auto"/>
              <w:right w:val="single" w:sz="6" w:space="0" w:color="auto"/>
            </w:tcBorders>
            <w:tcMar>
              <w:left w:w="60" w:type="dxa"/>
              <w:right w:w="60" w:type="dxa"/>
            </w:tcMar>
          </w:tcPr>
          <w:p w14:paraId="782A94DE" w14:textId="77777777" w:rsidR="00F802F7" w:rsidRPr="00F1506C" w:rsidRDefault="606D2742" w:rsidP="04EC2267">
            <w:pPr>
              <w:pStyle w:val="Akapitzlist"/>
              <w:numPr>
                <w:ilvl w:val="0"/>
                <w:numId w:val="31"/>
              </w:numPr>
              <w:spacing w:after="0" w:line="240" w:lineRule="auto"/>
              <w:ind w:left="360"/>
              <w:rPr>
                <w:rFonts w:ascii="Calibri" w:eastAsia="Calibri" w:hAnsi="Calibri" w:cs="Calibri"/>
                <w:sz w:val="20"/>
                <w:szCs w:val="20"/>
              </w:rPr>
            </w:pPr>
            <w:r w:rsidRPr="00F1506C">
              <w:rPr>
                <w:rFonts w:ascii="Calibri" w:eastAsia="Calibri" w:hAnsi="Calibri" w:cs="Calibri"/>
                <w:sz w:val="20"/>
                <w:szCs w:val="20"/>
              </w:rPr>
              <w:lastRenderedPageBreak/>
              <w:t>Drukarka 3D standardowa</w:t>
            </w:r>
          </w:p>
        </w:tc>
        <w:tc>
          <w:tcPr>
            <w:tcW w:w="825"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149E0B40"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w:t>
            </w:r>
            <w:r w:rsidR="00804CE9" w:rsidRPr="00F1506C">
              <w:rPr>
                <w:rFonts w:ascii="Calibri" w:eastAsia="Calibri" w:hAnsi="Calibri" w:cs="Calibri"/>
                <w:sz w:val="20"/>
                <w:szCs w:val="20"/>
              </w:rPr>
              <w:t xml:space="preserve"> szt.</w:t>
            </w:r>
          </w:p>
        </w:tc>
        <w:tc>
          <w:tcPr>
            <w:tcW w:w="11824"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E2260CF"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Technologia Druku: FDM; Minimalna Wysokość Warstwy (mikrometrów): 100; Obszar Druku (mm): 256*256*256</w:t>
            </w:r>
          </w:p>
          <w:p w14:paraId="57E88E69"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Ø </w:t>
            </w:r>
            <w:proofErr w:type="spellStart"/>
            <w:r w:rsidRPr="00F1506C">
              <w:rPr>
                <w:rFonts w:ascii="Calibri" w:eastAsia="Calibri" w:hAnsi="Calibri" w:cs="Calibri"/>
                <w:sz w:val="20"/>
                <w:szCs w:val="20"/>
              </w:rPr>
              <w:t>Filamentu</w:t>
            </w:r>
            <w:proofErr w:type="spellEnd"/>
            <w:r w:rsidRPr="00F1506C">
              <w:rPr>
                <w:rFonts w:ascii="Calibri" w:eastAsia="Calibri" w:hAnsi="Calibri" w:cs="Calibri"/>
                <w:sz w:val="20"/>
                <w:szCs w:val="20"/>
              </w:rPr>
              <w:t xml:space="preserve"> (mm): 1,75</w:t>
            </w:r>
          </w:p>
          <w:p w14:paraId="0FAC283E"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Maksymalna Temperatura Dyszy (°C): 300</w:t>
            </w:r>
          </w:p>
          <w:p w14:paraId="5A907AAF"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Liczba Dysz: 1;  Rodzaj Komory: </w:t>
            </w:r>
            <w:r w:rsidRPr="00F1506C">
              <w:rPr>
                <w:rFonts w:ascii="Calibri" w:hAnsi="Calibri" w:cs="Calibri"/>
                <w:sz w:val="20"/>
                <w:szCs w:val="20"/>
              </w:rPr>
              <w:t xml:space="preserve"> </w:t>
            </w:r>
            <w:r w:rsidRPr="00F1506C">
              <w:rPr>
                <w:rFonts w:ascii="Calibri" w:eastAsia="Calibri" w:hAnsi="Calibri" w:cs="Calibri"/>
                <w:sz w:val="20"/>
                <w:szCs w:val="20"/>
              </w:rPr>
              <w:t xml:space="preserve">Zamknięta; Rodzaj Komory </w:t>
            </w:r>
            <w:proofErr w:type="spellStart"/>
            <w:r w:rsidRPr="00F1506C">
              <w:rPr>
                <w:rFonts w:ascii="Calibri" w:eastAsia="Calibri" w:hAnsi="Calibri" w:cs="Calibri"/>
                <w:sz w:val="20"/>
                <w:szCs w:val="20"/>
              </w:rPr>
              <w:t>Filamentu</w:t>
            </w:r>
            <w:proofErr w:type="spellEnd"/>
            <w:r w:rsidRPr="00F1506C">
              <w:rPr>
                <w:rFonts w:ascii="Calibri" w:eastAsia="Calibri" w:hAnsi="Calibri" w:cs="Calibri"/>
                <w:sz w:val="20"/>
                <w:szCs w:val="20"/>
              </w:rPr>
              <w:t>: Zamknięta</w:t>
            </w:r>
          </w:p>
          <w:p w14:paraId="73BF7332"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Suszenie Plastiku: Tak; </w:t>
            </w:r>
            <w:proofErr w:type="spellStart"/>
            <w:r w:rsidRPr="00F1506C">
              <w:rPr>
                <w:rFonts w:ascii="Calibri" w:eastAsia="Calibri" w:hAnsi="Calibri" w:cs="Calibri"/>
                <w:sz w:val="20"/>
                <w:szCs w:val="20"/>
              </w:rPr>
              <w:t>Autokalibracja</w:t>
            </w:r>
            <w:proofErr w:type="spellEnd"/>
            <w:r w:rsidRPr="00F1506C">
              <w:rPr>
                <w:rFonts w:ascii="Calibri" w:eastAsia="Calibri" w:hAnsi="Calibri" w:cs="Calibri"/>
                <w:sz w:val="20"/>
                <w:szCs w:val="20"/>
              </w:rPr>
              <w:t xml:space="preserve">: Tak; Typ Podajnika: Direct; Typ Konstrukcji </w:t>
            </w:r>
            <w:proofErr w:type="spellStart"/>
            <w:r w:rsidRPr="00F1506C">
              <w:rPr>
                <w:rFonts w:ascii="Calibri" w:eastAsia="Calibri" w:hAnsi="Calibri" w:cs="Calibri"/>
                <w:sz w:val="20"/>
                <w:szCs w:val="20"/>
              </w:rPr>
              <w:t>Ekstrudera</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All</w:t>
            </w:r>
            <w:proofErr w:type="spellEnd"/>
            <w:r w:rsidRPr="00F1506C">
              <w:rPr>
                <w:rFonts w:ascii="Calibri" w:eastAsia="Calibri" w:hAnsi="Calibri" w:cs="Calibri"/>
                <w:sz w:val="20"/>
                <w:szCs w:val="20"/>
              </w:rPr>
              <w:t>-Metal</w:t>
            </w:r>
          </w:p>
          <w:p w14:paraId="12B34D63"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System Poziomowania: Wyrównanie łóżka za pomocą Micro </w:t>
            </w:r>
            <w:proofErr w:type="spellStart"/>
            <w:r w:rsidRPr="00F1506C">
              <w:rPr>
                <w:rFonts w:ascii="Calibri" w:eastAsia="Calibri" w:hAnsi="Calibri" w:cs="Calibri"/>
                <w:sz w:val="20"/>
                <w:szCs w:val="20"/>
              </w:rPr>
              <w:t>Lidar</w:t>
            </w:r>
            <w:proofErr w:type="spellEnd"/>
          </w:p>
          <w:p w14:paraId="03AC8B23"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Średnica Dyszy (mm): 0,4 (opcjonalnie 0,2, 0,6, 0,8)</w:t>
            </w:r>
          </w:p>
          <w:p w14:paraId="0D626BB9"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Szybkość Budowy (mm3/s): 32; Prędkość Druku (mm/s): 500; Przyspieszenie (mm/s2): 20 000; Podgrzewanie Platformy: Tak; Maksymalna Temperatura Platformy (°C): 110;  Materiał Platformy: Elastyczna stalowa płyta + Płyta </w:t>
            </w:r>
            <w:proofErr w:type="spellStart"/>
            <w:r w:rsidRPr="00F1506C">
              <w:rPr>
                <w:rFonts w:ascii="Calibri" w:eastAsia="Calibri" w:hAnsi="Calibri" w:cs="Calibri"/>
                <w:sz w:val="20"/>
                <w:szCs w:val="20"/>
              </w:rPr>
              <w:t>Bambu</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Cool</w:t>
            </w:r>
            <w:proofErr w:type="spellEnd"/>
            <w:r w:rsidRPr="00F1506C">
              <w:rPr>
                <w:rFonts w:ascii="Calibri" w:eastAsia="Calibri" w:hAnsi="Calibri" w:cs="Calibri"/>
                <w:sz w:val="20"/>
                <w:szCs w:val="20"/>
              </w:rPr>
              <w:t xml:space="preserve">, Płyta </w:t>
            </w:r>
            <w:proofErr w:type="spellStart"/>
            <w:r w:rsidRPr="00F1506C">
              <w:rPr>
                <w:rFonts w:ascii="Calibri" w:eastAsia="Calibri" w:hAnsi="Calibri" w:cs="Calibri"/>
                <w:sz w:val="20"/>
                <w:szCs w:val="20"/>
              </w:rPr>
              <w:t>Bambu</w:t>
            </w:r>
            <w:proofErr w:type="spellEnd"/>
            <w:r w:rsidRPr="00F1506C">
              <w:rPr>
                <w:rFonts w:ascii="Calibri" w:eastAsia="Calibri" w:hAnsi="Calibri" w:cs="Calibri"/>
                <w:sz w:val="20"/>
                <w:szCs w:val="20"/>
              </w:rPr>
              <w:t xml:space="preserve"> Engineering</w:t>
            </w:r>
          </w:p>
          <w:p w14:paraId="13CB5FEB"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Materiały Kompatybilne:</w:t>
            </w:r>
            <w:r w:rsidRPr="00F1506C">
              <w:rPr>
                <w:rFonts w:ascii="Calibri" w:hAnsi="Calibri" w:cs="Calibri"/>
                <w:sz w:val="20"/>
                <w:szCs w:val="20"/>
              </w:rPr>
              <w:t xml:space="preserve"> </w:t>
            </w:r>
            <w:r w:rsidRPr="00F1506C">
              <w:rPr>
                <w:rFonts w:ascii="Calibri" w:eastAsia="Calibri" w:hAnsi="Calibri" w:cs="Calibri"/>
                <w:sz w:val="20"/>
                <w:szCs w:val="20"/>
              </w:rPr>
              <w:t>PLA, PETG, TPU, ABS, ASA, PVA, PET, PA, PC</w:t>
            </w:r>
          </w:p>
          <w:p w14:paraId="7C2B6753"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Otwarty System Włókien:</w:t>
            </w:r>
            <w:r w:rsidRPr="00F1506C">
              <w:rPr>
                <w:rFonts w:ascii="Calibri" w:hAnsi="Calibri" w:cs="Calibri"/>
                <w:sz w:val="20"/>
                <w:szCs w:val="20"/>
              </w:rPr>
              <w:t xml:space="preserve"> </w:t>
            </w:r>
            <w:r w:rsidRPr="00F1506C">
              <w:rPr>
                <w:rFonts w:ascii="Calibri" w:eastAsia="Calibri" w:hAnsi="Calibri" w:cs="Calibri"/>
                <w:sz w:val="20"/>
                <w:szCs w:val="20"/>
              </w:rPr>
              <w:t xml:space="preserve">Tak;  Hałas Podczas Pracy: </w:t>
            </w:r>
            <w:proofErr w:type="spellStart"/>
            <w:r w:rsidRPr="00F1506C">
              <w:rPr>
                <w:rFonts w:ascii="Calibri" w:eastAsia="Calibri" w:hAnsi="Calibri" w:cs="Calibri"/>
                <w:sz w:val="20"/>
                <w:szCs w:val="20"/>
              </w:rPr>
              <w:t>dB</w:t>
            </w:r>
            <w:proofErr w:type="spellEnd"/>
            <w:r w:rsidRPr="00F1506C">
              <w:rPr>
                <w:rFonts w:ascii="Calibri" w:hAnsi="Calibri" w:cs="Calibri"/>
                <w:sz w:val="20"/>
                <w:szCs w:val="20"/>
              </w:rPr>
              <w:tab/>
            </w:r>
            <w:r w:rsidRPr="00F1506C">
              <w:rPr>
                <w:rFonts w:ascii="Calibri" w:eastAsia="Calibri" w:hAnsi="Calibri" w:cs="Calibri"/>
                <w:sz w:val="20"/>
                <w:szCs w:val="20"/>
              </w:rPr>
              <w:t>&lt; 50; Filtr Powietrza: TAK</w:t>
            </w:r>
          </w:p>
          <w:p w14:paraId="2827DAC2"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Procesor: Czterordzeniowy, min. częstotliwość: 1.2 GHz; Sterowanie: 5-calowy ekran dotykowy 1280 × 720</w:t>
            </w:r>
          </w:p>
          <w:p w14:paraId="1C0004D8"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Typ Montażu: Zmontowany;  Materiał Obudowy: Plastik i szkło; Dostępność Kamery: TAK</w:t>
            </w:r>
          </w:p>
          <w:p w14:paraId="47C68711"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Cechy wyróżniające: </w:t>
            </w:r>
            <w:proofErr w:type="spellStart"/>
            <w:r w:rsidRPr="00F1506C">
              <w:rPr>
                <w:rFonts w:ascii="Calibri" w:eastAsia="Calibri" w:hAnsi="Calibri" w:cs="Calibri"/>
                <w:sz w:val="20"/>
                <w:szCs w:val="20"/>
              </w:rPr>
              <w:t>Lidar</w:t>
            </w:r>
            <w:proofErr w:type="spellEnd"/>
            <w:r w:rsidRPr="00F1506C">
              <w:rPr>
                <w:rFonts w:ascii="Calibri" w:eastAsia="Calibri" w:hAnsi="Calibri" w:cs="Calibri"/>
                <w:sz w:val="20"/>
                <w:szCs w:val="20"/>
              </w:rPr>
              <w:t xml:space="preserve"> czujnik, czujnik drzwi, blokada drzwi podczas drukowania, czujnik wyczerpania </w:t>
            </w:r>
            <w:proofErr w:type="spellStart"/>
            <w:r w:rsidRPr="00F1506C">
              <w:rPr>
                <w:rFonts w:ascii="Calibri" w:eastAsia="Calibri" w:hAnsi="Calibri" w:cs="Calibri"/>
                <w:sz w:val="20"/>
                <w:szCs w:val="20"/>
              </w:rPr>
              <w:t>filamentu</w:t>
            </w:r>
            <w:proofErr w:type="spellEnd"/>
            <w:r w:rsidRPr="00F1506C">
              <w:rPr>
                <w:rFonts w:ascii="Calibri" w:eastAsia="Calibri" w:hAnsi="Calibri" w:cs="Calibri"/>
                <w:sz w:val="20"/>
                <w:szCs w:val="20"/>
              </w:rPr>
              <w:t xml:space="preserve">, odzyskiwanie utraty mocy, </w:t>
            </w:r>
            <w:proofErr w:type="spellStart"/>
            <w:r w:rsidRPr="00F1506C">
              <w:rPr>
                <w:rFonts w:ascii="Calibri" w:eastAsia="Calibri" w:hAnsi="Calibri" w:cs="Calibri"/>
                <w:sz w:val="20"/>
                <w:szCs w:val="20"/>
              </w:rPr>
              <w:t>Odometria</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Filamentowa</w:t>
            </w:r>
            <w:proofErr w:type="spellEnd"/>
            <w:r w:rsidRPr="00F1506C">
              <w:rPr>
                <w:rFonts w:ascii="Calibri" w:eastAsia="Calibri" w:hAnsi="Calibri" w:cs="Calibri"/>
                <w:sz w:val="20"/>
                <w:szCs w:val="20"/>
              </w:rPr>
              <w:t xml:space="preserve"> (opcjonalnie z AMS), kontrola z chmury</w:t>
            </w:r>
          </w:p>
          <w:p w14:paraId="263884A6"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System Operacyjny: </w:t>
            </w:r>
            <w:proofErr w:type="spellStart"/>
            <w:r w:rsidRPr="00F1506C">
              <w:rPr>
                <w:rFonts w:ascii="Calibri" w:eastAsia="Calibri" w:hAnsi="Calibri" w:cs="Calibri"/>
                <w:sz w:val="20"/>
                <w:szCs w:val="20"/>
              </w:rPr>
              <w:t>MacOS</w:t>
            </w:r>
            <w:proofErr w:type="spellEnd"/>
            <w:r w:rsidRPr="00F1506C">
              <w:rPr>
                <w:rFonts w:ascii="Calibri" w:eastAsia="Calibri" w:hAnsi="Calibri" w:cs="Calibri"/>
                <w:sz w:val="20"/>
                <w:szCs w:val="20"/>
              </w:rPr>
              <w:t xml:space="preserve">, Windows;  Oprogramowanie:  </w:t>
            </w:r>
            <w:proofErr w:type="spellStart"/>
            <w:r w:rsidRPr="00F1506C">
              <w:rPr>
                <w:rFonts w:ascii="Calibri" w:eastAsia="Calibri" w:hAnsi="Calibri" w:cs="Calibri"/>
                <w:sz w:val="20"/>
                <w:szCs w:val="20"/>
              </w:rPr>
              <w:t>Bambu</w:t>
            </w:r>
            <w:proofErr w:type="spellEnd"/>
            <w:r w:rsidRPr="00F1506C">
              <w:rPr>
                <w:rFonts w:ascii="Calibri" w:eastAsia="Calibri" w:hAnsi="Calibri" w:cs="Calibri"/>
                <w:sz w:val="20"/>
                <w:szCs w:val="20"/>
              </w:rPr>
              <w:t xml:space="preserve"> Studio, </w:t>
            </w:r>
            <w:proofErr w:type="spellStart"/>
            <w:r w:rsidRPr="00F1506C">
              <w:rPr>
                <w:rFonts w:ascii="Calibri" w:eastAsia="Calibri" w:hAnsi="Calibri" w:cs="Calibri"/>
                <w:sz w:val="20"/>
                <w:szCs w:val="20"/>
              </w:rPr>
              <w:t>Superslicer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Prusaslicer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Cura</w:t>
            </w:r>
            <w:proofErr w:type="spellEnd"/>
          </w:p>
          <w:p w14:paraId="6145963D"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Łączność: Wi-Fi, </w:t>
            </w:r>
            <w:proofErr w:type="spellStart"/>
            <w:r w:rsidRPr="00F1506C">
              <w:rPr>
                <w:rFonts w:ascii="Calibri" w:eastAsia="Calibri" w:hAnsi="Calibri" w:cs="Calibri"/>
                <w:sz w:val="20"/>
                <w:szCs w:val="20"/>
              </w:rPr>
              <w:t>Bambu</w:t>
            </w:r>
            <w:proofErr w:type="spellEnd"/>
            <w:r w:rsidRPr="00F1506C">
              <w:rPr>
                <w:rFonts w:ascii="Calibri" w:eastAsia="Calibri" w:hAnsi="Calibri" w:cs="Calibri"/>
                <w:sz w:val="20"/>
                <w:szCs w:val="20"/>
              </w:rPr>
              <w:t>-Bus, Micro SD Card</w:t>
            </w:r>
          </w:p>
          <w:p w14:paraId="45A19C5E"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Wymagania dotyczące zasilania:</w:t>
            </w:r>
            <w:r w:rsidRPr="00F1506C">
              <w:rPr>
                <w:rFonts w:ascii="Calibri" w:hAnsi="Calibri" w:cs="Calibri"/>
                <w:sz w:val="20"/>
                <w:szCs w:val="20"/>
              </w:rPr>
              <w:t xml:space="preserve"> </w:t>
            </w:r>
            <w:r w:rsidRPr="00F1506C">
              <w:rPr>
                <w:rFonts w:ascii="Calibri" w:eastAsia="Calibri" w:hAnsi="Calibri" w:cs="Calibri"/>
                <w:sz w:val="20"/>
                <w:szCs w:val="20"/>
              </w:rPr>
              <w:t xml:space="preserve">100-240 V, 50/60 </w:t>
            </w:r>
            <w:proofErr w:type="spellStart"/>
            <w:r w:rsidRPr="00F1506C">
              <w:rPr>
                <w:rFonts w:ascii="Calibri" w:eastAsia="Calibri" w:hAnsi="Calibri" w:cs="Calibri"/>
                <w:sz w:val="20"/>
                <w:szCs w:val="20"/>
              </w:rPr>
              <w:t>Hz</w:t>
            </w:r>
            <w:proofErr w:type="spellEnd"/>
            <w:r w:rsidRPr="00F1506C">
              <w:rPr>
                <w:rFonts w:ascii="Calibri" w:eastAsia="Calibri" w:hAnsi="Calibri" w:cs="Calibri"/>
                <w:sz w:val="20"/>
                <w:szCs w:val="20"/>
              </w:rPr>
              <w:t>; Moc Wyjściowa:</w:t>
            </w:r>
            <w:r w:rsidRPr="00F1506C">
              <w:rPr>
                <w:rFonts w:ascii="Calibri" w:hAnsi="Calibri" w:cs="Calibri"/>
                <w:sz w:val="20"/>
                <w:szCs w:val="20"/>
              </w:rPr>
              <w:tab/>
            </w:r>
            <w:r w:rsidRPr="00F1506C">
              <w:rPr>
                <w:rFonts w:ascii="Calibri" w:eastAsia="Calibri" w:hAnsi="Calibri" w:cs="Calibri"/>
                <w:sz w:val="20"/>
                <w:szCs w:val="20"/>
              </w:rPr>
              <w:t>1000W@220V,</w:t>
            </w:r>
          </w:p>
          <w:p w14:paraId="63F8A5CD"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Pamięć wewnętrzna (GB):</w:t>
            </w:r>
            <w:r w:rsidRPr="00F1506C">
              <w:rPr>
                <w:rFonts w:ascii="Calibri" w:hAnsi="Calibri" w:cs="Calibri"/>
                <w:sz w:val="20"/>
                <w:szCs w:val="20"/>
              </w:rPr>
              <w:t xml:space="preserve"> </w:t>
            </w:r>
            <w:r w:rsidRPr="00F1506C">
              <w:rPr>
                <w:rFonts w:ascii="Calibri" w:eastAsia="Calibri" w:hAnsi="Calibri" w:cs="Calibri"/>
                <w:sz w:val="20"/>
                <w:szCs w:val="20"/>
              </w:rPr>
              <w:t>4</w:t>
            </w:r>
          </w:p>
        </w:tc>
      </w:tr>
      <w:tr w:rsidR="00F1506C" w:rsidRPr="00F1506C" w14:paraId="2380D540" w14:textId="77777777" w:rsidTr="04EC2267">
        <w:trPr>
          <w:trHeight w:val="300"/>
        </w:trPr>
        <w:tc>
          <w:tcPr>
            <w:tcW w:w="2025" w:type="dxa"/>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1FFBFF33" w14:textId="77777777" w:rsidR="00F802F7" w:rsidRPr="00F1506C" w:rsidRDefault="606D2742" w:rsidP="04EC2267">
            <w:pPr>
              <w:pStyle w:val="Akapitzlist"/>
              <w:numPr>
                <w:ilvl w:val="0"/>
                <w:numId w:val="31"/>
              </w:numPr>
              <w:spacing w:after="0" w:line="240" w:lineRule="auto"/>
              <w:ind w:left="270" w:hanging="270"/>
              <w:rPr>
                <w:rFonts w:ascii="Calibri" w:eastAsia="Calibri" w:hAnsi="Calibri" w:cs="Calibri"/>
                <w:sz w:val="20"/>
                <w:szCs w:val="20"/>
              </w:rPr>
            </w:pPr>
            <w:r w:rsidRPr="00F1506C">
              <w:rPr>
                <w:rFonts w:ascii="Calibri" w:eastAsia="Calibri" w:hAnsi="Calibri" w:cs="Calibri"/>
                <w:sz w:val="20"/>
                <w:szCs w:val="20"/>
              </w:rPr>
              <w:t xml:space="preserve">Drukarka 3D do dużych formatów </w:t>
            </w:r>
          </w:p>
        </w:tc>
        <w:tc>
          <w:tcPr>
            <w:tcW w:w="825"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2179FA1B"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w:t>
            </w:r>
            <w:r w:rsidR="00804CE9" w:rsidRPr="00F1506C">
              <w:rPr>
                <w:rFonts w:ascii="Calibri" w:eastAsia="Calibri" w:hAnsi="Calibri" w:cs="Calibri"/>
                <w:sz w:val="20"/>
                <w:szCs w:val="20"/>
              </w:rPr>
              <w:t xml:space="preserve"> szt.</w:t>
            </w:r>
          </w:p>
        </w:tc>
        <w:tc>
          <w:tcPr>
            <w:tcW w:w="1182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vAlign w:val="bottom"/>
          </w:tcPr>
          <w:p w14:paraId="5F7CA896"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Układ kinematyczny: </w:t>
            </w:r>
            <w:proofErr w:type="spellStart"/>
            <w:r w:rsidRPr="00F1506C">
              <w:rPr>
                <w:rFonts w:ascii="Calibri" w:eastAsia="Calibri" w:hAnsi="Calibri" w:cs="Calibri"/>
                <w:sz w:val="20"/>
                <w:szCs w:val="20"/>
              </w:rPr>
              <w:t>Core</w:t>
            </w:r>
            <w:proofErr w:type="spellEnd"/>
            <w:r w:rsidRPr="00F1506C">
              <w:rPr>
                <w:rFonts w:ascii="Calibri" w:eastAsia="Calibri" w:hAnsi="Calibri" w:cs="Calibri"/>
                <w:sz w:val="20"/>
                <w:szCs w:val="20"/>
              </w:rPr>
              <w:t xml:space="preserve"> XY</w:t>
            </w:r>
          </w:p>
          <w:p w14:paraId="4C5C66F8"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Przestrzeń robocza: 360×360×360 mm; Kinematyka drukarki:</w:t>
            </w:r>
            <w:r w:rsidRPr="00F1506C">
              <w:rPr>
                <w:rFonts w:ascii="Calibri" w:hAnsi="Calibri" w:cs="Calibri"/>
                <w:sz w:val="20"/>
                <w:szCs w:val="20"/>
              </w:rPr>
              <w:tab/>
            </w:r>
            <w:proofErr w:type="spellStart"/>
            <w:r w:rsidRPr="00F1506C">
              <w:rPr>
                <w:rFonts w:ascii="Calibri" w:eastAsia="Calibri" w:hAnsi="Calibri" w:cs="Calibri"/>
                <w:sz w:val="20"/>
                <w:szCs w:val="20"/>
              </w:rPr>
              <w:t>Core</w:t>
            </w:r>
            <w:proofErr w:type="spellEnd"/>
            <w:r w:rsidRPr="00F1506C">
              <w:rPr>
                <w:rFonts w:ascii="Calibri" w:eastAsia="Calibri" w:hAnsi="Calibri" w:cs="Calibri"/>
                <w:sz w:val="20"/>
                <w:szCs w:val="20"/>
              </w:rPr>
              <w:t xml:space="preserve"> XY</w:t>
            </w:r>
          </w:p>
          <w:p w14:paraId="0FE72831"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Maksymalna temperatura </w:t>
            </w:r>
            <w:proofErr w:type="spellStart"/>
            <w:r w:rsidRPr="00F1506C">
              <w:rPr>
                <w:rFonts w:ascii="Calibri" w:eastAsia="Calibri" w:hAnsi="Calibri" w:cs="Calibri"/>
                <w:sz w:val="20"/>
                <w:szCs w:val="20"/>
              </w:rPr>
              <w:t>hotendu</w:t>
            </w:r>
            <w:proofErr w:type="spellEnd"/>
            <w:r w:rsidRPr="00F1506C">
              <w:rPr>
                <w:rFonts w:ascii="Calibri" w:eastAsia="Calibri" w:hAnsi="Calibri" w:cs="Calibri"/>
                <w:sz w:val="20"/>
                <w:szCs w:val="20"/>
              </w:rPr>
              <w:t>/stołu: 290°C / 120°C (554°F / 248°F)</w:t>
            </w:r>
          </w:p>
          <w:p w14:paraId="31FD8916"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Dołączony arkusz stalowy: </w:t>
            </w:r>
            <w:proofErr w:type="spellStart"/>
            <w:r w:rsidRPr="00F1506C">
              <w:rPr>
                <w:rFonts w:ascii="Calibri" w:eastAsia="Calibri" w:hAnsi="Calibri" w:cs="Calibri"/>
                <w:sz w:val="20"/>
                <w:szCs w:val="20"/>
              </w:rPr>
              <w:t>Satin</w:t>
            </w:r>
            <w:proofErr w:type="spellEnd"/>
          </w:p>
          <w:p w14:paraId="6680EE0D"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Wymiary drukarki: 700 mm (S) × 900 mm (W) × 720 mm (G)  wliczając mocowane na bokach szpule i osobną górną pokrywę obudowy,</w:t>
            </w:r>
          </w:p>
          <w:p w14:paraId="7B39597D"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Płyta główna: 32-bitowa elektronika </w:t>
            </w:r>
            <w:proofErr w:type="spellStart"/>
            <w:r w:rsidRPr="00F1506C">
              <w:rPr>
                <w:rFonts w:ascii="Calibri" w:eastAsia="Calibri" w:hAnsi="Calibri" w:cs="Calibri"/>
                <w:sz w:val="20"/>
                <w:szCs w:val="20"/>
              </w:rPr>
              <w:t>XLBuddy</w:t>
            </w:r>
            <w:proofErr w:type="spellEnd"/>
            <w:r w:rsidRPr="00F1506C">
              <w:rPr>
                <w:rFonts w:ascii="Calibri" w:eastAsia="Calibri" w:hAnsi="Calibri" w:cs="Calibri"/>
                <w:sz w:val="20"/>
                <w:szCs w:val="20"/>
              </w:rPr>
              <w:t xml:space="preserve"> z STM32;  Silniki krokowe:</w:t>
            </w:r>
            <w:r w:rsidRPr="00F1506C">
              <w:rPr>
                <w:rFonts w:ascii="Calibri" w:hAnsi="Calibri" w:cs="Calibri"/>
                <w:sz w:val="20"/>
                <w:szCs w:val="20"/>
              </w:rPr>
              <w:t xml:space="preserve"> </w:t>
            </w:r>
            <w:proofErr w:type="spellStart"/>
            <w:r w:rsidRPr="00F1506C">
              <w:rPr>
                <w:rFonts w:ascii="Calibri" w:eastAsia="Calibri" w:hAnsi="Calibri" w:cs="Calibri"/>
                <w:sz w:val="20"/>
                <w:szCs w:val="20"/>
              </w:rPr>
              <w:t>Trinamic</w:t>
            </w:r>
            <w:proofErr w:type="spellEnd"/>
            <w:r w:rsidRPr="00F1506C">
              <w:rPr>
                <w:rFonts w:ascii="Calibri" w:eastAsia="Calibri" w:hAnsi="Calibri" w:cs="Calibri"/>
                <w:sz w:val="20"/>
                <w:szCs w:val="20"/>
              </w:rPr>
              <w:t xml:space="preserve"> 2130</w:t>
            </w:r>
          </w:p>
          <w:p w14:paraId="622AF869"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Prawdziwy druk wielomateriałowy z  5 niezależnymi głowicami narzędziowymi; Łożyska/osie:</w:t>
            </w:r>
            <w:r w:rsidRPr="00F1506C">
              <w:rPr>
                <w:rFonts w:ascii="Calibri" w:hAnsi="Calibri" w:cs="Calibri"/>
                <w:sz w:val="20"/>
                <w:szCs w:val="20"/>
              </w:rPr>
              <w:t xml:space="preserve"> </w:t>
            </w:r>
            <w:r w:rsidRPr="00F1506C">
              <w:rPr>
                <w:rFonts w:ascii="Calibri" w:eastAsia="Calibri" w:hAnsi="Calibri" w:cs="Calibri"/>
                <w:sz w:val="20"/>
                <w:szCs w:val="20"/>
              </w:rPr>
              <w:t>Łożyska liniowe na prowadnicach;  Ekran LCD:</w:t>
            </w:r>
            <w:r w:rsidRPr="00F1506C">
              <w:rPr>
                <w:rFonts w:ascii="Calibri" w:hAnsi="Calibri" w:cs="Calibri"/>
                <w:sz w:val="20"/>
                <w:szCs w:val="20"/>
              </w:rPr>
              <w:t xml:space="preserve"> </w:t>
            </w:r>
            <w:r w:rsidRPr="00F1506C">
              <w:rPr>
                <w:rFonts w:ascii="Calibri" w:eastAsia="Calibri" w:hAnsi="Calibri" w:cs="Calibri"/>
                <w:sz w:val="20"/>
                <w:szCs w:val="20"/>
              </w:rPr>
              <w:t xml:space="preserve">3,5″ graficzny ekran z 65 000 kolorów; </w:t>
            </w:r>
          </w:p>
          <w:p w14:paraId="2588B27B"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Czujnik tensometryczny:</w:t>
            </w:r>
            <w:r w:rsidRPr="00F1506C">
              <w:rPr>
                <w:rFonts w:ascii="Calibri" w:hAnsi="Calibri" w:cs="Calibri"/>
                <w:sz w:val="20"/>
                <w:szCs w:val="20"/>
              </w:rPr>
              <w:t xml:space="preserve"> </w:t>
            </w:r>
            <w:r w:rsidRPr="00F1506C">
              <w:rPr>
                <w:rFonts w:ascii="Calibri" w:eastAsia="Calibri" w:hAnsi="Calibri" w:cs="Calibri"/>
                <w:sz w:val="20"/>
                <w:szCs w:val="20"/>
              </w:rPr>
              <w:t>Tak;  Zaawansowane czujniki:</w:t>
            </w:r>
            <w:r w:rsidRPr="00F1506C">
              <w:rPr>
                <w:rFonts w:ascii="Calibri" w:hAnsi="Calibri" w:cs="Calibri"/>
                <w:sz w:val="20"/>
                <w:szCs w:val="20"/>
              </w:rPr>
              <w:tab/>
            </w:r>
            <w:r w:rsidRPr="00F1506C">
              <w:rPr>
                <w:rFonts w:ascii="Calibri" w:eastAsia="Calibri" w:hAnsi="Calibri" w:cs="Calibri"/>
                <w:sz w:val="20"/>
                <w:szCs w:val="20"/>
              </w:rPr>
              <w:t xml:space="preserve">Czujnik </w:t>
            </w:r>
            <w:proofErr w:type="spellStart"/>
            <w:r w:rsidRPr="00F1506C">
              <w:rPr>
                <w:rFonts w:ascii="Calibri" w:eastAsia="Calibri" w:hAnsi="Calibri" w:cs="Calibri"/>
                <w:sz w:val="20"/>
                <w:szCs w:val="20"/>
              </w:rPr>
              <w:t>filamentu</w:t>
            </w:r>
            <w:proofErr w:type="spellEnd"/>
            <w:r w:rsidRPr="00F1506C">
              <w:rPr>
                <w:rFonts w:ascii="Calibri" w:eastAsia="Calibri" w:hAnsi="Calibri" w:cs="Calibri"/>
                <w:sz w:val="20"/>
                <w:szCs w:val="20"/>
              </w:rPr>
              <w:t xml:space="preserve">, czujnik tensometryczny, Power Panic, 4 termistory o wysokiej precyzji (oryginalne </w:t>
            </w:r>
            <w:proofErr w:type="spellStart"/>
            <w:r w:rsidRPr="00F1506C">
              <w:rPr>
                <w:rFonts w:ascii="Calibri" w:eastAsia="Calibri" w:hAnsi="Calibri" w:cs="Calibri"/>
                <w:sz w:val="20"/>
                <w:szCs w:val="20"/>
              </w:rPr>
              <w:t>Semitec</w:t>
            </w:r>
            <w:proofErr w:type="spellEnd"/>
            <w:r w:rsidRPr="00F1506C">
              <w:rPr>
                <w:rFonts w:ascii="Calibri" w:eastAsia="Calibri" w:hAnsi="Calibri" w:cs="Calibri"/>
                <w:sz w:val="20"/>
                <w:szCs w:val="20"/>
              </w:rPr>
              <w:t>), monitorowanie obrotów silników wentylatorów,</w:t>
            </w:r>
          </w:p>
          <w:p w14:paraId="0833E677"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Średnica </w:t>
            </w:r>
            <w:proofErr w:type="spellStart"/>
            <w:r w:rsidRPr="00F1506C">
              <w:rPr>
                <w:rFonts w:ascii="Calibri" w:eastAsia="Calibri" w:hAnsi="Calibri" w:cs="Calibri"/>
                <w:sz w:val="20"/>
                <w:szCs w:val="20"/>
              </w:rPr>
              <w:t>filamentu</w:t>
            </w:r>
            <w:proofErr w:type="spellEnd"/>
            <w:r w:rsidRPr="00F1506C">
              <w:rPr>
                <w:rFonts w:ascii="Calibri" w:eastAsia="Calibri" w:hAnsi="Calibri" w:cs="Calibri"/>
                <w:sz w:val="20"/>
                <w:szCs w:val="20"/>
              </w:rPr>
              <w:t xml:space="preserve">: 1,75 mm, obsługa szerokiej gamy </w:t>
            </w:r>
            <w:proofErr w:type="spellStart"/>
            <w:r w:rsidRPr="00F1506C">
              <w:rPr>
                <w:rFonts w:ascii="Calibri" w:eastAsia="Calibri" w:hAnsi="Calibri" w:cs="Calibri"/>
                <w:sz w:val="20"/>
                <w:szCs w:val="20"/>
              </w:rPr>
              <w:t>filamentów</w:t>
            </w:r>
            <w:proofErr w:type="spellEnd"/>
            <w:r w:rsidRPr="00F1506C">
              <w:rPr>
                <w:rFonts w:ascii="Calibri" w:eastAsia="Calibri" w:hAnsi="Calibri" w:cs="Calibri"/>
                <w:sz w:val="20"/>
                <w:szCs w:val="20"/>
              </w:rPr>
              <w:t xml:space="preserve"> termoplastycznych (wliczając w to, ale nie ograniczając do PLA, PETG, ASA, ABS),</w:t>
            </w:r>
          </w:p>
          <w:p w14:paraId="4A1D052C" w14:textId="77777777" w:rsidR="00F802F7" w:rsidRPr="00F1506C" w:rsidRDefault="00F802F7"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Ekstruder</w:t>
            </w:r>
            <w:proofErr w:type="spellEnd"/>
            <w:r w:rsidRPr="00F1506C">
              <w:rPr>
                <w:rFonts w:ascii="Calibri" w:eastAsia="Calibri" w:hAnsi="Calibri" w:cs="Calibri"/>
                <w:sz w:val="20"/>
                <w:szCs w:val="20"/>
              </w:rPr>
              <w:t>: przekładnia planetarna 1:10 z bezpoślizgowymi kołami zębatymi oraz czujnikiem tensometrycznym, kompatybilny z E3D V6,</w:t>
            </w:r>
          </w:p>
          <w:p w14:paraId="565C4DB0"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Zmieniarka narzędzi (</w:t>
            </w:r>
            <w:proofErr w:type="spellStart"/>
            <w:r w:rsidRPr="00F1506C">
              <w:rPr>
                <w:rFonts w:ascii="Calibri" w:eastAsia="Calibri" w:hAnsi="Calibri" w:cs="Calibri"/>
                <w:sz w:val="20"/>
                <w:szCs w:val="20"/>
              </w:rPr>
              <w:t>Tool</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Changer</w:t>
            </w:r>
            <w:proofErr w:type="spellEnd"/>
            <w:r w:rsidRPr="00F1506C">
              <w:rPr>
                <w:rFonts w:ascii="Calibri" w:eastAsia="Calibri" w:hAnsi="Calibri" w:cs="Calibri"/>
                <w:sz w:val="20"/>
                <w:szCs w:val="20"/>
              </w:rPr>
              <w:t>) z obsługą do 5 głowic (opcjonalne rozszerzenie przez wbudowane gniazdo rozszerzeń),</w:t>
            </w:r>
          </w:p>
          <w:p w14:paraId="2E1D3793"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Stół: segmentowy stół grzewczy z 16 oddzielnie sterowanymi segmentami,</w:t>
            </w:r>
          </w:p>
          <w:p w14:paraId="31E9C5B0"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Powierzchnia druku: zdejmowane, giętkie płyty ze stali sprężynowej z różnymi rodzajami powierzchni,</w:t>
            </w:r>
          </w:p>
          <w:p w14:paraId="7051CF1F"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lastRenderedPageBreak/>
              <w:t>Płyta główna: 32-bitowa płyta główna własnego projektu z gniazdem rozszerzeń, komunikacja z każdą głowicą przez pojedynczy przewód, łączność sieciowa, drukowanie jednym kliknięciem,</w:t>
            </w:r>
          </w:p>
          <w:p w14:paraId="0D83BE78"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Poziomowanie stołu: poziomowanie z użyciem czujnika tensometrycznego, w pełni automatyczna kalibracja pierwszej warstwy, bez użycia Live Z,</w:t>
            </w:r>
          </w:p>
          <w:p w14:paraId="122EABC8" w14:textId="77777777" w:rsidR="00F802F7" w:rsidRPr="00F1506C" w:rsidRDefault="00F802F7"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Power </w:t>
            </w:r>
            <w:proofErr w:type="spellStart"/>
            <w:r w:rsidRPr="00F1506C">
              <w:rPr>
                <w:rFonts w:ascii="Calibri" w:eastAsia="Calibri" w:hAnsi="Calibri" w:cs="Calibri"/>
                <w:sz w:val="20"/>
                <w:szCs w:val="20"/>
              </w:rPr>
              <w:t>panic</w:t>
            </w:r>
            <w:proofErr w:type="spellEnd"/>
            <w:r w:rsidRPr="00F1506C">
              <w:rPr>
                <w:rFonts w:ascii="Calibri" w:eastAsia="Calibri" w:hAnsi="Calibri" w:cs="Calibri"/>
                <w:sz w:val="20"/>
                <w:szCs w:val="20"/>
              </w:rPr>
              <w:t>: sprzętowe, dokładność do jednej linijki G-</w:t>
            </w:r>
            <w:proofErr w:type="spellStart"/>
            <w:r w:rsidRPr="00F1506C">
              <w:rPr>
                <w:rFonts w:ascii="Calibri" w:eastAsia="Calibri" w:hAnsi="Calibri" w:cs="Calibri"/>
                <w:sz w:val="20"/>
                <w:szCs w:val="20"/>
              </w:rPr>
              <w:t>code</w:t>
            </w:r>
            <w:proofErr w:type="spellEnd"/>
            <w:r w:rsidRPr="00F1506C">
              <w:rPr>
                <w:rFonts w:ascii="Calibri" w:eastAsia="Calibri" w:hAnsi="Calibri" w:cs="Calibri"/>
                <w:sz w:val="20"/>
                <w:szCs w:val="20"/>
              </w:rPr>
              <w:t>; Łączność przez Ethernet: wbudowana; Moduł Wi-Fi: wbudowany,</w:t>
            </w:r>
          </w:p>
        </w:tc>
      </w:tr>
      <w:tr w:rsidR="00F1506C" w:rsidRPr="00F1506C" w14:paraId="167DFB57" w14:textId="77777777" w:rsidTr="04EC2267">
        <w:trPr>
          <w:trHeight w:val="300"/>
        </w:trPr>
        <w:tc>
          <w:tcPr>
            <w:tcW w:w="2025" w:type="dxa"/>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2081B791" w14:textId="77777777" w:rsidR="55381824" w:rsidRPr="00F1506C" w:rsidRDefault="55381824" w:rsidP="04EC2267">
            <w:pPr>
              <w:pStyle w:val="Akapitzlist"/>
              <w:numPr>
                <w:ilvl w:val="0"/>
                <w:numId w:val="31"/>
              </w:numPr>
              <w:spacing w:line="240" w:lineRule="auto"/>
              <w:ind w:left="450" w:hanging="450"/>
              <w:rPr>
                <w:rFonts w:ascii="Calibri" w:eastAsia="Calibri" w:hAnsi="Calibri" w:cs="Calibri"/>
                <w:sz w:val="20"/>
                <w:szCs w:val="20"/>
              </w:rPr>
            </w:pPr>
            <w:r w:rsidRPr="00F1506C">
              <w:rPr>
                <w:rFonts w:ascii="Calibri" w:eastAsia="Calibri" w:hAnsi="Calibri" w:cs="Calibri"/>
                <w:sz w:val="20"/>
                <w:szCs w:val="20"/>
              </w:rPr>
              <w:lastRenderedPageBreak/>
              <w:t>Aparat fotograficzny z akcesoriami</w:t>
            </w:r>
          </w:p>
        </w:tc>
        <w:tc>
          <w:tcPr>
            <w:tcW w:w="825"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2B6BFBCF" w14:textId="77777777" w:rsidR="55381824" w:rsidRPr="00F1506C" w:rsidRDefault="55381824" w:rsidP="04EC2267">
            <w:pPr>
              <w:spacing w:line="240" w:lineRule="auto"/>
              <w:rPr>
                <w:rFonts w:ascii="Calibri" w:eastAsia="Calibri" w:hAnsi="Calibri" w:cs="Calibri"/>
                <w:sz w:val="20"/>
                <w:szCs w:val="20"/>
              </w:rPr>
            </w:pPr>
            <w:r w:rsidRPr="00F1506C">
              <w:rPr>
                <w:rFonts w:ascii="Calibri" w:eastAsia="Calibri" w:hAnsi="Calibri" w:cs="Calibri"/>
                <w:sz w:val="20"/>
                <w:szCs w:val="20"/>
              </w:rPr>
              <w:t>1</w:t>
            </w:r>
            <w:r w:rsidR="0078118B" w:rsidRPr="00F1506C">
              <w:rPr>
                <w:rFonts w:ascii="Calibri" w:eastAsia="Calibri" w:hAnsi="Calibri" w:cs="Calibri"/>
                <w:sz w:val="20"/>
                <w:szCs w:val="20"/>
              </w:rPr>
              <w:t xml:space="preserve"> szt.</w:t>
            </w:r>
          </w:p>
        </w:tc>
        <w:tc>
          <w:tcPr>
            <w:tcW w:w="1182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tcPr>
          <w:p w14:paraId="68A80EA3" w14:textId="77777777" w:rsidR="5F38582C" w:rsidRPr="00F1506C" w:rsidRDefault="5F38582C" w:rsidP="04EC2267">
            <w:pPr>
              <w:spacing w:after="0"/>
              <w:rPr>
                <w:rFonts w:ascii="Calibri" w:eastAsia="Calibri" w:hAnsi="Calibri" w:cs="Calibri"/>
                <w:b/>
                <w:bCs/>
                <w:sz w:val="20"/>
                <w:szCs w:val="20"/>
              </w:rPr>
            </w:pPr>
            <w:r w:rsidRPr="00F1506C">
              <w:rPr>
                <w:rFonts w:eastAsiaTheme="minorEastAsia"/>
                <w:b/>
                <w:bCs/>
                <w:sz w:val="20"/>
                <w:szCs w:val="20"/>
              </w:rPr>
              <w:t>Aparat fotograficzny</w:t>
            </w:r>
          </w:p>
          <w:p w14:paraId="12466646"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 xml:space="preserve">Typ aparatu: </w:t>
            </w:r>
            <w:proofErr w:type="spellStart"/>
            <w:r w:rsidRPr="00F1506C">
              <w:rPr>
                <w:rFonts w:eastAsiaTheme="minorEastAsia"/>
                <w:sz w:val="20"/>
                <w:szCs w:val="20"/>
              </w:rPr>
              <w:t>Bezlusterkowa</w:t>
            </w:r>
            <w:proofErr w:type="spellEnd"/>
            <w:r w:rsidRPr="00F1506C">
              <w:rPr>
                <w:rFonts w:eastAsiaTheme="minorEastAsia"/>
                <w:sz w:val="20"/>
                <w:szCs w:val="20"/>
              </w:rPr>
              <w:t xml:space="preserve"> cyfrowa kamera fotograficzna z wymienną optyką.</w:t>
            </w:r>
          </w:p>
          <w:p w14:paraId="31CE43DA"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 xml:space="preserve">Matryca: </w:t>
            </w:r>
            <w:proofErr w:type="spellStart"/>
            <w:r w:rsidRPr="00F1506C">
              <w:rPr>
                <w:rFonts w:eastAsiaTheme="minorEastAsia"/>
                <w:sz w:val="20"/>
                <w:szCs w:val="20"/>
              </w:rPr>
              <w:t>Pełnoklatkowa</w:t>
            </w:r>
            <w:proofErr w:type="spellEnd"/>
            <w:r w:rsidRPr="00F1506C">
              <w:rPr>
                <w:rFonts w:eastAsiaTheme="minorEastAsia"/>
                <w:sz w:val="20"/>
                <w:szCs w:val="20"/>
              </w:rPr>
              <w:t xml:space="preserve"> (35,9 × 23,9 mm) CMOS z technologią BSI (</w:t>
            </w:r>
            <w:proofErr w:type="spellStart"/>
            <w:r w:rsidRPr="00F1506C">
              <w:rPr>
                <w:rFonts w:eastAsiaTheme="minorEastAsia"/>
                <w:sz w:val="20"/>
                <w:szCs w:val="20"/>
              </w:rPr>
              <w:t>Back-Illuminated</w:t>
            </w:r>
            <w:proofErr w:type="spellEnd"/>
            <w:r w:rsidRPr="00F1506C">
              <w:rPr>
                <w:rFonts w:eastAsiaTheme="minorEastAsia"/>
                <w:sz w:val="20"/>
                <w:szCs w:val="20"/>
              </w:rPr>
              <w:t xml:space="preserve"> Sensor).</w:t>
            </w:r>
          </w:p>
          <w:p w14:paraId="510DD36B"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Rozdzielczość:  33 megapiksele </w:t>
            </w:r>
          </w:p>
          <w:p w14:paraId="1A7485D1"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System mocowania obiektywów</w:t>
            </w:r>
            <w:r w:rsidR="376F8CE8" w:rsidRPr="00F1506C">
              <w:rPr>
                <w:rFonts w:eastAsiaTheme="minorEastAsia"/>
                <w:sz w:val="20"/>
                <w:szCs w:val="20"/>
              </w:rPr>
              <w:t xml:space="preserve">: </w:t>
            </w:r>
            <w:r w:rsidRPr="00F1506C">
              <w:rPr>
                <w:rFonts w:eastAsiaTheme="minorEastAsia"/>
                <w:sz w:val="20"/>
                <w:szCs w:val="20"/>
              </w:rPr>
              <w:t>Kompatybilność z obiektywami wymiennymi (</w:t>
            </w:r>
            <w:proofErr w:type="spellStart"/>
            <w:r w:rsidRPr="00F1506C">
              <w:rPr>
                <w:rFonts w:eastAsiaTheme="minorEastAsia"/>
                <w:sz w:val="20"/>
                <w:szCs w:val="20"/>
              </w:rPr>
              <w:t>autofokus</w:t>
            </w:r>
            <w:proofErr w:type="spellEnd"/>
            <w:r w:rsidRPr="00F1506C">
              <w:rPr>
                <w:rFonts w:eastAsiaTheme="minorEastAsia"/>
                <w:sz w:val="20"/>
                <w:szCs w:val="20"/>
              </w:rPr>
              <w:t xml:space="preserve"> i manualne)</w:t>
            </w:r>
            <w:r w:rsidR="5DFC635C" w:rsidRPr="00F1506C">
              <w:rPr>
                <w:rFonts w:eastAsiaTheme="minorEastAsia"/>
                <w:sz w:val="20"/>
                <w:szCs w:val="20"/>
              </w:rPr>
              <w:t>, n</w:t>
            </w:r>
            <w:r w:rsidRPr="00F1506C">
              <w:rPr>
                <w:rFonts w:eastAsiaTheme="minorEastAsia"/>
                <w:sz w:val="20"/>
                <w:szCs w:val="20"/>
              </w:rPr>
              <w:t>atywna komunikacja elektroniczna między korpusem a obiektywem (sterowanie przysłoną, stabilizacją, AF)</w:t>
            </w:r>
            <w:r w:rsidR="2172DC50" w:rsidRPr="00F1506C">
              <w:rPr>
                <w:rFonts w:eastAsiaTheme="minorEastAsia"/>
                <w:sz w:val="20"/>
                <w:szCs w:val="20"/>
              </w:rPr>
              <w:t>, w</w:t>
            </w:r>
            <w:r w:rsidRPr="00F1506C">
              <w:rPr>
                <w:rFonts w:eastAsiaTheme="minorEastAsia"/>
                <w:sz w:val="20"/>
                <w:szCs w:val="20"/>
              </w:rPr>
              <w:t>sparcie dla adapterów (umożliwiających stosowanie obiektywów innych systemów).</w:t>
            </w:r>
          </w:p>
          <w:p w14:paraId="033E6385"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Wysokowydajny procesor obrazu zapewniający</w:t>
            </w:r>
            <w:r w:rsidR="017F77EB" w:rsidRPr="00F1506C">
              <w:rPr>
                <w:rFonts w:eastAsiaTheme="minorEastAsia"/>
                <w:sz w:val="20"/>
                <w:szCs w:val="20"/>
              </w:rPr>
              <w:t xml:space="preserve"> s</w:t>
            </w:r>
            <w:r w:rsidRPr="00F1506C">
              <w:rPr>
                <w:rFonts w:eastAsiaTheme="minorEastAsia"/>
                <w:sz w:val="20"/>
                <w:szCs w:val="20"/>
              </w:rPr>
              <w:t>zybkie przetwarzanie RAW (do 10 kl./s w trybie ciągłym z AF/AE)</w:t>
            </w:r>
            <w:r w:rsidR="20A96915" w:rsidRPr="00F1506C">
              <w:rPr>
                <w:rFonts w:eastAsiaTheme="minorEastAsia"/>
                <w:sz w:val="20"/>
                <w:szCs w:val="20"/>
              </w:rPr>
              <w:t>, z</w:t>
            </w:r>
            <w:r w:rsidRPr="00F1506C">
              <w:rPr>
                <w:rFonts w:eastAsiaTheme="minorEastAsia"/>
                <w:sz w:val="20"/>
                <w:szCs w:val="20"/>
              </w:rPr>
              <w:t>aawansowane algorytmy redukcji szumów</w:t>
            </w:r>
            <w:r w:rsidR="34748EA8" w:rsidRPr="00F1506C">
              <w:rPr>
                <w:rFonts w:eastAsiaTheme="minorEastAsia"/>
                <w:sz w:val="20"/>
                <w:szCs w:val="20"/>
              </w:rPr>
              <w:t>,  p</w:t>
            </w:r>
            <w:r w:rsidRPr="00F1506C">
              <w:rPr>
                <w:rFonts w:eastAsiaTheme="minorEastAsia"/>
                <w:sz w:val="20"/>
                <w:szCs w:val="20"/>
              </w:rPr>
              <w:t>łynne nagrywanie wideo 4K.</w:t>
            </w:r>
          </w:p>
          <w:p w14:paraId="0B7C8876"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Nagrywanie wideo</w:t>
            </w:r>
            <w:r w:rsidR="6A1575E2" w:rsidRPr="00F1506C">
              <w:rPr>
                <w:rFonts w:eastAsiaTheme="minorEastAsia"/>
                <w:sz w:val="20"/>
                <w:szCs w:val="20"/>
              </w:rPr>
              <w:t xml:space="preserve">: </w:t>
            </w:r>
            <w:r w:rsidRPr="00F1506C">
              <w:rPr>
                <w:rFonts w:eastAsiaTheme="minorEastAsia"/>
                <w:sz w:val="20"/>
                <w:szCs w:val="20"/>
              </w:rPr>
              <w:t>Rozdzielczość</w:t>
            </w:r>
            <w:r w:rsidR="6989FED0" w:rsidRPr="00F1506C">
              <w:rPr>
                <w:rFonts w:eastAsiaTheme="minorEastAsia"/>
                <w:sz w:val="20"/>
                <w:szCs w:val="20"/>
              </w:rPr>
              <w:t xml:space="preserve"> m</w:t>
            </w:r>
            <w:r w:rsidRPr="00F1506C">
              <w:rPr>
                <w:rFonts w:eastAsiaTheme="minorEastAsia"/>
                <w:sz w:val="20"/>
                <w:szCs w:val="20"/>
              </w:rPr>
              <w:t xml:space="preserve">in. 4K UHD (3840 × 2160) @ 60p/30p (z pełną szerokością matrycy lub </w:t>
            </w:r>
            <w:proofErr w:type="spellStart"/>
            <w:r w:rsidRPr="00F1506C">
              <w:rPr>
                <w:rFonts w:eastAsiaTheme="minorEastAsia"/>
                <w:sz w:val="20"/>
                <w:szCs w:val="20"/>
              </w:rPr>
              <w:t>oversamplingiem</w:t>
            </w:r>
            <w:proofErr w:type="spellEnd"/>
            <w:r w:rsidRPr="00F1506C">
              <w:rPr>
                <w:rFonts w:eastAsiaTheme="minorEastAsia"/>
                <w:sz w:val="20"/>
                <w:szCs w:val="20"/>
              </w:rPr>
              <w:t>)</w:t>
            </w:r>
            <w:r w:rsidR="43BE26B1" w:rsidRPr="00F1506C">
              <w:rPr>
                <w:rFonts w:eastAsiaTheme="minorEastAsia"/>
                <w:sz w:val="20"/>
                <w:szCs w:val="20"/>
              </w:rPr>
              <w:t xml:space="preserve">, </w:t>
            </w:r>
            <w:proofErr w:type="spellStart"/>
            <w:r w:rsidRPr="00F1506C">
              <w:rPr>
                <w:rFonts w:eastAsiaTheme="minorEastAsia"/>
                <w:sz w:val="20"/>
                <w:szCs w:val="20"/>
                <w:lang w:val="de-DE"/>
              </w:rPr>
              <w:t>Full</w:t>
            </w:r>
            <w:proofErr w:type="spellEnd"/>
            <w:r w:rsidRPr="00F1506C">
              <w:rPr>
                <w:rFonts w:eastAsiaTheme="minorEastAsia"/>
                <w:sz w:val="20"/>
                <w:szCs w:val="20"/>
                <w:lang w:val="de-DE"/>
              </w:rPr>
              <w:t xml:space="preserve"> HD (1920 × 1080) @ 120p (slow </w:t>
            </w:r>
            <w:proofErr w:type="spellStart"/>
            <w:r w:rsidRPr="00F1506C">
              <w:rPr>
                <w:rFonts w:eastAsiaTheme="minorEastAsia"/>
                <w:sz w:val="20"/>
                <w:szCs w:val="20"/>
                <w:lang w:val="de-DE"/>
              </w:rPr>
              <w:t>motion</w:t>
            </w:r>
            <w:proofErr w:type="spellEnd"/>
            <w:r w:rsidRPr="00F1506C">
              <w:rPr>
                <w:rFonts w:eastAsiaTheme="minorEastAsia"/>
                <w:sz w:val="20"/>
                <w:szCs w:val="20"/>
                <w:lang w:val="de-DE"/>
              </w:rPr>
              <w:t>)</w:t>
            </w:r>
          </w:p>
          <w:p w14:paraId="438BD19D"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Głębia koloru</w:t>
            </w:r>
            <w:r w:rsidR="6C8429F5" w:rsidRPr="00F1506C">
              <w:rPr>
                <w:rFonts w:eastAsiaTheme="minorEastAsia"/>
                <w:sz w:val="20"/>
                <w:szCs w:val="20"/>
              </w:rPr>
              <w:t xml:space="preserve"> </w:t>
            </w:r>
            <w:r w:rsidRPr="00F1506C">
              <w:rPr>
                <w:rFonts w:eastAsiaTheme="minorEastAsia"/>
                <w:sz w:val="20"/>
                <w:szCs w:val="20"/>
              </w:rPr>
              <w:t>10-bit 4:2:2 (wewnętrznie i zewnętrznie przez HDMI).</w:t>
            </w:r>
          </w:p>
          <w:p w14:paraId="65F54E16"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Profile kolorystyczne:</w:t>
            </w:r>
            <w:r w:rsidR="082A03D8" w:rsidRPr="00F1506C">
              <w:rPr>
                <w:rFonts w:eastAsiaTheme="minorEastAsia"/>
                <w:sz w:val="20"/>
                <w:szCs w:val="20"/>
              </w:rPr>
              <w:t xml:space="preserve"> </w:t>
            </w:r>
            <w:r w:rsidR="25AA218A" w:rsidRPr="00F1506C">
              <w:rPr>
                <w:rFonts w:eastAsiaTheme="minorEastAsia"/>
                <w:sz w:val="20"/>
                <w:szCs w:val="20"/>
              </w:rPr>
              <w:t>l</w:t>
            </w:r>
            <w:r w:rsidRPr="00F1506C">
              <w:rPr>
                <w:rFonts w:eastAsiaTheme="minorEastAsia"/>
                <w:sz w:val="20"/>
                <w:szCs w:val="20"/>
              </w:rPr>
              <w:t>ogarytmiczny profil gamma o dynamicznym zakresie ≥14 stopni (S-Log3)</w:t>
            </w:r>
            <w:r w:rsidR="4DBA7C0F" w:rsidRPr="00F1506C">
              <w:rPr>
                <w:rFonts w:eastAsiaTheme="minorEastAsia"/>
                <w:sz w:val="20"/>
                <w:szCs w:val="20"/>
              </w:rPr>
              <w:t xml:space="preserve">, </w:t>
            </w:r>
            <w:r w:rsidRPr="00F1506C">
              <w:rPr>
                <w:rFonts w:eastAsiaTheme="minorEastAsia"/>
                <w:sz w:val="20"/>
                <w:szCs w:val="20"/>
              </w:rPr>
              <w:t>Profil HDR (HLG) – gotowy do emisji HDR bez konieczności korekcji koloru</w:t>
            </w:r>
            <w:r w:rsidR="48342D4D" w:rsidRPr="00F1506C">
              <w:rPr>
                <w:rFonts w:eastAsiaTheme="minorEastAsia"/>
                <w:sz w:val="20"/>
                <w:szCs w:val="20"/>
              </w:rPr>
              <w:t>, w</w:t>
            </w:r>
            <w:r w:rsidRPr="00F1506C">
              <w:rPr>
                <w:rFonts w:eastAsiaTheme="minorEastAsia"/>
                <w:sz w:val="20"/>
                <w:szCs w:val="20"/>
              </w:rPr>
              <w:t xml:space="preserve">budowane </w:t>
            </w:r>
            <w:proofErr w:type="spellStart"/>
            <w:r w:rsidRPr="00F1506C">
              <w:rPr>
                <w:rFonts w:eastAsiaTheme="minorEastAsia"/>
                <w:sz w:val="20"/>
                <w:szCs w:val="20"/>
              </w:rPr>
              <w:t>presety</w:t>
            </w:r>
            <w:proofErr w:type="spellEnd"/>
            <w:r w:rsidRPr="00F1506C">
              <w:rPr>
                <w:rFonts w:eastAsiaTheme="minorEastAsia"/>
                <w:sz w:val="20"/>
                <w:szCs w:val="20"/>
              </w:rPr>
              <w:t xml:space="preserve"> stylów kolorystycznych (np. "Natural", "</w:t>
            </w:r>
            <w:proofErr w:type="spellStart"/>
            <w:r w:rsidRPr="00F1506C">
              <w:rPr>
                <w:rFonts w:eastAsiaTheme="minorEastAsia"/>
                <w:sz w:val="20"/>
                <w:szCs w:val="20"/>
              </w:rPr>
              <w:t>Cinematic</w:t>
            </w:r>
            <w:proofErr w:type="spellEnd"/>
            <w:r w:rsidRPr="00F1506C">
              <w:rPr>
                <w:rFonts w:eastAsiaTheme="minorEastAsia"/>
                <w:sz w:val="20"/>
                <w:szCs w:val="20"/>
              </w:rPr>
              <w:t>").</w:t>
            </w:r>
          </w:p>
          <w:p w14:paraId="0EC19FA6"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 xml:space="preserve">System </w:t>
            </w:r>
            <w:proofErr w:type="spellStart"/>
            <w:r w:rsidRPr="00F1506C">
              <w:rPr>
                <w:rFonts w:eastAsiaTheme="minorEastAsia"/>
                <w:sz w:val="20"/>
                <w:szCs w:val="20"/>
              </w:rPr>
              <w:t>autofokusa</w:t>
            </w:r>
            <w:proofErr w:type="spellEnd"/>
            <w:r w:rsidR="079DF6E4" w:rsidRPr="00F1506C">
              <w:rPr>
                <w:rFonts w:eastAsiaTheme="minorEastAsia"/>
                <w:sz w:val="20"/>
                <w:szCs w:val="20"/>
              </w:rPr>
              <w:t xml:space="preserve">: </w:t>
            </w:r>
            <w:r w:rsidRPr="00F1506C">
              <w:rPr>
                <w:rFonts w:eastAsiaTheme="minorEastAsia"/>
                <w:sz w:val="20"/>
                <w:szCs w:val="20"/>
              </w:rPr>
              <w:t>Hybrydowy AF (faza + kontrast) z min. 700 punktami (pokrycie &gt;90% kadru).</w:t>
            </w:r>
          </w:p>
          <w:p w14:paraId="35166E3C"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Śledzenie w czasie rzeczywistym:</w:t>
            </w:r>
            <w:r w:rsidR="6A666323" w:rsidRPr="00F1506C">
              <w:rPr>
                <w:rFonts w:eastAsiaTheme="minorEastAsia"/>
                <w:sz w:val="20"/>
                <w:szCs w:val="20"/>
              </w:rPr>
              <w:t xml:space="preserve"> </w:t>
            </w:r>
            <w:proofErr w:type="spellStart"/>
            <w:r w:rsidRPr="00F1506C">
              <w:rPr>
                <w:rFonts w:eastAsiaTheme="minorEastAsia"/>
                <w:sz w:val="20"/>
                <w:szCs w:val="20"/>
              </w:rPr>
              <w:t>Eye</w:t>
            </w:r>
            <w:proofErr w:type="spellEnd"/>
            <w:r w:rsidRPr="00F1506C">
              <w:rPr>
                <w:rFonts w:eastAsiaTheme="minorEastAsia"/>
                <w:sz w:val="20"/>
                <w:szCs w:val="20"/>
              </w:rPr>
              <w:t xml:space="preserve"> AF (dla ludzi, zwierząt, ptaków)</w:t>
            </w:r>
            <w:r w:rsidR="072C5BBE" w:rsidRPr="00F1506C">
              <w:rPr>
                <w:rFonts w:eastAsiaTheme="minorEastAsia"/>
                <w:sz w:val="20"/>
                <w:szCs w:val="20"/>
              </w:rPr>
              <w:t xml:space="preserve">, </w:t>
            </w:r>
            <w:proofErr w:type="spellStart"/>
            <w:r w:rsidR="072C5BBE" w:rsidRPr="00F1506C">
              <w:rPr>
                <w:rFonts w:eastAsiaTheme="minorEastAsia"/>
                <w:sz w:val="20"/>
                <w:szCs w:val="20"/>
              </w:rPr>
              <w:t>t</w:t>
            </w:r>
            <w:r w:rsidRPr="00F1506C">
              <w:rPr>
                <w:rFonts w:eastAsiaTheme="minorEastAsia"/>
                <w:sz w:val="20"/>
                <w:szCs w:val="20"/>
              </w:rPr>
              <w:t>racking</w:t>
            </w:r>
            <w:proofErr w:type="spellEnd"/>
            <w:r w:rsidRPr="00F1506C">
              <w:rPr>
                <w:rFonts w:eastAsiaTheme="minorEastAsia"/>
                <w:sz w:val="20"/>
                <w:szCs w:val="20"/>
              </w:rPr>
              <w:t xml:space="preserve"> obiektów (w foto i wideo).</w:t>
            </w:r>
          </w:p>
          <w:p w14:paraId="388FBFDA"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Stabilizacja obrazu</w:t>
            </w:r>
            <w:r w:rsidR="334D0970" w:rsidRPr="00F1506C">
              <w:rPr>
                <w:rFonts w:eastAsiaTheme="minorEastAsia"/>
                <w:sz w:val="20"/>
                <w:szCs w:val="20"/>
              </w:rPr>
              <w:t xml:space="preserve"> </w:t>
            </w:r>
            <w:r w:rsidRPr="00F1506C">
              <w:rPr>
                <w:rFonts w:eastAsiaTheme="minorEastAsia"/>
                <w:sz w:val="20"/>
                <w:szCs w:val="20"/>
              </w:rPr>
              <w:t>5-osiowa stabilizacja w korpusie (IBIS) – skuteczność do 5,5 EV</w:t>
            </w:r>
            <w:r w:rsidR="4E6F95C1" w:rsidRPr="00F1506C">
              <w:rPr>
                <w:rFonts w:eastAsiaTheme="minorEastAsia"/>
                <w:sz w:val="20"/>
                <w:szCs w:val="20"/>
              </w:rPr>
              <w:t>,  w</w:t>
            </w:r>
            <w:r w:rsidRPr="00F1506C">
              <w:rPr>
                <w:rFonts w:eastAsiaTheme="minorEastAsia"/>
                <w:sz w:val="20"/>
                <w:szCs w:val="20"/>
              </w:rPr>
              <w:t>spółpraca ze stabilizacją optyczną w obiektywach.</w:t>
            </w:r>
          </w:p>
          <w:p w14:paraId="7DBFCFAE"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Wyświetlacze i interfejs</w:t>
            </w:r>
            <w:r w:rsidR="6E7362DF" w:rsidRPr="00F1506C">
              <w:rPr>
                <w:rFonts w:eastAsiaTheme="minorEastAsia"/>
                <w:sz w:val="20"/>
                <w:szCs w:val="20"/>
              </w:rPr>
              <w:t xml:space="preserve">: </w:t>
            </w:r>
            <w:r w:rsidRPr="00F1506C">
              <w:rPr>
                <w:rFonts w:eastAsiaTheme="minorEastAsia"/>
                <w:sz w:val="20"/>
                <w:szCs w:val="20"/>
              </w:rPr>
              <w:t>Wizjer elektroniczny (EVF)</w:t>
            </w:r>
            <w:r w:rsidR="0D310F13" w:rsidRPr="00F1506C">
              <w:rPr>
                <w:rFonts w:eastAsiaTheme="minorEastAsia"/>
                <w:sz w:val="20"/>
                <w:szCs w:val="20"/>
              </w:rPr>
              <w:t xml:space="preserve"> o r</w:t>
            </w:r>
            <w:r w:rsidRPr="00F1506C">
              <w:rPr>
                <w:rFonts w:eastAsiaTheme="minorEastAsia"/>
                <w:sz w:val="20"/>
                <w:szCs w:val="20"/>
              </w:rPr>
              <w:t>ozdzielczoś</w:t>
            </w:r>
            <w:r w:rsidR="092DE6B0" w:rsidRPr="00F1506C">
              <w:rPr>
                <w:rFonts w:eastAsiaTheme="minorEastAsia"/>
                <w:sz w:val="20"/>
                <w:szCs w:val="20"/>
              </w:rPr>
              <w:t>ci</w:t>
            </w:r>
            <w:r w:rsidRPr="00F1506C">
              <w:rPr>
                <w:rFonts w:eastAsiaTheme="minorEastAsia"/>
                <w:sz w:val="20"/>
                <w:szCs w:val="20"/>
              </w:rPr>
              <w:t> ≥3,6 mln punktów</w:t>
            </w:r>
            <w:r w:rsidR="2952EF9C" w:rsidRPr="00F1506C">
              <w:rPr>
                <w:rFonts w:eastAsiaTheme="minorEastAsia"/>
                <w:sz w:val="20"/>
                <w:szCs w:val="20"/>
              </w:rPr>
              <w:t>, c</w:t>
            </w:r>
            <w:r w:rsidRPr="00F1506C">
              <w:rPr>
                <w:rFonts w:eastAsiaTheme="minorEastAsia"/>
                <w:sz w:val="20"/>
                <w:szCs w:val="20"/>
              </w:rPr>
              <w:t xml:space="preserve">zęstotliwość odświeżania ≥120 </w:t>
            </w:r>
            <w:proofErr w:type="spellStart"/>
            <w:r w:rsidRPr="00F1506C">
              <w:rPr>
                <w:rFonts w:eastAsiaTheme="minorEastAsia"/>
                <w:sz w:val="20"/>
                <w:szCs w:val="20"/>
              </w:rPr>
              <w:t>Hz</w:t>
            </w:r>
            <w:proofErr w:type="spellEnd"/>
            <w:r w:rsidRPr="00F1506C">
              <w:rPr>
                <w:rFonts w:eastAsiaTheme="minorEastAsia"/>
                <w:sz w:val="20"/>
                <w:szCs w:val="20"/>
              </w:rPr>
              <w:t>.</w:t>
            </w:r>
          </w:p>
          <w:p w14:paraId="428F3CF9"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Ekran LCD</w:t>
            </w:r>
            <w:r w:rsidR="7947F234" w:rsidRPr="00F1506C">
              <w:rPr>
                <w:rFonts w:eastAsiaTheme="minorEastAsia"/>
                <w:sz w:val="20"/>
                <w:szCs w:val="20"/>
              </w:rPr>
              <w:t xml:space="preserve"> d</w:t>
            </w:r>
            <w:r w:rsidRPr="00F1506C">
              <w:rPr>
                <w:rFonts w:eastAsiaTheme="minorEastAsia"/>
                <w:sz w:val="20"/>
                <w:szCs w:val="20"/>
              </w:rPr>
              <w:t>otykowy, odchylany (oś pionowa i pozioma)</w:t>
            </w:r>
            <w:r w:rsidR="37DF15C2" w:rsidRPr="00F1506C">
              <w:rPr>
                <w:rFonts w:eastAsiaTheme="minorEastAsia"/>
                <w:sz w:val="20"/>
                <w:szCs w:val="20"/>
              </w:rPr>
              <w:t>, p</w:t>
            </w:r>
            <w:r w:rsidRPr="00F1506C">
              <w:rPr>
                <w:rFonts w:eastAsiaTheme="minorEastAsia"/>
                <w:sz w:val="20"/>
                <w:szCs w:val="20"/>
              </w:rPr>
              <w:t>rzekątna 3,0 cala, rozdzielczość ≥1,04 mln punktów.</w:t>
            </w:r>
          </w:p>
          <w:p w14:paraId="0C22F28E"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Łączność i złącza</w:t>
            </w:r>
            <w:r w:rsidR="5C48D71D" w:rsidRPr="00F1506C">
              <w:rPr>
                <w:rFonts w:eastAsiaTheme="minorEastAsia"/>
                <w:sz w:val="20"/>
                <w:szCs w:val="20"/>
              </w:rPr>
              <w:t>:</w:t>
            </w:r>
          </w:p>
          <w:p w14:paraId="33BFD9C0" w14:textId="77777777" w:rsidR="5F38582C" w:rsidRPr="00F1506C" w:rsidRDefault="5F38582C" w:rsidP="04EC2267">
            <w:pPr>
              <w:pStyle w:val="Akapitzlist"/>
              <w:numPr>
                <w:ilvl w:val="0"/>
                <w:numId w:val="15"/>
              </w:numPr>
              <w:spacing w:after="0"/>
              <w:ind w:left="360" w:hanging="270"/>
              <w:rPr>
                <w:rFonts w:ascii="Calibri" w:eastAsia="Calibri" w:hAnsi="Calibri" w:cs="Calibri"/>
                <w:sz w:val="20"/>
                <w:szCs w:val="20"/>
              </w:rPr>
            </w:pPr>
            <w:r w:rsidRPr="00F1506C">
              <w:rPr>
                <w:rFonts w:eastAsiaTheme="minorEastAsia"/>
                <w:sz w:val="20"/>
                <w:szCs w:val="20"/>
              </w:rPr>
              <w:t xml:space="preserve">Wi-Fi 5 GHz i Bluetooth (zdalne sterowanie, </w:t>
            </w:r>
            <w:proofErr w:type="spellStart"/>
            <w:r w:rsidRPr="00F1506C">
              <w:rPr>
                <w:rFonts w:eastAsiaTheme="minorEastAsia"/>
                <w:sz w:val="20"/>
                <w:szCs w:val="20"/>
              </w:rPr>
              <w:t>przesył</w:t>
            </w:r>
            <w:proofErr w:type="spellEnd"/>
            <w:r w:rsidRPr="00F1506C">
              <w:rPr>
                <w:rFonts w:eastAsiaTheme="minorEastAsia"/>
                <w:sz w:val="20"/>
                <w:szCs w:val="20"/>
              </w:rPr>
              <w:t xml:space="preserve"> plików).</w:t>
            </w:r>
          </w:p>
          <w:p w14:paraId="62115C03" w14:textId="77777777" w:rsidR="5F38582C" w:rsidRPr="00F1506C" w:rsidRDefault="5F38582C" w:rsidP="04EC2267">
            <w:pPr>
              <w:pStyle w:val="Akapitzlist"/>
              <w:numPr>
                <w:ilvl w:val="0"/>
                <w:numId w:val="14"/>
              </w:numPr>
              <w:spacing w:after="0"/>
              <w:ind w:left="360" w:hanging="270"/>
              <w:rPr>
                <w:rFonts w:ascii="Calibri" w:eastAsia="Calibri" w:hAnsi="Calibri" w:cs="Calibri"/>
                <w:sz w:val="20"/>
                <w:szCs w:val="20"/>
              </w:rPr>
            </w:pPr>
            <w:r w:rsidRPr="00F1506C">
              <w:rPr>
                <w:rFonts w:eastAsiaTheme="minorEastAsia"/>
                <w:sz w:val="20"/>
                <w:szCs w:val="20"/>
              </w:rPr>
              <w:t xml:space="preserve">HDMI </w:t>
            </w:r>
            <w:proofErr w:type="spellStart"/>
            <w:r w:rsidRPr="00F1506C">
              <w:rPr>
                <w:rFonts w:eastAsiaTheme="minorEastAsia"/>
                <w:sz w:val="20"/>
                <w:szCs w:val="20"/>
              </w:rPr>
              <w:t>Type</w:t>
            </w:r>
            <w:proofErr w:type="spellEnd"/>
            <w:r w:rsidRPr="00F1506C">
              <w:rPr>
                <w:rFonts w:eastAsiaTheme="minorEastAsia"/>
                <w:sz w:val="20"/>
                <w:szCs w:val="20"/>
              </w:rPr>
              <w:t xml:space="preserve">-A (pełnowymiarowe, z wyjściem czystym – </w:t>
            </w:r>
            <w:proofErr w:type="spellStart"/>
            <w:r w:rsidRPr="00F1506C">
              <w:rPr>
                <w:rFonts w:eastAsiaTheme="minorEastAsia"/>
                <w:sz w:val="20"/>
                <w:szCs w:val="20"/>
              </w:rPr>
              <w:t>clean</w:t>
            </w:r>
            <w:proofErr w:type="spellEnd"/>
            <w:r w:rsidRPr="00F1506C">
              <w:rPr>
                <w:rFonts w:eastAsiaTheme="minorEastAsia"/>
                <w:sz w:val="20"/>
                <w:szCs w:val="20"/>
              </w:rPr>
              <w:t xml:space="preserve"> HDMI).</w:t>
            </w:r>
          </w:p>
          <w:p w14:paraId="4F03C0F2" w14:textId="77777777" w:rsidR="5F38582C" w:rsidRPr="00F1506C" w:rsidRDefault="5F38582C" w:rsidP="04EC2267">
            <w:pPr>
              <w:pStyle w:val="Akapitzlist"/>
              <w:numPr>
                <w:ilvl w:val="0"/>
                <w:numId w:val="13"/>
              </w:numPr>
              <w:spacing w:after="0"/>
              <w:ind w:left="360" w:hanging="270"/>
              <w:rPr>
                <w:rFonts w:ascii="Calibri" w:eastAsia="Calibri" w:hAnsi="Calibri" w:cs="Calibri"/>
                <w:sz w:val="20"/>
                <w:szCs w:val="20"/>
              </w:rPr>
            </w:pPr>
            <w:r w:rsidRPr="00F1506C">
              <w:rPr>
                <w:rFonts w:eastAsiaTheme="minorEastAsia"/>
                <w:sz w:val="20"/>
                <w:szCs w:val="20"/>
              </w:rPr>
              <w:t>USB-C 3.2 (Power Delivery, transmisja danych, streaming wideo).</w:t>
            </w:r>
          </w:p>
          <w:p w14:paraId="5E0DE64B" w14:textId="77777777" w:rsidR="5F38582C" w:rsidRPr="00F1506C" w:rsidRDefault="5F38582C" w:rsidP="04EC2267">
            <w:pPr>
              <w:pStyle w:val="Akapitzlist"/>
              <w:numPr>
                <w:ilvl w:val="0"/>
                <w:numId w:val="12"/>
              </w:numPr>
              <w:spacing w:after="0"/>
              <w:ind w:left="360" w:hanging="270"/>
              <w:rPr>
                <w:rFonts w:ascii="Calibri" w:eastAsia="Calibri" w:hAnsi="Calibri" w:cs="Calibri"/>
                <w:sz w:val="20"/>
                <w:szCs w:val="20"/>
              </w:rPr>
            </w:pPr>
            <w:r w:rsidRPr="00F1506C">
              <w:rPr>
                <w:rFonts w:eastAsiaTheme="minorEastAsia"/>
                <w:sz w:val="20"/>
                <w:szCs w:val="20"/>
              </w:rPr>
              <w:t xml:space="preserve">Wejście mikrofonowe 3,5 mm (z możliwością zasilania </w:t>
            </w:r>
            <w:proofErr w:type="spellStart"/>
            <w:r w:rsidRPr="00F1506C">
              <w:rPr>
                <w:rFonts w:eastAsiaTheme="minorEastAsia"/>
                <w:sz w:val="20"/>
                <w:szCs w:val="20"/>
              </w:rPr>
              <w:t>phantom</w:t>
            </w:r>
            <w:proofErr w:type="spellEnd"/>
            <w:r w:rsidRPr="00F1506C">
              <w:rPr>
                <w:rFonts w:eastAsiaTheme="minorEastAsia"/>
                <w:sz w:val="20"/>
                <w:szCs w:val="20"/>
              </w:rPr>
              <w:t xml:space="preserve"> +48V przez adapter).</w:t>
            </w:r>
          </w:p>
          <w:p w14:paraId="5648B80A" w14:textId="77777777" w:rsidR="2BE128A5" w:rsidRPr="00F1506C" w:rsidRDefault="2BE128A5" w:rsidP="04EC2267">
            <w:pPr>
              <w:spacing w:after="0"/>
              <w:rPr>
                <w:rFonts w:ascii="Calibri" w:eastAsia="Calibri" w:hAnsi="Calibri" w:cs="Calibri"/>
                <w:sz w:val="20"/>
                <w:szCs w:val="20"/>
              </w:rPr>
            </w:pPr>
            <w:r w:rsidRPr="00F1506C">
              <w:rPr>
                <w:rFonts w:eastAsiaTheme="minorEastAsia"/>
                <w:sz w:val="20"/>
                <w:szCs w:val="20"/>
              </w:rPr>
              <w:t xml:space="preserve">- </w:t>
            </w:r>
            <w:r w:rsidR="5F38582C" w:rsidRPr="00F1506C">
              <w:rPr>
                <w:rFonts w:eastAsiaTheme="minorEastAsia"/>
                <w:sz w:val="20"/>
                <w:szCs w:val="20"/>
              </w:rPr>
              <w:t>Wyjście słuchawkowe 3,5 mm.</w:t>
            </w:r>
          </w:p>
          <w:p w14:paraId="3EC94DF2"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Nośniki pamięci</w:t>
            </w:r>
            <w:r w:rsidR="047B3813" w:rsidRPr="00F1506C">
              <w:rPr>
                <w:rFonts w:eastAsiaTheme="minorEastAsia"/>
                <w:sz w:val="20"/>
                <w:szCs w:val="20"/>
              </w:rPr>
              <w:t xml:space="preserve"> - d</w:t>
            </w:r>
            <w:r w:rsidRPr="00F1506C">
              <w:rPr>
                <w:rFonts w:eastAsiaTheme="minorEastAsia"/>
                <w:sz w:val="20"/>
                <w:szCs w:val="20"/>
              </w:rPr>
              <w:t xml:space="preserve">wa </w:t>
            </w:r>
            <w:proofErr w:type="spellStart"/>
            <w:r w:rsidRPr="00F1506C">
              <w:rPr>
                <w:rFonts w:eastAsiaTheme="minorEastAsia"/>
                <w:sz w:val="20"/>
                <w:szCs w:val="20"/>
              </w:rPr>
              <w:t>sloty</w:t>
            </w:r>
            <w:proofErr w:type="spellEnd"/>
            <w:r w:rsidRPr="00F1506C">
              <w:rPr>
                <w:rFonts w:eastAsiaTheme="minorEastAsia"/>
                <w:sz w:val="20"/>
                <w:szCs w:val="20"/>
              </w:rPr>
              <w:t>:</w:t>
            </w:r>
          </w:p>
          <w:p w14:paraId="4BC00F7C"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 xml:space="preserve">Slot 1: Obsługa kart SD UHS-II oraz </w:t>
            </w:r>
            <w:proofErr w:type="spellStart"/>
            <w:r w:rsidRPr="00F1506C">
              <w:rPr>
                <w:rFonts w:eastAsiaTheme="minorEastAsia"/>
                <w:sz w:val="20"/>
                <w:szCs w:val="20"/>
              </w:rPr>
              <w:t>CFexpress</w:t>
            </w:r>
            <w:proofErr w:type="spellEnd"/>
            <w:r w:rsidRPr="00F1506C">
              <w:rPr>
                <w:rFonts w:eastAsiaTheme="minorEastAsia"/>
                <w:sz w:val="20"/>
                <w:szCs w:val="20"/>
              </w:rPr>
              <w:t xml:space="preserve"> </w:t>
            </w:r>
            <w:proofErr w:type="spellStart"/>
            <w:r w:rsidRPr="00F1506C">
              <w:rPr>
                <w:rFonts w:eastAsiaTheme="minorEastAsia"/>
                <w:sz w:val="20"/>
                <w:szCs w:val="20"/>
              </w:rPr>
              <w:t>Type</w:t>
            </w:r>
            <w:proofErr w:type="spellEnd"/>
            <w:r w:rsidRPr="00F1506C">
              <w:rPr>
                <w:rFonts w:eastAsiaTheme="minorEastAsia"/>
                <w:sz w:val="20"/>
                <w:szCs w:val="20"/>
              </w:rPr>
              <w:t xml:space="preserve"> A.</w:t>
            </w:r>
          </w:p>
          <w:p w14:paraId="221EE855"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Slot 2: Obsługa kart SD UHS-II.</w:t>
            </w:r>
          </w:p>
          <w:p w14:paraId="16C3C804"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Budowa i wytrzymałość</w:t>
            </w:r>
            <w:r w:rsidR="4BD57E46" w:rsidRPr="00F1506C">
              <w:rPr>
                <w:rFonts w:eastAsiaTheme="minorEastAsia"/>
                <w:sz w:val="20"/>
                <w:szCs w:val="20"/>
              </w:rPr>
              <w:t>:  k</w:t>
            </w:r>
            <w:r w:rsidRPr="00F1506C">
              <w:rPr>
                <w:rFonts w:eastAsiaTheme="minorEastAsia"/>
                <w:sz w:val="20"/>
                <w:szCs w:val="20"/>
              </w:rPr>
              <w:t>orpus ze stopu magnezu (odporność na kurz i wilgoć)</w:t>
            </w:r>
            <w:r w:rsidR="12EF464C" w:rsidRPr="00F1506C">
              <w:rPr>
                <w:rFonts w:eastAsiaTheme="minorEastAsia"/>
                <w:sz w:val="20"/>
                <w:szCs w:val="20"/>
              </w:rPr>
              <w:t>, e</w:t>
            </w:r>
            <w:r w:rsidRPr="00F1506C">
              <w:rPr>
                <w:rFonts w:eastAsiaTheme="minorEastAsia"/>
                <w:sz w:val="20"/>
                <w:szCs w:val="20"/>
              </w:rPr>
              <w:t>rgonomiczny uchwyt z gumowanymi powierzchniami</w:t>
            </w:r>
            <w:r w:rsidR="41A151F8" w:rsidRPr="00F1506C">
              <w:rPr>
                <w:rFonts w:eastAsiaTheme="minorEastAsia"/>
                <w:sz w:val="20"/>
                <w:szCs w:val="20"/>
              </w:rPr>
              <w:t xml:space="preserve">, </w:t>
            </w:r>
            <w:r w:rsidRPr="00F1506C">
              <w:rPr>
                <w:rFonts w:eastAsiaTheme="minorEastAsia"/>
                <w:sz w:val="20"/>
                <w:szCs w:val="20"/>
              </w:rPr>
              <w:t>Górny wyświetlacz OLED (do szybkiego podglądu parametrów).</w:t>
            </w:r>
          </w:p>
          <w:p w14:paraId="6FDD11B3"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lastRenderedPageBreak/>
              <w:t>Zasilanie</w:t>
            </w:r>
            <w:r w:rsidR="57A7221F" w:rsidRPr="00F1506C">
              <w:rPr>
                <w:rFonts w:eastAsiaTheme="minorEastAsia"/>
                <w:sz w:val="20"/>
                <w:szCs w:val="20"/>
              </w:rPr>
              <w:t>: w</w:t>
            </w:r>
            <w:r w:rsidRPr="00F1506C">
              <w:rPr>
                <w:rFonts w:eastAsiaTheme="minorEastAsia"/>
                <w:sz w:val="20"/>
                <w:szCs w:val="20"/>
              </w:rPr>
              <w:t>ymienny akumulator (wydajność ≥500 zdjęć na jednym ładowaniu)</w:t>
            </w:r>
            <w:r w:rsidR="5D11525F" w:rsidRPr="00F1506C">
              <w:rPr>
                <w:rFonts w:eastAsiaTheme="minorEastAsia"/>
                <w:sz w:val="20"/>
                <w:szCs w:val="20"/>
              </w:rPr>
              <w:t>, z</w:t>
            </w:r>
            <w:r w:rsidRPr="00F1506C">
              <w:rPr>
                <w:rFonts w:eastAsiaTheme="minorEastAsia"/>
                <w:sz w:val="20"/>
                <w:szCs w:val="20"/>
              </w:rPr>
              <w:t>asilanie przez USB-C (Power Delivery, możliwość pracy ciągłej).</w:t>
            </w:r>
          </w:p>
          <w:p w14:paraId="0EFCEE7A" w14:textId="77777777" w:rsidR="5F38582C" w:rsidRPr="00F1506C" w:rsidRDefault="5F38582C" w:rsidP="04EC2267">
            <w:pPr>
              <w:spacing w:after="0"/>
              <w:rPr>
                <w:rFonts w:ascii="Calibri" w:eastAsia="Calibri" w:hAnsi="Calibri" w:cs="Calibri"/>
                <w:sz w:val="20"/>
                <w:szCs w:val="20"/>
              </w:rPr>
            </w:pPr>
            <w:r w:rsidRPr="00F1506C">
              <w:rPr>
                <w:rFonts w:eastAsiaTheme="minorEastAsia"/>
                <w:sz w:val="20"/>
                <w:szCs w:val="20"/>
              </w:rPr>
              <w:t>Dodatkowe funkcje</w:t>
            </w:r>
            <w:r w:rsidR="1EB9C7DB" w:rsidRPr="00F1506C">
              <w:rPr>
                <w:rFonts w:eastAsiaTheme="minorEastAsia"/>
                <w:sz w:val="20"/>
                <w:szCs w:val="20"/>
              </w:rPr>
              <w:t>: m</w:t>
            </w:r>
            <w:r w:rsidRPr="00F1506C">
              <w:rPr>
                <w:rFonts w:eastAsiaTheme="minorEastAsia"/>
                <w:sz w:val="20"/>
                <w:szCs w:val="20"/>
              </w:rPr>
              <w:t xml:space="preserve">ożliwość aktualizacji </w:t>
            </w:r>
            <w:proofErr w:type="spellStart"/>
            <w:r w:rsidRPr="00F1506C">
              <w:rPr>
                <w:rFonts w:eastAsiaTheme="minorEastAsia"/>
                <w:sz w:val="20"/>
                <w:szCs w:val="20"/>
              </w:rPr>
              <w:t>firmware’u</w:t>
            </w:r>
            <w:proofErr w:type="spellEnd"/>
            <w:r w:rsidR="131B63E7" w:rsidRPr="00F1506C">
              <w:rPr>
                <w:rFonts w:eastAsiaTheme="minorEastAsia"/>
                <w:sz w:val="20"/>
                <w:szCs w:val="20"/>
              </w:rPr>
              <w:t>, t</w:t>
            </w:r>
            <w:r w:rsidRPr="00F1506C">
              <w:rPr>
                <w:rFonts w:eastAsiaTheme="minorEastAsia"/>
                <w:sz w:val="20"/>
                <w:szCs w:val="20"/>
              </w:rPr>
              <w:t>ryb transmisji na żywo (streaming przez USB lub HDMI)</w:t>
            </w:r>
            <w:r w:rsidR="5A3F5AD7" w:rsidRPr="00F1506C">
              <w:rPr>
                <w:rFonts w:eastAsiaTheme="minorEastAsia"/>
                <w:sz w:val="20"/>
                <w:szCs w:val="20"/>
              </w:rPr>
              <w:t>, z</w:t>
            </w:r>
            <w:r w:rsidRPr="00F1506C">
              <w:rPr>
                <w:rFonts w:eastAsiaTheme="minorEastAsia"/>
                <w:sz w:val="20"/>
                <w:szCs w:val="20"/>
              </w:rPr>
              <w:t>dalne sterowanie przez aplikację mobilną.</w:t>
            </w:r>
          </w:p>
          <w:p w14:paraId="185567E9" w14:textId="77777777" w:rsidR="04EC2267" w:rsidRPr="00F1506C" w:rsidRDefault="04EC2267" w:rsidP="04EC2267">
            <w:pPr>
              <w:spacing w:line="240" w:lineRule="auto"/>
              <w:rPr>
                <w:rFonts w:ascii="Calibri" w:eastAsia="Calibri" w:hAnsi="Calibri" w:cs="Calibri"/>
                <w:sz w:val="16"/>
                <w:szCs w:val="16"/>
              </w:rPr>
            </w:pPr>
          </w:p>
          <w:p w14:paraId="1F8001DB" w14:textId="77777777" w:rsidR="19D2D5AE" w:rsidRPr="00F1506C" w:rsidRDefault="19D2D5AE" w:rsidP="04EC2267">
            <w:pPr>
              <w:spacing w:line="240" w:lineRule="auto"/>
              <w:rPr>
                <w:rFonts w:ascii="Calibri" w:eastAsia="Calibri" w:hAnsi="Calibri" w:cs="Calibri"/>
                <w:b/>
                <w:bCs/>
                <w:sz w:val="20"/>
                <w:szCs w:val="20"/>
              </w:rPr>
            </w:pPr>
            <w:r w:rsidRPr="00F1506C">
              <w:rPr>
                <w:rFonts w:eastAsiaTheme="minorEastAsia"/>
                <w:b/>
                <w:bCs/>
                <w:sz w:val="20"/>
                <w:szCs w:val="20"/>
              </w:rPr>
              <w:t>Obiektyw:</w:t>
            </w:r>
          </w:p>
          <w:p w14:paraId="0CD3E87B"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 xml:space="preserve">Typ obiektywu: </w:t>
            </w:r>
            <w:proofErr w:type="spellStart"/>
            <w:r w:rsidRPr="00F1506C">
              <w:rPr>
                <w:rFonts w:eastAsiaTheme="minorEastAsia"/>
                <w:sz w:val="20"/>
                <w:szCs w:val="20"/>
              </w:rPr>
              <w:t>Stałoprzysłonowy</w:t>
            </w:r>
            <w:proofErr w:type="spellEnd"/>
            <w:r w:rsidRPr="00F1506C">
              <w:rPr>
                <w:rFonts w:eastAsiaTheme="minorEastAsia"/>
                <w:sz w:val="20"/>
                <w:szCs w:val="20"/>
              </w:rPr>
              <w:t xml:space="preserve"> zoom standardowy do systemu </w:t>
            </w:r>
            <w:proofErr w:type="spellStart"/>
            <w:r w:rsidRPr="00F1506C">
              <w:rPr>
                <w:rFonts w:eastAsiaTheme="minorEastAsia"/>
                <w:sz w:val="20"/>
                <w:szCs w:val="20"/>
              </w:rPr>
              <w:t>bezlusterkowego</w:t>
            </w:r>
            <w:proofErr w:type="spellEnd"/>
            <w:r w:rsidR="52BA5E23" w:rsidRPr="00F1506C">
              <w:rPr>
                <w:rFonts w:eastAsiaTheme="minorEastAsia"/>
                <w:sz w:val="20"/>
                <w:szCs w:val="20"/>
              </w:rPr>
              <w:t>, m</w:t>
            </w:r>
            <w:r w:rsidRPr="00F1506C">
              <w:rPr>
                <w:rFonts w:eastAsiaTheme="minorEastAsia"/>
                <w:sz w:val="20"/>
                <w:szCs w:val="20"/>
              </w:rPr>
              <w:t>ocowanie</w:t>
            </w:r>
            <w:r w:rsidR="6672E756" w:rsidRPr="00F1506C">
              <w:rPr>
                <w:rFonts w:eastAsiaTheme="minorEastAsia"/>
                <w:sz w:val="20"/>
                <w:szCs w:val="20"/>
              </w:rPr>
              <w:t xml:space="preserve"> k</w:t>
            </w:r>
            <w:r w:rsidRPr="00F1506C">
              <w:rPr>
                <w:rFonts w:eastAsiaTheme="minorEastAsia"/>
                <w:sz w:val="20"/>
                <w:szCs w:val="20"/>
              </w:rPr>
              <w:t xml:space="preserve">ompatybilne z </w:t>
            </w:r>
            <w:proofErr w:type="spellStart"/>
            <w:r w:rsidRPr="00F1506C">
              <w:rPr>
                <w:rFonts w:eastAsiaTheme="minorEastAsia"/>
                <w:sz w:val="20"/>
                <w:szCs w:val="20"/>
              </w:rPr>
              <w:t>pełnoklatkowymi</w:t>
            </w:r>
            <w:proofErr w:type="spellEnd"/>
            <w:r w:rsidRPr="00F1506C">
              <w:rPr>
                <w:rFonts w:eastAsiaTheme="minorEastAsia"/>
                <w:sz w:val="20"/>
                <w:szCs w:val="20"/>
              </w:rPr>
              <w:t xml:space="preserve"> aparatami </w:t>
            </w:r>
            <w:proofErr w:type="spellStart"/>
            <w:r w:rsidRPr="00F1506C">
              <w:rPr>
                <w:rFonts w:eastAsiaTheme="minorEastAsia"/>
                <w:sz w:val="20"/>
                <w:szCs w:val="20"/>
              </w:rPr>
              <w:t>bezlusterkowymi</w:t>
            </w:r>
            <w:proofErr w:type="spellEnd"/>
            <w:r w:rsidRPr="00F1506C">
              <w:rPr>
                <w:rFonts w:eastAsiaTheme="minorEastAsia"/>
                <w:sz w:val="20"/>
                <w:szCs w:val="20"/>
              </w:rPr>
              <w:t xml:space="preserve"> (system E-</w:t>
            </w:r>
            <w:proofErr w:type="spellStart"/>
            <w:r w:rsidRPr="00F1506C">
              <w:rPr>
                <w:rFonts w:eastAsiaTheme="minorEastAsia"/>
                <w:sz w:val="20"/>
                <w:szCs w:val="20"/>
              </w:rPr>
              <w:t>mount</w:t>
            </w:r>
            <w:proofErr w:type="spellEnd"/>
            <w:r w:rsidRPr="00F1506C">
              <w:rPr>
                <w:rFonts w:eastAsiaTheme="minorEastAsia"/>
                <w:sz w:val="20"/>
                <w:szCs w:val="20"/>
              </w:rPr>
              <w:t>).</w:t>
            </w:r>
          </w:p>
          <w:p w14:paraId="388A79D2"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Zakres ogniskowych: 24–70 mm (kąt widzenia: 84°–34°).</w:t>
            </w:r>
          </w:p>
          <w:p w14:paraId="33703D8A"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Maksymalna przesłona: f/2.8 (stała w całym zakresie zoomu), minimalna przesłona: f/22.</w:t>
            </w:r>
          </w:p>
          <w:p w14:paraId="73F59F36"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Obudowa: Metalowa z uszczelnieniami chroniącymi przed pyłem i wilgocią</w:t>
            </w:r>
            <w:r w:rsidR="389A51CB" w:rsidRPr="00F1506C">
              <w:rPr>
                <w:rFonts w:eastAsiaTheme="minorEastAsia"/>
                <w:sz w:val="20"/>
                <w:szCs w:val="20"/>
              </w:rPr>
              <w:t>, p</w:t>
            </w:r>
            <w:r w:rsidRPr="00F1506C">
              <w:rPr>
                <w:rFonts w:eastAsiaTheme="minorEastAsia"/>
                <w:sz w:val="20"/>
                <w:szCs w:val="20"/>
              </w:rPr>
              <w:t>ier</w:t>
            </w:r>
            <w:r w:rsidR="1B61238D" w:rsidRPr="00F1506C">
              <w:rPr>
                <w:rFonts w:eastAsiaTheme="minorEastAsia"/>
                <w:sz w:val="20"/>
                <w:szCs w:val="20"/>
              </w:rPr>
              <w:t>ś</w:t>
            </w:r>
            <w:r w:rsidRPr="00F1506C">
              <w:rPr>
                <w:rFonts w:eastAsiaTheme="minorEastAsia"/>
                <w:sz w:val="20"/>
                <w:szCs w:val="20"/>
              </w:rPr>
              <w:t>cień zoomu i ostrości</w:t>
            </w:r>
            <w:r w:rsidR="68F6D5F6" w:rsidRPr="00F1506C">
              <w:rPr>
                <w:rFonts w:eastAsiaTheme="minorEastAsia"/>
                <w:sz w:val="20"/>
                <w:szCs w:val="20"/>
              </w:rPr>
              <w:t xml:space="preserve"> g</w:t>
            </w:r>
            <w:r w:rsidRPr="00F1506C">
              <w:rPr>
                <w:rFonts w:eastAsiaTheme="minorEastAsia"/>
                <w:sz w:val="20"/>
                <w:szCs w:val="20"/>
              </w:rPr>
              <w:t>umowane, z płynnym przebiegiem</w:t>
            </w:r>
            <w:r w:rsidR="564CABFA" w:rsidRPr="00F1506C">
              <w:rPr>
                <w:rFonts w:eastAsiaTheme="minorEastAsia"/>
                <w:sz w:val="20"/>
                <w:szCs w:val="20"/>
              </w:rPr>
              <w:t>, f</w:t>
            </w:r>
            <w:r w:rsidRPr="00F1506C">
              <w:rPr>
                <w:rFonts w:eastAsiaTheme="minorEastAsia"/>
                <w:sz w:val="20"/>
                <w:szCs w:val="20"/>
              </w:rPr>
              <w:t xml:space="preserve">iltry </w:t>
            </w:r>
            <w:r w:rsidR="0AC0D4CD" w:rsidRPr="00F1506C">
              <w:rPr>
                <w:rFonts w:eastAsiaTheme="minorEastAsia"/>
                <w:sz w:val="20"/>
                <w:szCs w:val="20"/>
              </w:rPr>
              <w:t>g</w:t>
            </w:r>
            <w:r w:rsidRPr="00F1506C">
              <w:rPr>
                <w:rFonts w:eastAsiaTheme="minorEastAsia"/>
                <w:sz w:val="20"/>
                <w:szCs w:val="20"/>
              </w:rPr>
              <w:t>wint φ82 mm</w:t>
            </w:r>
            <w:r w:rsidR="35E7AB60" w:rsidRPr="00F1506C">
              <w:rPr>
                <w:rFonts w:eastAsiaTheme="minorEastAsia"/>
                <w:sz w:val="20"/>
                <w:szCs w:val="20"/>
              </w:rPr>
              <w:t>, w</w:t>
            </w:r>
            <w:r w:rsidRPr="00F1506C">
              <w:rPr>
                <w:rFonts w:eastAsiaTheme="minorEastAsia"/>
                <w:sz w:val="20"/>
                <w:szCs w:val="20"/>
              </w:rPr>
              <w:t>aga: ~830 g</w:t>
            </w:r>
            <w:r w:rsidR="645A482D" w:rsidRPr="00F1506C">
              <w:rPr>
                <w:rFonts w:eastAsiaTheme="minorEastAsia"/>
                <w:sz w:val="20"/>
                <w:szCs w:val="20"/>
              </w:rPr>
              <w:t>, d</w:t>
            </w:r>
            <w:r w:rsidRPr="00F1506C">
              <w:rPr>
                <w:rFonts w:eastAsiaTheme="minorEastAsia"/>
                <w:sz w:val="20"/>
                <w:szCs w:val="20"/>
              </w:rPr>
              <w:t>ługość: ~123 mm (bez nasadki).</w:t>
            </w:r>
          </w:p>
          <w:p w14:paraId="30E9D0C8"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Liczba elementów/grup: 19 elementów w 15 grupach (w tym elementy specjalne):</w:t>
            </w:r>
          </w:p>
          <w:p w14:paraId="14FB4D5E"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3 soczewki FLD (</w:t>
            </w:r>
            <w:proofErr w:type="spellStart"/>
            <w:r w:rsidRPr="00F1506C">
              <w:rPr>
                <w:rFonts w:eastAsiaTheme="minorEastAsia"/>
                <w:sz w:val="20"/>
                <w:szCs w:val="20"/>
              </w:rPr>
              <w:t>Fluorite-grade</w:t>
            </w:r>
            <w:proofErr w:type="spellEnd"/>
            <w:r w:rsidRPr="00F1506C">
              <w:rPr>
                <w:rFonts w:eastAsiaTheme="minorEastAsia"/>
                <w:sz w:val="20"/>
                <w:szCs w:val="20"/>
              </w:rPr>
              <w:t xml:space="preserve"> </w:t>
            </w:r>
            <w:proofErr w:type="spellStart"/>
            <w:r w:rsidRPr="00F1506C">
              <w:rPr>
                <w:rFonts w:eastAsiaTheme="minorEastAsia"/>
                <w:sz w:val="20"/>
                <w:szCs w:val="20"/>
              </w:rPr>
              <w:t>Low</w:t>
            </w:r>
            <w:proofErr w:type="spellEnd"/>
            <w:r w:rsidRPr="00F1506C">
              <w:rPr>
                <w:rFonts w:eastAsiaTheme="minorEastAsia"/>
                <w:sz w:val="20"/>
                <w:szCs w:val="20"/>
              </w:rPr>
              <w:t xml:space="preserve"> </w:t>
            </w:r>
            <w:proofErr w:type="spellStart"/>
            <w:r w:rsidRPr="00F1506C">
              <w:rPr>
                <w:rFonts w:eastAsiaTheme="minorEastAsia"/>
                <w:sz w:val="20"/>
                <w:szCs w:val="20"/>
              </w:rPr>
              <w:t>Dispersion</w:t>
            </w:r>
            <w:proofErr w:type="spellEnd"/>
            <w:r w:rsidRPr="00F1506C">
              <w:rPr>
                <w:rFonts w:eastAsiaTheme="minorEastAsia"/>
                <w:sz w:val="20"/>
                <w:szCs w:val="20"/>
              </w:rPr>
              <w:t>) – redukcja aberracji chromatycznych.</w:t>
            </w:r>
          </w:p>
          <w:p w14:paraId="07D3D848"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4 soczewki ASPH (</w:t>
            </w:r>
            <w:proofErr w:type="spellStart"/>
            <w:r w:rsidRPr="00F1506C">
              <w:rPr>
                <w:rFonts w:eastAsiaTheme="minorEastAsia"/>
                <w:sz w:val="20"/>
                <w:szCs w:val="20"/>
              </w:rPr>
              <w:t>asferyczne</w:t>
            </w:r>
            <w:proofErr w:type="spellEnd"/>
            <w:r w:rsidRPr="00F1506C">
              <w:rPr>
                <w:rFonts w:eastAsiaTheme="minorEastAsia"/>
                <w:sz w:val="20"/>
                <w:szCs w:val="20"/>
              </w:rPr>
              <w:t>) – korekcja dystorsji i aberracji sferycznych.</w:t>
            </w:r>
          </w:p>
          <w:p w14:paraId="651D006B"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 xml:space="preserve">Nano-powłoka przeciwodblaskowa – redukcja flar i </w:t>
            </w:r>
            <w:proofErr w:type="spellStart"/>
            <w:r w:rsidRPr="00F1506C">
              <w:rPr>
                <w:rFonts w:eastAsiaTheme="minorEastAsia"/>
                <w:sz w:val="20"/>
                <w:szCs w:val="20"/>
              </w:rPr>
              <w:t>ghostingu</w:t>
            </w:r>
            <w:proofErr w:type="spellEnd"/>
            <w:r w:rsidRPr="00F1506C">
              <w:rPr>
                <w:rFonts w:eastAsiaTheme="minorEastAsia"/>
                <w:sz w:val="20"/>
                <w:szCs w:val="20"/>
              </w:rPr>
              <w:t>.</w:t>
            </w:r>
          </w:p>
          <w:p w14:paraId="24A606E7"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Automatyczna ostrość (AF)</w:t>
            </w:r>
          </w:p>
          <w:p w14:paraId="10639354"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 xml:space="preserve">Silnik AF: Ultra </w:t>
            </w:r>
            <w:proofErr w:type="spellStart"/>
            <w:r w:rsidRPr="00F1506C">
              <w:rPr>
                <w:rFonts w:eastAsiaTheme="minorEastAsia"/>
                <w:sz w:val="20"/>
                <w:szCs w:val="20"/>
              </w:rPr>
              <w:t>Sonic</w:t>
            </w:r>
            <w:proofErr w:type="spellEnd"/>
            <w:r w:rsidRPr="00F1506C">
              <w:rPr>
                <w:rFonts w:eastAsiaTheme="minorEastAsia"/>
                <w:sz w:val="20"/>
                <w:szCs w:val="20"/>
              </w:rPr>
              <w:t xml:space="preserve"> Motor (HSM) – szybki i cichy, wspierający śledzenie wideo.</w:t>
            </w:r>
          </w:p>
          <w:p w14:paraId="5717B4F6"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Minimalna odległość ostrzenia:</w:t>
            </w:r>
          </w:p>
          <w:p w14:paraId="43862B17"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24 mm: 18 cm (maks. powiększenie 1:2.9).</w:t>
            </w:r>
          </w:p>
          <w:p w14:paraId="0D2FF683"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70 mm: 38 cm (maks. powiększenie 1:4.5).</w:t>
            </w:r>
          </w:p>
          <w:p w14:paraId="0410BB50"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Full-</w:t>
            </w:r>
            <w:proofErr w:type="spellStart"/>
            <w:r w:rsidRPr="00F1506C">
              <w:rPr>
                <w:rFonts w:eastAsiaTheme="minorEastAsia"/>
                <w:sz w:val="20"/>
                <w:szCs w:val="20"/>
              </w:rPr>
              <w:t>time</w:t>
            </w:r>
            <w:proofErr w:type="spellEnd"/>
            <w:r w:rsidRPr="00F1506C">
              <w:rPr>
                <w:rFonts w:eastAsiaTheme="minorEastAsia"/>
                <w:sz w:val="20"/>
                <w:szCs w:val="20"/>
              </w:rPr>
              <w:t xml:space="preserve"> Manual Focus – możliwość ręcznej korekty AF bez przełączania trybów.</w:t>
            </w:r>
          </w:p>
          <w:p w14:paraId="10EE96A0"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Brak wbudowanej stabilizacji (współpracuje z stabilizacją w korpusie aparatu IBIS).</w:t>
            </w:r>
          </w:p>
          <w:p w14:paraId="2C153232"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Kompatybilność</w:t>
            </w:r>
            <w:r w:rsidR="38AB12C3" w:rsidRPr="00F1506C">
              <w:rPr>
                <w:rFonts w:eastAsiaTheme="minorEastAsia"/>
                <w:sz w:val="20"/>
                <w:szCs w:val="20"/>
              </w:rPr>
              <w:t xml:space="preserve"> - p</w:t>
            </w:r>
            <w:r w:rsidRPr="00F1506C">
              <w:rPr>
                <w:rFonts w:eastAsiaTheme="minorEastAsia"/>
                <w:sz w:val="20"/>
                <w:szCs w:val="20"/>
              </w:rPr>
              <w:t>ełna obsługa elektroniki:</w:t>
            </w:r>
            <w:r w:rsidR="7AAFDECC" w:rsidRPr="00F1506C">
              <w:rPr>
                <w:rFonts w:eastAsiaTheme="minorEastAsia"/>
                <w:sz w:val="20"/>
                <w:szCs w:val="20"/>
              </w:rPr>
              <w:t xml:space="preserve"> a</w:t>
            </w:r>
            <w:r w:rsidRPr="00F1506C">
              <w:rPr>
                <w:rFonts w:eastAsiaTheme="minorEastAsia"/>
                <w:sz w:val="20"/>
                <w:szCs w:val="20"/>
              </w:rPr>
              <w:t>utomatyczne ustawianie przysłony</w:t>
            </w:r>
            <w:r w:rsidR="5C9DBD86" w:rsidRPr="00F1506C">
              <w:rPr>
                <w:rFonts w:eastAsiaTheme="minorEastAsia"/>
                <w:sz w:val="20"/>
                <w:szCs w:val="20"/>
              </w:rPr>
              <w:t>, w</w:t>
            </w:r>
            <w:r w:rsidRPr="00F1506C">
              <w:rPr>
                <w:rFonts w:eastAsiaTheme="minorEastAsia"/>
                <w:sz w:val="20"/>
                <w:szCs w:val="20"/>
              </w:rPr>
              <w:t>sparcie dla trybów AF-C/AF-S</w:t>
            </w:r>
            <w:r w:rsidR="51FF797F" w:rsidRPr="00F1506C">
              <w:rPr>
                <w:rFonts w:eastAsiaTheme="minorEastAsia"/>
                <w:sz w:val="20"/>
                <w:szCs w:val="20"/>
              </w:rPr>
              <w:t>, k</w:t>
            </w:r>
            <w:r w:rsidRPr="00F1506C">
              <w:rPr>
                <w:rFonts w:eastAsiaTheme="minorEastAsia"/>
                <w:sz w:val="20"/>
                <w:szCs w:val="20"/>
              </w:rPr>
              <w:t xml:space="preserve">ompatybilność z </w:t>
            </w:r>
            <w:proofErr w:type="spellStart"/>
            <w:r w:rsidRPr="00F1506C">
              <w:rPr>
                <w:rFonts w:eastAsiaTheme="minorEastAsia"/>
                <w:sz w:val="20"/>
                <w:szCs w:val="20"/>
              </w:rPr>
              <w:t>Eye</w:t>
            </w:r>
            <w:proofErr w:type="spellEnd"/>
            <w:r w:rsidRPr="00F1506C">
              <w:rPr>
                <w:rFonts w:eastAsiaTheme="minorEastAsia"/>
                <w:sz w:val="20"/>
                <w:szCs w:val="20"/>
              </w:rPr>
              <w:t xml:space="preserve"> AF i śledzeniem obiektów</w:t>
            </w:r>
            <w:r w:rsidR="5ED633B4" w:rsidRPr="00F1506C">
              <w:rPr>
                <w:rFonts w:eastAsiaTheme="minorEastAsia"/>
                <w:sz w:val="20"/>
                <w:szCs w:val="20"/>
              </w:rPr>
              <w:t>, w</w:t>
            </w:r>
            <w:r w:rsidRPr="00F1506C">
              <w:rPr>
                <w:rFonts w:eastAsiaTheme="minorEastAsia"/>
                <w:sz w:val="20"/>
                <w:szCs w:val="20"/>
              </w:rPr>
              <w:t>sparcie dla metadanych EXIF.</w:t>
            </w:r>
          </w:p>
          <w:p w14:paraId="4433793D"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Dodatkowe funkcje</w:t>
            </w:r>
            <w:r w:rsidR="2A4860B5" w:rsidRPr="00F1506C">
              <w:rPr>
                <w:rFonts w:eastAsiaTheme="minorEastAsia"/>
                <w:sz w:val="20"/>
                <w:szCs w:val="20"/>
              </w:rPr>
              <w:t>:  p</w:t>
            </w:r>
            <w:r w:rsidRPr="00F1506C">
              <w:rPr>
                <w:rFonts w:eastAsiaTheme="minorEastAsia"/>
                <w:sz w:val="20"/>
                <w:szCs w:val="20"/>
              </w:rPr>
              <w:t>rzełącznik AF/MF na obiektywie</w:t>
            </w:r>
            <w:r w:rsidR="35C6AC12" w:rsidRPr="00F1506C">
              <w:rPr>
                <w:rFonts w:eastAsiaTheme="minorEastAsia"/>
                <w:sz w:val="20"/>
                <w:szCs w:val="20"/>
              </w:rPr>
              <w:t>, p</w:t>
            </w:r>
            <w:r w:rsidRPr="00F1506C">
              <w:rPr>
                <w:rFonts w:eastAsiaTheme="minorEastAsia"/>
                <w:sz w:val="20"/>
                <w:szCs w:val="20"/>
              </w:rPr>
              <w:t>rzycisk funkcyjny (programowalny, np. do blokady AF)</w:t>
            </w:r>
            <w:r w:rsidR="5F08CB96" w:rsidRPr="00F1506C">
              <w:rPr>
                <w:rFonts w:eastAsiaTheme="minorEastAsia"/>
                <w:sz w:val="20"/>
                <w:szCs w:val="20"/>
              </w:rPr>
              <w:t xml:space="preserve">, </w:t>
            </w:r>
            <w:proofErr w:type="spellStart"/>
            <w:r w:rsidR="5F08CB96" w:rsidRPr="00F1506C">
              <w:rPr>
                <w:rFonts w:eastAsiaTheme="minorEastAsia"/>
                <w:sz w:val="20"/>
                <w:szCs w:val="20"/>
              </w:rPr>
              <w:t>p</w:t>
            </w:r>
            <w:r w:rsidRPr="00F1506C">
              <w:rPr>
                <w:rFonts w:eastAsiaTheme="minorEastAsia"/>
                <w:sz w:val="20"/>
                <w:szCs w:val="20"/>
              </w:rPr>
              <w:t>ierscień</w:t>
            </w:r>
            <w:proofErr w:type="spellEnd"/>
            <w:r w:rsidRPr="00F1506C">
              <w:rPr>
                <w:rFonts w:eastAsiaTheme="minorEastAsia"/>
                <w:sz w:val="20"/>
                <w:szCs w:val="20"/>
              </w:rPr>
              <w:t xml:space="preserve"> apertury (w wersjach z </w:t>
            </w:r>
            <w:proofErr w:type="spellStart"/>
            <w:r w:rsidRPr="00F1506C">
              <w:rPr>
                <w:rFonts w:eastAsiaTheme="minorEastAsia"/>
                <w:sz w:val="20"/>
                <w:szCs w:val="20"/>
              </w:rPr>
              <w:t>deklikowaną</w:t>
            </w:r>
            <w:proofErr w:type="spellEnd"/>
            <w:r w:rsidRPr="00F1506C">
              <w:rPr>
                <w:rFonts w:eastAsiaTheme="minorEastAsia"/>
                <w:sz w:val="20"/>
                <w:szCs w:val="20"/>
              </w:rPr>
              <w:t xml:space="preserve"> przesłoną dla filmowców).</w:t>
            </w:r>
          </w:p>
          <w:p w14:paraId="05BEE12C" w14:textId="77777777" w:rsidR="19D2D5AE" w:rsidRPr="00F1506C" w:rsidRDefault="19D2D5AE" w:rsidP="04EC2267">
            <w:pPr>
              <w:spacing w:after="0"/>
              <w:rPr>
                <w:rFonts w:ascii="Calibri" w:eastAsia="Calibri" w:hAnsi="Calibri" w:cs="Calibri"/>
                <w:sz w:val="20"/>
                <w:szCs w:val="20"/>
              </w:rPr>
            </w:pPr>
            <w:r w:rsidRPr="00F1506C">
              <w:rPr>
                <w:rFonts w:eastAsiaTheme="minorEastAsia"/>
                <w:sz w:val="20"/>
                <w:szCs w:val="20"/>
              </w:rPr>
              <w:t>Akcesoria w zestawie</w:t>
            </w:r>
            <w:r w:rsidR="79562864" w:rsidRPr="00F1506C">
              <w:rPr>
                <w:rFonts w:eastAsiaTheme="minorEastAsia"/>
                <w:sz w:val="20"/>
                <w:szCs w:val="20"/>
              </w:rPr>
              <w:t xml:space="preserve"> </w:t>
            </w:r>
            <w:r w:rsidRPr="00F1506C">
              <w:rPr>
                <w:rFonts w:eastAsiaTheme="minorEastAsia"/>
                <w:sz w:val="20"/>
                <w:szCs w:val="20"/>
              </w:rPr>
              <w:t>Pokrywa tylna i przednia.</w:t>
            </w:r>
          </w:p>
          <w:p w14:paraId="06D0F775" w14:textId="77777777" w:rsidR="04EC2267" w:rsidRPr="00F1506C" w:rsidRDefault="04EC2267" w:rsidP="04EC2267">
            <w:pPr>
              <w:spacing w:line="240" w:lineRule="auto"/>
              <w:rPr>
                <w:rFonts w:ascii="Calibri" w:eastAsia="Calibri" w:hAnsi="Calibri" w:cs="Calibri"/>
                <w:sz w:val="16"/>
                <w:szCs w:val="16"/>
              </w:rPr>
            </w:pPr>
          </w:p>
          <w:p w14:paraId="19B1E5E6" w14:textId="77777777" w:rsidR="29BF1CD7" w:rsidRPr="00F1506C" w:rsidRDefault="29BF1CD7" w:rsidP="04EC2267">
            <w:pPr>
              <w:spacing w:line="240" w:lineRule="auto"/>
              <w:rPr>
                <w:rFonts w:ascii="Calibri" w:eastAsia="Calibri" w:hAnsi="Calibri" w:cs="Calibri"/>
                <w:b/>
                <w:bCs/>
                <w:sz w:val="20"/>
                <w:szCs w:val="20"/>
              </w:rPr>
            </w:pPr>
            <w:r w:rsidRPr="00F1506C">
              <w:rPr>
                <w:rFonts w:eastAsiaTheme="minorEastAsia"/>
                <w:b/>
                <w:bCs/>
                <w:sz w:val="20"/>
                <w:szCs w:val="20"/>
              </w:rPr>
              <w:t>Statyw</w:t>
            </w:r>
          </w:p>
          <w:p w14:paraId="58CD6A57"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Materiał konstrukcji: Stop aluminium (stop lekki i wytrzymały)</w:t>
            </w:r>
          </w:p>
          <w:p w14:paraId="5B7577E0"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Maksymalna wysokość: 200 cm (78 cali)</w:t>
            </w:r>
            <w:r w:rsidR="00AD224E" w:rsidRPr="00F1506C">
              <w:rPr>
                <w:rFonts w:eastAsiaTheme="minorEastAsia"/>
                <w:sz w:val="20"/>
                <w:szCs w:val="20"/>
              </w:rPr>
              <w:t>,  m</w:t>
            </w:r>
            <w:r w:rsidRPr="00F1506C">
              <w:rPr>
                <w:rFonts w:eastAsiaTheme="minorEastAsia"/>
                <w:sz w:val="20"/>
                <w:szCs w:val="20"/>
              </w:rPr>
              <w:t>inimalna wysokość: 55 cm (w pozycji złożonej)</w:t>
            </w:r>
            <w:r w:rsidR="094E7736" w:rsidRPr="00F1506C">
              <w:rPr>
                <w:rFonts w:eastAsiaTheme="minorEastAsia"/>
                <w:sz w:val="20"/>
                <w:szCs w:val="20"/>
              </w:rPr>
              <w:t>, w</w:t>
            </w:r>
            <w:r w:rsidRPr="00F1506C">
              <w:rPr>
                <w:rFonts w:eastAsiaTheme="minorEastAsia"/>
                <w:sz w:val="20"/>
                <w:szCs w:val="20"/>
              </w:rPr>
              <w:t>aga: ~1,5 kg (w zależności od konfiguracji)</w:t>
            </w:r>
            <w:r w:rsidR="73442DCB" w:rsidRPr="00F1506C">
              <w:rPr>
                <w:rFonts w:eastAsiaTheme="minorEastAsia"/>
                <w:sz w:val="20"/>
                <w:szCs w:val="20"/>
              </w:rPr>
              <w:t>, n</w:t>
            </w:r>
            <w:r w:rsidRPr="00F1506C">
              <w:rPr>
                <w:rFonts w:eastAsiaTheme="minorEastAsia"/>
                <w:sz w:val="20"/>
                <w:szCs w:val="20"/>
              </w:rPr>
              <w:t>ośność: 10 kg</w:t>
            </w:r>
            <w:r w:rsidR="75955F81" w:rsidRPr="00F1506C">
              <w:rPr>
                <w:rFonts w:eastAsiaTheme="minorEastAsia"/>
                <w:sz w:val="20"/>
                <w:szCs w:val="20"/>
              </w:rPr>
              <w:t>, długość w pozycji złożonej: ~40 cm</w:t>
            </w:r>
          </w:p>
          <w:p w14:paraId="4484B846" w14:textId="77777777" w:rsidR="6C7B67BC" w:rsidRPr="00F1506C" w:rsidRDefault="6C7B67BC" w:rsidP="04EC2267">
            <w:pPr>
              <w:spacing w:after="0"/>
              <w:rPr>
                <w:rFonts w:ascii="Calibri" w:eastAsia="Calibri" w:hAnsi="Calibri" w:cs="Calibri"/>
                <w:sz w:val="20"/>
                <w:szCs w:val="20"/>
              </w:rPr>
            </w:pPr>
            <w:r w:rsidRPr="00F1506C">
              <w:rPr>
                <w:rFonts w:eastAsiaTheme="minorEastAsia"/>
                <w:sz w:val="20"/>
                <w:szCs w:val="20"/>
              </w:rPr>
              <w:lastRenderedPageBreak/>
              <w:t>L</w:t>
            </w:r>
            <w:r w:rsidR="29BF1CD7" w:rsidRPr="00F1506C">
              <w:rPr>
                <w:rFonts w:eastAsiaTheme="minorEastAsia"/>
                <w:sz w:val="20"/>
                <w:szCs w:val="20"/>
              </w:rPr>
              <w:t>iczba segmentów nóg: 5 (system szybkiego blokowania dźwigniowego)</w:t>
            </w:r>
          </w:p>
          <w:p w14:paraId="329E1E7C"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 xml:space="preserve">Blokada nóg: Dźwignie </w:t>
            </w:r>
            <w:proofErr w:type="spellStart"/>
            <w:r w:rsidRPr="00F1506C">
              <w:rPr>
                <w:rFonts w:eastAsiaTheme="minorEastAsia"/>
                <w:sz w:val="20"/>
                <w:szCs w:val="20"/>
              </w:rPr>
              <w:t>flip</w:t>
            </w:r>
            <w:proofErr w:type="spellEnd"/>
            <w:r w:rsidRPr="00F1506C">
              <w:rPr>
                <w:rFonts w:eastAsiaTheme="minorEastAsia"/>
                <w:sz w:val="20"/>
                <w:szCs w:val="20"/>
              </w:rPr>
              <w:t>-lock (szybkie i bezpieczne blokowanie)</w:t>
            </w:r>
          </w:p>
          <w:p w14:paraId="770458B4"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Głowica kulowa: 360° z możliwością precyzyjnej regulacji</w:t>
            </w:r>
          </w:p>
          <w:p w14:paraId="7CCBF38A"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 xml:space="preserve">System szybkiej wymiany: Płytka </w:t>
            </w:r>
            <w:proofErr w:type="spellStart"/>
            <w:r w:rsidRPr="00F1506C">
              <w:rPr>
                <w:rFonts w:eastAsiaTheme="minorEastAsia"/>
                <w:sz w:val="20"/>
                <w:szCs w:val="20"/>
              </w:rPr>
              <w:t>Arca</w:t>
            </w:r>
            <w:proofErr w:type="spellEnd"/>
            <w:r w:rsidRPr="00F1506C">
              <w:rPr>
                <w:rFonts w:eastAsiaTheme="minorEastAsia"/>
                <w:sz w:val="20"/>
                <w:szCs w:val="20"/>
              </w:rPr>
              <w:t>-Swiss (kompatybilna z większością aparatów)</w:t>
            </w:r>
          </w:p>
          <w:p w14:paraId="374AE29B"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Stopki: Wymienne (gumowe/kolce) dla stabilności na różnych powierzchniach</w:t>
            </w:r>
          </w:p>
          <w:p w14:paraId="4EE41652"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Głowica kulowa (model BH-28L)</w:t>
            </w:r>
          </w:p>
          <w:p w14:paraId="1F39229B"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Blokada pozycji: Podwójna kontrola (główna i precyzyjna)</w:t>
            </w:r>
          </w:p>
          <w:p w14:paraId="6DF14D7A"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Kąt pochylenia: +90°/-75°</w:t>
            </w:r>
          </w:p>
          <w:p w14:paraId="5D3631DC"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Pokrętło panoramiczne: 360° z podziałką stopniową</w:t>
            </w:r>
          </w:p>
          <w:p w14:paraId="0323BE89"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Kompatybilność</w:t>
            </w:r>
          </w:p>
          <w:p w14:paraId="0D5139AE"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Uniwersalna płytka szybkiego montażu: Pasuje do aparatów Canon, Nikon, Sony i innych</w:t>
            </w:r>
          </w:p>
          <w:p w14:paraId="001E8CA1"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Gwint: 1/4" i 3/8" (konwersja przez adapter w zestawie)</w:t>
            </w:r>
          </w:p>
          <w:p w14:paraId="2F059A60"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 xml:space="preserve">Możliwość konwersji na </w:t>
            </w:r>
            <w:proofErr w:type="spellStart"/>
            <w:r w:rsidRPr="00F1506C">
              <w:rPr>
                <w:rFonts w:eastAsiaTheme="minorEastAsia"/>
                <w:sz w:val="20"/>
                <w:szCs w:val="20"/>
              </w:rPr>
              <w:t>monopod</w:t>
            </w:r>
            <w:proofErr w:type="spellEnd"/>
            <w:r w:rsidRPr="00F1506C">
              <w:rPr>
                <w:rFonts w:eastAsiaTheme="minorEastAsia"/>
                <w:sz w:val="20"/>
                <w:szCs w:val="20"/>
              </w:rPr>
              <w:t>: Śruba centralna demontowana</w:t>
            </w:r>
          </w:p>
          <w:p w14:paraId="050031AB"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Pokrowiec transportowy: W zestawie (ochrona podczas przenoszenia)</w:t>
            </w:r>
          </w:p>
          <w:p w14:paraId="737E316A"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Uchwyt do przenoszenia: Wbudowany w kolumnę centralną</w:t>
            </w:r>
          </w:p>
          <w:p w14:paraId="4B3AB238"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Dodatkowe funkcje</w:t>
            </w:r>
            <w:r w:rsidR="337488C8" w:rsidRPr="00F1506C">
              <w:rPr>
                <w:rFonts w:eastAsiaTheme="minorEastAsia"/>
                <w:sz w:val="20"/>
                <w:szCs w:val="20"/>
              </w:rPr>
              <w:t xml:space="preserve">: </w:t>
            </w:r>
          </w:p>
          <w:p w14:paraId="25D3F692"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Odwracana kolumna centralna: Możliwość mocowania aparatu w pozycji do zdjęć makro</w:t>
            </w:r>
          </w:p>
          <w:p w14:paraId="4FA70BEA"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Hak obciążeniowy: Stabilizacja w trudnych warunkach wiatrowych</w:t>
            </w:r>
          </w:p>
          <w:p w14:paraId="5680F7C8"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Poziomica: Wbudowana w głowicę dla precyzyjnego poziomowania</w:t>
            </w:r>
          </w:p>
          <w:p w14:paraId="2CAEA373" w14:textId="77777777" w:rsidR="29BF1CD7" w:rsidRPr="00F1506C" w:rsidRDefault="29BF1CD7" w:rsidP="04EC2267">
            <w:pPr>
              <w:spacing w:after="0"/>
              <w:rPr>
                <w:rFonts w:ascii="Calibri" w:eastAsia="Calibri" w:hAnsi="Calibri" w:cs="Calibri"/>
                <w:sz w:val="20"/>
                <w:szCs w:val="20"/>
              </w:rPr>
            </w:pPr>
            <w:r w:rsidRPr="00F1506C">
              <w:rPr>
                <w:rFonts w:eastAsiaTheme="minorEastAsia"/>
                <w:sz w:val="20"/>
                <w:szCs w:val="20"/>
              </w:rPr>
              <w:t>Zawartość zestawu</w:t>
            </w:r>
            <w:r w:rsidR="00AB5B0F" w:rsidRPr="00F1506C">
              <w:rPr>
                <w:rFonts w:eastAsiaTheme="minorEastAsia"/>
                <w:sz w:val="20"/>
                <w:szCs w:val="20"/>
              </w:rPr>
              <w:t xml:space="preserve">: </w:t>
            </w:r>
            <w:r w:rsidRPr="00F1506C">
              <w:rPr>
                <w:rFonts w:eastAsiaTheme="minorEastAsia"/>
                <w:sz w:val="20"/>
                <w:szCs w:val="20"/>
              </w:rPr>
              <w:t>Statyw aluminiowy</w:t>
            </w:r>
            <w:r w:rsidR="00AB5B0F" w:rsidRPr="00F1506C">
              <w:rPr>
                <w:rFonts w:eastAsiaTheme="minorEastAsia"/>
                <w:sz w:val="20"/>
                <w:szCs w:val="20"/>
              </w:rPr>
              <w:t xml:space="preserve">, </w:t>
            </w:r>
            <w:r w:rsidRPr="00F1506C">
              <w:rPr>
                <w:rFonts w:eastAsiaTheme="minorEastAsia"/>
                <w:sz w:val="20"/>
                <w:szCs w:val="20"/>
              </w:rPr>
              <w:t>Głowica kulowa</w:t>
            </w:r>
            <w:r w:rsidR="00AB5B0F" w:rsidRPr="00F1506C">
              <w:rPr>
                <w:rFonts w:eastAsiaTheme="minorEastAsia"/>
                <w:sz w:val="20"/>
                <w:szCs w:val="20"/>
              </w:rPr>
              <w:t xml:space="preserve">, </w:t>
            </w:r>
            <w:r w:rsidRPr="00F1506C">
              <w:rPr>
                <w:rFonts w:eastAsiaTheme="minorEastAsia"/>
                <w:sz w:val="20"/>
                <w:szCs w:val="20"/>
              </w:rPr>
              <w:t>Płytka szybkiego montażu (</w:t>
            </w:r>
            <w:proofErr w:type="spellStart"/>
            <w:r w:rsidRPr="00F1506C">
              <w:rPr>
                <w:rFonts w:eastAsiaTheme="minorEastAsia"/>
                <w:sz w:val="20"/>
                <w:szCs w:val="20"/>
              </w:rPr>
              <w:t>Arca</w:t>
            </w:r>
            <w:proofErr w:type="spellEnd"/>
            <w:r w:rsidRPr="00F1506C">
              <w:rPr>
                <w:rFonts w:eastAsiaTheme="minorEastAsia"/>
                <w:sz w:val="20"/>
                <w:szCs w:val="20"/>
              </w:rPr>
              <w:t>-Swiss)</w:t>
            </w:r>
            <w:r w:rsidR="00AB5B0F" w:rsidRPr="00F1506C">
              <w:rPr>
                <w:rFonts w:eastAsiaTheme="minorEastAsia"/>
                <w:sz w:val="20"/>
                <w:szCs w:val="20"/>
              </w:rPr>
              <w:t xml:space="preserve">, </w:t>
            </w:r>
            <w:r w:rsidRPr="00F1506C">
              <w:rPr>
                <w:rFonts w:eastAsiaTheme="minorEastAsia"/>
                <w:sz w:val="20"/>
                <w:szCs w:val="20"/>
              </w:rPr>
              <w:t>Pokrowiec transportowy</w:t>
            </w:r>
            <w:r w:rsidR="00AB5B0F" w:rsidRPr="00F1506C">
              <w:rPr>
                <w:rFonts w:eastAsiaTheme="minorEastAsia"/>
                <w:sz w:val="20"/>
                <w:szCs w:val="20"/>
              </w:rPr>
              <w:t xml:space="preserve">, </w:t>
            </w:r>
            <w:r w:rsidRPr="00F1506C">
              <w:rPr>
                <w:rFonts w:eastAsiaTheme="minorEastAsia"/>
                <w:sz w:val="20"/>
                <w:szCs w:val="20"/>
              </w:rPr>
              <w:t>Komplet wymiennych stopek (gumowe/kolce)</w:t>
            </w:r>
            <w:r w:rsidR="00AB5B0F" w:rsidRPr="00F1506C">
              <w:rPr>
                <w:rFonts w:eastAsiaTheme="minorEastAsia"/>
                <w:sz w:val="20"/>
                <w:szCs w:val="20"/>
              </w:rPr>
              <w:t xml:space="preserve">, </w:t>
            </w:r>
            <w:r w:rsidRPr="00F1506C">
              <w:rPr>
                <w:rFonts w:eastAsiaTheme="minorEastAsia"/>
                <w:sz w:val="20"/>
                <w:szCs w:val="20"/>
              </w:rPr>
              <w:t xml:space="preserve">Klucz </w:t>
            </w:r>
            <w:proofErr w:type="spellStart"/>
            <w:r w:rsidRPr="00F1506C">
              <w:rPr>
                <w:rFonts w:eastAsiaTheme="minorEastAsia"/>
                <w:sz w:val="20"/>
                <w:szCs w:val="20"/>
              </w:rPr>
              <w:t>imbusowy</w:t>
            </w:r>
            <w:proofErr w:type="spellEnd"/>
            <w:r w:rsidRPr="00F1506C">
              <w:rPr>
                <w:rFonts w:eastAsiaTheme="minorEastAsia"/>
                <w:sz w:val="20"/>
                <w:szCs w:val="20"/>
              </w:rPr>
              <w:t xml:space="preserve"> do konserwacji</w:t>
            </w:r>
          </w:p>
          <w:p w14:paraId="42C14CEB" w14:textId="77777777" w:rsidR="04EC2267" w:rsidRPr="00F1506C" w:rsidRDefault="04EC2267" w:rsidP="04EC2267">
            <w:pPr>
              <w:spacing w:line="240" w:lineRule="auto"/>
              <w:rPr>
                <w:rFonts w:ascii="Calibri" w:eastAsia="Calibri" w:hAnsi="Calibri" w:cs="Calibri"/>
                <w:sz w:val="16"/>
                <w:szCs w:val="16"/>
              </w:rPr>
            </w:pPr>
          </w:p>
          <w:p w14:paraId="0CB09A8E" w14:textId="77777777" w:rsidR="7C459D1C" w:rsidRPr="00F1506C" w:rsidRDefault="7C459D1C" w:rsidP="04EC2267">
            <w:pPr>
              <w:spacing w:line="240" w:lineRule="auto"/>
              <w:rPr>
                <w:rFonts w:ascii="Calibri" w:eastAsia="Calibri" w:hAnsi="Calibri" w:cs="Calibri"/>
                <w:b/>
                <w:bCs/>
                <w:sz w:val="20"/>
                <w:szCs w:val="20"/>
              </w:rPr>
            </w:pPr>
            <w:r w:rsidRPr="00F1506C">
              <w:rPr>
                <w:rFonts w:eastAsiaTheme="minorEastAsia"/>
                <w:b/>
                <w:bCs/>
                <w:sz w:val="20"/>
                <w:szCs w:val="20"/>
              </w:rPr>
              <w:t xml:space="preserve">Karty </w:t>
            </w:r>
            <w:proofErr w:type="spellStart"/>
            <w:r w:rsidRPr="00F1506C">
              <w:rPr>
                <w:rFonts w:eastAsiaTheme="minorEastAsia"/>
                <w:b/>
                <w:bCs/>
                <w:sz w:val="20"/>
                <w:szCs w:val="20"/>
              </w:rPr>
              <w:t>microSD</w:t>
            </w:r>
            <w:proofErr w:type="spellEnd"/>
            <w:r w:rsidRPr="00F1506C">
              <w:rPr>
                <w:rFonts w:eastAsiaTheme="minorEastAsia"/>
                <w:b/>
                <w:bCs/>
                <w:sz w:val="20"/>
                <w:szCs w:val="20"/>
              </w:rPr>
              <w:t xml:space="preserve"> – </w:t>
            </w:r>
            <w:r w:rsidR="616EF9FF" w:rsidRPr="00F1506C">
              <w:rPr>
                <w:rFonts w:eastAsiaTheme="minorEastAsia"/>
                <w:b/>
                <w:bCs/>
                <w:sz w:val="20"/>
                <w:szCs w:val="20"/>
              </w:rPr>
              <w:t>2</w:t>
            </w:r>
            <w:r w:rsidRPr="00F1506C">
              <w:rPr>
                <w:rFonts w:eastAsiaTheme="minorEastAsia"/>
                <w:b/>
                <w:bCs/>
                <w:sz w:val="20"/>
                <w:szCs w:val="20"/>
              </w:rPr>
              <w:t xml:space="preserve"> szt.</w:t>
            </w:r>
          </w:p>
          <w:p w14:paraId="6E26027D"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 xml:space="preserve">Karta pamięci typu </w:t>
            </w:r>
            <w:proofErr w:type="spellStart"/>
            <w:r w:rsidRPr="00F1506C">
              <w:rPr>
                <w:rFonts w:eastAsiaTheme="minorEastAsia"/>
                <w:sz w:val="20"/>
                <w:szCs w:val="20"/>
              </w:rPr>
              <w:t>microSDXC</w:t>
            </w:r>
            <w:proofErr w:type="spellEnd"/>
            <w:r w:rsidRPr="00F1506C">
              <w:rPr>
                <w:rFonts w:eastAsiaTheme="minorEastAsia"/>
                <w:sz w:val="20"/>
                <w:szCs w:val="20"/>
              </w:rPr>
              <w:t xml:space="preserve"> o pojemności co najmniej 256 GB, przeznaczona do pracy z urządzeniami cyfrowymi o wysokim zapotrzebowaniu na wydajność zapisu i odczytu (np. drony, kamery, rejestratory wideo).</w:t>
            </w:r>
          </w:p>
          <w:p w14:paraId="433A6B7F"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Minimalne wymagania techniczne:</w:t>
            </w:r>
          </w:p>
          <w:p w14:paraId="333ACB2B"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Pojemność użytkowa: nie mniej niż 256 GB</w:t>
            </w:r>
          </w:p>
          <w:p w14:paraId="7190F6E7"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 xml:space="preserve">Standard: </w:t>
            </w:r>
            <w:proofErr w:type="spellStart"/>
            <w:r w:rsidRPr="00F1506C">
              <w:rPr>
                <w:rFonts w:eastAsiaTheme="minorEastAsia"/>
                <w:sz w:val="20"/>
                <w:szCs w:val="20"/>
              </w:rPr>
              <w:t>microSDXC</w:t>
            </w:r>
            <w:proofErr w:type="spellEnd"/>
            <w:r w:rsidRPr="00F1506C">
              <w:rPr>
                <w:rFonts w:eastAsiaTheme="minorEastAsia"/>
                <w:sz w:val="20"/>
                <w:szCs w:val="20"/>
              </w:rPr>
              <w:t xml:space="preserve"> (kompatybilna z SDXC przy użyciu adaptera)</w:t>
            </w:r>
          </w:p>
          <w:p w14:paraId="615CE44B" w14:textId="77777777" w:rsidR="7C459D1C" w:rsidRPr="00F1506C" w:rsidRDefault="7C459D1C" w:rsidP="04EC2267">
            <w:pPr>
              <w:spacing w:after="0"/>
              <w:rPr>
                <w:rFonts w:ascii="Calibri" w:eastAsia="Calibri" w:hAnsi="Calibri" w:cs="Calibri"/>
                <w:sz w:val="20"/>
                <w:szCs w:val="20"/>
              </w:rPr>
            </w:pPr>
            <w:proofErr w:type="spellStart"/>
            <w:r w:rsidRPr="00F1506C">
              <w:rPr>
                <w:rFonts w:eastAsiaTheme="minorEastAsia"/>
                <w:sz w:val="20"/>
                <w:szCs w:val="20"/>
                <w:lang w:val="en-US"/>
              </w:rPr>
              <w:t>Klasa</w:t>
            </w:r>
            <w:proofErr w:type="spellEnd"/>
            <w:r w:rsidRPr="00F1506C">
              <w:rPr>
                <w:rFonts w:eastAsiaTheme="minorEastAsia"/>
                <w:sz w:val="20"/>
                <w:szCs w:val="20"/>
                <w:lang w:val="en-US"/>
              </w:rPr>
              <w:t xml:space="preserve"> </w:t>
            </w:r>
            <w:proofErr w:type="spellStart"/>
            <w:r w:rsidRPr="00F1506C">
              <w:rPr>
                <w:rFonts w:eastAsiaTheme="minorEastAsia"/>
                <w:sz w:val="20"/>
                <w:szCs w:val="20"/>
                <w:lang w:val="en-US"/>
              </w:rPr>
              <w:t>szybkości</w:t>
            </w:r>
            <w:proofErr w:type="spellEnd"/>
            <w:r w:rsidR="125349BF" w:rsidRPr="00F1506C">
              <w:rPr>
                <w:rFonts w:eastAsiaTheme="minorEastAsia"/>
                <w:sz w:val="20"/>
                <w:szCs w:val="20"/>
                <w:lang w:val="en-US"/>
              </w:rPr>
              <w:t xml:space="preserve"> </w:t>
            </w:r>
            <w:r w:rsidRPr="00F1506C">
              <w:rPr>
                <w:rFonts w:eastAsiaTheme="minorEastAsia"/>
                <w:sz w:val="20"/>
                <w:szCs w:val="20"/>
                <w:lang w:val="en-US"/>
              </w:rPr>
              <w:t>UHS-I U3 (Ultra High Speed Class 3)</w:t>
            </w:r>
            <w:r w:rsidR="1C4FCF7B" w:rsidRPr="00F1506C">
              <w:rPr>
                <w:rFonts w:eastAsiaTheme="minorEastAsia"/>
                <w:sz w:val="20"/>
                <w:szCs w:val="20"/>
                <w:lang w:val="en-US"/>
              </w:rPr>
              <w:t>,</w:t>
            </w:r>
            <w:r w:rsidR="49DD406F" w:rsidRPr="00F1506C">
              <w:rPr>
                <w:rFonts w:eastAsiaTheme="minorEastAsia"/>
                <w:sz w:val="20"/>
                <w:szCs w:val="20"/>
                <w:lang w:val="en-US"/>
              </w:rPr>
              <w:t xml:space="preserve"> </w:t>
            </w:r>
            <w:r w:rsidRPr="00F1506C">
              <w:rPr>
                <w:rFonts w:eastAsiaTheme="minorEastAsia"/>
                <w:sz w:val="20"/>
                <w:szCs w:val="20"/>
              </w:rPr>
              <w:t xml:space="preserve">V30 (Video </w:t>
            </w:r>
            <w:proofErr w:type="spellStart"/>
            <w:r w:rsidRPr="00F1506C">
              <w:rPr>
                <w:rFonts w:eastAsiaTheme="minorEastAsia"/>
                <w:sz w:val="20"/>
                <w:szCs w:val="20"/>
              </w:rPr>
              <w:t>Speed</w:t>
            </w:r>
            <w:proofErr w:type="spellEnd"/>
            <w:r w:rsidRPr="00F1506C">
              <w:rPr>
                <w:rFonts w:eastAsiaTheme="minorEastAsia"/>
                <w:sz w:val="20"/>
                <w:szCs w:val="20"/>
              </w:rPr>
              <w:t xml:space="preserve"> Class 30)</w:t>
            </w:r>
            <w:r w:rsidR="4391AE10" w:rsidRPr="00F1506C">
              <w:rPr>
                <w:rFonts w:eastAsiaTheme="minorEastAsia"/>
                <w:sz w:val="20"/>
                <w:szCs w:val="20"/>
              </w:rPr>
              <w:t xml:space="preserve"> </w:t>
            </w:r>
            <w:r w:rsidRPr="00F1506C">
              <w:rPr>
                <w:rFonts w:eastAsiaTheme="minorEastAsia"/>
                <w:sz w:val="20"/>
                <w:szCs w:val="20"/>
              </w:rPr>
              <w:t>A2 (Application Performance Class 2)</w:t>
            </w:r>
          </w:p>
          <w:p w14:paraId="43AEEC22"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Maksymalna prędkość odczytu: co najmniej 200 MB/s</w:t>
            </w:r>
          </w:p>
          <w:p w14:paraId="28A5BADB"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Maksymalna prędkość zapisu: co najmniej 90 MB/s</w:t>
            </w:r>
          </w:p>
          <w:p w14:paraId="78FE299D"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Odporność na warunki zewnętrzne: wodoodporna, odporna na wstrząsy, promieniowanie rentgenowskie i temperatury (-25°C do +85°C)</w:t>
            </w:r>
          </w:p>
          <w:p w14:paraId="498F65DE" w14:textId="77777777" w:rsidR="7C459D1C" w:rsidRPr="00F1506C" w:rsidRDefault="7C459D1C" w:rsidP="04EC2267">
            <w:pPr>
              <w:spacing w:after="0"/>
              <w:rPr>
                <w:rFonts w:ascii="Calibri" w:eastAsia="Calibri" w:hAnsi="Calibri" w:cs="Calibri"/>
                <w:sz w:val="20"/>
                <w:szCs w:val="20"/>
              </w:rPr>
            </w:pPr>
            <w:r w:rsidRPr="00F1506C">
              <w:rPr>
                <w:rFonts w:eastAsiaTheme="minorEastAsia"/>
                <w:sz w:val="20"/>
                <w:szCs w:val="20"/>
              </w:rPr>
              <w:t xml:space="preserve">Adapter </w:t>
            </w:r>
            <w:proofErr w:type="spellStart"/>
            <w:r w:rsidRPr="00F1506C">
              <w:rPr>
                <w:rFonts w:eastAsiaTheme="minorEastAsia"/>
                <w:sz w:val="20"/>
                <w:szCs w:val="20"/>
              </w:rPr>
              <w:t>microSD</w:t>
            </w:r>
            <w:proofErr w:type="spellEnd"/>
            <w:r w:rsidRPr="00F1506C">
              <w:rPr>
                <w:rFonts w:eastAsiaTheme="minorEastAsia"/>
                <w:sz w:val="20"/>
                <w:szCs w:val="20"/>
              </w:rPr>
              <w:t xml:space="preserve"> – SD w zestawie</w:t>
            </w:r>
          </w:p>
          <w:p w14:paraId="1D43DCFA" w14:textId="77777777" w:rsidR="7C459D1C" w:rsidRPr="00F1506C" w:rsidRDefault="7C459D1C" w:rsidP="04EC2267">
            <w:pPr>
              <w:spacing w:line="240" w:lineRule="auto"/>
              <w:rPr>
                <w:rFonts w:ascii="Calibri" w:eastAsia="Calibri" w:hAnsi="Calibri" w:cs="Calibri"/>
                <w:sz w:val="20"/>
                <w:szCs w:val="20"/>
              </w:rPr>
            </w:pPr>
            <w:r w:rsidRPr="00F1506C">
              <w:rPr>
                <w:rFonts w:eastAsiaTheme="minorEastAsia"/>
                <w:sz w:val="20"/>
                <w:szCs w:val="20"/>
              </w:rPr>
              <w:lastRenderedPageBreak/>
              <w:t>Kompatybilna z urządzeniami 4K i Full HD</w:t>
            </w:r>
          </w:p>
          <w:p w14:paraId="4F8128CD" w14:textId="77777777" w:rsidR="28CD42EC" w:rsidRPr="00F1506C" w:rsidRDefault="28CD42EC" w:rsidP="04EC2267">
            <w:pPr>
              <w:spacing w:after="0"/>
              <w:rPr>
                <w:rFonts w:ascii="Calibri" w:eastAsia="Calibri" w:hAnsi="Calibri" w:cs="Calibri"/>
                <w:b/>
                <w:bCs/>
                <w:sz w:val="20"/>
                <w:szCs w:val="20"/>
              </w:rPr>
            </w:pPr>
            <w:r w:rsidRPr="00F1506C">
              <w:rPr>
                <w:rFonts w:eastAsiaTheme="minorEastAsia"/>
                <w:b/>
                <w:bCs/>
                <w:sz w:val="20"/>
                <w:szCs w:val="20"/>
              </w:rPr>
              <w:t xml:space="preserve">Lampa błyskowa </w:t>
            </w:r>
          </w:p>
          <w:p w14:paraId="29073357"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 xml:space="preserve">Zewnętrzna lampa błyskowa przeznaczona do współpracy z aparatami fotograficznymi wyposażonymi w mocowanie Multi Interface </w:t>
            </w:r>
            <w:proofErr w:type="spellStart"/>
            <w:r w:rsidRPr="00F1506C">
              <w:rPr>
                <w:rFonts w:eastAsiaTheme="minorEastAsia"/>
                <w:sz w:val="20"/>
                <w:szCs w:val="20"/>
              </w:rPr>
              <w:t>Shoe</w:t>
            </w:r>
            <w:proofErr w:type="spellEnd"/>
            <w:r w:rsidRPr="00F1506C">
              <w:rPr>
                <w:rFonts w:eastAsiaTheme="minorEastAsia"/>
                <w:sz w:val="20"/>
                <w:szCs w:val="20"/>
              </w:rPr>
              <w:t>, obsługująca automatyczny pomiar światła TTL oraz radiowe sterowanie błyskiem.</w:t>
            </w:r>
          </w:p>
          <w:p w14:paraId="1449558B"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Minimalne wymagania techniczne:</w:t>
            </w:r>
          </w:p>
          <w:p w14:paraId="5C636D2B"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Kompatybilność: pełna współpraca z aparatami obsługującymi TTL i HSS</w:t>
            </w:r>
            <w:r w:rsidR="425514FE" w:rsidRPr="00F1506C">
              <w:rPr>
                <w:rFonts w:eastAsiaTheme="minorEastAsia"/>
                <w:sz w:val="20"/>
                <w:szCs w:val="20"/>
              </w:rPr>
              <w:t>, m</w:t>
            </w:r>
            <w:r w:rsidRPr="00F1506C">
              <w:rPr>
                <w:rFonts w:eastAsiaTheme="minorEastAsia"/>
                <w:sz w:val="20"/>
                <w:szCs w:val="20"/>
              </w:rPr>
              <w:t>oc błysku: GN 60 (przy ISO 100, 200 mm)</w:t>
            </w:r>
            <w:r w:rsidR="56DB22C3" w:rsidRPr="00F1506C">
              <w:rPr>
                <w:rFonts w:eastAsiaTheme="minorEastAsia"/>
                <w:sz w:val="20"/>
                <w:szCs w:val="20"/>
              </w:rPr>
              <w:t>, z</w:t>
            </w:r>
            <w:r w:rsidRPr="00F1506C">
              <w:rPr>
                <w:rFonts w:eastAsiaTheme="minorEastAsia"/>
                <w:sz w:val="20"/>
                <w:szCs w:val="20"/>
              </w:rPr>
              <w:t>akres zoomu: 20–200 mm (automatyczny i manualny)</w:t>
            </w:r>
            <w:r w:rsidR="1B9A1E9A" w:rsidRPr="00F1506C">
              <w:rPr>
                <w:rFonts w:eastAsiaTheme="minorEastAsia"/>
                <w:sz w:val="20"/>
                <w:szCs w:val="20"/>
              </w:rPr>
              <w:t>, t</w:t>
            </w:r>
            <w:r w:rsidRPr="00F1506C">
              <w:rPr>
                <w:rFonts w:eastAsiaTheme="minorEastAsia"/>
                <w:sz w:val="20"/>
                <w:szCs w:val="20"/>
              </w:rPr>
              <w:t>ryby pracy: TTL, manualny (M), stroboskopowy (Multi)</w:t>
            </w:r>
            <w:r w:rsidR="3476DAEA" w:rsidRPr="00F1506C">
              <w:rPr>
                <w:rFonts w:eastAsiaTheme="minorEastAsia"/>
                <w:sz w:val="20"/>
                <w:szCs w:val="20"/>
              </w:rPr>
              <w:t>, o</w:t>
            </w:r>
            <w:r w:rsidRPr="00F1506C">
              <w:rPr>
                <w:rFonts w:eastAsiaTheme="minorEastAsia"/>
                <w:sz w:val="20"/>
                <w:szCs w:val="20"/>
              </w:rPr>
              <w:t>bsługa HSS (High-</w:t>
            </w:r>
            <w:proofErr w:type="spellStart"/>
            <w:r w:rsidRPr="00F1506C">
              <w:rPr>
                <w:rFonts w:eastAsiaTheme="minorEastAsia"/>
                <w:sz w:val="20"/>
                <w:szCs w:val="20"/>
              </w:rPr>
              <w:t>Speed</w:t>
            </w:r>
            <w:proofErr w:type="spellEnd"/>
            <w:r w:rsidRPr="00F1506C">
              <w:rPr>
                <w:rFonts w:eastAsiaTheme="minorEastAsia"/>
                <w:sz w:val="20"/>
                <w:szCs w:val="20"/>
              </w:rPr>
              <w:t xml:space="preserve"> </w:t>
            </w:r>
            <w:proofErr w:type="spellStart"/>
            <w:r w:rsidRPr="00F1506C">
              <w:rPr>
                <w:rFonts w:eastAsiaTheme="minorEastAsia"/>
                <w:sz w:val="20"/>
                <w:szCs w:val="20"/>
              </w:rPr>
              <w:t>Sync</w:t>
            </w:r>
            <w:proofErr w:type="spellEnd"/>
            <w:r w:rsidRPr="00F1506C">
              <w:rPr>
                <w:rFonts w:eastAsiaTheme="minorEastAsia"/>
                <w:sz w:val="20"/>
                <w:szCs w:val="20"/>
              </w:rPr>
              <w:t>): do 1/8000 s</w:t>
            </w:r>
          </w:p>
          <w:p w14:paraId="6D5FE2E2"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Sterowanie bezprzewodowe:</w:t>
            </w:r>
          </w:p>
          <w:p w14:paraId="128FF742"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Wbudowany odbiornik radiowy kompatybilny z systemem YN560/YN622/RT (lub równoważnym)</w:t>
            </w:r>
          </w:p>
          <w:p w14:paraId="380D5BE5"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 xml:space="preserve">Możliwość pracy jako </w:t>
            </w:r>
            <w:proofErr w:type="spellStart"/>
            <w:r w:rsidRPr="00F1506C">
              <w:rPr>
                <w:rFonts w:eastAsiaTheme="minorEastAsia"/>
                <w:sz w:val="20"/>
                <w:szCs w:val="20"/>
              </w:rPr>
              <w:t>slave</w:t>
            </w:r>
            <w:proofErr w:type="spellEnd"/>
            <w:r w:rsidRPr="00F1506C">
              <w:rPr>
                <w:rFonts w:eastAsiaTheme="minorEastAsia"/>
                <w:sz w:val="20"/>
                <w:szCs w:val="20"/>
              </w:rPr>
              <w:t xml:space="preserve"> w trybie radiowym TTL</w:t>
            </w:r>
          </w:p>
          <w:p w14:paraId="738B2D84"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 xml:space="preserve">Wyzwalanie błysku: </w:t>
            </w:r>
            <w:r w:rsidR="38D14A91" w:rsidRPr="00F1506C">
              <w:rPr>
                <w:rFonts w:eastAsiaTheme="minorEastAsia"/>
                <w:sz w:val="20"/>
                <w:szCs w:val="20"/>
              </w:rPr>
              <w:t>n</w:t>
            </w:r>
            <w:r w:rsidRPr="00F1506C">
              <w:rPr>
                <w:rFonts w:eastAsiaTheme="minorEastAsia"/>
                <w:sz w:val="20"/>
                <w:szCs w:val="20"/>
              </w:rPr>
              <w:t>a stopce aparatu</w:t>
            </w:r>
            <w:r w:rsidR="3A6C492C" w:rsidRPr="00F1506C">
              <w:rPr>
                <w:rFonts w:eastAsiaTheme="minorEastAsia"/>
                <w:sz w:val="20"/>
                <w:szCs w:val="20"/>
              </w:rPr>
              <w:t>, p</w:t>
            </w:r>
            <w:r w:rsidRPr="00F1506C">
              <w:rPr>
                <w:rFonts w:eastAsiaTheme="minorEastAsia"/>
                <w:sz w:val="20"/>
                <w:szCs w:val="20"/>
              </w:rPr>
              <w:t>oprzez sygnał radiowy</w:t>
            </w:r>
            <w:r w:rsidR="104188C0" w:rsidRPr="00F1506C">
              <w:rPr>
                <w:rFonts w:eastAsiaTheme="minorEastAsia"/>
                <w:sz w:val="20"/>
                <w:szCs w:val="20"/>
              </w:rPr>
              <w:t>,  p</w:t>
            </w:r>
            <w:r w:rsidRPr="00F1506C">
              <w:rPr>
                <w:rFonts w:eastAsiaTheme="minorEastAsia"/>
                <w:sz w:val="20"/>
                <w:szCs w:val="20"/>
              </w:rPr>
              <w:t xml:space="preserve">rzez </w:t>
            </w:r>
            <w:proofErr w:type="spellStart"/>
            <w:r w:rsidRPr="00F1506C">
              <w:rPr>
                <w:rFonts w:eastAsiaTheme="minorEastAsia"/>
                <w:sz w:val="20"/>
                <w:szCs w:val="20"/>
              </w:rPr>
              <w:t>fotocelę</w:t>
            </w:r>
            <w:proofErr w:type="spellEnd"/>
            <w:r w:rsidRPr="00F1506C">
              <w:rPr>
                <w:rFonts w:eastAsiaTheme="minorEastAsia"/>
                <w:sz w:val="20"/>
                <w:szCs w:val="20"/>
              </w:rPr>
              <w:t xml:space="preserve"> (optyczne wyzwalanie błyskiem)</w:t>
            </w:r>
          </w:p>
          <w:p w14:paraId="3D5E0C2D"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Regulacja mocy: 1/1 do 1/128 z krokiem 1/3 EV</w:t>
            </w:r>
          </w:p>
          <w:p w14:paraId="5C05F17D"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Kąt błysku: pionowy -7° do +90°, poziomy 0° do 360°</w:t>
            </w:r>
          </w:p>
          <w:p w14:paraId="6B0E2BC3"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Wyświetlacz: podświetlany LCD</w:t>
            </w:r>
          </w:p>
          <w:p w14:paraId="19B1D280"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 xml:space="preserve">Zasilanie: 4 baterie AA (LR6) – alkaiczne lub akumulatory </w:t>
            </w:r>
            <w:proofErr w:type="spellStart"/>
            <w:r w:rsidRPr="00F1506C">
              <w:rPr>
                <w:rFonts w:eastAsiaTheme="minorEastAsia"/>
                <w:sz w:val="20"/>
                <w:szCs w:val="20"/>
              </w:rPr>
              <w:t>NiMH</w:t>
            </w:r>
            <w:proofErr w:type="spellEnd"/>
          </w:p>
          <w:p w14:paraId="55E53950" w14:textId="77777777" w:rsidR="28CD42EC" w:rsidRPr="00F1506C" w:rsidRDefault="28CD42EC" w:rsidP="04EC2267">
            <w:pPr>
              <w:spacing w:after="0"/>
              <w:rPr>
                <w:rFonts w:ascii="Calibri" w:eastAsia="Calibri" w:hAnsi="Calibri" w:cs="Calibri"/>
                <w:sz w:val="20"/>
                <w:szCs w:val="20"/>
              </w:rPr>
            </w:pPr>
            <w:r w:rsidRPr="00F1506C">
              <w:rPr>
                <w:rFonts w:eastAsiaTheme="minorEastAsia"/>
                <w:sz w:val="20"/>
                <w:szCs w:val="20"/>
              </w:rPr>
              <w:t>Dodatkowe funkcje: blokada ekspozycji błysku, kompensacja błysku, automatyczne wyłączenie, sygnalizacja gotowości błysku</w:t>
            </w:r>
          </w:p>
          <w:p w14:paraId="55D49079" w14:textId="77777777" w:rsidR="04EC2267" w:rsidRPr="00F1506C" w:rsidRDefault="04EC2267" w:rsidP="04EC2267">
            <w:pPr>
              <w:spacing w:line="240" w:lineRule="auto"/>
              <w:rPr>
                <w:rFonts w:ascii="Calibri" w:eastAsia="Calibri" w:hAnsi="Calibri" w:cs="Calibri"/>
                <w:sz w:val="16"/>
                <w:szCs w:val="16"/>
              </w:rPr>
            </w:pPr>
          </w:p>
          <w:p w14:paraId="56B746B3" w14:textId="77777777" w:rsidR="1E3C63A2" w:rsidRPr="00F1506C" w:rsidRDefault="1E3C63A2" w:rsidP="04EC2267">
            <w:pPr>
              <w:spacing w:line="240" w:lineRule="auto"/>
              <w:rPr>
                <w:rFonts w:ascii="Calibri" w:eastAsia="Calibri" w:hAnsi="Calibri" w:cs="Calibri"/>
                <w:b/>
                <w:bCs/>
                <w:sz w:val="20"/>
                <w:szCs w:val="20"/>
              </w:rPr>
            </w:pPr>
            <w:r w:rsidRPr="00F1506C">
              <w:rPr>
                <w:rFonts w:eastAsiaTheme="minorEastAsia"/>
                <w:b/>
                <w:bCs/>
                <w:sz w:val="20"/>
                <w:szCs w:val="20"/>
              </w:rPr>
              <w:t>Mikrofon</w:t>
            </w:r>
          </w:p>
          <w:p w14:paraId="50202B93"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Mikrofon pojemnościowy typu </w:t>
            </w:r>
            <w:proofErr w:type="spellStart"/>
            <w:r w:rsidRPr="00F1506C">
              <w:rPr>
                <w:rFonts w:eastAsiaTheme="minorEastAsia"/>
                <w:sz w:val="20"/>
                <w:szCs w:val="20"/>
              </w:rPr>
              <w:t>shotgun</w:t>
            </w:r>
            <w:proofErr w:type="spellEnd"/>
            <w:r w:rsidRPr="00F1506C">
              <w:rPr>
                <w:rFonts w:eastAsiaTheme="minorEastAsia"/>
                <w:sz w:val="20"/>
                <w:szCs w:val="20"/>
              </w:rPr>
              <w:t xml:space="preserve"> przeznaczony do użytku z aparatami fotograficznymi, kamerami i rejestratorami audio-wideo. Montowany w sankach typu hot </w:t>
            </w:r>
            <w:proofErr w:type="spellStart"/>
            <w:r w:rsidRPr="00F1506C">
              <w:rPr>
                <w:rFonts w:eastAsiaTheme="minorEastAsia"/>
                <w:sz w:val="20"/>
                <w:szCs w:val="20"/>
              </w:rPr>
              <w:t>shoe</w:t>
            </w:r>
            <w:proofErr w:type="spellEnd"/>
            <w:r w:rsidRPr="00F1506C">
              <w:rPr>
                <w:rFonts w:eastAsiaTheme="minorEastAsia"/>
                <w:sz w:val="20"/>
                <w:szCs w:val="20"/>
              </w:rPr>
              <w:t xml:space="preserve"> lub na statywie za pomocą standardowego gwintu 3/8”.</w:t>
            </w:r>
          </w:p>
          <w:p w14:paraId="7D348B7A"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Typ: mikrofon kierunkowy (</w:t>
            </w:r>
            <w:proofErr w:type="spellStart"/>
            <w:r w:rsidRPr="00F1506C">
              <w:rPr>
                <w:rFonts w:eastAsiaTheme="minorEastAsia"/>
                <w:sz w:val="20"/>
                <w:szCs w:val="20"/>
              </w:rPr>
              <w:t>kardioidalny</w:t>
            </w:r>
            <w:proofErr w:type="spellEnd"/>
            <w:r w:rsidRPr="00F1506C">
              <w:rPr>
                <w:rFonts w:eastAsiaTheme="minorEastAsia"/>
                <w:sz w:val="20"/>
                <w:szCs w:val="20"/>
              </w:rPr>
              <w:t xml:space="preserve"> / </w:t>
            </w:r>
            <w:proofErr w:type="spellStart"/>
            <w:r w:rsidRPr="00F1506C">
              <w:rPr>
                <w:rFonts w:eastAsiaTheme="minorEastAsia"/>
                <w:sz w:val="20"/>
                <w:szCs w:val="20"/>
              </w:rPr>
              <w:t>superkardioidalny</w:t>
            </w:r>
            <w:proofErr w:type="spellEnd"/>
            <w:r w:rsidRPr="00F1506C">
              <w:rPr>
                <w:rFonts w:eastAsiaTheme="minorEastAsia"/>
                <w:sz w:val="20"/>
                <w:szCs w:val="20"/>
              </w:rPr>
              <w:t>)</w:t>
            </w:r>
          </w:p>
          <w:p w14:paraId="63D7C8CB"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Konstrukcja: mikrofon elektretowy zasilany bateryjnie (np. bateria 9V)</w:t>
            </w:r>
          </w:p>
          <w:p w14:paraId="683F0F27"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Zakres częstotliwości: co najmniej 40 </w:t>
            </w:r>
            <w:proofErr w:type="spellStart"/>
            <w:r w:rsidRPr="00F1506C">
              <w:rPr>
                <w:rFonts w:eastAsiaTheme="minorEastAsia"/>
                <w:sz w:val="20"/>
                <w:szCs w:val="20"/>
              </w:rPr>
              <w:t>Hz</w:t>
            </w:r>
            <w:proofErr w:type="spellEnd"/>
            <w:r w:rsidRPr="00F1506C">
              <w:rPr>
                <w:rFonts w:eastAsiaTheme="minorEastAsia"/>
                <w:sz w:val="20"/>
                <w:szCs w:val="20"/>
              </w:rPr>
              <w:t xml:space="preserve"> – 20 000 </w:t>
            </w:r>
            <w:proofErr w:type="spellStart"/>
            <w:r w:rsidRPr="00F1506C">
              <w:rPr>
                <w:rFonts w:eastAsiaTheme="minorEastAsia"/>
                <w:sz w:val="20"/>
                <w:szCs w:val="20"/>
              </w:rPr>
              <w:t>Hz</w:t>
            </w:r>
            <w:proofErr w:type="spellEnd"/>
          </w:p>
          <w:p w14:paraId="56352B3A"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Czułość: około -38 </w:t>
            </w:r>
            <w:proofErr w:type="spellStart"/>
            <w:r w:rsidRPr="00F1506C">
              <w:rPr>
                <w:rFonts w:eastAsiaTheme="minorEastAsia"/>
                <w:sz w:val="20"/>
                <w:szCs w:val="20"/>
              </w:rPr>
              <w:t>dB</w:t>
            </w:r>
            <w:proofErr w:type="spellEnd"/>
            <w:r w:rsidRPr="00F1506C">
              <w:rPr>
                <w:rFonts w:eastAsiaTheme="minorEastAsia"/>
                <w:sz w:val="20"/>
                <w:szCs w:val="20"/>
              </w:rPr>
              <w:t xml:space="preserve"> ± 2 </w:t>
            </w:r>
            <w:proofErr w:type="spellStart"/>
            <w:r w:rsidRPr="00F1506C">
              <w:rPr>
                <w:rFonts w:eastAsiaTheme="minorEastAsia"/>
                <w:sz w:val="20"/>
                <w:szCs w:val="20"/>
              </w:rPr>
              <w:t>dB</w:t>
            </w:r>
            <w:proofErr w:type="spellEnd"/>
            <w:r w:rsidRPr="00F1506C">
              <w:rPr>
                <w:rFonts w:eastAsiaTheme="minorEastAsia"/>
                <w:sz w:val="20"/>
                <w:szCs w:val="20"/>
              </w:rPr>
              <w:t xml:space="preserve"> (re 1V/Pa @ 1kHz)</w:t>
            </w:r>
          </w:p>
          <w:p w14:paraId="50C824AA"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Stosunek sygnału do szumu: nie mniej niż 74 </w:t>
            </w:r>
            <w:proofErr w:type="spellStart"/>
            <w:r w:rsidRPr="00F1506C">
              <w:rPr>
                <w:rFonts w:eastAsiaTheme="minorEastAsia"/>
                <w:sz w:val="20"/>
                <w:szCs w:val="20"/>
              </w:rPr>
              <w:t>dB</w:t>
            </w:r>
            <w:proofErr w:type="spellEnd"/>
            <w:r w:rsidRPr="00F1506C">
              <w:rPr>
                <w:rFonts w:eastAsiaTheme="minorEastAsia"/>
                <w:sz w:val="20"/>
                <w:szCs w:val="20"/>
              </w:rPr>
              <w:t xml:space="preserve"> SPL (A-</w:t>
            </w:r>
            <w:proofErr w:type="spellStart"/>
            <w:r w:rsidRPr="00F1506C">
              <w:rPr>
                <w:rFonts w:eastAsiaTheme="minorEastAsia"/>
                <w:sz w:val="20"/>
                <w:szCs w:val="20"/>
              </w:rPr>
              <w:t>weighted</w:t>
            </w:r>
            <w:proofErr w:type="spellEnd"/>
            <w:r w:rsidRPr="00F1506C">
              <w:rPr>
                <w:rFonts w:eastAsiaTheme="minorEastAsia"/>
                <w:sz w:val="20"/>
                <w:szCs w:val="20"/>
              </w:rPr>
              <w:t>)</w:t>
            </w:r>
          </w:p>
          <w:p w14:paraId="29336A5F"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Maksymalne SPL: co najmniej 134 </w:t>
            </w:r>
            <w:proofErr w:type="spellStart"/>
            <w:r w:rsidRPr="00F1506C">
              <w:rPr>
                <w:rFonts w:eastAsiaTheme="minorEastAsia"/>
                <w:sz w:val="20"/>
                <w:szCs w:val="20"/>
              </w:rPr>
              <w:t>dB</w:t>
            </w:r>
            <w:proofErr w:type="spellEnd"/>
            <w:r w:rsidRPr="00F1506C">
              <w:rPr>
                <w:rFonts w:eastAsiaTheme="minorEastAsia"/>
                <w:sz w:val="20"/>
                <w:szCs w:val="20"/>
              </w:rPr>
              <w:t xml:space="preserve"> SPL</w:t>
            </w:r>
          </w:p>
          <w:p w14:paraId="34848578"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Tłumienie wstrząsów: zawieszenie antywstrząsowe typu </w:t>
            </w:r>
            <w:proofErr w:type="spellStart"/>
            <w:r w:rsidRPr="00F1506C">
              <w:rPr>
                <w:rFonts w:eastAsiaTheme="minorEastAsia"/>
                <w:sz w:val="20"/>
                <w:szCs w:val="20"/>
              </w:rPr>
              <w:t>Rycote</w:t>
            </w:r>
            <w:proofErr w:type="spellEnd"/>
            <w:r w:rsidRPr="00F1506C">
              <w:rPr>
                <w:rFonts w:eastAsiaTheme="minorEastAsia"/>
                <w:sz w:val="20"/>
                <w:szCs w:val="20"/>
              </w:rPr>
              <w:t xml:space="preserve"> </w:t>
            </w:r>
            <w:proofErr w:type="spellStart"/>
            <w:r w:rsidRPr="00F1506C">
              <w:rPr>
                <w:rFonts w:eastAsiaTheme="minorEastAsia"/>
                <w:sz w:val="20"/>
                <w:szCs w:val="20"/>
              </w:rPr>
              <w:t>Lyre</w:t>
            </w:r>
            <w:proofErr w:type="spellEnd"/>
            <w:r w:rsidRPr="00F1506C">
              <w:rPr>
                <w:rFonts w:eastAsiaTheme="minorEastAsia"/>
                <w:sz w:val="20"/>
                <w:szCs w:val="20"/>
              </w:rPr>
              <w:t xml:space="preserve"> lub równoważne</w:t>
            </w:r>
          </w:p>
          <w:p w14:paraId="5B0126F5"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 xml:space="preserve">Złącze wyjściowe: 3,5 mm mini </w:t>
            </w:r>
            <w:proofErr w:type="spellStart"/>
            <w:r w:rsidRPr="00F1506C">
              <w:rPr>
                <w:rFonts w:eastAsiaTheme="minorEastAsia"/>
                <w:sz w:val="20"/>
                <w:szCs w:val="20"/>
              </w:rPr>
              <w:t>jack</w:t>
            </w:r>
            <w:proofErr w:type="spellEnd"/>
            <w:r w:rsidRPr="00F1506C">
              <w:rPr>
                <w:rFonts w:eastAsiaTheme="minorEastAsia"/>
                <w:sz w:val="20"/>
                <w:szCs w:val="20"/>
              </w:rPr>
              <w:t xml:space="preserve"> TRS</w:t>
            </w:r>
          </w:p>
          <w:p w14:paraId="56406117"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Długość całkowita: nie więcej niż 170 mm</w:t>
            </w:r>
          </w:p>
          <w:p w14:paraId="7ED99242"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Waga: nie więcej niż 150 g (z baterią)</w:t>
            </w:r>
          </w:p>
          <w:p w14:paraId="7BCCE52F"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t>W zestawie: osłona przeciwwietrzna (piankowa), uchwyt montażowy na kamerę lub aparat</w:t>
            </w:r>
          </w:p>
          <w:p w14:paraId="7E813BF9" w14:textId="77777777" w:rsidR="1E3C63A2" w:rsidRPr="00F1506C" w:rsidRDefault="1E3C63A2" w:rsidP="04EC2267">
            <w:pPr>
              <w:spacing w:after="0"/>
              <w:rPr>
                <w:rFonts w:ascii="Calibri" w:eastAsia="Calibri" w:hAnsi="Calibri" w:cs="Calibri"/>
                <w:sz w:val="20"/>
                <w:szCs w:val="20"/>
              </w:rPr>
            </w:pPr>
            <w:r w:rsidRPr="00F1506C">
              <w:rPr>
                <w:rFonts w:eastAsiaTheme="minorEastAsia"/>
                <w:sz w:val="20"/>
                <w:szCs w:val="20"/>
              </w:rPr>
              <w:lastRenderedPageBreak/>
              <w:t>Wszystkie parametry należy traktować jako minimalne wymagania techniczne. Zamawiający dopuszcza produkty równoważne, spełniające</w:t>
            </w:r>
            <w:r w:rsidR="0A18DF22" w:rsidRPr="00F1506C">
              <w:rPr>
                <w:rFonts w:eastAsiaTheme="minorEastAsia"/>
                <w:sz w:val="20"/>
                <w:szCs w:val="20"/>
              </w:rPr>
              <w:t xml:space="preserve"> lub przekraczające wskazane wymagania techniczne i użytkowe.</w:t>
            </w:r>
          </w:p>
          <w:p w14:paraId="3EE6C20F" w14:textId="77777777" w:rsidR="04EC2267" w:rsidRPr="00F1506C" w:rsidRDefault="04EC2267" w:rsidP="04EC2267">
            <w:pPr>
              <w:spacing w:line="240" w:lineRule="auto"/>
              <w:rPr>
                <w:rFonts w:ascii="Calibri" w:eastAsia="Calibri" w:hAnsi="Calibri" w:cs="Calibri"/>
                <w:sz w:val="16"/>
                <w:szCs w:val="16"/>
              </w:rPr>
            </w:pPr>
          </w:p>
          <w:p w14:paraId="35AF8401" w14:textId="77777777" w:rsidR="5EF82DBD" w:rsidRPr="00F1506C" w:rsidRDefault="5EF82DBD" w:rsidP="04EC2267">
            <w:pPr>
              <w:spacing w:after="0"/>
              <w:rPr>
                <w:rFonts w:ascii="Calibri" w:eastAsia="Calibri" w:hAnsi="Calibri" w:cs="Calibri"/>
                <w:b/>
                <w:bCs/>
                <w:sz w:val="20"/>
                <w:szCs w:val="20"/>
              </w:rPr>
            </w:pPr>
            <w:r w:rsidRPr="00F1506C">
              <w:rPr>
                <w:rFonts w:eastAsiaTheme="minorEastAsia"/>
                <w:b/>
                <w:bCs/>
                <w:sz w:val="20"/>
                <w:szCs w:val="20"/>
              </w:rPr>
              <w:t>GIMBAL</w:t>
            </w:r>
          </w:p>
          <w:p w14:paraId="2967E9F0"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Profesjonalny 3-osiowy elektroniczny stabilizator obrazu (</w:t>
            </w:r>
            <w:proofErr w:type="spellStart"/>
            <w:r w:rsidRPr="00F1506C">
              <w:rPr>
                <w:rFonts w:eastAsiaTheme="minorEastAsia"/>
                <w:sz w:val="20"/>
                <w:szCs w:val="20"/>
              </w:rPr>
              <w:t>gimbal</w:t>
            </w:r>
            <w:proofErr w:type="spellEnd"/>
            <w:r w:rsidRPr="00F1506C">
              <w:rPr>
                <w:rFonts w:eastAsiaTheme="minorEastAsia"/>
                <w:sz w:val="20"/>
                <w:szCs w:val="20"/>
              </w:rPr>
              <w:t>), przeznaczony do aparatów fotograficznych i kamer, umożliwiający płynną pracę w pionie i poziomie, także z cięższymi zestawami obiektyw + korpus.</w:t>
            </w:r>
          </w:p>
          <w:p w14:paraId="12867249"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 xml:space="preserve">Typ urządzenia: ręczny 3-osiowy </w:t>
            </w:r>
            <w:proofErr w:type="spellStart"/>
            <w:r w:rsidRPr="00F1506C">
              <w:rPr>
                <w:rFonts w:eastAsiaTheme="minorEastAsia"/>
                <w:sz w:val="20"/>
                <w:szCs w:val="20"/>
              </w:rPr>
              <w:t>gimbal</w:t>
            </w:r>
            <w:proofErr w:type="spellEnd"/>
            <w:r w:rsidRPr="00F1506C">
              <w:rPr>
                <w:rFonts w:eastAsiaTheme="minorEastAsia"/>
                <w:sz w:val="20"/>
                <w:szCs w:val="20"/>
              </w:rPr>
              <w:t xml:space="preserve"> do aparatów systemowych (</w:t>
            </w:r>
            <w:proofErr w:type="spellStart"/>
            <w:r w:rsidRPr="00F1506C">
              <w:rPr>
                <w:rFonts w:eastAsiaTheme="minorEastAsia"/>
                <w:sz w:val="20"/>
                <w:szCs w:val="20"/>
              </w:rPr>
              <w:t>mirrorless</w:t>
            </w:r>
            <w:proofErr w:type="spellEnd"/>
            <w:r w:rsidRPr="00F1506C">
              <w:rPr>
                <w:rFonts w:eastAsiaTheme="minorEastAsia"/>
                <w:sz w:val="20"/>
                <w:szCs w:val="20"/>
              </w:rPr>
              <w:t>)</w:t>
            </w:r>
          </w:p>
          <w:p w14:paraId="4ADB02AE"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Maksymalna obsługiwana masa zestawu: co najmniej 3 kg</w:t>
            </w:r>
          </w:p>
          <w:p w14:paraId="4F02B4D6"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 xml:space="preserve">Wbudowane silniki </w:t>
            </w:r>
            <w:proofErr w:type="spellStart"/>
            <w:r w:rsidRPr="00F1506C">
              <w:rPr>
                <w:rFonts w:eastAsiaTheme="minorEastAsia"/>
                <w:sz w:val="20"/>
                <w:szCs w:val="20"/>
              </w:rPr>
              <w:t>bezszczotkowe</w:t>
            </w:r>
            <w:proofErr w:type="spellEnd"/>
            <w:r w:rsidRPr="00F1506C">
              <w:rPr>
                <w:rFonts w:eastAsiaTheme="minorEastAsia"/>
                <w:sz w:val="20"/>
                <w:szCs w:val="20"/>
              </w:rPr>
              <w:t xml:space="preserve"> z automatyczną regulacją siły w zależności od ciężaru aparatu</w:t>
            </w:r>
          </w:p>
          <w:p w14:paraId="35E05799"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 xml:space="preserve">Obsługa popularnych aparatów z </w:t>
            </w:r>
            <w:proofErr w:type="spellStart"/>
            <w:r w:rsidRPr="00F1506C">
              <w:rPr>
                <w:rFonts w:eastAsiaTheme="minorEastAsia"/>
                <w:sz w:val="20"/>
                <w:szCs w:val="20"/>
              </w:rPr>
              <w:t>autofokusem</w:t>
            </w:r>
            <w:proofErr w:type="spellEnd"/>
            <w:r w:rsidRPr="00F1506C">
              <w:rPr>
                <w:rFonts w:eastAsiaTheme="minorEastAsia"/>
                <w:sz w:val="20"/>
                <w:szCs w:val="20"/>
              </w:rPr>
              <w:t xml:space="preserve"> i sterowaniem zoomem </w:t>
            </w:r>
          </w:p>
          <w:p w14:paraId="7A8D6AF6"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 xml:space="preserve">Tryby pracy: </w:t>
            </w:r>
            <w:r w:rsidRPr="00F1506C">
              <w:rPr>
                <w:rFonts w:eastAsiaTheme="minorEastAsia"/>
                <w:sz w:val="20"/>
                <w:szCs w:val="20"/>
                <w:lang w:val="de-DE"/>
              </w:rPr>
              <w:t xml:space="preserve">Pan Follow, Tilt Lock, FPV, 3D Roll 360; </w:t>
            </w:r>
            <w:r w:rsidR="7A483C7F" w:rsidRPr="00F1506C">
              <w:rPr>
                <w:rFonts w:eastAsiaTheme="minorEastAsia"/>
                <w:sz w:val="20"/>
                <w:szCs w:val="20"/>
                <w:lang w:val="de-DE"/>
              </w:rPr>
              <w:t>t</w:t>
            </w:r>
            <w:r w:rsidRPr="00F1506C">
              <w:rPr>
                <w:rFonts w:eastAsiaTheme="minorEastAsia"/>
                <w:sz w:val="20"/>
                <w:szCs w:val="20"/>
              </w:rPr>
              <w:t xml:space="preserve">ryb portretowy (na potrzeby </w:t>
            </w:r>
            <w:proofErr w:type="spellStart"/>
            <w:r w:rsidRPr="00F1506C">
              <w:rPr>
                <w:rFonts w:eastAsiaTheme="minorEastAsia"/>
                <w:sz w:val="20"/>
                <w:szCs w:val="20"/>
              </w:rPr>
              <w:t>social</w:t>
            </w:r>
            <w:proofErr w:type="spellEnd"/>
            <w:r w:rsidRPr="00F1506C">
              <w:rPr>
                <w:rFonts w:eastAsiaTheme="minorEastAsia"/>
                <w:sz w:val="20"/>
                <w:szCs w:val="20"/>
              </w:rPr>
              <w:t xml:space="preserve"> mediów)</w:t>
            </w:r>
            <w:r w:rsidR="022F5CDA" w:rsidRPr="00F1506C">
              <w:rPr>
                <w:rFonts w:eastAsiaTheme="minorEastAsia"/>
                <w:sz w:val="20"/>
                <w:szCs w:val="20"/>
              </w:rPr>
              <w:t>; t</w:t>
            </w:r>
            <w:r w:rsidRPr="00F1506C">
              <w:rPr>
                <w:rFonts w:eastAsiaTheme="minorEastAsia"/>
                <w:sz w:val="20"/>
                <w:szCs w:val="20"/>
              </w:rPr>
              <w:t>ryb automatycznego śledzenia obiektu (</w:t>
            </w:r>
            <w:proofErr w:type="spellStart"/>
            <w:r w:rsidRPr="00F1506C">
              <w:rPr>
                <w:rFonts w:eastAsiaTheme="minorEastAsia"/>
                <w:sz w:val="20"/>
                <w:szCs w:val="20"/>
              </w:rPr>
              <w:t>Track</w:t>
            </w:r>
            <w:proofErr w:type="spellEnd"/>
            <w:r w:rsidRPr="00F1506C">
              <w:rPr>
                <w:rFonts w:eastAsiaTheme="minorEastAsia"/>
                <w:sz w:val="20"/>
                <w:szCs w:val="20"/>
              </w:rPr>
              <w:t xml:space="preserve"> </w:t>
            </w:r>
            <w:proofErr w:type="spellStart"/>
            <w:r w:rsidRPr="00F1506C">
              <w:rPr>
                <w:rFonts w:eastAsiaTheme="minorEastAsia"/>
                <w:sz w:val="20"/>
                <w:szCs w:val="20"/>
              </w:rPr>
              <w:t>Mode</w:t>
            </w:r>
            <w:proofErr w:type="spellEnd"/>
            <w:r w:rsidRPr="00F1506C">
              <w:rPr>
                <w:rFonts w:eastAsiaTheme="minorEastAsia"/>
                <w:sz w:val="20"/>
                <w:szCs w:val="20"/>
              </w:rPr>
              <w:t>) przy współpracy z aplikacją</w:t>
            </w:r>
          </w:p>
          <w:p w14:paraId="1E4D4C2A"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Wyświetlacz: kolorowy, dotykowy, przekątna co najmniej 1.8"</w:t>
            </w:r>
          </w:p>
          <w:p w14:paraId="166FB736"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Zasilanie: wbudowany akumulator o czasie pracy do 12 godzin</w:t>
            </w:r>
          </w:p>
          <w:p w14:paraId="56D43ED3"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Czas ładowania: około 2,5 godziny (przez USB-C)</w:t>
            </w:r>
          </w:p>
          <w:p w14:paraId="277B04F0"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 xml:space="preserve">Montaż aparatu: </w:t>
            </w:r>
            <w:proofErr w:type="spellStart"/>
            <w:r w:rsidRPr="00F1506C">
              <w:rPr>
                <w:rFonts w:eastAsiaTheme="minorEastAsia"/>
                <w:sz w:val="20"/>
                <w:szCs w:val="20"/>
              </w:rPr>
              <w:t>szybkozłączka</w:t>
            </w:r>
            <w:proofErr w:type="spellEnd"/>
            <w:r w:rsidRPr="00F1506C">
              <w:rPr>
                <w:rFonts w:eastAsiaTheme="minorEastAsia"/>
                <w:sz w:val="20"/>
                <w:szCs w:val="20"/>
              </w:rPr>
              <w:t xml:space="preserve"> w standardzie </w:t>
            </w:r>
            <w:proofErr w:type="spellStart"/>
            <w:r w:rsidRPr="00F1506C">
              <w:rPr>
                <w:rFonts w:eastAsiaTheme="minorEastAsia"/>
                <w:sz w:val="20"/>
                <w:szCs w:val="20"/>
              </w:rPr>
              <w:t>Arca</w:t>
            </w:r>
            <w:proofErr w:type="spellEnd"/>
            <w:r w:rsidRPr="00F1506C">
              <w:rPr>
                <w:rFonts w:eastAsiaTheme="minorEastAsia"/>
                <w:sz w:val="20"/>
                <w:szCs w:val="20"/>
              </w:rPr>
              <w:t xml:space="preserve">-Swiss + </w:t>
            </w:r>
            <w:proofErr w:type="spellStart"/>
            <w:r w:rsidRPr="00F1506C">
              <w:rPr>
                <w:rFonts w:eastAsiaTheme="minorEastAsia"/>
                <w:sz w:val="20"/>
                <w:szCs w:val="20"/>
              </w:rPr>
              <w:t>Manfrotto</w:t>
            </w:r>
            <w:proofErr w:type="spellEnd"/>
          </w:p>
          <w:p w14:paraId="35792E53"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Komunikacja: Bluetooth i USB-C (do sterowania aparatem i przesyłania ustawień)</w:t>
            </w:r>
          </w:p>
          <w:p w14:paraId="04F2F668"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Kompatybilność z aplikacją mobilną (iOS/Android) do konfiguracji parametrów</w:t>
            </w:r>
          </w:p>
          <w:p w14:paraId="77E3957F"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Zakres regulacji:</w:t>
            </w:r>
            <w:r w:rsidR="2AFC24E9" w:rsidRPr="00F1506C">
              <w:rPr>
                <w:rFonts w:eastAsiaTheme="minorEastAsia"/>
                <w:sz w:val="20"/>
                <w:szCs w:val="20"/>
              </w:rPr>
              <w:t xml:space="preserve"> </w:t>
            </w:r>
            <w:proofErr w:type="spellStart"/>
            <w:r w:rsidRPr="00F1506C">
              <w:rPr>
                <w:rFonts w:eastAsiaTheme="minorEastAsia"/>
                <w:sz w:val="20"/>
                <w:szCs w:val="20"/>
              </w:rPr>
              <w:t>Tilt</w:t>
            </w:r>
            <w:proofErr w:type="spellEnd"/>
            <w:r w:rsidRPr="00F1506C">
              <w:rPr>
                <w:rFonts w:eastAsiaTheme="minorEastAsia"/>
                <w:sz w:val="20"/>
                <w:szCs w:val="20"/>
              </w:rPr>
              <w:t>: ok. -112° do +214°</w:t>
            </w:r>
            <w:r w:rsidR="628039F7" w:rsidRPr="00F1506C">
              <w:rPr>
                <w:rFonts w:eastAsiaTheme="minorEastAsia"/>
                <w:sz w:val="20"/>
                <w:szCs w:val="20"/>
              </w:rPr>
              <w:t xml:space="preserve">; </w:t>
            </w:r>
            <w:proofErr w:type="spellStart"/>
            <w:r w:rsidRPr="00F1506C">
              <w:rPr>
                <w:rFonts w:eastAsiaTheme="minorEastAsia"/>
                <w:sz w:val="20"/>
                <w:szCs w:val="20"/>
              </w:rPr>
              <w:t>Roll</w:t>
            </w:r>
            <w:proofErr w:type="spellEnd"/>
            <w:r w:rsidRPr="00F1506C">
              <w:rPr>
                <w:rFonts w:eastAsiaTheme="minorEastAsia"/>
                <w:sz w:val="20"/>
                <w:szCs w:val="20"/>
              </w:rPr>
              <w:t>: ok. -95° do +240°</w:t>
            </w:r>
            <w:r w:rsidR="1CCB8653" w:rsidRPr="00F1506C">
              <w:rPr>
                <w:rFonts w:eastAsiaTheme="minorEastAsia"/>
                <w:sz w:val="20"/>
                <w:szCs w:val="20"/>
              </w:rPr>
              <w:t xml:space="preserve">; </w:t>
            </w:r>
            <w:r w:rsidRPr="00F1506C">
              <w:rPr>
                <w:rFonts w:eastAsiaTheme="minorEastAsia"/>
                <w:sz w:val="20"/>
                <w:szCs w:val="20"/>
              </w:rPr>
              <w:t>Pan: ok. -180° do +180°</w:t>
            </w:r>
          </w:p>
          <w:p w14:paraId="70EB1F4C"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 xml:space="preserve">Waga </w:t>
            </w:r>
            <w:proofErr w:type="spellStart"/>
            <w:r w:rsidRPr="00F1506C">
              <w:rPr>
                <w:rFonts w:eastAsiaTheme="minorEastAsia"/>
                <w:sz w:val="20"/>
                <w:szCs w:val="20"/>
              </w:rPr>
              <w:t>gimbala</w:t>
            </w:r>
            <w:proofErr w:type="spellEnd"/>
            <w:r w:rsidRPr="00F1506C">
              <w:rPr>
                <w:rFonts w:eastAsiaTheme="minorEastAsia"/>
                <w:sz w:val="20"/>
                <w:szCs w:val="20"/>
              </w:rPr>
              <w:t xml:space="preserve"> (bez uchwytu): nie więcej niż 1,3 kg</w:t>
            </w:r>
          </w:p>
          <w:p w14:paraId="071C91B0" w14:textId="77777777" w:rsidR="5EF82DBD" w:rsidRPr="00F1506C" w:rsidRDefault="5EF82DBD" w:rsidP="04EC2267">
            <w:pPr>
              <w:spacing w:after="0"/>
              <w:rPr>
                <w:rFonts w:ascii="Calibri" w:eastAsia="Calibri" w:hAnsi="Calibri" w:cs="Calibri"/>
                <w:sz w:val="20"/>
                <w:szCs w:val="20"/>
              </w:rPr>
            </w:pPr>
            <w:r w:rsidRPr="00F1506C">
              <w:rPr>
                <w:rFonts w:eastAsiaTheme="minorEastAsia"/>
                <w:sz w:val="20"/>
                <w:szCs w:val="20"/>
              </w:rPr>
              <w:t>W zestawie:</w:t>
            </w:r>
            <w:r w:rsidR="7E498DAD" w:rsidRPr="00F1506C">
              <w:rPr>
                <w:rFonts w:eastAsiaTheme="minorEastAsia"/>
                <w:sz w:val="20"/>
                <w:szCs w:val="20"/>
              </w:rPr>
              <w:t xml:space="preserve"> </w:t>
            </w:r>
            <w:proofErr w:type="spellStart"/>
            <w:r w:rsidRPr="00F1506C">
              <w:rPr>
                <w:rFonts w:eastAsiaTheme="minorEastAsia"/>
                <w:sz w:val="20"/>
                <w:szCs w:val="20"/>
              </w:rPr>
              <w:t>Gimbal</w:t>
            </w:r>
            <w:proofErr w:type="spellEnd"/>
            <w:r w:rsidR="42425410" w:rsidRPr="00F1506C">
              <w:rPr>
                <w:rFonts w:eastAsiaTheme="minorEastAsia"/>
                <w:sz w:val="20"/>
                <w:szCs w:val="20"/>
              </w:rPr>
              <w:t>, u</w:t>
            </w:r>
            <w:r w:rsidRPr="00F1506C">
              <w:rPr>
                <w:rFonts w:eastAsiaTheme="minorEastAsia"/>
                <w:sz w:val="20"/>
                <w:szCs w:val="20"/>
              </w:rPr>
              <w:t>chwyt akumulatorowy</w:t>
            </w:r>
            <w:r w:rsidR="3750697E" w:rsidRPr="00F1506C">
              <w:rPr>
                <w:rFonts w:eastAsiaTheme="minorEastAsia"/>
                <w:sz w:val="20"/>
                <w:szCs w:val="20"/>
              </w:rPr>
              <w:t>,  s</w:t>
            </w:r>
            <w:r w:rsidRPr="00F1506C">
              <w:rPr>
                <w:rFonts w:eastAsiaTheme="minorEastAsia"/>
                <w:sz w:val="20"/>
                <w:szCs w:val="20"/>
              </w:rPr>
              <w:t xml:space="preserve">tatyw (mini </w:t>
            </w:r>
            <w:proofErr w:type="spellStart"/>
            <w:r w:rsidRPr="00F1506C">
              <w:rPr>
                <w:rFonts w:eastAsiaTheme="minorEastAsia"/>
                <w:sz w:val="20"/>
                <w:szCs w:val="20"/>
              </w:rPr>
              <w:t>tripod</w:t>
            </w:r>
            <w:proofErr w:type="spellEnd"/>
            <w:r w:rsidRPr="00F1506C">
              <w:rPr>
                <w:rFonts w:eastAsiaTheme="minorEastAsia"/>
                <w:sz w:val="20"/>
                <w:szCs w:val="20"/>
              </w:rPr>
              <w:t>)</w:t>
            </w:r>
            <w:r w:rsidR="3FD3114C" w:rsidRPr="00F1506C">
              <w:rPr>
                <w:rFonts w:eastAsiaTheme="minorEastAsia"/>
                <w:sz w:val="20"/>
                <w:szCs w:val="20"/>
              </w:rPr>
              <w:t>, k</w:t>
            </w:r>
            <w:r w:rsidRPr="00F1506C">
              <w:rPr>
                <w:rFonts w:eastAsiaTheme="minorEastAsia"/>
                <w:sz w:val="20"/>
                <w:szCs w:val="20"/>
              </w:rPr>
              <w:t>abel sterujący USB-C</w:t>
            </w:r>
            <w:r w:rsidR="788ED780" w:rsidRPr="00F1506C">
              <w:rPr>
                <w:rFonts w:eastAsiaTheme="minorEastAsia"/>
                <w:sz w:val="20"/>
                <w:szCs w:val="20"/>
              </w:rPr>
              <w:t>, f</w:t>
            </w:r>
            <w:r w:rsidRPr="00F1506C">
              <w:rPr>
                <w:rFonts w:eastAsiaTheme="minorEastAsia"/>
                <w:sz w:val="20"/>
                <w:szCs w:val="20"/>
              </w:rPr>
              <w:t>uterał lub torba transportowa</w:t>
            </w:r>
          </w:p>
          <w:p w14:paraId="6E0DAFC7" w14:textId="77777777" w:rsidR="04EC2267" w:rsidRPr="00F1506C" w:rsidRDefault="04EC2267" w:rsidP="04EC2267">
            <w:pPr>
              <w:spacing w:line="240" w:lineRule="auto"/>
              <w:rPr>
                <w:rFonts w:ascii="Calibri" w:eastAsia="Calibri" w:hAnsi="Calibri" w:cs="Calibri"/>
                <w:sz w:val="16"/>
                <w:szCs w:val="16"/>
              </w:rPr>
            </w:pPr>
          </w:p>
          <w:p w14:paraId="1E1D50E4" w14:textId="77777777" w:rsidR="7D384118" w:rsidRPr="00F1506C" w:rsidRDefault="7D384118" w:rsidP="04EC2267">
            <w:pPr>
              <w:spacing w:after="0"/>
              <w:rPr>
                <w:rFonts w:ascii="Calibri" w:eastAsia="Calibri" w:hAnsi="Calibri" w:cs="Calibri"/>
                <w:b/>
                <w:bCs/>
                <w:sz w:val="20"/>
                <w:szCs w:val="20"/>
              </w:rPr>
            </w:pPr>
            <w:r w:rsidRPr="00F1506C">
              <w:rPr>
                <w:rFonts w:eastAsiaTheme="minorEastAsia"/>
                <w:b/>
                <w:bCs/>
                <w:sz w:val="20"/>
                <w:szCs w:val="20"/>
              </w:rPr>
              <w:t>Ładowarka i baterie</w:t>
            </w:r>
          </w:p>
          <w:p w14:paraId="65B50E5F"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 xml:space="preserve">Zestaw zawierający ładowarkę USB-C do ładowania dwóch akumulatorów jednocześnie oraz dwa kompatybilne akumulatory typu NP-FZ100 (stosowane w </w:t>
            </w:r>
            <w:proofErr w:type="spellStart"/>
            <w:r w:rsidRPr="00F1506C">
              <w:rPr>
                <w:rFonts w:eastAsiaTheme="minorEastAsia"/>
                <w:sz w:val="20"/>
                <w:szCs w:val="20"/>
              </w:rPr>
              <w:t>pełnoklatkowych</w:t>
            </w:r>
            <w:proofErr w:type="spellEnd"/>
            <w:r w:rsidRPr="00F1506C">
              <w:rPr>
                <w:rFonts w:eastAsiaTheme="minorEastAsia"/>
                <w:sz w:val="20"/>
                <w:szCs w:val="20"/>
              </w:rPr>
              <w:t xml:space="preserve"> aparatach </w:t>
            </w:r>
            <w:proofErr w:type="spellStart"/>
            <w:r w:rsidRPr="00F1506C">
              <w:rPr>
                <w:rFonts w:eastAsiaTheme="minorEastAsia"/>
                <w:sz w:val="20"/>
                <w:szCs w:val="20"/>
              </w:rPr>
              <w:t>bezlusterkowych</w:t>
            </w:r>
            <w:proofErr w:type="spellEnd"/>
            <w:r w:rsidRPr="00F1506C">
              <w:rPr>
                <w:rFonts w:eastAsiaTheme="minorEastAsia"/>
                <w:sz w:val="20"/>
                <w:szCs w:val="20"/>
              </w:rPr>
              <w:t>).</w:t>
            </w:r>
          </w:p>
          <w:p w14:paraId="6DF540A7"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Minimalne wymagania techniczne:</w:t>
            </w:r>
          </w:p>
          <w:p w14:paraId="74BE4751"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Typ ładowarki: podwójna ładowarka USB-C (z możliwością ładowania dwóch akumulatorów równocześnie)</w:t>
            </w:r>
          </w:p>
          <w:p w14:paraId="42C2E9FC"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Wejście: USB-C 5 V / 2,1 A lub wyższe</w:t>
            </w:r>
          </w:p>
          <w:p w14:paraId="4A973041"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Wyjście: 8,4 V, z automatycznym rozpoznaniem i kontrolą ładowania dla dwóch kanałów</w:t>
            </w:r>
          </w:p>
          <w:p w14:paraId="252300EF"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Kompatybilność: akumulatory typu NP-FZ100</w:t>
            </w:r>
          </w:p>
          <w:p w14:paraId="4AE7AA10"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Wyświetlacz lub diody LED sygnalizujące stan ładowania</w:t>
            </w:r>
          </w:p>
          <w:p w14:paraId="34740E77"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Zabezpieczenia: przeciw przegrzaniu, przeładowaniu, zwarciu</w:t>
            </w:r>
          </w:p>
          <w:p w14:paraId="635BBF39"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Akumulatory</w:t>
            </w:r>
            <w:r w:rsidR="6B12B41B" w:rsidRPr="00F1506C">
              <w:rPr>
                <w:rFonts w:eastAsiaTheme="minorEastAsia"/>
                <w:sz w:val="20"/>
                <w:szCs w:val="20"/>
              </w:rPr>
              <w:t xml:space="preserve"> t</w:t>
            </w:r>
            <w:r w:rsidRPr="00F1506C">
              <w:rPr>
                <w:rFonts w:eastAsiaTheme="minorEastAsia"/>
                <w:sz w:val="20"/>
                <w:szCs w:val="20"/>
              </w:rPr>
              <w:t>yp: Li-</w:t>
            </w:r>
            <w:proofErr w:type="spellStart"/>
            <w:r w:rsidRPr="00F1506C">
              <w:rPr>
                <w:rFonts w:eastAsiaTheme="minorEastAsia"/>
                <w:sz w:val="20"/>
                <w:szCs w:val="20"/>
              </w:rPr>
              <w:t>ion</w:t>
            </w:r>
            <w:proofErr w:type="spellEnd"/>
            <w:r w:rsidR="47D3965E" w:rsidRPr="00F1506C">
              <w:rPr>
                <w:rFonts w:eastAsiaTheme="minorEastAsia"/>
                <w:sz w:val="20"/>
                <w:szCs w:val="20"/>
              </w:rPr>
              <w:t>,  p</w:t>
            </w:r>
            <w:r w:rsidRPr="00F1506C">
              <w:rPr>
                <w:rFonts w:eastAsiaTheme="minorEastAsia"/>
                <w:sz w:val="20"/>
                <w:szCs w:val="20"/>
              </w:rPr>
              <w:t xml:space="preserve">ojemność: co najmniej 2250 </w:t>
            </w:r>
            <w:proofErr w:type="spellStart"/>
            <w:r w:rsidRPr="00F1506C">
              <w:rPr>
                <w:rFonts w:eastAsiaTheme="minorEastAsia"/>
                <w:sz w:val="20"/>
                <w:szCs w:val="20"/>
              </w:rPr>
              <w:t>mAh</w:t>
            </w:r>
            <w:proofErr w:type="spellEnd"/>
            <w:r w:rsidR="4130C2C2" w:rsidRPr="00F1506C">
              <w:rPr>
                <w:rFonts w:eastAsiaTheme="minorEastAsia"/>
                <w:sz w:val="20"/>
                <w:szCs w:val="20"/>
              </w:rPr>
              <w:t>,  n</w:t>
            </w:r>
            <w:r w:rsidRPr="00F1506C">
              <w:rPr>
                <w:rFonts w:eastAsiaTheme="minorEastAsia"/>
                <w:sz w:val="20"/>
                <w:szCs w:val="20"/>
              </w:rPr>
              <w:t>apięcie: 7,2 V</w:t>
            </w:r>
          </w:p>
          <w:p w14:paraId="51C3DF4C"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 xml:space="preserve">Zgodność: pełna z aparatami obsługującymi oryginalne akumulatory NP-FZ100 </w:t>
            </w:r>
          </w:p>
          <w:p w14:paraId="625A4E88"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lastRenderedPageBreak/>
              <w:t>Możliwość ładowania zarówno w oryginalnej, jak i zewnętrznej ładowarce</w:t>
            </w:r>
          </w:p>
          <w:p w14:paraId="3D83B523" w14:textId="77777777" w:rsidR="7D384118" w:rsidRPr="00F1506C" w:rsidRDefault="7D384118" w:rsidP="04EC2267">
            <w:pPr>
              <w:spacing w:after="0"/>
              <w:rPr>
                <w:rFonts w:ascii="Calibri" w:eastAsia="Calibri" w:hAnsi="Calibri" w:cs="Calibri"/>
                <w:sz w:val="20"/>
                <w:szCs w:val="20"/>
              </w:rPr>
            </w:pPr>
            <w:r w:rsidRPr="00F1506C">
              <w:rPr>
                <w:rFonts w:eastAsiaTheme="minorEastAsia"/>
                <w:sz w:val="20"/>
                <w:szCs w:val="20"/>
              </w:rPr>
              <w:t>W zestawie: 2 akumulatory + 1 ładowarka + kabel USB-C</w:t>
            </w:r>
          </w:p>
          <w:p w14:paraId="00C8D19E" w14:textId="77777777" w:rsidR="04EC2267" w:rsidRPr="00F1506C" w:rsidRDefault="04EC2267" w:rsidP="04EC2267">
            <w:pPr>
              <w:spacing w:after="0"/>
              <w:rPr>
                <w:rFonts w:ascii="Calibri" w:eastAsia="Calibri" w:hAnsi="Calibri" w:cs="Calibri"/>
                <w:sz w:val="16"/>
                <w:szCs w:val="16"/>
              </w:rPr>
            </w:pPr>
          </w:p>
          <w:p w14:paraId="331E3BF8" w14:textId="77777777" w:rsidR="376096F5" w:rsidRPr="00F1506C" w:rsidRDefault="376096F5" w:rsidP="04EC2267">
            <w:pPr>
              <w:rPr>
                <w:rFonts w:eastAsiaTheme="minorEastAsia"/>
                <w:b/>
                <w:bCs/>
                <w:sz w:val="20"/>
                <w:szCs w:val="20"/>
              </w:rPr>
            </w:pPr>
            <w:proofErr w:type="spellStart"/>
            <w:r w:rsidRPr="00F1506C">
              <w:rPr>
                <w:rFonts w:eastAsiaTheme="minorEastAsia"/>
                <w:b/>
                <w:bCs/>
                <w:sz w:val="20"/>
                <w:szCs w:val="20"/>
              </w:rPr>
              <w:t>Mikroporty</w:t>
            </w:r>
            <w:proofErr w:type="spellEnd"/>
          </w:p>
          <w:p w14:paraId="29EF5AF5"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Profesjonalny, cyfrowy, bezprzewodowy system mikrofonowy, przeznaczony do rejestracji dźwięku w filmowaniu, wywiadach, podcastach oraz nagraniach terenowych. Zestaw musi zawierać dwa nadajniki, jeden odbiornik oraz etui pełniące funkcję ładowarki.</w:t>
            </w:r>
          </w:p>
          <w:p w14:paraId="5E814161"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Minimalne wymagania techniczne:</w:t>
            </w:r>
          </w:p>
          <w:p w14:paraId="1FB61CAA"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Liczba kanałów: 2 nadajniki + 1 odbiornik (do nagrywania dwóch źródeł dźwięku niezależnie lub łącznie)</w:t>
            </w:r>
          </w:p>
          <w:p w14:paraId="28766FA4"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Częstotliwość pracy: 2,4 GHz</w:t>
            </w:r>
            <w:r w:rsidR="4ECD22E2" w:rsidRPr="00F1506C">
              <w:rPr>
                <w:rFonts w:eastAsiaTheme="minorEastAsia"/>
                <w:sz w:val="20"/>
                <w:szCs w:val="20"/>
              </w:rPr>
              <w:t>;  t</w:t>
            </w:r>
            <w:r w:rsidRPr="00F1506C">
              <w:rPr>
                <w:rFonts w:eastAsiaTheme="minorEastAsia"/>
                <w:sz w:val="20"/>
                <w:szCs w:val="20"/>
              </w:rPr>
              <w:t>ransmisja cyfrowa z automatycznym przełączaniem częstotliwości w czasie rzeczywistym</w:t>
            </w:r>
            <w:r w:rsidR="7E104774" w:rsidRPr="00F1506C">
              <w:rPr>
                <w:rFonts w:eastAsiaTheme="minorEastAsia"/>
                <w:sz w:val="20"/>
                <w:szCs w:val="20"/>
              </w:rPr>
              <w:t>, m</w:t>
            </w:r>
            <w:r w:rsidRPr="00F1506C">
              <w:rPr>
                <w:rFonts w:eastAsiaTheme="minorEastAsia"/>
                <w:sz w:val="20"/>
                <w:szCs w:val="20"/>
              </w:rPr>
              <w:t>aksymalny zasięg transmisji co najmniej 250 m (bez przeszkód, w otwartej przestrzeni)</w:t>
            </w:r>
            <w:r w:rsidR="687DAE61" w:rsidRPr="00F1506C">
              <w:rPr>
                <w:rFonts w:eastAsiaTheme="minorEastAsia"/>
                <w:sz w:val="20"/>
                <w:szCs w:val="20"/>
              </w:rPr>
              <w:t>, w</w:t>
            </w:r>
            <w:r w:rsidRPr="00F1506C">
              <w:rPr>
                <w:rFonts w:eastAsiaTheme="minorEastAsia"/>
                <w:sz w:val="20"/>
                <w:szCs w:val="20"/>
              </w:rPr>
              <w:t>budowane mikrofony wielokierunkowe w każdym nadajniku</w:t>
            </w:r>
          </w:p>
          <w:p w14:paraId="62A59DCC"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Możliwość nagrywania lokalnego na wbudowaną pamięć (każdy nadajnik): co najmniej 14 godzin</w:t>
            </w:r>
          </w:p>
          <w:p w14:paraId="06A3964C"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 xml:space="preserve">Kompatybilność z aparatami, kamerami, smartfonami (USB-C i </w:t>
            </w:r>
            <w:proofErr w:type="spellStart"/>
            <w:r w:rsidRPr="00F1506C">
              <w:rPr>
                <w:rFonts w:eastAsiaTheme="minorEastAsia"/>
                <w:sz w:val="20"/>
                <w:szCs w:val="20"/>
              </w:rPr>
              <w:t>Lightning</w:t>
            </w:r>
            <w:proofErr w:type="spellEnd"/>
            <w:r w:rsidRPr="00F1506C">
              <w:rPr>
                <w:rFonts w:eastAsiaTheme="minorEastAsia"/>
                <w:sz w:val="20"/>
                <w:szCs w:val="20"/>
              </w:rPr>
              <w:t>)</w:t>
            </w:r>
          </w:p>
          <w:p w14:paraId="4CC98666"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 xml:space="preserve">Złącza odbiornika: TRS 3.5 mm, USB-C, </w:t>
            </w:r>
            <w:proofErr w:type="spellStart"/>
            <w:r w:rsidRPr="00F1506C">
              <w:rPr>
                <w:rFonts w:eastAsiaTheme="minorEastAsia"/>
                <w:sz w:val="20"/>
                <w:szCs w:val="20"/>
              </w:rPr>
              <w:t>Lightning</w:t>
            </w:r>
            <w:proofErr w:type="spellEnd"/>
            <w:r w:rsidRPr="00F1506C">
              <w:rPr>
                <w:rFonts w:eastAsiaTheme="minorEastAsia"/>
                <w:sz w:val="20"/>
                <w:szCs w:val="20"/>
              </w:rPr>
              <w:t xml:space="preserve"> (adaptery w zestawie lub wbudowane)</w:t>
            </w:r>
          </w:p>
          <w:p w14:paraId="6A35D802"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Czas pracy</w:t>
            </w:r>
            <w:r w:rsidR="6DEEA825" w:rsidRPr="00F1506C">
              <w:rPr>
                <w:rFonts w:eastAsiaTheme="minorEastAsia"/>
                <w:sz w:val="20"/>
                <w:szCs w:val="20"/>
              </w:rPr>
              <w:t xml:space="preserve"> n</w:t>
            </w:r>
            <w:r w:rsidRPr="00F1506C">
              <w:rPr>
                <w:rFonts w:eastAsiaTheme="minorEastAsia"/>
                <w:sz w:val="20"/>
                <w:szCs w:val="20"/>
              </w:rPr>
              <w:t>adajnik: co najmniej 5 godzin</w:t>
            </w:r>
            <w:r w:rsidR="043C6235" w:rsidRPr="00F1506C">
              <w:rPr>
                <w:rFonts w:eastAsiaTheme="minorEastAsia"/>
                <w:sz w:val="20"/>
                <w:szCs w:val="20"/>
              </w:rPr>
              <w:t>, e</w:t>
            </w:r>
            <w:r w:rsidRPr="00F1506C">
              <w:rPr>
                <w:rFonts w:eastAsiaTheme="minorEastAsia"/>
                <w:sz w:val="20"/>
                <w:szCs w:val="20"/>
              </w:rPr>
              <w:t>tui ładujące</w:t>
            </w:r>
            <w:r w:rsidR="3D6D0B9D" w:rsidRPr="00F1506C">
              <w:rPr>
                <w:rFonts w:eastAsiaTheme="minorEastAsia"/>
                <w:sz w:val="20"/>
                <w:szCs w:val="20"/>
              </w:rPr>
              <w:t xml:space="preserve"> </w:t>
            </w:r>
            <w:proofErr w:type="spellStart"/>
            <w:r w:rsidR="3D6D0B9D" w:rsidRPr="00F1506C">
              <w:rPr>
                <w:rFonts w:eastAsiaTheme="minorEastAsia"/>
                <w:sz w:val="20"/>
                <w:szCs w:val="20"/>
              </w:rPr>
              <w:t>c</w:t>
            </w:r>
            <w:r w:rsidRPr="00F1506C">
              <w:rPr>
                <w:rFonts w:eastAsiaTheme="minorEastAsia"/>
                <w:sz w:val="20"/>
                <w:szCs w:val="20"/>
              </w:rPr>
              <w:t>co</w:t>
            </w:r>
            <w:proofErr w:type="spellEnd"/>
            <w:r w:rsidRPr="00F1506C">
              <w:rPr>
                <w:rFonts w:eastAsiaTheme="minorEastAsia"/>
                <w:sz w:val="20"/>
                <w:szCs w:val="20"/>
              </w:rPr>
              <w:t xml:space="preserve"> najmniej 2 pełne ładowania dla wszystkich urządzeń</w:t>
            </w:r>
          </w:p>
          <w:p w14:paraId="2EACC694" w14:textId="77777777" w:rsidR="03C192CE" w:rsidRPr="00F1506C" w:rsidRDefault="03C192CE" w:rsidP="04EC2267">
            <w:pPr>
              <w:spacing w:after="0"/>
              <w:rPr>
                <w:rFonts w:ascii="Calibri" w:eastAsia="Calibri" w:hAnsi="Calibri" w:cs="Calibri"/>
                <w:sz w:val="20"/>
                <w:szCs w:val="20"/>
              </w:rPr>
            </w:pPr>
            <w:r w:rsidRPr="00F1506C">
              <w:rPr>
                <w:rFonts w:eastAsiaTheme="minorEastAsia"/>
                <w:sz w:val="20"/>
                <w:szCs w:val="20"/>
              </w:rPr>
              <w:t>Obudowa odbiornika i nadajników: kompaktowa, lekka, z funkcją mocowania magnetycznego lub klipsa</w:t>
            </w:r>
          </w:p>
          <w:p w14:paraId="354AED4A" w14:textId="77777777" w:rsidR="04EC2267" w:rsidRPr="00F1506C" w:rsidRDefault="03C192CE" w:rsidP="04EC2267">
            <w:pPr>
              <w:spacing w:after="0"/>
              <w:rPr>
                <w:rFonts w:ascii="Calibri" w:eastAsia="Calibri" w:hAnsi="Calibri" w:cs="Calibri"/>
                <w:sz w:val="20"/>
                <w:szCs w:val="20"/>
              </w:rPr>
            </w:pPr>
            <w:r w:rsidRPr="00F1506C">
              <w:rPr>
                <w:rFonts w:eastAsiaTheme="minorEastAsia"/>
                <w:sz w:val="20"/>
                <w:szCs w:val="20"/>
              </w:rPr>
              <w:t>W zestawie:</w:t>
            </w:r>
            <w:r w:rsidR="1C487930" w:rsidRPr="00F1506C">
              <w:rPr>
                <w:rFonts w:eastAsiaTheme="minorEastAsia"/>
                <w:sz w:val="20"/>
                <w:szCs w:val="20"/>
              </w:rPr>
              <w:t xml:space="preserve"> </w:t>
            </w:r>
            <w:r w:rsidRPr="00F1506C">
              <w:rPr>
                <w:rFonts w:eastAsiaTheme="minorEastAsia"/>
                <w:sz w:val="20"/>
                <w:szCs w:val="20"/>
              </w:rPr>
              <w:t>2 nadajniki z wbudowanym mikrofonem</w:t>
            </w:r>
            <w:r w:rsidR="15523A7A" w:rsidRPr="00F1506C">
              <w:rPr>
                <w:rFonts w:eastAsiaTheme="minorEastAsia"/>
                <w:sz w:val="20"/>
                <w:szCs w:val="20"/>
              </w:rPr>
              <w:t xml:space="preserve">, </w:t>
            </w:r>
            <w:r w:rsidRPr="00F1506C">
              <w:rPr>
                <w:rFonts w:eastAsiaTheme="minorEastAsia"/>
                <w:sz w:val="20"/>
                <w:szCs w:val="20"/>
              </w:rPr>
              <w:t>1 odbiornik</w:t>
            </w:r>
            <w:r w:rsidR="5960DBDF" w:rsidRPr="00F1506C">
              <w:rPr>
                <w:rFonts w:eastAsiaTheme="minorEastAsia"/>
                <w:sz w:val="20"/>
                <w:szCs w:val="20"/>
              </w:rPr>
              <w:t>, e</w:t>
            </w:r>
            <w:r w:rsidRPr="00F1506C">
              <w:rPr>
                <w:rFonts w:eastAsiaTheme="minorEastAsia"/>
                <w:sz w:val="20"/>
                <w:szCs w:val="20"/>
              </w:rPr>
              <w:t>tui ładujące</w:t>
            </w:r>
            <w:r w:rsidR="21B59F01" w:rsidRPr="00F1506C">
              <w:rPr>
                <w:rFonts w:eastAsiaTheme="minorEastAsia"/>
                <w:sz w:val="20"/>
                <w:szCs w:val="20"/>
              </w:rPr>
              <w:t>, o</w:t>
            </w:r>
            <w:r w:rsidRPr="00F1506C">
              <w:rPr>
                <w:rFonts w:eastAsiaTheme="minorEastAsia"/>
                <w:sz w:val="20"/>
                <w:szCs w:val="20"/>
              </w:rPr>
              <w:t>słony przeciwwietrzne (futrzane)</w:t>
            </w:r>
            <w:r w:rsidR="22E10897" w:rsidRPr="00F1506C">
              <w:rPr>
                <w:rFonts w:eastAsiaTheme="minorEastAsia"/>
                <w:sz w:val="20"/>
                <w:szCs w:val="20"/>
              </w:rPr>
              <w:t>, k</w:t>
            </w:r>
            <w:r w:rsidRPr="00F1506C">
              <w:rPr>
                <w:rFonts w:eastAsiaTheme="minorEastAsia"/>
                <w:sz w:val="20"/>
                <w:szCs w:val="20"/>
              </w:rPr>
              <w:t xml:space="preserve">able lub adaptery do podłączenia do aparatu i </w:t>
            </w:r>
            <w:proofErr w:type="spellStart"/>
            <w:r w:rsidRPr="00F1506C">
              <w:rPr>
                <w:rFonts w:eastAsiaTheme="minorEastAsia"/>
                <w:sz w:val="20"/>
                <w:szCs w:val="20"/>
              </w:rPr>
              <w:t>smartfona</w:t>
            </w:r>
            <w:proofErr w:type="spellEnd"/>
          </w:p>
        </w:tc>
      </w:tr>
    </w:tbl>
    <w:p w14:paraId="7A1FE8B5" w14:textId="77777777" w:rsidR="00AB5B0F" w:rsidRPr="00F1506C" w:rsidRDefault="00AB5B0F" w:rsidP="00815A4C">
      <w:pPr>
        <w:pStyle w:val="Akapitzlist"/>
        <w:ind w:left="90"/>
        <w:rPr>
          <w:rFonts w:ascii="Calibri" w:eastAsia="Calibri" w:hAnsi="Calibri" w:cs="Calibri"/>
          <w:sz w:val="22"/>
          <w:szCs w:val="22"/>
        </w:rPr>
      </w:pPr>
    </w:p>
    <w:p w14:paraId="352F591F" w14:textId="77777777" w:rsidR="00AB5B0F" w:rsidRPr="00F1506C" w:rsidRDefault="00815A4C" w:rsidP="00AB5B0F">
      <w:pPr>
        <w:pStyle w:val="Akapitzlist"/>
        <w:ind w:left="90"/>
        <w:rPr>
          <w:rFonts w:ascii="Calibri" w:eastAsia="Calibri" w:hAnsi="Calibri" w:cs="Calibri"/>
          <w:sz w:val="22"/>
          <w:szCs w:val="22"/>
        </w:rPr>
      </w:pPr>
      <w:r w:rsidRPr="00F1506C">
        <w:rPr>
          <w:rFonts w:ascii="Calibri" w:eastAsia="Calibri" w:hAnsi="Calibri" w:cs="Calibri"/>
          <w:sz w:val="22"/>
          <w:szCs w:val="22"/>
        </w:rPr>
        <w:t>Gwarancja</w:t>
      </w:r>
      <w:r w:rsidR="009F0BEE" w:rsidRPr="00F1506C">
        <w:rPr>
          <w:rFonts w:ascii="Calibri" w:eastAsia="Calibri" w:hAnsi="Calibri" w:cs="Calibri"/>
          <w:sz w:val="22"/>
          <w:szCs w:val="22"/>
        </w:rPr>
        <w:t xml:space="preserve"> </w:t>
      </w:r>
      <w:r w:rsidRPr="00F1506C">
        <w:rPr>
          <w:rFonts w:ascii="Calibri" w:eastAsia="Calibri" w:hAnsi="Calibri" w:cs="Calibri"/>
          <w:sz w:val="22"/>
          <w:szCs w:val="22"/>
        </w:rPr>
        <w:t>na sprzęt i oprogramowanie 24 miesiące</w:t>
      </w:r>
    </w:p>
    <w:p w14:paraId="747ACD5B" w14:textId="77777777" w:rsidR="00AB5B0F" w:rsidRPr="00F1506C" w:rsidRDefault="00AB5B0F" w:rsidP="00AB5B0F">
      <w:pPr>
        <w:rPr>
          <w:rFonts w:ascii="Calibri" w:eastAsia="Calibri" w:hAnsi="Calibri" w:cs="Calibri"/>
          <w:sz w:val="22"/>
          <w:szCs w:val="22"/>
        </w:rPr>
      </w:pPr>
    </w:p>
    <w:p w14:paraId="262506C2" w14:textId="77777777" w:rsidR="00AB5B0F" w:rsidRPr="00F1506C" w:rsidRDefault="00AB5B0F">
      <w:pPr>
        <w:rPr>
          <w:rFonts w:ascii="Calibri" w:eastAsia="Calibri" w:hAnsi="Calibri" w:cs="Calibri"/>
          <w:sz w:val="22"/>
          <w:szCs w:val="22"/>
        </w:rPr>
      </w:pPr>
      <w:r w:rsidRPr="00F1506C">
        <w:rPr>
          <w:rFonts w:ascii="Calibri" w:eastAsia="Calibri" w:hAnsi="Calibri" w:cs="Calibri"/>
          <w:sz w:val="22"/>
          <w:szCs w:val="22"/>
        </w:rPr>
        <w:br w:type="page"/>
      </w:r>
    </w:p>
    <w:p w14:paraId="75810D20" w14:textId="77777777" w:rsidR="00804CE9" w:rsidRPr="00F1506C" w:rsidRDefault="7CC329E2" w:rsidP="00AB5B0F">
      <w:pPr>
        <w:jc w:val="center"/>
        <w:rPr>
          <w:rFonts w:ascii="Calibri" w:eastAsia="Calibri" w:hAnsi="Calibri" w:cs="Calibri"/>
          <w:sz w:val="22"/>
          <w:szCs w:val="22"/>
        </w:rPr>
      </w:pPr>
      <w:r w:rsidRPr="00F1506C">
        <w:rPr>
          <w:rFonts w:ascii="Calibri" w:hAnsi="Calibri" w:cs="Calibri"/>
          <w:b/>
          <w:bCs/>
          <w:sz w:val="22"/>
          <w:szCs w:val="22"/>
        </w:rPr>
        <w:lastRenderedPageBreak/>
        <w:t xml:space="preserve">Załącznik nr </w:t>
      </w:r>
      <w:r w:rsidR="7B3618C8" w:rsidRPr="00F1506C">
        <w:rPr>
          <w:rFonts w:ascii="Calibri" w:hAnsi="Calibri" w:cs="Calibri"/>
          <w:b/>
          <w:bCs/>
          <w:sz w:val="22"/>
          <w:szCs w:val="22"/>
        </w:rPr>
        <w:t>3</w:t>
      </w:r>
    </w:p>
    <w:p w14:paraId="72E17DDB" w14:textId="77777777" w:rsidR="47EBCF47" w:rsidRPr="00F1506C" w:rsidRDefault="47EBCF47"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4FA636DD" w14:textId="77777777" w:rsidR="00804CE9" w:rsidRPr="00F1506C" w:rsidRDefault="00804CE9" w:rsidP="00804CE9">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3693A350" w14:textId="77777777" w:rsidR="00804CE9" w:rsidRPr="00F1506C" w:rsidRDefault="7CC329E2" w:rsidP="00804CE9">
      <w:pPr>
        <w:spacing w:after="120"/>
        <w:rPr>
          <w:rFonts w:ascii="Calibri" w:eastAsia="Calibri" w:hAnsi="Calibri" w:cs="Calibri"/>
          <w:sz w:val="20"/>
          <w:szCs w:val="20"/>
        </w:rPr>
      </w:pPr>
      <w:r w:rsidRPr="00F1506C">
        <w:rPr>
          <w:rFonts w:ascii="Calibri" w:eastAsia="Calibri" w:hAnsi="Calibri" w:cs="Calibri"/>
          <w:sz w:val="20"/>
          <w:szCs w:val="20"/>
        </w:rPr>
        <w:t xml:space="preserve">Zadanie </w:t>
      </w:r>
      <w:r w:rsidR="1A6D04DE" w:rsidRPr="00F1506C">
        <w:rPr>
          <w:rFonts w:ascii="Calibri" w:eastAsia="Calibri" w:hAnsi="Calibri" w:cs="Calibri"/>
          <w:sz w:val="20"/>
          <w:szCs w:val="20"/>
        </w:rPr>
        <w:t>3</w:t>
      </w:r>
      <w:r w:rsidR="218EE60B" w:rsidRPr="00F1506C">
        <w:rPr>
          <w:rFonts w:ascii="Calibri" w:eastAsia="Calibri" w:hAnsi="Calibri" w:cs="Calibri"/>
          <w:sz w:val="20"/>
          <w:szCs w:val="20"/>
        </w:rPr>
        <w:t xml:space="preserve"> - </w:t>
      </w:r>
      <w:r w:rsidR="3FDDAB66" w:rsidRPr="00F1506C">
        <w:rPr>
          <w:rFonts w:eastAsiaTheme="minorEastAsia"/>
          <w:sz w:val="20"/>
          <w:szCs w:val="20"/>
        </w:rPr>
        <w:t xml:space="preserve">Zakup sprzętu szkoleniowego do prowadzenia kursów </w:t>
      </w:r>
      <w:r w:rsidR="00AB5B0F" w:rsidRPr="00F1506C">
        <w:rPr>
          <w:rFonts w:eastAsiaTheme="minorEastAsia"/>
          <w:sz w:val="20"/>
          <w:szCs w:val="20"/>
        </w:rPr>
        <w:t>z sieci komputerowych</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00"/>
        <w:gridCol w:w="851"/>
        <w:gridCol w:w="11623"/>
      </w:tblGrid>
      <w:tr w:rsidR="00F1506C" w:rsidRPr="00F1506C" w14:paraId="72CCCFC3" w14:textId="77777777" w:rsidTr="00C5190F">
        <w:trPr>
          <w:trHeight w:val="315"/>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8ED0489"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7D3D8C2"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2F4DEA"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7511FEBF"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364B702A" w14:textId="77777777" w:rsidR="00804CE9" w:rsidRPr="00F1506C" w:rsidRDefault="00804CE9" w:rsidP="00804CE9">
            <w:pPr>
              <w:pStyle w:val="Akapitzlist"/>
              <w:numPr>
                <w:ilvl w:val="0"/>
                <w:numId w:val="33"/>
              </w:numPr>
              <w:spacing w:after="0" w:line="240" w:lineRule="auto"/>
              <w:ind w:left="291" w:hanging="291"/>
            </w:pPr>
            <w:r w:rsidRPr="00F1506C">
              <w:rPr>
                <w:rFonts w:ascii="Calibri" w:eastAsia="Calibri" w:hAnsi="Calibri" w:cs="Calibri"/>
                <w:sz w:val="20"/>
                <w:szCs w:val="20"/>
              </w:rPr>
              <w:t>Routery</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071ACCB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A2C003D"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Router wyposażony w procesor o taktowaniu min 800MHZ, 128MB RAM, 5 portów Ethernet 1Gbis/s, port kompatybilny z wkładką SFP, min 1 port USB, zasilenie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-out na minimum 4 portach, możliwość zasilania wtykiem typu </w:t>
            </w:r>
            <w:proofErr w:type="spellStart"/>
            <w:r w:rsidRPr="00F1506C">
              <w:rPr>
                <w:rFonts w:ascii="Calibri" w:eastAsia="Calibri" w:hAnsi="Calibri" w:cs="Calibri"/>
                <w:sz w:val="20"/>
                <w:szCs w:val="20"/>
              </w:rPr>
              <w:t>jack</w:t>
            </w:r>
            <w:proofErr w:type="spellEnd"/>
            <w:r w:rsidRPr="00F1506C">
              <w:rPr>
                <w:rFonts w:ascii="Calibri" w:eastAsia="Calibri" w:hAnsi="Calibri" w:cs="Calibri"/>
                <w:sz w:val="20"/>
                <w:szCs w:val="20"/>
              </w:rPr>
              <w:t xml:space="preserve"> oraz zasilania poprzez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in, praca pod kontrolą systemu </w:t>
            </w:r>
            <w:proofErr w:type="spellStart"/>
            <w:r w:rsidRPr="00F1506C">
              <w:rPr>
                <w:rFonts w:ascii="Calibri" w:eastAsia="Calibri" w:hAnsi="Calibri" w:cs="Calibri"/>
                <w:sz w:val="20"/>
                <w:szCs w:val="20"/>
              </w:rPr>
              <w:t>RouterOS</w:t>
            </w:r>
            <w:proofErr w:type="spellEnd"/>
          </w:p>
        </w:tc>
      </w:tr>
      <w:tr w:rsidR="00F1506C" w:rsidRPr="00F1506C" w14:paraId="737F1663"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E66D661"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Router z punktem dostępowym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A3B1DC7"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18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8F253A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Router i punkt dostępowy sieci bezprzewodowej wyposażony w procesor o taktowaniu min 600MHZ, 64MB RAM, 2 porty </w:t>
            </w:r>
            <w:proofErr w:type="spellStart"/>
            <w:r w:rsidRPr="00F1506C">
              <w:rPr>
                <w:rFonts w:ascii="Calibri" w:eastAsia="Calibri" w:hAnsi="Calibri" w:cs="Calibri"/>
                <w:sz w:val="20"/>
                <w:szCs w:val="20"/>
              </w:rPr>
              <w:t>FastEthernet</w:t>
            </w:r>
            <w:proofErr w:type="spellEnd"/>
            <w:r w:rsidRPr="00F1506C">
              <w:rPr>
                <w:rFonts w:ascii="Calibri" w:eastAsia="Calibri" w:hAnsi="Calibri" w:cs="Calibri"/>
                <w:sz w:val="20"/>
                <w:szCs w:val="20"/>
              </w:rPr>
              <w:t xml:space="preserve">,  możliwość zasilania wtykiem typu </w:t>
            </w:r>
            <w:proofErr w:type="spellStart"/>
            <w:r w:rsidRPr="00F1506C">
              <w:rPr>
                <w:rFonts w:ascii="Calibri" w:eastAsia="Calibri" w:hAnsi="Calibri" w:cs="Calibri"/>
                <w:sz w:val="20"/>
                <w:szCs w:val="20"/>
              </w:rPr>
              <w:t>jack</w:t>
            </w:r>
            <w:proofErr w:type="spellEnd"/>
            <w:r w:rsidRPr="00F1506C">
              <w:rPr>
                <w:rFonts w:ascii="Calibri" w:eastAsia="Calibri" w:hAnsi="Calibri" w:cs="Calibri"/>
                <w:sz w:val="20"/>
                <w:szCs w:val="20"/>
              </w:rPr>
              <w:t xml:space="preserve"> oraz zasilania poprzez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in, praca pod kontrolą systemu </w:t>
            </w:r>
            <w:proofErr w:type="spellStart"/>
            <w:r w:rsidRPr="00F1506C">
              <w:rPr>
                <w:rFonts w:ascii="Calibri" w:eastAsia="Calibri" w:hAnsi="Calibri" w:cs="Calibri"/>
                <w:sz w:val="20"/>
                <w:szCs w:val="20"/>
              </w:rPr>
              <w:t>RouterOS</w:t>
            </w:r>
            <w:proofErr w:type="spellEnd"/>
            <w:r w:rsidRPr="00F1506C">
              <w:rPr>
                <w:rFonts w:ascii="Calibri" w:eastAsia="Calibri" w:hAnsi="Calibri" w:cs="Calibri"/>
                <w:sz w:val="20"/>
                <w:szCs w:val="20"/>
              </w:rPr>
              <w:t>, min jeden moduł bezprzewodowy 802.11b/g/n</w:t>
            </w:r>
          </w:p>
        </w:tc>
      </w:tr>
      <w:tr w:rsidR="00F1506C" w:rsidRPr="00F1506C" w14:paraId="7E4F5C58"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D8AB811"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Router z punktem dostępowym</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DC457C9"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20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068C4B6"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Router i punkt dostępowy sieci bezprzewodowej wyposażony w procesor o taktowaniu min 700MHZ, 128MB RAM, 2 porty 1Gbit/x,  możliwość zasilania poprzez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in, praca pod kontrolą systemu </w:t>
            </w:r>
            <w:proofErr w:type="spellStart"/>
            <w:r w:rsidRPr="00F1506C">
              <w:rPr>
                <w:rFonts w:ascii="Calibri" w:eastAsia="Calibri" w:hAnsi="Calibri" w:cs="Calibri"/>
                <w:sz w:val="20"/>
                <w:szCs w:val="20"/>
              </w:rPr>
              <w:t>RouterOS</w:t>
            </w:r>
            <w:proofErr w:type="spellEnd"/>
            <w:r w:rsidRPr="00F1506C">
              <w:rPr>
                <w:rFonts w:ascii="Calibri" w:eastAsia="Calibri" w:hAnsi="Calibri" w:cs="Calibri"/>
                <w:sz w:val="20"/>
                <w:szCs w:val="20"/>
              </w:rPr>
              <w:t>, min jeden moduł bezprzewodowy 802.11b/g/n, min jeden moduł 802.11a/n/</w:t>
            </w:r>
            <w:proofErr w:type="spellStart"/>
            <w:r w:rsidRPr="00F1506C">
              <w:rPr>
                <w:rFonts w:ascii="Calibri" w:eastAsia="Calibri" w:hAnsi="Calibri" w:cs="Calibri"/>
                <w:sz w:val="20"/>
                <w:szCs w:val="20"/>
              </w:rPr>
              <w:t>ac</w:t>
            </w:r>
            <w:proofErr w:type="spellEnd"/>
          </w:p>
        </w:tc>
      </w:tr>
      <w:tr w:rsidR="00F1506C" w:rsidRPr="00F1506C" w14:paraId="72F06023"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596A144"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Router</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EB58CF0"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ECA7DB"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Router wyposażony w procesor o taktowaniu min 1400Mhz, 1GB RAM, 10 portów Ethernet 1Gbis/s, port kompatybilny z wkładką SFP/SFP+, możliwość zasilania wtykiem typu </w:t>
            </w:r>
            <w:proofErr w:type="spellStart"/>
            <w:r w:rsidRPr="00F1506C">
              <w:rPr>
                <w:rFonts w:ascii="Calibri" w:eastAsia="Calibri" w:hAnsi="Calibri" w:cs="Calibri"/>
                <w:sz w:val="20"/>
                <w:szCs w:val="20"/>
              </w:rPr>
              <w:t>jack</w:t>
            </w:r>
            <w:proofErr w:type="spellEnd"/>
            <w:r w:rsidRPr="00F1506C">
              <w:rPr>
                <w:rFonts w:ascii="Calibri" w:eastAsia="Calibri" w:hAnsi="Calibri" w:cs="Calibri"/>
                <w:sz w:val="20"/>
                <w:szCs w:val="20"/>
              </w:rPr>
              <w:t xml:space="preserve"> oraz zasilania poprzez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in, praca pod kontrolą systemu </w:t>
            </w:r>
            <w:proofErr w:type="spellStart"/>
            <w:r w:rsidRPr="00F1506C">
              <w:rPr>
                <w:rFonts w:ascii="Calibri" w:eastAsia="Calibri" w:hAnsi="Calibri" w:cs="Calibri"/>
                <w:sz w:val="20"/>
                <w:szCs w:val="20"/>
              </w:rPr>
              <w:t>RouterOS</w:t>
            </w:r>
            <w:proofErr w:type="spellEnd"/>
          </w:p>
        </w:tc>
      </w:tr>
      <w:tr w:rsidR="00F1506C" w:rsidRPr="00F1506C" w14:paraId="16BB4018"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0AA507EB"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Router</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782D76B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3155F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Router wyposażony w procesor o taktowaniu min 800Mhz, 256GB RAM, 5 portów Ethernet 1Gbis/s, port kompatybilny z wkładką SFP, możliwość zasilania wtykiem typu </w:t>
            </w:r>
            <w:proofErr w:type="spellStart"/>
            <w:r w:rsidRPr="00F1506C">
              <w:rPr>
                <w:rFonts w:ascii="Calibri" w:eastAsia="Calibri" w:hAnsi="Calibri" w:cs="Calibri"/>
                <w:sz w:val="20"/>
                <w:szCs w:val="20"/>
              </w:rPr>
              <w:t>jack</w:t>
            </w:r>
            <w:proofErr w:type="spellEnd"/>
            <w:r w:rsidRPr="00F1506C">
              <w:rPr>
                <w:rFonts w:ascii="Calibri" w:eastAsia="Calibri" w:hAnsi="Calibri" w:cs="Calibri"/>
                <w:sz w:val="20"/>
                <w:szCs w:val="20"/>
              </w:rPr>
              <w:t xml:space="preserve"> oraz zasilania poprzez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in, praca pod kontrolą systemu </w:t>
            </w:r>
            <w:proofErr w:type="spellStart"/>
            <w:r w:rsidRPr="00F1506C">
              <w:rPr>
                <w:rFonts w:ascii="Calibri" w:eastAsia="Calibri" w:hAnsi="Calibri" w:cs="Calibri"/>
                <w:sz w:val="20"/>
                <w:szCs w:val="20"/>
              </w:rPr>
              <w:t>RouterOS</w:t>
            </w:r>
            <w:proofErr w:type="spellEnd"/>
          </w:p>
        </w:tc>
      </w:tr>
      <w:tr w:rsidR="00F1506C" w:rsidRPr="00F1506C" w14:paraId="0E6C8777"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28969304"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Switch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392D712"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1A67B"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Przełącznik sieciowy wyposażony w procesor o taktowaniu min 800Mhz, 512GB RAM, 24 porty Ethernet 1Gbis/s, min 2 porty kompatybilne z wkładką SFP/SFP+, zasilanie 230V, min 24 porty </w:t>
            </w:r>
            <w:proofErr w:type="spellStart"/>
            <w:r w:rsidRPr="00F1506C">
              <w:rPr>
                <w:rFonts w:ascii="Calibri" w:eastAsia="Calibri" w:hAnsi="Calibri" w:cs="Calibri"/>
                <w:sz w:val="20"/>
                <w:szCs w:val="20"/>
              </w:rPr>
              <w:t>Ethnernet</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Out, zasilacz min 400W, praca pod kontrolą systemu </w:t>
            </w:r>
            <w:proofErr w:type="spellStart"/>
            <w:r w:rsidRPr="00F1506C">
              <w:rPr>
                <w:rFonts w:ascii="Calibri" w:eastAsia="Calibri" w:hAnsi="Calibri" w:cs="Calibri"/>
                <w:sz w:val="20"/>
                <w:szCs w:val="20"/>
              </w:rPr>
              <w:t>RouterOS</w:t>
            </w:r>
            <w:proofErr w:type="spellEnd"/>
          </w:p>
        </w:tc>
      </w:tr>
      <w:tr w:rsidR="00F1506C" w:rsidRPr="00F1506C" w14:paraId="070202EF"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4959E58"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r w:rsidRPr="00F1506C">
              <w:rPr>
                <w:rFonts w:ascii="Calibri" w:eastAsia="Calibri" w:hAnsi="Calibri" w:cs="Calibri"/>
                <w:sz w:val="20"/>
                <w:szCs w:val="20"/>
              </w:rPr>
              <w:t>Switch</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AE88610"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2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6BE376"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Przełącznik sieciowy wyposażony w procesor o taktowaniu min 800Mhz, 512GB RAM, 24 porty Ethernet 1Gbis/s, min 2 porty kompatybilne z wkładką SFP/SFP+, zasilanie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 xml:space="preserve"> in lub wtyk typu </w:t>
            </w:r>
            <w:proofErr w:type="spellStart"/>
            <w:r w:rsidRPr="00F1506C">
              <w:rPr>
                <w:rFonts w:ascii="Calibri" w:eastAsia="Calibri" w:hAnsi="Calibri" w:cs="Calibri"/>
                <w:sz w:val="20"/>
                <w:szCs w:val="20"/>
              </w:rPr>
              <w:t>jack</w:t>
            </w:r>
            <w:proofErr w:type="spellEnd"/>
            <w:r w:rsidRPr="00F1506C">
              <w:rPr>
                <w:rFonts w:ascii="Calibri" w:eastAsia="Calibri" w:hAnsi="Calibri" w:cs="Calibri"/>
                <w:sz w:val="20"/>
                <w:szCs w:val="20"/>
              </w:rPr>
              <w:t xml:space="preserve">, praca pod kontrolą systemu </w:t>
            </w:r>
            <w:proofErr w:type="spellStart"/>
            <w:r w:rsidRPr="00F1506C">
              <w:rPr>
                <w:rFonts w:ascii="Calibri" w:eastAsia="Calibri" w:hAnsi="Calibri" w:cs="Calibri"/>
                <w:sz w:val="20"/>
                <w:szCs w:val="20"/>
              </w:rPr>
              <w:t>RouterOS</w:t>
            </w:r>
            <w:proofErr w:type="spellEnd"/>
          </w:p>
        </w:tc>
      </w:tr>
      <w:tr w:rsidR="00F1506C" w:rsidRPr="00F1506C" w14:paraId="7E250DF2"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73372EDD" w14:textId="77777777" w:rsidR="00804CE9" w:rsidRPr="00F1506C" w:rsidRDefault="00804CE9" w:rsidP="00804CE9">
            <w:pPr>
              <w:pStyle w:val="Akapitzlist"/>
              <w:numPr>
                <w:ilvl w:val="0"/>
                <w:numId w:val="33"/>
              </w:numPr>
              <w:spacing w:after="0" w:line="240" w:lineRule="auto"/>
              <w:ind w:left="291" w:hanging="291"/>
              <w:rPr>
                <w:rFonts w:ascii="Calibri" w:eastAsia="Calibri" w:hAnsi="Calibri" w:cs="Calibri"/>
                <w:sz w:val="20"/>
                <w:szCs w:val="20"/>
              </w:rPr>
            </w:pPr>
            <w:proofErr w:type="spellStart"/>
            <w:r w:rsidRPr="00F1506C">
              <w:rPr>
                <w:rFonts w:ascii="Calibri" w:eastAsia="Calibri" w:hAnsi="Calibri" w:cs="Calibri"/>
                <w:sz w:val="20"/>
                <w:szCs w:val="20"/>
              </w:rPr>
              <w:t>Patchcordy</w:t>
            </w:r>
            <w:proofErr w:type="spellEnd"/>
            <w:r w:rsidRPr="00F1506C">
              <w:rPr>
                <w:rFonts w:ascii="Calibri" w:eastAsia="Calibri" w:hAnsi="Calibri" w:cs="Calibri"/>
                <w:sz w:val="20"/>
                <w:szCs w:val="20"/>
              </w:rPr>
              <w:t>, moduły SFP+, Kable</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70DBC4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komplet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4FD1ADA" w14:textId="77777777" w:rsidR="00804CE9" w:rsidRPr="00F1506C" w:rsidRDefault="00804CE9"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Patchcord</w:t>
            </w:r>
            <w:proofErr w:type="spellEnd"/>
            <w:r w:rsidRPr="00F1506C">
              <w:rPr>
                <w:rFonts w:ascii="Calibri" w:eastAsia="Calibri" w:hAnsi="Calibri" w:cs="Calibri"/>
                <w:sz w:val="20"/>
                <w:szCs w:val="20"/>
              </w:rPr>
              <w:t xml:space="preserve"> światłowodowy min. 1m kompatybilny z oferowanymi modułami SFP – 46 szt.</w:t>
            </w:r>
          </w:p>
          <w:p w14:paraId="0CFC1156" w14:textId="77777777" w:rsidR="00804CE9" w:rsidRPr="00F1506C" w:rsidRDefault="00804CE9"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rPr>
              <w:t>Pachcord</w:t>
            </w:r>
            <w:proofErr w:type="spellEnd"/>
            <w:r w:rsidRPr="00F1506C">
              <w:rPr>
                <w:rFonts w:ascii="Calibri" w:eastAsia="Calibri" w:hAnsi="Calibri" w:cs="Calibri"/>
                <w:sz w:val="20"/>
                <w:szCs w:val="20"/>
              </w:rPr>
              <w:t xml:space="preserve"> Ethernet CAT5e długość minimum 1.5m - 118 szt.</w:t>
            </w:r>
          </w:p>
          <w:p w14:paraId="3D31D88C"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Moduł światłowodowy SFP, moduł kompatybilny z urządzeniami </w:t>
            </w:r>
            <w:proofErr w:type="spellStart"/>
            <w:r w:rsidRPr="00F1506C">
              <w:rPr>
                <w:rFonts w:ascii="Calibri" w:eastAsia="Calibri" w:hAnsi="Calibri" w:cs="Calibri"/>
                <w:sz w:val="20"/>
                <w:szCs w:val="20"/>
              </w:rPr>
              <w:t>MikrtoTik</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RouterOS</w:t>
            </w:r>
            <w:proofErr w:type="spellEnd"/>
            <w:r w:rsidRPr="00F1506C">
              <w:rPr>
                <w:rFonts w:ascii="Calibri" w:eastAsia="Calibri" w:hAnsi="Calibri" w:cs="Calibri"/>
                <w:sz w:val="20"/>
                <w:szCs w:val="20"/>
              </w:rPr>
              <w:t xml:space="preserve"> – 36 szt.</w:t>
            </w:r>
          </w:p>
          <w:p w14:paraId="3C4D5790"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Kabel DAC 10Gbit/s SFP+ długość min 0.5m - 18 szt.</w:t>
            </w:r>
          </w:p>
        </w:tc>
      </w:tr>
    </w:tbl>
    <w:p w14:paraId="6E94E68F" w14:textId="77777777" w:rsidR="00804CE9" w:rsidRPr="00F1506C" w:rsidRDefault="00804CE9" w:rsidP="00804CE9">
      <w:pPr>
        <w:spacing w:after="120"/>
        <w:ind w:left="283" w:hanging="283"/>
        <w:jc w:val="both"/>
        <w:rPr>
          <w:rFonts w:ascii="Calibri" w:eastAsia="Calibri" w:hAnsi="Calibri" w:cs="Calibri"/>
          <w:b/>
          <w:bCs/>
          <w:sz w:val="16"/>
          <w:szCs w:val="16"/>
        </w:rPr>
      </w:pPr>
    </w:p>
    <w:p w14:paraId="615E00A5" w14:textId="77777777" w:rsidR="4B41FC6D" w:rsidRPr="00F1506C" w:rsidRDefault="4B41FC6D" w:rsidP="04EC2267">
      <w:pPr>
        <w:pStyle w:val="Akapitzlist"/>
        <w:spacing w:after="0"/>
        <w:ind w:left="0"/>
        <w:jc w:val="both"/>
        <w:rPr>
          <w:rFonts w:ascii="Calibri" w:eastAsia="Calibri" w:hAnsi="Calibri" w:cs="Calibri"/>
          <w:sz w:val="22"/>
          <w:szCs w:val="22"/>
        </w:rPr>
      </w:pPr>
      <w:r w:rsidRPr="00F1506C">
        <w:rPr>
          <w:rFonts w:eastAsiaTheme="minorEastAsia"/>
          <w:sz w:val="22"/>
          <w:szCs w:val="22"/>
        </w:rPr>
        <w:t xml:space="preserve">Zgodnie z ustawą z dnia 11 marca 2004r. o podatku od towarów i usług (art. 83 ust. l pkt. 26 oraz załącznika nr 8 do ustawy) sprzęt z pozycji 1 </w:t>
      </w:r>
      <w:r w:rsidR="5BAEE033" w:rsidRPr="00F1506C">
        <w:rPr>
          <w:rFonts w:eastAsiaTheme="minorEastAsia"/>
          <w:sz w:val="22"/>
          <w:szCs w:val="22"/>
        </w:rPr>
        <w:t>- 7</w:t>
      </w:r>
      <w:r w:rsidRPr="00F1506C">
        <w:rPr>
          <w:rFonts w:eastAsiaTheme="minorEastAsia"/>
          <w:sz w:val="22"/>
          <w:szCs w:val="22"/>
        </w:rPr>
        <w:t xml:space="preserve"> może zostać sprzedany zamawiającemu z 0% stawką VAT.</w:t>
      </w:r>
    </w:p>
    <w:p w14:paraId="6E4BAE27" w14:textId="77777777" w:rsidR="4B41FC6D" w:rsidRPr="00F1506C" w:rsidRDefault="4B41FC6D" w:rsidP="04EC2267">
      <w:pPr>
        <w:shd w:val="clear" w:color="auto" w:fill="FFFFFF" w:themeFill="background1"/>
        <w:spacing w:after="0"/>
        <w:rPr>
          <w:rFonts w:eastAsiaTheme="minorEastAsia"/>
          <w:sz w:val="22"/>
          <w:szCs w:val="22"/>
        </w:rPr>
      </w:pPr>
      <w:r w:rsidRPr="00F1506C">
        <w:rPr>
          <w:rFonts w:eastAsiaTheme="minorEastAsia"/>
          <w:sz w:val="22"/>
          <w:szCs w:val="22"/>
        </w:rPr>
        <w:t>Zamawiający, po wygranym przetargu przez sprzedającego, przedłoży sprzedającemu wymagane dokumenty, które umożliwiają dostawę wymienionego sprzętu z 0% stawką VAT.</w:t>
      </w:r>
    </w:p>
    <w:p w14:paraId="686503CE" w14:textId="77777777" w:rsidR="00AB5B0F" w:rsidRPr="00F1506C" w:rsidRDefault="00AB5B0F" w:rsidP="04EC2267">
      <w:pPr>
        <w:shd w:val="clear" w:color="auto" w:fill="FFFFFF" w:themeFill="background1"/>
        <w:spacing w:after="0"/>
        <w:rPr>
          <w:rFonts w:ascii="Calibri" w:eastAsia="Calibri" w:hAnsi="Calibri" w:cs="Calibri"/>
          <w:sz w:val="16"/>
          <w:szCs w:val="16"/>
        </w:rPr>
      </w:pPr>
    </w:p>
    <w:p w14:paraId="064FD692" w14:textId="77777777" w:rsidR="00397927" w:rsidRPr="00F1506C" w:rsidRDefault="00397927" w:rsidP="00397927">
      <w:pPr>
        <w:pStyle w:val="Akapitzlist"/>
        <w:spacing w:after="0"/>
        <w:ind w:left="0"/>
        <w:jc w:val="both"/>
        <w:rPr>
          <w:rFonts w:eastAsiaTheme="minorEastAsia"/>
          <w:sz w:val="22"/>
          <w:szCs w:val="22"/>
        </w:rPr>
      </w:pPr>
      <w:r w:rsidRPr="00F1506C">
        <w:rPr>
          <w:rFonts w:eastAsiaTheme="minorEastAsia"/>
          <w:sz w:val="22"/>
          <w:szCs w:val="22"/>
        </w:rPr>
        <w:t xml:space="preserve">Gwarancja </w:t>
      </w:r>
      <w:r w:rsidR="0078118B" w:rsidRPr="00F1506C">
        <w:rPr>
          <w:rFonts w:eastAsiaTheme="minorEastAsia"/>
          <w:sz w:val="22"/>
          <w:szCs w:val="22"/>
        </w:rPr>
        <w:t xml:space="preserve">i rękojmia </w:t>
      </w:r>
      <w:r w:rsidRPr="00F1506C">
        <w:rPr>
          <w:rFonts w:eastAsiaTheme="minorEastAsia"/>
          <w:sz w:val="22"/>
          <w:szCs w:val="22"/>
        </w:rPr>
        <w:t>na sprzęt i oprogramowanie 24 miesiące</w:t>
      </w:r>
    </w:p>
    <w:p w14:paraId="3FE7659F" w14:textId="77777777" w:rsidR="00AB5B0F" w:rsidRPr="00F1506C" w:rsidRDefault="00AB5B0F">
      <w:pPr>
        <w:rPr>
          <w:rFonts w:eastAsiaTheme="minorEastAsia"/>
          <w:sz w:val="22"/>
          <w:szCs w:val="22"/>
        </w:rPr>
      </w:pPr>
      <w:r w:rsidRPr="00F1506C">
        <w:rPr>
          <w:rFonts w:eastAsiaTheme="minorEastAsia"/>
          <w:sz w:val="22"/>
          <w:szCs w:val="22"/>
        </w:rPr>
        <w:lastRenderedPageBreak/>
        <w:br w:type="page"/>
      </w:r>
    </w:p>
    <w:p w14:paraId="2B3262A6" w14:textId="77777777" w:rsidR="00804CE9" w:rsidRPr="00F1506C" w:rsidRDefault="7CC329E2" w:rsidP="00AB5B0F">
      <w:pPr>
        <w:spacing w:after="120"/>
        <w:ind w:left="283" w:hanging="283"/>
        <w:jc w:val="both"/>
        <w:rPr>
          <w:rFonts w:eastAsiaTheme="minorEastAsia"/>
          <w:sz w:val="22"/>
          <w:szCs w:val="22"/>
        </w:rPr>
      </w:pPr>
      <w:r w:rsidRPr="00F1506C">
        <w:rPr>
          <w:rFonts w:ascii="Calibri" w:hAnsi="Calibri" w:cs="Calibri"/>
          <w:b/>
          <w:bCs/>
          <w:sz w:val="22"/>
          <w:szCs w:val="22"/>
        </w:rPr>
        <w:lastRenderedPageBreak/>
        <w:t xml:space="preserve">Załącznik nr </w:t>
      </w:r>
      <w:r w:rsidR="5BCF8FEF" w:rsidRPr="00F1506C">
        <w:rPr>
          <w:rFonts w:ascii="Calibri" w:hAnsi="Calibri" w:cs="Calibri"/>
          <w:b/>
          <w:bCs/>
          <w:sz w:val="22"/>
          <w:szCs w:val="22"/>
        </w:rPr>
        <w:t>4</w:t>
      </w:r>
      <w:r w:rsidRPr="00F1506C">
        <w:rPr>
          <w:rFonts w:ascii="Calibri" w:hAnsi="Calibri" w:cs="Calibri"/>
          <w:b/>
          <w:bCs/>
          <w:sz w:val="22"/>
          <w:szCs w:val="22"/>
        </w:rPr>
        <w:t xml:space="preserve"> </w:t>
      </w:r>
    </w:p>
    <w:p w14:paraId="46FF44A2" w14:textId="77777777" w:rsidR="0148B236" w:rsidRPr="00F1506C" w:rsidRDefault="0148B236"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49F8DBE2" w14:textId="77777777" w:rsidR="00804CE9" w:rsidRPr="00F1506C" w:rsidRDefault="00804CE9" w:rsidP="00804CE9">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6B184F8E" w14:textId="77777777" w:rsidR="00804CE9" w:rsidRPr="00F1506C" w:rsidRDefault="7CC329E2" w:rsidP="00804CE9">
      <w:pPr>
        <w:spacing w:after="120"/>
        <w:rPr>
          <w:rFonts w:ascii="Calibri" w:eastAsia="Calibri" w:hAnsi="Calibri" w:cs="Calibri"/>
          <w:sz w:val="20"/>
          <w:szCs w:val="20"/>
        </w:rPr>
      </w:pPr>
      <w:r w:rsidRPr="00F1506C">
        <w:rPr>
          <w:rFonts w:ascii="Calibri" w:eastAsia="Calibri" w:hAnsi="Calibri" w:cs="Calibri"/>
          <w:sz w:val="20"/>
          <w:szCs w:val="20"/>
        </w:rPr>
        <w:t>Zadanie</w:t>
      </w:r>
      <w:r w:rsidRPr="00F1506C">
        <w:rPr>
          <w:rFonts w:eastAsiaTheme="minorEastAsia"/>
          <w:sz w:val="20"/>
          <w:szCs w:val="20"/>
        </w:rPr>
        <w:t xml:space="preserve"> </w:t>
      </w:r>
      <w:r w:rsidR="5CD7B495" w:rsidRPr="00F1506C">
        <w:rPr>
          <w:rFonts w:eastAsiaTheme="minorEastAsia"/>
          <w:sz w:val="20"/>
          <w:szCs w:val="20"/>
        </w:rPr>
        <w:t xml:space="preserve">nr </w:t>
      </w:r>
      <w:r w:rsidR="3B507E3C" w:rsidRPr="00F1506C">
        <w:rPr>
          <w:rFonts w:eastAsiaTheme="minorEastAsia"/>
          <w:sz w:val="20"/>
          <w:szCs w:val="20"/>
        </w:rPr>
        <w:t>4</w:t>
      </w:r>
      <w:r w:rsidR="5C00A8A0" w:rsidRPr="00F1506C">
        <w:rPr>
          <w:rFonts w:eastAsiaTheme="minorEastAsia"/>
          <w:sz w:val="20"/>
          <w:szCs w:val="20"/>
        </w:rPr>
        <w:t xml:space="preserve"> - Zakup sprzętu szkoleniowego do prowadzenia kursów </w:t>
      </w:r>
      <w:r w:rsidR="00AB5B0F" w:rsidRPr="00F1506C">
        <w:rPr>
          <w:rFonts w:eastAsiaTheme="minorEastAsia"/>
          <w:sz w:val="20"/>
          <w:szCs w:val="20"/>
        </w:rPr>
        <w:t>z sieci komputerowych</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00"/>
        <w:gridCol w:w="851"/>
        <w:gridCol w:w="11623"/>
      </w:tblGrid>
      <w:tr w:rsidR="00F1506C" w:rsidRPr="00F1506C" w14:paraId="2AD859C7" w14:textId="77777777" w:rsidTr="00C5190F">
        <w:trPr>
          <w:trHeight w:val="315"/>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EB0EE5A"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04B4BE9A"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00CD7F"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2EBDBFF5"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8F8FC90" w14:textId="77777777" w:rsidR="00804CE9" w:rsidRPr="00F1506C" w:rsidRDefault="00804CE9" w:rsidP="005730FA">
            <w:pPr>
              <w:pStyle w:val="Akapitzlist"/>
              <w:numPr>
                <w:ilvl w:val="0"/>
                <w:numId w:val="34"/>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t>Router z oprogramowaniem, akcesoriami</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12FDEEE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5730FA" w:rsidRPr="00F1506C">
              <w:rPr>
                <w:rFonts w:ascii="Calibri" w:eastAsia="Calibri"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2C34F3D"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Wymagania Ogólne</w:t>
            </w:r>
          </w:p>
          <w:p w14:paraId="09C3B4E6"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Wykonawca wraz z Urządzeniami dostarczy zestaw montażowy </w:t>
            </w:r>
            <w:proofErr w:type="spellStart"/>
            <w:r w:rsidRPr="00F1506C">
              <w:rPr>
                <w:rFonts w:ascii="Calibri" w:eastAsia="Calibri" w:hAnsi="Calibri" w:cs="Calibri"/>
                <w:sz w:val="20"/>
                <w:szCs w:val="20"/>
              </w:rPr>
              <w:t>rack</w:t>
            </w:r>
            <w:proofErr w:type="spellEnd"/>
            <w:r w:rsidRPr="00F1506C">
              <w:rPr>
                <w:rFonts w:ascii="Calibri" w:eastAsia="Calibri" w:hAnsi="Calibri" w:cs="Calibri"/>
                <w:sz w:val="20"/>
                <w:szCs w:val="20"/>
              </w:rPr>
              <w:t xml:space="preserve"> tj. wszystkie niezbędne elementy konieczne do ich montażu w Lokalizacjach Zamawiającego, w szczególności: śrubki, nakrętki koszykowe, kable zasilające, szyny montażowe, itp.</w:t>
            </w:r>
          </w:p>
          <w:p w14:paraId="33FF97F3"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Urządzenia muszą pochodzić́ od tego samego producenta oraz </w:t>
            </w:r>
            <w:proofErr w:type="spellStart"/>
            <w:r w:rsidRPr="00F1506C">
              <w:rPr>
                <w:rFonts w:ascii="Calibri" w:eastAsia="Calibri" w:hAnsi="Calibri" w:cs="Calibri"/>
                <w:sz w:val="20"/>
                <w:szCs w:val="20"/>
              </w:rPr>
              <w:t>byc</w:t>
            </w:r>
            <w:proofErr w:type="spellEnd"/>
            <w:r w:rsidRPr="00F1506C">
              <w:rPr>
                <w:rFonts w:ascii="Calibri" w:eastAsia="Calibri" w:hAnsi="Calibri" w:cs="Calibri"/>
                <w:sz w:val="20"/>
                <w:szCs w:val="20"/>
              </w:rPr>
              <w:t>́ fabrycznie nowe, aktualnie obecne w linii produktowej producenta i jednocześnie nie mogą̨ znajdować́ się̨ na liście „end- of-sale”, „end-of-life” oraz „end-of-</w:t>
            </w:r>
            <w:proofErr w:type="spellStart"/>
            <w:r w:rsidRPr="00F1506C">
              <w:rPr>
                <w:rFonts w:ascii="Calibri" w:eastAsia="Calibri" w:hAnsi="Calibri" w:cs="Calibri"/>
                <w:sz w:val="20"/>
                <w:szCs w:val="20"/>
              </w:rPr>
              <w:t>support</w:t>
            </w:r>
            <w:proofErr w:type="spellEnd"/>
            <w:r w:rsidRPr="00F1506C">
              <w:rPr>
                <w:rFonts w:ascii="Calibri" w:eastAsia="Calibri" w:hAnsi="Calibri" w:cs="Calibri"/>
                <w:sz w:val="20"/>
                <w:szCs w:val="20"/>
              </w:rPr>
              <w:t>” producenta.</w:t>
            </w:r>
          </w:p>
          <w:p w14:paraId="6F750830"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Urządzenia muszą posiadać́ najnowszą dostępną stabilną wersję Oprogramowania.</w:t>
            </w:r>
          </w:p>
          <w:p w14:paraId="77C7FB24"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Nie dopuszcza się oferowania urządzeń, dla których producent nie udostępnia już najnowszej wersji oprogramowania / systemu operacyjnego. </w:t>
            </w:r>
          </w:p>
          <w:p w14:paraId="4DFA8EE3"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Szczegółowe wymagania dla każdego z Urządzeń́</w:t>
            </w:r>
          </w:p>
          <w:p w14:paraId="20486937"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posiadać́ co najmniej 4 interfejsów 1GE, z czego dwa powinny umożliwiać wykorzystanie wkładki optycznej SFP. Jeśli oferowane urządzenie posiada 4 wbudowane porty RJ-45, wymagane jest doposażenie o dodatkowy moduł z 2 portami optycznymi SFP. </w:t>
            </w:r>
          </w:p>
          <w:p w14:paraId="14F93927"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Urządzenie musi umożliwiać rozszerzenie o moduł łączności poprzez sieć komórkową przynajmniej w standardzie LTE kategorii 6. Moduł powinien pozwalać na przełączania między co najmniej dwoma różnymi operatorami sieci komórkowej.</w:t>
            </w:r>
          </w:p>
          <w:p w14:paraId="38123C4C"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Komponent sprzętowy zawierający sprzętowy certyfikat X.509v3 oraz łańcuch zaufania, pozwalający realizować bezpieczne uwierzytelnienie urządzenia – w tym również proces automatycznego i bezpiecznie uwierzytelnionego dodania urządzenia do sieci bez konieczności wpisywania haseł jednorazowych, ani logowania się do urządzenia za pomocą </w:t>
            </w:r>
            <w:proofErr w:type="spellStart"/>
            <w:r w:rsidRPr="00F1506C">
              <w:rPr>
                <w:rFonts w:ascii="Calibri" w:eastAsia="Calibri" w:hAnsi="Calibri" w:cs="Calibri"/>
                <w:sz w:val="20"/>
                <w:szCs w:val="20"/>
              </w:rPr>
              <w:t>WifI</w:t>
            </w:r>
            <w:proofErr w:type="spellEnd"/>
            <w:r w:rsidRPr="00F1506C">
              <w:rPr>
                <w:rFonts w:ascii="Calibri" w:eastAsia="Calibri" w:hAnsi="Calibri" w:cs="Calibri"/>
                <w:sz w:val="20"/>
                <w:szCs w:val="20"/>
              </w:rPr>
              <w:t>, linii poleceń.</w:t>
            </w:r>
          </w:p>
          <w:p w14:paraId="2EA0131E"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być wyposażone w identyfikator RFID i mieć możliwość umieszczenia etykiety z kodem QR.</w:t>
            </w:r>
          </w:p>
          <w:p w14:paraId="4E0A21C4"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być́ wyposażone w co najmniej 4 GB pamięci RAM.</w:t>
            </w:r>
          </w:p>
          <w:p w14:paraId="75BE3B0F"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umożliwiać na rozbudowę pamięci RAM do co najmniej 32GB RAM.</w:t>
            </w:r>
          </w:p>
          <w:p w14:paraId="1DECAD01"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być́ wyposażone w pamięć́ o pojemności co najmniej 8 GB do przechowywania obrazów systemu operacyjnego, konfiguracji oraz </w:t>
            </w:r>
            <w:proofErr w:type="spellStart"/>
            <w:r w:rsidRPr="00F1506C">
              <w:rPr>
                <w:rFonts w:ascii="Calibri" w:eastAsia="Calibri" w:hAnsi="Calibri" w:cs="Calibri"/>
                <w:sz w:val="20"/>
                <w:szCs w:val="20"/>
              </w:rPr>
              <w:t>logów</w:t>
            </w:r>
            <w:proofErr w:type="spellEnd"/>
            <w:r w:rsidRPr="00F1506C">
              <w:rPr>
                <w:rFonts w:ascii="Calibri" w:eastAsia="Calibri" w:hAnsi="Calibri" w:cs="Calibri"/>
                <w:sz w:val="20"/>
                <w:szCs w:val="20"/>
              </w:rPr>
              <w:t xml:space="preserve"> systemowych. Musi umożliwiać na rozbudowę pamięci do co najmniej 32GB.</w:t>
            </w:r>
          </w:p>
          <w:p w14:paraId="1BB5D143"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obsługiwać́ co najmniej 800 000 prefiksów w tablicach routingu IPv4/IPv6 i umożliwiać na rozbudowę przez odpowiednie moduły – do co najmniej 2 500 000 prefiksów IPv4/IPv6.</w:t>
            </w:r>
          </w:p>
          <w:p w14:paraId="2929BF46"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oferować sumaryczną wydajność dla pakietów 1400B na poziomie przynajmniej 3Gbps dla ruchu IPv4;</w:t>
            </w:r>
          </w:p>
          <w:p w14:paraId="419BA24B"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oferować sumaryczną wydajność dla pakietów szyfrowanych 1400B na poziomie przynajmniej 500 </w:t>
            </w:r>
            <w:proofErr w:type="spellStart"/>
            <w:r w:rsidRPr="00F1506C">
              <w:rPr>
                <w:rFonts w:ascii="Calibri" w:eastAsia="Calibri" w:hAnsi="Calibri" w:cs="Calibri"/>
                <w:sz w:val="20"/>
                <w:szCs w:val="20"/>
              </w:rPr>
              <w:t>Mbps</w:t>
            </w:r>
            <w:proofErr w:type="spellEnd"/>
            <w:r w:rsidRPr="00F1506C">
              <w:rPr>
                <w:rFonts w:ascii="Calibri" w:eastAsia="Calibri" w:hAnsi="Calibri" w:cs="Calibri"/>
                <w:sz w:val="20"/>
                <w:szCs w:val="20"/>
              </w:rPr>
              <w:t xml:space="preserve"> dla ruchu IPv4;</w:t>
            </w:r>
          </w:p>
          <w:p w14:paraId="0AADE420"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w:t>
            </w:r>
            <w:proofErr w:type="spellStart"/>
            <w:r w:rsidRPr="00F1506C">
              <w:rPr>
                <w:rFonts w:ascii="Calibri" w:eastAsia="Calibri" w:hAnsi="Calibri" w:cs="Calibri"/>
                <w:sz w:val="20"/>
                <w:szCs w:val="20"/>
              </w:rPr>
              <w:t>byc</w:t>
            </w:r>
            <w:proofErr w:type="spellEnd"/>
            <w:r w:rsidRPr="00F1506C">
              <w:rPr>
                <w:rFonts w:ascii="Calibri" w:eastAsia="Calibri" w:hAnsi="Calibri" w:cs="Calibri"/>
                <w:sz w:val="20"/>
                <w:szCs w:val="20"/>
              </w:rPr>
              <w:t>́ przystosowane do montażu w szafie 19”, obudowa wykonana z metalu;</w:t>
            </w:r>
          </w:p>
          <w:p w14:paraId="4C156109"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posiadać́ zasilacz przystosowany do zasilania prądem naprzemiennym 230V.</w:t>
            </w:r>
          </w:p>
          <w:p w14:paraId="6B38860F" w14:textId="77777777" w:rsidR="00804CE9" w:rsidRPr="00F1506C" w:rsidRDefault="00804CE9" w:rsidP="00DB37B0">
            <w:pPr>
              <w:spacing w:after="0" w:line="240" w:lineRule="auto"/>
              <w:ind w:left="1440"/>
              <w:jc w:val="both"/>
              <w:rPr>
                <w:rFonts w:ascii="Calibri" w:eastAsia="Calibri" w:hAnsi="Calibri" w:cs="Calibri"/>
                <w:sz w:val="20"/>
                <w:szCs w:val="20"/>
              </w:rPr>
            </w:pPr>
            <w:r w:rsidRPr="00F1506C">
              <w:rPr>
                <w:rFonts w:ascii="Calibri" w:eastAsia="Calibri" w:hAnsi="Calibri" w:cs="Calibri"/>
                <w:sz w:val="20"/>
                <w:szCs w:val="20"/>
              </w:rPr>
              <w:t xml:space="preserve"> </w:t>
            </w:r>
          </w:p>
          <w:p w14:paraId="727BEDF3"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Funkcje Oprogramowania</w:t>
            </w:r>
          </w:p>
          <w:p w14:paraId="176470E6"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obsługiwać́ routing dynamiczny: RIP, OSPF, ISIS, EIGRP, BGP dla IPv4 i IPv6;</w:t>
            </w:r>
          </w:p>
          <w:p w14:paraId="034BF782"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w:t>
            </w:r>
            <w:proofErr w:type="spellStart"/>
            <w:r w:rsidRPr="00F1506C">
              <w:rPr>
                <w:rFonts w:ascii="Calibri" w:eastAsia="Calibri" w:hAnsi="Calibri" w:cs="Calibri"/>
                <w:sz w:val="20"/>
                <w:szCs w:val="20"/>
              </w:rPr>
              <w:t>byc</w:t>
            </w:r>
            <w:proofErr w:type="spellEnd"/>
            <w:r w:rsidRPr="00F1506C">
              <w:rPr>
                <w:rFonts w:ascii="Calibri" w:eastAsia="Calibri" w:hAnsi="Calibri" w:cs="Calibri"/>
                <w:sz w:val="20"/>
                <w:szCs w:val="20"/>
              </w:rPr>
              <w:t xml:space="preserve">́ w stanie obsłużyć́ co najmniej 1000 instancji VRF (Virtual </w:t>
            </w:r>
            <w:proofErr w:type="spellStart"/>
            <w:r w:rsidRPr="00F1506C">
              <w:rPr>
                <w:rFonts w:ascii="Calibri" w:eastAsia="Calibri" w:hAnsi="Calibri" w:cs="Calibri"/>
                <w:sz w:val="20"/>
                <w:szCs w:val="20"/>
              </w:rPr>
              <w:t>Route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Forwarding</w:t>
            </w:r>
            <w:proofErr w:type="spellEnd"/>
            <w:r w:rsidRPr="00F1506C">
              <w:rPr>
                <w:rFonts w:ascii="Calibri" w:eastAsia="Calibri" w:hAnsi="Calibri" w:cs="Calibri"/>
                <w:sz w:val="20"/>
                <w:szCs w:val="20"/>
              </w:rPr>
              <w:t>);</w:t>
            </w:r>
          </w:p>
          <w:p w14:paraId="1462E270"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lastRenderedPageBreak/>
              <w:t xml:space="preserve">Musi posiadać́ ochronę̨ warstwy zarządzającej (Control </w:t>
            </w:r>
            <w:proofErr w:type="spellStart"/>
            <w:r w:rsidRPr="00F1506C">
              <w:rPr>
                <w:rFonts w:ascii="Calibri" w:eastAsia="Calibri" w:hAnsi="Calibri" w:cs="Calibri"/>
                <w:sz w:val="20"/>
                <w:szCs w:val="20"/>
              </w:rPr>
              <w:t>Plane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Policing</w:t>
            </w:r>
            <w:proofErr w:type="spellEnd"/>
            <w:r w:rsidRPr="00F1506C">
              <w:rPr>
                <w:rFonts w:ascii="Calibri" w:eastAsia="Calibri" w:hAnsi="Calibri" w:cs="Calibri"/>
                <w:sz w:val="20"/>
                <w:szCs w:val="20"/>
              </w:rPr>
              <w:t>);</w:t>
            </w:r>
          </w:p>
          <w:p w14:paraId="30959C9C" w14:textId="77777777" w:rsidR="00804CE9" w:rsidRPr="00F1506C" w:rsidRDefault="00804CE9" w:rsidP="00DB37B0">
            <w:pPr>
              <w:spacing w:after="0" w:line="240" w:lineRule="auto"/>
              <w:jc w:val="both"/>
              <w:rPr>
                <w:rFonts w:ascii="Calibri" w:eastAsia="Calibri" w:hAnsi="Calibri" w:cs="Calibri"/>
                <w:sz w:val="20"/>
                <w:szCs w:val="20"/>
                <w:lang w:val="en-US"/>
              </w:rPr>
            </w:pPr>
            <w:r w:rsidRPr="00F1506C">
              <w:rPr>
                <w:rFonts w:ascii="Calibri" w:eastAsia="Calibri" w:hAnsi="Calibri" w:cs="Calibri"/>
                <w:sz w:val="20"/>
                <w:szCs w:val="20"/>
                <w:lang w:val="en-US"/>
              </w:rPr>
              <w:t xml:space="preserve">Musi </w:t>
            </w:r>
            <w:proofErr w:type="spellStart"/>
            <w:r w:rsidRPr="00F1506C">
              <w:rPr>
                <w:rFonts w:ascii="Calibri" w:eastAsia="Calibri" w:hAnsi="Calibri" w:cs="Calibri"/>
                <w:sz w:val="20"/>
                <w:szCs w:val="20"/>
                <w:lang w:val="en-US"/>
              </w:rPr>
              <w:t>obsługiwac</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conajmniej</w:t>
            </w:r>
            <w:proofErr w:type="spellEnd"/>
            <w:r w:rsidRPr="00F1506C">
              <w:rPr>
                <w:rFonts w:ascii="Calibri" w:eastAsia="Calibri" w:hAnsi="Calibri" w:cs="Calibri"/>
                <w:sz w:val="20"/>
                <w:szCs w:val="20"/>
                <w:lang w:val="en-US"/>
              </w:rPr>
              <w:t xml:space="preserve"> 4000 ACL (Access Control Lists) z 20 000 </w:t>
            </w:r>
            <w:proofErr w:type="spellStart"/>
            <w:r w:rsidRPr="00F1506C">
              <w:rPr>
                <w:rFonts w:ascii="Calibri" w:eastAsia="Calibri" w:hAnsi="Calibri" w:cs="Calibri"/>
                <w:sz w:val="20"/>
                <w:szCs w:val="20"/>
                <w:lang w:val="en-US"/>
              </w:rPr>
              <w:t>wpisów</w:t>
            </w:r>
            <w:proofErr w:type="spellEnd"/>
            <w:r w:rsidRPr="00F1506C">
              <w:rPr>
                <w:rFonts w:ascii="Calibri" w:eastAsia="Calibri" w:hAnsi="Calibri" w:cs="Calibri"/>
                <w:sz w:val="20"/>
                <w:szCs w:val="20"/>
                <w:lang w:val="en-US"/>
              </w:rPr>
              <w:t xml:space="preserve"> ACE (Access Control Entries);</w:t>
            </w:r>
            <w:r w:rsidRPr="00F1506C">
              <w:rPr>
                <w:rFonts w:ascii="Calibri" w:hAnsi="Calibri" w:cs="Calibri"/>
                <w:sz w:val="20"/>
                <w:szCs w:val="20"/>
                <w:lang w:val="en-US"/>
              </w:rPr>
              <w:tab/>
            </w:r>
          </w:p>
          <w:p w14:paraId="76A5E6CF"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wspierać́ </w:t>
            </w:r>
            <w:proofErr w:type="spellStart"/>
            <w:r w:rsidRPr="00F1506C">
              <w:rPr>
                <w:rFonts w:ascii="Calibri" w:eastAsia="Calibri" w:hAnsi="Calibri" w:cs="Calibri"/>
                <w:sz w:val="20"/>
                <w:szCs w:val="20"/>
              </w:rPr>
              <w:t>multicast</w:t>
            </w:r>
            <w:proofErr w:type="spellEnd"/>
            <w:r w:rsidRPr="00F1506C">
              <w:rPr>
                <w:rFonts w:ascii="Calibri" w:eastAsia="Calibri" w:hAnsi="Calibri" w:cs="Calibri"/>
                <w:sz w:val="20"/>
                <w:szCs w:val="20"/>
              </w:rPr>
              <w:t xml:space="preserve"> w szczególności: PIM </w:t>
            </w:r>
            <w:proofErr w:type="spellStart"/>
            <w:r w:rsidRPr="00F1506C">
              <w:rPr>
                <w:rFonts w:ascii="Calibri" w:eastAsia="Calibri" w:hAnsi="Calibri" w:cs="Calibri"/>
                <w:sz w:val="20"/>
                <w:szCs w:val="20"/>
              </w:rPr>
              <w:t>sparse</w:t>
            </w:r>
            <w:proofErr w:type="spellEnd"/>
            <w:r w:rsidRPr="00F1506C">
              <w:rPr>
                <w:rFonts w:ascii="Calibri" w:eastAsia="Calibri" w:hAnsi="Calibri" w:cs="Calibri"/>
                <w:sz w:val="20"/>
                <w:szCs w:val="20"/>
              </w:rPr>
              <w:t>/SSM/Bi-</w:t>
            </w:r>
            <w:proofErr w:type="spellStart"/>
            <w:r w:rsidRPr="00F1506C">
              <w:rPr>
                <w:rFonts w:ascii="Calibri" w:eastAsia="Calibri" w:hAnsi="Calibri" w:cs="Calibri"/>
                <w:sz w:val="20"/>
                <w:szCs w:val="20"/>
              </w:rPr>
              <w:t>directional</w:t>
            </w:r>
            <w:proofErr w:type="spellEnd"/>
            <w:r w:rsidRPr="00F1506C">
              <w:rPr>
                <w:rFonts w:ascii="Calibri" w:eastAsia="Calibri" w:hAnsi="Calibri" w:cs="Calibri"/>
                <w:sz w:val="20"/>
                <w:szCs w:val="20"/>
              </w:rPr>
              <w:t>, IGMP, MLDv2;</w:t>
            </w:r>
          </w:p>
          <w:p w14:paraId="559480BE" w14:textId="77777777" w:rsidR="00804CE9" w:rsidRPr="00F1506C" w:rsidRDefault="00804CE9" w:rsidP="00DB37B0">
            <w:pPr>
              <w:spacing w:after="0" w:line="240" w:lineRule="auto"/>
              <w:jc w:val="both"/>
              <w:rPr>
                <w:rFonts w:ascii="Calibri" w:eastAsia="Calibri" w:hAnsi="Calibri" w:cs="Calibri"/>
                <w:sz w:val="20"/>
                <w:szCs w:val="20"/>
                <w:lang w:val="en-US"/>
              </w:rPr>
            </w:pPr>
            <w:r w:rsidRPr="00F1506C">
              <w:rPr>
                <w:rFonts w:ascii="Calibri" w:eastAsia="Calibri" w:hAnsi="Calibri" w:cs="Calibri"/>
                <w:sz w:val="20"/>
                <w:szCs w:val="20"/>
                <w:lang w:val="en-US"/>
              </w:rPr>
              <w:t xml:space="preserve">Musi </w:t>
            </w:r>
            <w:proofErr w:type="spellStart"/>
            <w:r w:rsidRPr="00F1506C">
              <w:rPr>
                <w:rFonts w:ascii="Calibri" w:eastAsia="Calibri" w:hAnsi="Calibri" w:cs="Calibri"/>
                <w:sz w:val="20"/>
                <w:szCs w:val="20"/>
                <w:lang w:val="en-US"/>
              </w:rPr>
              <w:t>obsługiwać</w:t>
            </w:r>
            <w:proofErr w:type="spellEnd"/>
            <w:r w:rsidRPr="00F1506C">
              <w:rPr>
                <w:rFonts w:ascii="Calibri" w:eastAsia="Calibri" w:hAnsi="Calibri" w:cs="Calibri"/>
                <w:sz w:val="20"/>
                <w:szCs w:val="20"/>
                <w:lang w:val="en-US"/>
              </w:rPr>
              <w:t>́ RPF (Reverse Path Forwarding);</w:t>
            </w:r>
          </w:p>
          <w:p w14:paraId="3D1BE871"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obsługiwać́ zarzadzanie ruchem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Minimum 16000 kolejek per system; Hierarchiczne polityki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poziomy hierarchii; dwie kolejki priorytetowe LLQ per polityka.</w:t>
            </w:r>
          </w:p>
          <w:p w14:paraId="72B114B5"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obsługiwać́ funkcjonalność́ </w:t>
            </w:r>
            <w:proofErr w:type="spellStart"/>
            <w:r w:rsidRPr="00F1506C">
              <w:rPr>
                <w:rFonts w:ascii="Calibri" w:eastAsia="Calibri" w:hAnsi="Calibri" w:cs="Calibri"/>
                <w:sz w:val="20"/>
                <w:szCs w:val="20"/>
              </w:rPr>
              <w:t>Sflow</w:t>
            </w:r>
            <w:proofErr w:type="spellEnd"/>
            <w:r w:rsidRPr="00F1506C">
              <w:rPr>
                <w:rFonts w:ascii="Calibri" w:eastAsia="Calibri" w:hAnsi="Calibri" w:cs="Calibri"/>
                <w:sz w:val="20"/>
                <w:szCs w:val="20"/>
              </w:rPr>
              <w:t xml:space="preserve"> lub odpowiednik (J-</w:t>
            </w:r>
            <w:proofErr w:type="spellStart"/>
            <w:r w:rsidRPr="00F1506C">
              <w:rPr>
                <w:rFonts w:ascii="Calibri" w:eastAsia="Calibri" w:hAnsi="Calibri" w:cs="Calibri"/>
                <w:sz w:val="20"/>
                <w:szCs w:val="20"/>
              </w:rPr>
              <w:t>Flow</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NetFlow</w:t>
            </w:r>
            <w:proofErr w:type="spellEnd"/>
            <w:r w:rsidRPr="00F1506C">
              <w:rPr>
                <w:rFonts w:ascii="Calibri" w:eastAsia="Calibri" w:hAnsi="Calibri" w:cs="Calibri"/>
                <w:sz w:val="20"/>
                <w:szCs w:val="20"/>
              </w:rPr>
              <w:t>);</w:t>
            </w:r>
          </w:p>
          <w:p w14:paraId="0E7465E8"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posiadać́ funkcjonalność́ VRRP lub odpowiednika;</w:t>
            </w:r>
          </w:p>
          <w:p w14:paraId="22763C64"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Musi umożliwiać́ zarzadzanie poprzez: CLI (Telnet, SSHv2, port konsoli), SNMPv3; </w:t>
            </w:r>
          </w:p>
          <w:p w14:paraId="2CF78A44"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posiadać́ wsparcie dla systemów AAA (RADIUS, TACACS);</w:t>
            </w:r>
          </w:p>
          <w:p w14:paraId="2F80268D"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Urządzenie musi posiadać́ możliwość́ pobrania konfiguracji do zewnętrznego komputera typu PC, w formie tekstowej. Konfiguracja po dokonaniu edycji poza urządzeniem może być́ ponownie zaimportowana do Urządzenia i uruchomiona;</w:t>
            </w:r>
          </w:p>
          <w:p w14:paraId="6253AC83"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Urządzenie musi posiadać́ możliwość́ wyszukiwania fragmentów konfiguracji z linii poleceń́ Urządzenia, dzięki stosowaniu wyrażeń́-filtrów;</w:t>
            </w:r>
          </w:p>
          <w:p w14:paraId="3F0E0DC2"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Urządzenie powinno wspierać standardy szyfrowania ruchu –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z wykorzystaniem co najmniej AES-256 w trybie CBC lub GCM, HMAC-SHA1, ECDSA (256/384 bit), SHA-1 i SHA-2.</w:t>
            </w:r>
            <w:r w:rsidRPr="00F1506C">
              <w:rPr>
                <w:rFonts w:ascii="Calibri" w:hAnsi="Calibri" w:cs="Calibri"/>
                <w:sz w:val="20"/>
                <w:szCs w:val="20"/>
              </w:rPr>
              <w:tab/>
            </w:r>
            <w:r w:rsidRPr="00F1506C">
              <w:rPr>
                <w:rFonts w:ascii="Calibri" w:eastAsia="Calibri" w:hAnsi="Calibri" w:cs="Calibri"/>
                <w:sz w:val="20"/>
                <w:szCs w:val="20"/>
              </w:rPr>
              <w:t xml:space="preserve"> </w:t>
            </w:r>
          </w:p>
          <w:p w14:paraId="1932A219" w14:textId="77777777" w:rsidR="00804CE9" w:rsidRPr="00F1506C" w:rsidRDefault="00804CE9" w:rsidP="00DB37B0">
            <w:pPr>
              <w:spacing w:after="0" w:line="240" w:lineRule="auto"/>
              <w:jc w:val="both"/>
              <w:rPr>
                <w:rFonts w:ascii="Calibri" w:eastAsia="Calibri" w:hAnsi="Calibri" w:cs="Calibri"/>
                <w:sz w:val="20"/>
                <w:szCs w:val="20"/>
              </w:rPr>
            </w:pPr>
            <w:proofErr w:type="spellStart"/>
            <w:r w:rsidRPr="00F1506C">
              <w:rPr>
                <w:rFonts w:ascii="Calibri" w:eastAsia="Calibri" w:hAnsi="Calibri" w:cs="Calibri"/>
                <w:b/>
                <w:bCs/>
                <w:sz w:val="20"/>
                <w:szCs w:val="20"/>
              </w:rPr>
              <w:t>Wyposażenia</w:t>
            </w:r>
            <w:proofErr w:type="spellEnd"/>
            <w:r w:rsidRPr="00F1506C">
              <w:rPr>
                <w:rFonts w:ascii="Calibri" w:eastAsia="Calibri" w:hAnsi="Calibri" w:cs="Calibri"/>
                <w:b/>
                <w:bCs/>
                <w:sz w:val="20"/>
                <w:szCs w:val="20"/>
              </w:rPr>
              <w:t xml:space="preserve"> </w:t>
            </w:r>
            <w:proofErr w:type="spellStart"/>
            <w:r w:rsidRPr="00F1506C">
              <w:rPr>
                <w:rFonts w:ascii="Calibri" w:eastAsia="Calibri" w:hAnsi="Calibri" w:cs="Calibri"/>
                <w:b/>
                <w:bCs/>
                <w:sz w:val="20"/>
                <w:szCs w:val="20"/>
              </w:rPr>
              <w:t>Urządzenia</w:t>
            </w:r>
            <w:proofErr w:type="spellEnd"/>
            <w:r w:rsidRPr="00F1506C">
              <w:rPr>
                <w:rFonts w:ascii="Calibri" w:eastAsia="Calibri" w:hAnsi="Calibri" w:cs="Calibri"/>
                <w:b/>
                <w:bCs/>
                <w:sz w:val="20"/>
                <w:szCs w:val="20"/>
              </w:rPr>
              <w:t>:</w:t>
            </w:r>
          </w:p>
          <w:p w14:paraId="46814BA9"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Wkładki SFP: 2 x Moduł SFP 10/100/1000 TX UTP 100m RJ45</w:t>
            </w:r>
          </w:p>
          <w:p w14:paraId="69405D2C"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Musi być wyposażony w licencję umożliwiającą skorzystanie z przepustowości [TODO – do określenia, która licencja]:</w:t>
            </w:r>
          </w:p>
          <w:p w14:paraId="65434576"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        25/25Mbps (sumarycznie 50Mbps) dla ruchu szyfrowanego. </w:t>
            </w:r>
          </w:p>
          <w:p w14:paraId="60CCAFF5" w14:textId="77777777" w:rsidR="00804CE9" w:rsidRPr="00F1506C" w:rsidRDefault="00804CE9" w:rsidP="00DB37B0">
            <w:pPr>
              <w:spacing w:after="0" w:line="240" w:lineRule="auto"/>
              <w:ind w:left="1440"/>
              <w:jc w:val="both"/>
              <w:rPr>
                <w:rFonts w:ascii="Calibri" w:eastAsia="Calibri" w:hAnsi="Calibri" w:cs="Calibri"/>
                <w:sz w:val="20"/>
                <w:szCs w:val="20"/>
              </w:rPr>
            </w:pPr>
            <w:r w:rsidRPr="00F1506C">
              <w:rPr>
                <w:rFonts w:ascii="Calibri" w:eastAsia="Calibri" w:hAnsi="Calibri" w:cs="Calibri"/>
                <w:sz w:val="20"/>
                <w:szCs w:val="20"/>
              </w:rPr>
              <w:t xml:space="preserve"> </w:t>
            </w:r>
          </w:p>
          <w:p w14:paraId="27874005"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Oprogramowanie/funkcjonalności dla trybu pracy SD-WAN</w:t>
            </w:r>
          </w:p>
          <w:p w14:paraId="0AAFB685"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szyfrowanie wszystkich łączy WAN z centralnym, redundantnym kontrolerem zarządzającym i monitorującym całą sieć, z możliwością ustalania polityk związanych z jakością obsługi aplikacji i ew. przełączeniem ruchu aplikacji na łącza spełniające wymagania aplikacji zdefiniowane w polityce</w:t>
            </w:r>
          </w:p>
          <w:p w14:paraId="11F9B05C"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bezpieczne połączenie WAN lokalizacji, wykorzystując w tym celu dowolną kombinację połączeń przez sieć transportową (IP VPN), jak też opcjonalnie sieci publiczne (Internet)</w:t>
            </w:r>
          </w:p>
          <w:p w14:paraId="32EF7B0F"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aktywne wykorzystanie wszystkich dostępnych połączeń pomiędzy lokalizacjami, odpowiednio sterując ruchem zależnie od aktualnych warunków</w:t>
            </w:r>
          </w:p>
          <w:p w14:paraId="2850CCC9"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elastyczne tworzenie topologii (gwiazda, częściowa lub pełna kratę, punkt-punkt) per segment</w:t>
            </w:r>
          </w:p>
          <w:p w14:paraId="3ECD08CC"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monitorowanie wydajności wszystkich łączy systemu</w:t>
            </w:r>
          </w:p>
          <w:p w14:paraId="5AD7426A"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równoważenie obciążenia poszczególnych łącz (per sesja):</w:t>
            </w:r>
          </w:p>
          <w:p w14:paraId="0F1BC137" w14:textId="77777777" w:rsidR="00804CE9" w:rsidRPr="00F1506C" w:rsidRDefault="00804CE9" w:rsidP="00DB37B0">
            <w:pPr>
              <w:spacing w:after="0" w:line="240" w:lineRule="auto"/>
              <w:ind w:left="1080"/>
              <w:jc w:val="both"/>
              <w:rPr>
                <w:rFonts w:ascii="Calibri" w:eastAsia="Calibri" w:hAnsi="Calibri" w:cs="Calibri"/>
                <w:sz w:val="20"/>
                <w:szCs w:val="20"/>
              </w:rPr>
            </w:pPr>
            <w:r w:rsidRPr="00F1506C">
              <w:rPr>
                <w:rFonts w:ascii="Calibri" w:eastAsia="Calibri" w:hAnsi="Calibri" w:cs="Calibri"/>
                <w:sz w:val="20"/>
                <w:szCs w:val="20"/>
              </w:rPr>
              <w:t xml:space="preserve">  statyczne (</w:t>
            </w:r>
            <w:proofErr w:type="spellStart"/>
            <w:r w:rsidRPr="00F1506C">
              <w:rPr>
                <w:rFonts w:ascii="Calibri" w:eastAsia="Calibri" w:hAnsi="Calibri" w:cs="Calibri"/>
                <w:sz w:val="20"/>
                <w:szCs w:val="20"/>
              </w:rPr>
              <w:t>active</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standby</w:t>
            </w:r>
            <w:proofErr w:type="spellEnd"/>
            <w:r w:rsidRPr="00F1506C">
              <w:rPr>
                <w:rFonts w:ascii="Calibri" w:eastAsia="Calibri" w:hAnsi="Calibri" w:cs="Calibri"/>
                <w:sz w:val="20"/>
                <w:szCs w:val="20"/>
              </w:rPr>
              <w:t xml:space="preserve"> i </w:t>
            </w:r>
            <w:proofErr w:type="spellStart"/>
            <w:r w:rsidRPr="00F1506C">
              <w:rPr>
                <w:rFonts w:ascii="Calibri" w:eastAsia="Calibri" w:hAnsi="Calibri" w:cs="Calibri"/>
                <w:sz w:val="20"/>
                <w:szCs w:val="20"/>
              </w:rPr>
              <w:t>active</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active</w:t>
            </w:r>
            <w:proofErr w:type="spellEnd"/>
            <w:r w:rsidRPr="00F1506C">
              <w:rPr>
                <w:rFonts w:ascii="Calibri" w:eastAsia="Calibri" w:hAnsi="Calibri" w:cs="Calibri"/>
                <w:sz w:val="20"/>
                <w:szCs w:val="20"/>
              </w:rPr>
              <w:t xml:space="preserve"> równoważne i ważone)</w:t>
            </w:r>
          </w:p>
          <w:p w14:paraId="36D01341" w14:textId="77777777" w:rsidR="00804CE9" w:rsidRPr="00F1506C" w:rsidRDefault="00804CE9" w:rsidP="00DB37B0">
            <w:pPr>
              <w:spacing w:after="0" w:line="240" w:lineRule="auto"/>
              <w:ind w:left="1080"/>
              <w:jc w:val="both"/>
              <w:rPr>
                <w:rFonts w:ascii="Calibri" w:eastAsia="Calibri" w:hAnsi="Calibri" w:cs="Calibri"/>
                <w:sz w:val="20"/>
                <w:szCs w:val="20"/>
              </w:rPr>
            </w:pPr>
            <w:r w:rsidRPr="00F1506C">
              <w:rPr>
                <w:rFonts w:ascii="Calibri" w:eastAsia="Calibri" w:hAnsi="Calibri" w:cs="Calibri"/>
                <w:sz w:val="20"/>
                <w:szCs w:val="20"/>
              </w:rPr>
              <w:t xml:space="preserve">  dynamiczne oparte o monitorowanie jakości w danym czasie </w:t>
            </w:r>
          </w:p>
          <w:p w14:paraId="677F67E6"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redundancja </w:t>
            </w:r>
            <w:proofErr w:type="spellStart"/>
            <w:r w:rsidRPr="00F1506C">
              <w:rPr>
                <w:rFonts w:ascii="Calibri" w:eastAsia="Calibri" w:hAnsi="Calibri" w:cs="Calibri"/>
                <w:sz w:val="20"/>
                <w:szCs w:val="20"/>
              </w:rPr>
              <w:t>active-active</w:t>
            </w:r>
            <w:proofErr w:type="spellEnd"/>
            <w:r w:rsidRPr="00F1506C">
              <w:rPr>
                <w:rFonts w:ascii="Calibri" w:eastAsia="Calibri" w:hAnsi="Calibri" w:cs="Calibri"/>
                <w:sz w:val="20"/>
                <w:szCs w:val="20"/>
              </w:rPr>
              <w:t xml:space="preserve"> urządzeń na poziomie zakończenia usługi w każdej lokalizacji (jedno urządzenie CE obsługujące łącze podstawowe, drugie urządzenie CE obsługujące łącza podstawowe i zapasowe)</w:t>
            </w:r>
          </w:p>
          <w:p w14:paraId="1DC1C0BE" w14:textId="77777777" w:rsidR="00804CE9" w:rsidRPr="00F1506C" w:rsidRDefault="00804CE9" w:rsidP="00DB37B0">
            <w:pPr>
              <w:spacing w:after="0" w:line="240" w:lineRule="auto"/>
              <w:jc w:val="both"/>
              <w:rPr>
                <w:rFonts w:ascii="Calibri" w:eastAsia="Times New Roman" w:hAnsi="Calibri" w:cs="Calibri"/>
                <w:sz w:val="20"/>
                <w:szCs w:val="20"/>
              </w:rPr>
            </w:pPr>
          </w:p>
          <w:p w14:paraId="2D0BF8DD" w14:textId="77777777" w:rsidR="00804CE9" w:rsidRPr="00F1506C" w:rsidRDefault="00804CE9" w:rsidP="00DB37B0">
            <w:pPr>
              <w:spacing w:after="0" w:line="240" w:lineRule="auto"/>
              <w:jc w:val="both"/>
              <w:rPr>
                <w:rFonts w:ascii="Calibri" w:eastAsia="Times New Roman" w:hAnsi="Calibri" w:cs="Calibri"/>
                <w:sz w:val="20"/>
                <w:szCs w:val="20"/>
              </w:rPr>
            </w:pPr>
            <w:r w:rsidRPr="00F1506C">
              <w:rPr>
                <w:rFonts w:ascii="Calibri" w:eastAsia="Times New Roman" w:hAnsi="Calibri" w:cs="Calibri"/>
                <w:b/>
                <w:bCs/>
                <w:sz w:val="20"/>
                <w:szCs w:val="20"/>
              </w:rPr>
              <w:t>funkcjonalności z zakresu bezpieczeństwa:</w:t>
            </w:r>
          </w:p>
          <w:p w14:paraId="3F5706D5"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szyfrowanie wszystkich połączeń co najmniej AES256</w:t>
            </w:r>
          </w:p>
          <w:p w14:paraId="08ADFD56"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funkcja skrótu co najmniej SHA-2</w:t>
            </w:r>
          </w:p>
          <w:p w14:paraId="15DC8B8F"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lastRenderedPageBreak/>
              <w:t xml:space="preserve">uwierzytelnienie urządzeń na bazie certyfikatów X.509 podpisanych zaufanymi kluczami prywatnymi – zintegrowane w systemie CA z mechanizmem automatycznej dystrybucji kluczy (bez wykorzystania kluczy typu </w:t>
            </w:r>
            <w:proofErr w:type="spellStart"/>
            <w:r w:rsidRPr="00F1506C">
              <w:rPr>
                <w:rFonts w:ascii="Calibri" w:eastAsia="Calibri" w:hAnsi="Calibri" w:cs="Calibri"/>
                <w:sz w:val="20"/>
                <w:szCs w:val="20"/>
              </w:rPr>
              <w:t>pre-shared</w:t>
            </w:r>
            <w:proofErr w:type="spellEnd"/>
            <w:r w:rsidRPr="00F1506C">
              <w:rPr>
                <w:rFonts w:ascii="Calibri" w:eastAsia="Calibri" w:hAnsi="Calibri" w:cs="Calibri"/>
                <w:sz w:val="20"/>
                <w:szCs w:val="20"/>
              </w:rPr>
              <w:t>)</w:t>
            </w:r>
          </w:p>
          <w:p w14:paraId="48E2B315"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obsługa list kontroli dostępu (ACL)</w:t>
            </w:r>
          </w:p>
          <w:p w14:paraId="3BFD0711"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segmentacja sieci, np. w oparciu o osobne tablice routingu (obsługa nakładających się przestrzeni adresowych); możliwość definicji topologii sieciowej per segment; obsługa co najmniej 4-ech segmentów</w:t>
            </w:r>
          </w:p>
          <w:p w14:paraId="7504FA3A"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obsługa translacji adresów NAT/PAT i NAT </w:t>
            </w:r>
            <w:proofErr w:type="spellStart"/>
            <w:r w:rsidRPr="00F1506C">
              <w:rPr>
                <w:rFonts w:ascii="Calibri" w:eastAsia="Calibri" w:hAnsi="Calibri" w:cs="Calibri"/>
                <w:sz w:val="20"/>
                <w:szCs w:val="20"/>
              </w:rPr>
              <w:t>Traversal</w:t>
            </w:r>
            <w:proofErr w:type="spellEnd"/>
            <w:r w:rsidRPr="00F1506C">
              <w:rPr>
                <w:rFonts w:ascii="Calibri" w:eastAsia="Calibri" w:hAnsi="Calibri" w:cs="Calibri"/>
                <w:sz w:val="20"/>
                <w:szCs w:val="20"/>
              </w:rPr>
              <w:t xml:space="preserve"> - wsparcie dla lokalnego wyjścia do Internetu z pominięciem komunikacji przez sieć WAN dla zdefiniowanych aplikacji - ruch taki powinien być translowany i lokalnie wychodzić do Internetu</w:t>
            </w:r>
          </w:p>
          <w:p w14:paraId="5B008837"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możliwość segmentacji routera na 4 odseparowane na warstwie IP podsieci – poprzez funkcjonalność VPN</w:t>
            </w:r>
          </w:p>
          <w:p w14:paraId="3E769DA4" w14:textId="77777777" w:rsidR="00804CE9" w:rsidRPr="00F1506C" w:rsidRDefault="00804CE9" w:rsidP="00DB37B0">
            <w:pPr>
              <w:spacing w:after="0" w:line="240" w:lineRule="auto"/>
              <w:ind w:left="360"/>
              <w:jc w:val="both"/>
              <w:rPr>
                <w:rFonts w:ascii="Calibri" w:eastAsia="Calibri" w:hAnsi="Calibri" w:cs="Calibri"/>
                <w:sz w:val="20"/>
                <w:szCs w:val="20"/>
              </w:rPr>
            </w:pPr>
          </w:p>
          <w:p w14:paraId="678A797D"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Polityki jakości obsługi aplikacji</w:t>
            </w:r>
          </w:p>
          <w:p w14:paraId="4663933E"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możliwość definicji polityki systemu określającej maksymalne tolerowane przez określoną aplikację parametry sieci: opóźnienie, zmienność opóźnień, straty w pakietach - w przypadku przekroczenia zdefiniowanych progów ruch aplikacyjny powinien zostać przekierowany na inne łącze WAN, jeśli spełnia ono wymogi aplikacji wg polityki</w:t>
            </w:r>
          </w:p>
          <w:p w14:paraId="75147B66"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monitorowanie jakości dostępu do usług chmurowych typu SaaS (co najmniej Google </w:t>
            </w:r>
            <w:proofErr w:type="spellStart"/>
            <w:r w:rsidRPr="00F1506C">
              <w:rPr>
                <w:rFonts w:ascii="Calibri" w:eastAsia="Calibri" w:hAnsi="Calibri" w:cs="Calibri"/>
                <w:sz w:val="20"/>
                <w:szCs w:val="20"/>
              </w:rPr>
              <w:t>Apps</w:t>
            </w:r>
            <w:proofErr w:type="spellEnd"/>
            <w:r w:rsidRPr="00F1506C">
              <w:rPr>
                <w:rFonts w:ascii="Calibri" w:eastAsia="Calibri" w:hAnsi="Calibri" w:cs="Calibri"/>
                <w:sz w:val="20"/>
                <w:szCs w:val="20"/>
              </w:rPr>
              <w:t xml:space="preserve">, Office365, Dropbox) i IaaS (co najmniej AWS, </w:t>
            </w:r>
            <w:proofErr w:type="spellStart"/>
            <w:r w:rsidRPr="00F1506C">
              <w:rPr>
                <w:rFonts w:ascii="Calibri" w:eastAsia="Calibri" w:hAnsi="Calibri" w:cs="Calibri"/>
                <w:sz w:val="20"/>
                <w:szCs w:val="20"/>
              </w:rPr>
              <w:t>Azure</w:t>
            </w:r>
            <w:proofErr w:type="spellEnd"/>
            <w:r w:rsidRPr="00F1506C">
              <w:rPr>
                <w:rFonts w:ascii="Calibri" w:eastAsia="Calibri" w:hAnsi="Calibri" w:cs="Calibri"/>
                <w:sz w:val="20"/>
                <w:szCs w:val="20"/>
              </w:rPr>
              <w:t>) z możliwością optymalizacji dostępu do nich - system musi umożliwiać przekierowanie ruchu do usług przez każdy węzeł dysponujący wyjściem do Internetu, zapewniający w danym czasie najlepszą jakość dostępu do usługi</w:t>
            </w:r>
          </w:p>
          <w:p w14:paraId="2DCEFC01" w14:textId="77777777" w:rsidR="00804CE9" w:rsidRPr="00F1506C" w:rsidRDefault="00804CE9" w:rsidP="00DB37B0">
            <w:pPr>
              <w:spacing w:after="0" w:line="240" w:lineRule="auto"/>
              <w:ind w:left="360"/>
              <w:jc w:val="both"/>
              <w:rPr>
                <w:rFonts w:ascii="Calibri" w:eastAsia="Calibri" w:hAnsi="Calibri" w:cs="Calibri"/>
                <w:sz w:val="20"/>
                <w:szCs w:val="20"/>
              </w:rPr>
            </w:pPr>
          </w:p>
          <w:p w14:paraId="78A68741"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Mechanizmy zapewnienia jakości ruchu (</w:t>
            </w:r>
            <w:proofErr w:type="spellStart"/>
            <w:r w:rsidRPr="00F1506C">
              <w:rPr>
                <w:rFonts w:ascii="Calibri" w:eastAsia="Calibri" w:hAnsi="Calibri" w:cs="Calibri"/>
                <w:b/>
                <w:bCs/>
                <w:sz w:val="20"/>
                <w:szCs w:val="20"/>
              </w:rPr>
              <w:t>QoS</w:t>
            </w:r>
            <w:proofErr w:type="spellEnd"/>
            <w:r w:rsidRPr="00F1506C">
              <w:rPr>
                <w:rFonts w:ascii="Calibri" w:eastAsia="Calibri" w:hAnsi="Calibri" w:cs="Calibri"/>
                <w:b/>
                <w:bCs/>
                <w:sz w:val="20"/>
                <w:szCs w:val="20"/>
              </w:rPr>
              <w:t>)</w:t>
            </w:r>
          </w:p>
          <w:p w14:paraId="279FC11A"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obsługa kształtowania (</w:t>
            </w:r>
            <w:proofErr w:type="spellStart"/>
            <w:r w:rsidRPr="00F1506C">
              <w:rPr>
                <w:rFonts w:ascii="Calibri" w:eastAsia="Calibri" w:hAnsi="Calibri" w:cs="Calibri"/>
                <w:sz w:val="20"/>
                <w:szCs w:val="20"/>
              </w:rPr>
              <w:t>shaping</w:t>
            </w:r>
            <w:proofErr w:type="spellEnd"/>
            <w:r w:rsidRPr="00F1506C">
              <w:rPr>
                <w:rFonts w:ascii="Calibri" w:eastAsia="Calibri" w:hAnsi="Calibri" w:cs="Calibri"/>
                <w:sz w:val="20"/>
                <w:szCs w:val="20"/>
              </w:rPr>
              <w:t>), ograniczania (</w:t>
            </w:r>
            <w:proofErr w:type="spellStart"/>
            <w:r w:rsidRPr="00F1506C">
              <w:rPr>
                <w:rFonts w:ascii="Calibri" w:eastAsia="Calibri" w:hAnsi="Calibri" w:cs="Calibri"/>
                <w:sz w:val="20"/>
                <w:szCs w:val="20"/>
              </w:rPr>
              <w:t>policing</w:t>
            </w:r>
            <w:proofErr w:type="spellEnd"/>
            <w:r w:rsidRPr="00F1506C">
              <w:rPr>
                <w:rFonts w:ascii="Calibri" w:eastAsia="Calibri" w:hAnsi="Calibri" w:cs="Calibri"/>
                <w:sz w:val="20"/>
                <w:szCs w:val="20"/>
              </w:rPr>
              <w:t>) ruchu, gwarancje pasma</w:t>
            </w:r>
          </w:p>
          <w:p w14:paraId="36BFB8EB"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kolejkowanie z kolejką priorytetową i model WFQ (</w:t>
            </w:r>
            <w:proofErr w:type="spellStart"/>
            <w:r w:rsidRPr="00F1506C">
              <w:rPr>
                <w:rFonts w:ascii="Calibri" w:eastAsia="Calibri" w:hAnsi="Calibri" w:cs="Calibri"/>
                <w:sz w:val="20"/>
                <w:szCs w:val="20"/>
              </w:rPr>
              <w:t>Weighted</w:t>
            </w:r>
            <w:proofErr w:type="spellEnd"/>
            <w:r w:rsidRPr="00F1506C">
              <w:rPr>
                <w:rFonts w:ascii="Calibri" w:eastAsia="Calibri" w:hAnsi="Calibri" w:cs="Calibri"/>
                <w:sz w:val="20"/>
                <w:szCs w:val="20"/>
              </w:rPr>
              <w:t xml:space="preserve"> Fair </w:t>
            </w:r>
            <w:proofErr w:type="spellStart"/>
            <w:r w:rsidRPr="00F1506C">
              <w:rPr>
                <w:rFonts w:ascii="Calibri" w:eastAsia="Calibri" w:hAnsi="Calibri" w:cs="Calibri"/>
                <w:sz w:val="20"/>
                <w:szCs w:val="20"/>
              </w:rPr>
              <w:t>Queuing</w:t>
            </w:r>
            <w:proofErr w:type="spellEnd"/>
            <w:r w:rsidRPr="00F1506C">
              <w:rPr>
                <w:rFonts w:ascii="Calibri" w:eastAsia="Calibri" w:hAnsi="Calibri" w:cs="Calibri"/>
                <w:sz w:val="20"/>
                <w:szCs w:val="20"/>
              </w:rPr>
              <w:t>) dla pozostałych klas ruchu</w:t>
            </w:r>
          </w:p>
          <w:p w14:paraId="7425EB3B" w14:textId="77777777" w:rsidR="00804CE9" w:rsidRPr="00F1506C" w:rsidRDefault="00804CE9" w:rsidP="00DB37B0">
            <w:pPr>
              <w:spacing w:after="0" w:line="240" w:lineRule="auto"/>
              <w:ind w:left="360"/>
              <w:jc w:val="both"/>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mechnizm</w:t>
            </w:r>
            <w:proofErr w:type="spellEnd"/>
            <w:r w:rsidRPr="00F1506C">
              <w:rPr>
                <w:rFonts w:ascii="Calibri" w:eastAsia="Calibri" w:hAnsi="Calibri" w:cs="Calibri"/>
                <w:sz w:val="20"/>
                <w:szCs w:val="20"/>
                <w:lang w:val="en-US"/>
              </w:rPr>
              <w:t xml:space="preserve"> tail-drop </w:t>
            </w:r>
            <w:proofErr w:type="spellStart"/>
            <w:r w:rsidRPr="00F1506C">
              <w:rPr>
                <w:rFonts w:ascii="Calibri" w:eastAsia="Calibri" w:hAnsi="Calibri" w:cs="Calibri"/>
                <w:sz w:val="20"/>
                <w:szCs w:val="20"/>
                <w:lang w:val="en-US"/>
              </w:rPr>
              <w:t>i</w:t>
            </w:r>
            <w:proofErr w:type="spellEnd"/>
            <w:r w:rsidRPr="00F1506C">
              <w:rPr>
                <w:rFonts w:ascii="Calibri" w:eastAsia="Calibri" w:hAnsi="Calibri" w:cs="Calibri"/>
                <w:sz w:val="20"/>
                <w:szCs w:val="20"/>
                <w:lang w:val="en-US"/>
              </w:rPr>
              <w:t xml:space="preserve"> RED (Random Early Detect);</w:t>
            </w:r>
          </w:p>
          <w:p w14:paraId="6DBE2ACB"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oznaczanie i zmiana oznaczeń DSCP na bazie przekroczeń ograniczeń ruchu</w:t>
            </w:r>
          </w:p>
          <w:p w14:paraId="337CB165"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mechanizm odzyskiwania utraconych pakietów przez dodanie dodatkowych nadmiarowych danych do transmisji. Mechanizm powinien mieć możliwość skonfigurowania aplikacji, dla których jest aplikowany oraz możliwość załączenia się (wysyłania nadmiarowych danych) tylko, gdy warunki sieciowe ulegną degradacji</w:t>
            </w:r>
          </w:p>
          <w:p w14:paraId="51AE4F13" w14:textId="77777777" w:rsidR="00804CE9" w:rsidRPr="00F1506C" w:rsidRDefault="00804CE9" w:rsidP="00DB37B0">
            <w:pPr>
              <w:spacing w:after="0" w:line="240" w:lineRule="auto"/>
              <w:ind w:left="360"/>
              <w:jc w:val="both"/>
              <w:rPr>
                <w:rFonts w:ascii="Calibri" w:eastAsia="Calibri" w:hAnsi="Calibri" w:cs="Calibri"/>
                <w:sz w:val="20"/>
                <w:szCs w:val="20"/>
              </w:rPr>
            </w:pPr>
          </w:p>
          <w:p w14:paraId="271C6E83"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Obsługa protokołów routingu dynamicznego:</w:t>
            </w:r>
          </w:p>
          <w:p w14:paraId="08C84C91" w14:textId="77777777" w:rsidR="00804CE9" w:rsidRPr="00F1506C" w:rsidRDefault="00804CE9" w:rsidP="00DB37B0">
            <w:pPr>
              <w:spacing w:after="0" w:line="240" w:lineRule="auto"/>
              <w:ind w:left="708"/>
              <w:jc w:val="both"/>
              <w:rPr>
                <w:rFonts w:ascii="Calibri" w:eastAsia="Calibri" w:hAnsi="Calibri" w:cs="Calibri"/>
                <w:sz w:val="20"/>
                <w:szCs w:val="20"/>
              </w:rPr>
            </w:pPr>
            <w:r w:rsidRPr="00F1506C">
              <w:rPr>
                <w:rFonts w:ascii="Calibri" w:eastAsia="Calibri" w:hAnsi="Calibri" w:cs="Calibri"/>
                <w:sz w:val="20"/>
                <w:szCs w:val="20"/>
              </w:rPr>
              <w:t xml:space="preserve">OSPFv2 (także na portach LAN); BGP; BFD </w:t>
            </w:r>
          </w:p>
          <w:p w14:paraId="072E1A44" w14:textId="77777777" w:rsidR="00804CE9" w:rsidRPr="00F1506C" w:rsidRDefault="00804CE9" w:rsidP="00DB37B0">
            <w:pPr>
              <w:spacing w:after="0" w:line="240" w:lineRule="auto"/>
              <w:ind w:left="708"/>
              <w:jc w:val="both"/>
              <w:rPr>
                <w:rFonts w:ascii="Calibri" w:eastAsia="Calibri" w:hAnsi="Calibri" w:cs="Calibri"/>
                <w:sz w:val="20"/>
                <w:szCs w:val="20"/>
              </w:rPr>
            </w:pPr>
          </w:p>
          <w:p w14:paraId="0EB2500A"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Obsługa protokołów i funkcjonalności sieciowych:</w:t>
            </w:r>
          </w:p>
          <w:p w14:paraId="69B53EFC" w14:textId="77777777" w:rsidR="00804CE9" w:rsidRPr="00F1506C" w:rsidRDefault="00804CE9" w:rsidP="00DB37B0">
            <w:pPr>
              <w:spacing w:after="0" w:line="240" w:lineRule="auto"/>
              <w:ind w:left="708"/>
              <w:jc w:val="both"/>
              <w:rPr>
                <w:rFonts w:ascii="Calibri" w:eastAsia="Calibri" w:hAnsi="Calibri" w:cs="Calibri"/>
                <w:sz w:val="20"/>
                <w:szCs w:val="20"/>
              </w:rPr>
            </w:pPr>
            <w:r w:rsidRPr="00F1506C">
              <w:rPr>
                <w:rFonts w:ascii="Calibri" w:eastAsia="Calibri" w:hAnsi="Calibri" w:cs="Calibri"/>
                <w:sz w:val="20"/>
                <w:szCs w:val="20"/>
              </w:rPr>
              <w:t xml:space="preserve">802.1q; VRRP; Serwer DHCP; SSHv2 ; SNMP v2c, v3; NTP z uwierzytelnieniem; </w:t>
            </w:r>
            <w:proofErr w:type="spellStart"/>
            <w:r w:rsidRPr="00F1506C">
              <w:rPr>
                <w:rFonts w:ascii="Calibri" w:eastAsia="Calibri" w:hAnsi="Calibri" w:cs="Calibri"/>
                <w:sz w:val="20"/>
                <w:szCs w:val="20"/>
              </w:rPr>
              <w:t>Syslog</w:t>
            </w:r>
            <w:proofErr w:type="spellEnd"/>
            <w:r w:rsidRPr="00F1506C">
              <w:rPr>
                <w:rFonts w:ascii="Calibri" w:eastAsia="Calibri" w:hAnsi="Calibri" w:cs="Calibri"/>
                <w:sz w:val="20"/>
                <w:szCs w:val="20"/>
              </w:rPr>
              <w:t xml:space="preserve"> </w:t>
            </w:r>
          </w:p>
          <w:p w14:paraId="693E41F4" w14:textId="77777777" w:rsidR="00804CE9" w:rsidRPr="00F1506C" w:rsidRDefault="00804CE9" w:rsidP="00DB37B0">
            <w:pPr>
              <w:spacing w:after="0" w:line="240" w:lineRule="auto"/>
              <w:ind w:left="708"/>
              <w:jc w:val="both"/>
              <w:rPr>
                <w:rFonts w:ascii="Calibri" w:eastAsia="Calibri" w:hAnsi="Calibri" w:cs="Calibri"/>
                <w:sz w:val="20"/>
                <w:szCs w:val="20"/>
              </w:rPr>
            </w:pPr>
          </w:p>
          <w:p w14:paraId="147529E0"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mechanizmy konfiguracji „zero </w:t>
            </w:r>
            <w:proofErr w:type="spellStart"/>
            <w:r w:rsidRPr="00F1506C">
              <w:rPr>
                <w:rFonts w:ascii="Calibri" w:eastAsia="Calibri" w:hAnsi="Calibri" w:cs="Calibri"/>
                <w:sz w:val="20"/>
                <w:szCs w:val="20"/>
              </w:rPr>
              <w:t>touch</w:t>
            </w:r>
            <w:proofErr w:type="spellEnd"/>
            <w:r w:rsidRPr="00F1506C">
              <w:rPr>
                <w:rFonts w:ascii="Calibri" w:eastAsia="Calibri" w:hAnsi="Calibri" w:cs="Calibri"/>
                <w:sz w:val="20"/>
                <w:szCs w:val="20"/>
              </w:rPr>
              <w:t xml:space="preserve">” – możliwość skonfigurowanie urządzenia brzegowego w sposób automatyczny z wykorzystaniem centralnego kontrolera bez konieczności </w:t>
            </w:r>
            <w:proofErr w:type="spellStart"/>
            <w:r w:rsidRPr="00F1506C">
              <w:rPr>
                <w:rFonts w:ascii="Calibri" w:eastAsia="Calibri" w:hAnsi="Calibri" w:cs="Calibri"/>
                <w:sz w:val="20"/>
                <w:szCs w:val="20"/>
              </w:rPr>
              <w:t>pre</w:t>
            </w:r>
            <w:proofErr w:type="spellEnd"/>
            <w:r w:rsidRPr="00F1506C">
              <w:rPr>
                <w:rFonts w:ascii="Calibri" w:eastAsia="Calibri" w:hAnsi="Calibri" w:cs="Calibri"/>
                <w:sz w:val="20"/>
                <w:szCs w:val="20"/>
              </w:rPr>
              <w:t xml:space="preserve">-konfiguracji samego urządzenia brzegowego (bez wpisywania kodów, </w:t>
            </w:r>
            <w:proofErr w:type="spellStart"/>
            <w:r w:rsidRPr="00F1506C">
              <w:rPr>
                <w:rFonts w:ascii="Calibri" w:eastAsia="Calibri" w:hAnsi="Calibri" w:cs="Calibri"/>
                <w:sz w:val="20"/>
                <w:szCs w:val="20"/>
              </w:rPr>
              <w:t>tokenów</w:t>
            </w:r>
            <w:proofErr w:type="spellEnd"/>
            <w:r w:rsidRPr="00F1506C">
              <w:rPr>
                <w:rFonts w:ascii="Calibri" w:eastAsia="Calibri" w:hAnsi="Calibri" w:cs="Calibri"/>
                <w:sz w:val="20"/>
                <w:szCs w:val="20"/>
              </w:rPr>
              <w:t>, czy wspólnych haseł)</w:t>
            </w:r>
          </w:p>
          <w:p w14:paraId="6DD42FFE"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rozwiązanie ma opierać się o centralny kontroler, routery CE uwierzytelniające się z innymi komponentami rozwiązania poprzez certyfikaty X.509 podpisane kluczami prywatnymi.</w:t>
            </w:r>
          </w:p>
          <w:p w14:paraId="00421744" w14:textId="77777777" w:rsidR="00804CE9" w:rsidRPr="00F1506C" w:rsidRDefault="00804CE9" w:rsidP="00DB37B0">
            <w:pPr>
              <w:spacing w:after="0" w:line="240" w:lineRule="auto"/>
              <w:jc w:val="both"/>
              <w:rPr>
                <w:rFonts w:ascii="Calibri" w:eastAsia="Calibri" w:hAnsi="Calibri" w:cs="Calibri"/>
                <w:sz w:val="20"/>
                <w:szCs w:val="20"/>
              </w:rPr>
            </w:pPr>
          </w:p>
          <w:p w14:paraId="02834614"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b/>
                <w:bCs/>
                <w:sz w:val="20"/>
                <w:szCs w:val="20"/>
              </w:rPr>
              <w:t>Interfejs kontrolera musi zapewniać:</w:t>
            </w:r>
          </w:p>
          <w:p w14:paraId="01240D7E"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graficzny interfejs konfiguracyjny</w:t>
            </w:r>
          </w:p>
          <w:p w14:paraId="5F263A4E"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lastRenderedPageBreak/>
              <w:t xml:space="preserve">obsługę API umożliwiającego konfigurację wszystkich możliwości oferowanych przez kontroler; dopuszczalne standardy API to: </w:t>
            </w:r>
            <w:proofErr w:type="spellStart"/>
            <w:r w:rsidRPr="00F1506C">
              <w:rPr>
                <w:rFonts w:ascii="Calibri" w:eastAsia="Calibri" w:hAnsi="Calibri" w:cs="Calibri"/>
                <w:sz w:val="20"/>
                <w:szCs w:val="20"/>
              </w:rPr>
              <w:t>Python</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Ansible</w:t>
            </w:r>
            <w:proofErr w:type="spellEnd"/>
            <w:r w:rsidRPr="00F1506C">
              <w:rPr>
                <w:rFonts w:ascii="Calibri" w:eastAsia="Calibri" w:hAnsi="Calibri" w:cs="Calibri"/>
                <w:sz w:val="20"/>
                <w:szCs w:val="20"/>
              </w:rPr>
              <w:t xml:space="preserve">, REST, </w:t>
            </w:r>
            <w:proofErr w:type="spellStart"/>
            <w:r w:rsidRPr="00F1506C">
              <w:rPr>
                <w:rFonts w:ascii="Calibri" w:eastAsia="Calibri" w:hAnsi="Calibri" w:cs="Calibri"/>
                <w:sz w:val="20"/>
                <w:szCs w:val="20"/>
              </w:rPr>
              <w:t>RESTConf</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NETConf</w:t>
            </w:r>
            <w:proofErr w:type="spellEnd"/>
            <w:r w:rsidRPr="00F1506C">
              <w:rPr>
                <w:rFonts w:ascii="Calibri" w:eastAsia="Calibri" w:hAnsi="Calibri" w:cs="Calibri"/>
                <w:sz w:val="20"/>
                <w:szCs w:val="20"/>
              </w:rPr>
              <w:t>/Yang, XML</w:t>
            </w:r>
          </w:p>
          <w:p w14:paraId="5897AE58"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obsługę RBAC (możliwość zróżnicowania ról administratorów w zakresie brak dostępu / tylko odczyt / pełen dostęp dla poszczególnych funkcjonalności systemu zarządzania – co najmniej alarmów, logów, monitorowania urządzeń, aktualizacji oprogramowania, interfejsów, polityk, routingu, bezpieczeństwa)</w:t>
            </w:r>
          </w:p>
          <w:p w14:paraId="4E084128"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zarządzanie routerami ma odbywać się całkowicie z poziomu kontrolerów centralnych</w:t>
            </w:r>
          </w:p>
          <w:p w14:paraId="2DB8778B"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wymaga się zarządzania aktualizacją oprogramowania z centralnego systemu</w:t>
            </w:r>
          </w:p>
          <w:p w14:paraId="18CEEB70"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zarządzanie oraz diagnostyka z poziomu GUI oraz CLI</w:t>
            </w:r>
          </w:p>
          <w:p w14:paraId="552AD64B"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konfiguracja urządzeń oparta o wzorce konfiguracyjne</w:t>
            </w:r>
          </w:p>
          <w:p w14:paraId="676BD455" w14:textId="77777777" w:rsidR="00804CE9" w:rsidRPr="00F1506C" w:rsidRDefault="00804CE9"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dostarczone z wszystkimi niezbędnymi licencjami umożliwiającymi uruchomienie wymienionych funkcjonalności, obejmującymi możliwość instalacji kontrolera SD-WAN jako maszyny (maszyn) wirtualnych pracujących z </w:t>
            </w:r>
            <w:proofErr w:type="spellStart"/>
            <w:r w:rsidRPr="00F1506C">
              <w:rPr>
                <w:rFonts w:ascii="Calibri" w:eastAsia="Calibri" w:hAnsi="Calibri" w:cs="Calibri"/>
                <w:sz w:val="20"/>
                <w:szCs w:val="20"/>
              </w:rPr>
              <w:t>wirtualizatorem</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VMWare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ESXi</w:t>
            </w:r>
            <w:proofErr w:type="spellEnd"/>
          </w:p>
        </w:tc>
      </w:tr>
      <w:tr w:rsidR="00F1506C" w:rsidRPr="00F1506C" w14:paraId="5F8AB652"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4079F63E" w14:textId="77777777" w:rsidR="00804CE9" w:rsidRPr="00F1506C" w:rsidRDefault="00804CE9" w:rsidP="005730FA">
            <w:pPr>
              <w:pStyle w:val="Akapitzlist"/>
              <w:numPr>
                <w:ilvl w:val="0"/>
                <w:numId w:val="34"/>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Switch 24port GE, 4x1G SFP z akcesoriami</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21E8730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6</w:t>
            </w:r>
            <w:r w:rsidR="005730FA" w:rsidRPr="00F1506C">
              <w:rPr>
                <w:rFonts w:ascii="Calibri" w:eastAsia="Calibri"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90B5F7"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 xml:space="preserve">Typ i liczba portów: 24 porty 10/100/1000BaseT RJ-45 + </w:t>
            </w:r>
            <w:proofErr w:type="spellStart"/>
            <w:r w:rsidRPr="00F1506C">
              <w:rPr>
                <w:rFonts w:ascii="Calibri" w:eastAsia="Calibri" w:hAnsi="Calibri" w:cs="Calibri"/>
                <w:sz w:val="20"/>
                <w:szCs w:val="20"/>
              </w:rPr>
              <w:t>uplink</w:t>
            </w:r>
            <w:proofErr w:type="spellEnd"/>
            <w:r w:rsidRPr="00F1506C">
              <w:rPr>
                <w:rFonts w:ascii="Calibri" w:eastAsia="Calibri" w:hAnsi="Calibri" w:cs="Calibri"/>
                <w:sz w:val="20"/>
                <w:szCs w:val="20"/>
              </w:rPr>
              <w:t xml:space="preserve"> 4x1G SFP</w:t>
            </w:r>
          </w:p>
          <w:p w14:paraId="63A1C54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Porty SFP możliwe do obsadzenia następującymi rodzajami wkładek: Gigabit Ethernet 1000Base-SX,; Gigabit Ethernet 1000Base-LX/LH, </w:t>
            </w:r>
          </w:p>
          <w:p w14:paraId="501B35D9"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posiada funkcjonalność zarządzania przez 1 adres IP grupą (klastrem) do 8 urządzeń pochodzących z tej samej rodziny przełączników połączonych portami </w:t>
            </w:r>
            <w:proofErr w:type="spellStart"/>
            <w:r w:rsidRPr="00F1506C">
              <w:rPr>
                <w:rFonts w:ascii="Calibri" w:eastAsia="Calibri" w:hAnsi="Calibri" w:cs="Calibri"/>
                <w:sz w:val="20"/>
                <w:szCs w:val="20"/>
              </w:rPr>
              <w:t>uplinkowymi</w:t>
            </w:r>
            <w:proofErr w:type="spellEnd"/>
            <w:r w:rsidRPr="00F1506C">
              <w:rPr>
                <w:rFonts w:ascii="Calibri" w:eastAsia="Calibri" w:hAnsi="Calibri" w:cs="Calibri"/>
                <w:sz w:val="20"/>
                <w:szCs w:val="20"/>
              </w:rPr>
              <w:t>,</w:t>
            </w:r>
          </w:p>
          <w:p w14:paraId="3EEDB0FB"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Zasilanie i chłodzenie:</w:t>
            </w:r>
          </w:p>
          <w:p w14:paraId="3FAB5D48"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Urządzenie wyposażone jest w wbudowany zasilacz AC230V, Urządzenie wykonanie jest w wersji </w:t>
            </w:r>
            <w:proofErr w:type="spellStart"/>
            <w:r w:rsidRPr="00F1506C">
              <w:rPr>
                <w:rFonts w:ascii="Calibri" w:eastAsia="Calibri" w:hAnsi="Calibri" w:cs="Calibri"/>
                <w:sz w:val="20"/>
                <w:szCs w:val="20"/>
              </w:rPr>
              <w:t>bezwentylatorowej</w:t>
            </w:r>
            <w:proofErr w:type="spellEnd"/>
            <w:r w:rsidRPr="00F1506C">
              <w:rPr>
                <w:rFonts w:ascii="Calibri" w:eastAsia="Calibri" w:hAnsi="Calibri" w:cs="Calibri"/>
                <w:sz w:val="20"/>
                <w:szCs w:val="20"/>
              </w:rPr>
              <w:t>, głębokość urządzenie nie przekracza 33 cm,</w:t>
            </w:r>
          </w:p>
          <w:p w14:paraId="2C2673AA"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Parametry wydajnościowe:</w:t>
            </w:r>
          </w:p>
          <w:p w14:paraId="5A3018CC"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Przepustowość przełącznika (</w:t>
            </w:r>
            <w:proofErr w:type="spellStart"/>
            <w:r w:rsidRPr="00F1506C">
              <w:rPr>
                <w:rFonts w:ascii="Calibri" w:eastAsia="Calibri" w:hAnsi="Calibri" w:cs="Calibri"/>
                <w:sz w:val="20"/>
                <w:szCs w:val="20"/>
              </w:rPr>
              <w:t>switching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bandwidth</w:t>
            </w:r>
            <w:proofErr w:type="spellEnd"/>
            <w:r w:rsidRPr="00F1506C">
              <w:rPr>
                <w:rFonts w:ascii="Calibri" w:eastAsia="Calibri" w:hAnsi="Calibri" w:cs="Calibri"/>
                <w:sz w:val="20"/>
                <w:szCs w:val="20"/>
              </w:rPr>
              <w:t xml:space="preserve">): 56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 (</w:t>
            </w:r>
            <w:proofErr w:type="spellStart"/>
            <w:r w:rsidRPr="00F1506C">
              <w:rPr>
                <w:rFonts w:ascii="Calibri" w:eastAsia="Calibri" w:hAnsi="Calibri" w:cs="Calibri"/>
                <w:sz w:val="20"/>
                <w:szCs w:val="20"/>
              </w:rPr>
              <w:t>full</w:t>
            </w:r>
            <w:proofErr w:type="spellEnd"/>
            <w:r w:rsidRPr="00F1506C">
              <w:rPr>
                <w:rFonts w:ascii="Calibri" w:eastAsia="Calibri" w:hAnsi="Calibri" w:cs="Calibri"/>
                <w:sz w:val="20"/>
                <w:szCs w:val="20"/>
              </w:rPr>
              <w:t xml:space="preserve"> duplex); Prędkość przesyłania (</w:t>
            </w:r>
            <w:proofErr w:type="spellStart"/>
            <w:r w:rsidRPr="00F1506C">
              <w:rPr>
                <w:rFonts w:ascii="Calibri" w:eastAsia="Calibri" w:hAnsi="Calibri" w:cs="Calibri"/>
                <w:sz w:val="20"/>
                <w:szCs w:val="20"/>
              </w:rPr>
              <w:t>forwarding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rate</w:t>
            </w:r>
            <w:proofErr w:type="spellEnd"/>
            <w:r w:rsidRPr="00F1506C">
              <w:rPr>
                <w:rFonts w:ascii="Calibri" w:eastAsia="Calibri" w:hAnsi="Calibri" w:cs="Calibri"/>
                <w:sz w:val="20"/>
                <w:szCs w:val="20"/>
              </w:rPr>
              <w:t xml:space="preserve">) dla 64 bajtowych pakietów L3: 41.67 </w:t>
            </w:r>
            <w:proofErr w:type="spellStart"/>
            <w:r w:rsidRPr="00F1506C">
              <w:rPr>
                <w:rFonts w:ascii="Calibri" w:eastAsia="Calibri" w:hAnsi="Calibri" w:cs="Calibri"/>
                <w:sz w:val="20"/>
                <w:szCs w:val="20"/>
              </w:rPr>
              <w:t>Mpps</w:t>
            </w:r>
            <w:proofErr w:type="spellEnd"/>
            <w:r w:rsidRPr="00F1506C">
              <w:rPr>
                <w:rFonts w:ascii="Calibri" w:eastAsia="Calibri" w:hAnsi="Calibri" w:cs="Calibri"/>
                <w:sz w:val="20"/>
                <w:szCs w:val="20"/>
              </w:rPr>
              <w:t xml:space="preserve">; Pamięć DRAM – 512 MB; Pamięć </w:t>
            </w:r>
            <w:proofErr w:type="spellStart"/>
            <w:r w:rsidRPr="00F1506C">
              <w:rPr>
                <w:rFonts w:ascii="Calibri" w:eastAsia="Calibri" w:hAnsi="Calibri" w:cs="Calibri"/>
                <w:sz w:val="20"/>
                <w:szCs w:val="20"/>
              </w:rPr>
              <w:t>flash</w:t>
            </w:r>
            <w:proofErr w:type="spellEnd"/>
            <w:r w:rsidRPr="00F1506C">
              <w:rPr>
                <w:rFonts w:ascii="Calibri" w:eastAsia="Calibri" w:hAnsi="Calibri" w:cs="Calibri"/>
                <w:sz w:val="20"/>
                <w:szCs w:val="20"/>
              </w:rPr>
              <w:t xml:space="preserve"> – 256 MB; Wielkość bufora pakietów - 1.5 MB</w:t>
            </w:r>
          </w:p>
          <w:p w14:paraId="0234345D"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Obsługa:</w:t>
            </w:r>
          </w:p>
          <w:p w14:paraId="27C976A1"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256 aktywnych sieci VLAN; 15000 adresów MAC; 16 statycznych tras IPv4; 16 statycznych tras IPv6; 64 interfejsów SVI L3; Obsługa MTU-L3 9198B; Obsługa ramek Ethernet Jumbo 10240B; 1024 grupy IGMP; 6 połączeń zagregowanych typu „port channel” ; 16 linków w ramach jednego połączenia zagregowanego typu „port channel” LACP; Ilość wpisów w listach kontroli dostępu Security ACL – 600; ilość wpisów w listach kontroli dostępu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ACL – 600</w:t>
            </w:r>
          </w:p>
          <w:p w14:paraId="76D8C3B9"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Porty dostępowe przełącznika posiadają zgodność ze standardem IEEE 802.3az EEE (Energy </w:t>
            </w:r>
            <w:proofErr w:type="spellStart"/>
            <w:r w:rsidRPr="00F1506C">
              <w:rPr>
                <w:rFonts w:ascii="Calibri" w:eastAsia="Calibri" w:hAnsi="Calibri" w:cs="Calibri"/>
                <w:sz w:val="20"/>
                <w:szCs w:val="20"/>
              </w:rPr>
              <w:t>Efficient</w:t>
            </w:r>
            <w:proofErr w:type="spellEnd"/>
            <w:r w:rsidRPr="00F1506C">
              <w:rPr>
                <w:rFonts w:ascii="Calibri" w:eastAsia="Calibri" w:hAnsi="Calibri" w:cs="Calibri"/>
                <w:sz w:val="20"/>
                <w:szCs w:val="20"/>
              </w:rPr>
              <w:t xml:space="preserve"> Ethernet)</w:t>
            </w:r>
          </w:p>
          <w:p w14:paraId="74D97AC1"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Obsługa protokołu NTP</w:t>
            </w:r>
          </w:p>
          <w:p w14:paraId="56472357"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 xml:space="preserve">Obsługa IGMPv1/2/3 i MLDv1/2 </w:t>
            </w:r>
            <w:proofErr w:type="spellStart"/>
            <w:r w:rsidRPr="00F1506C">
              <w:rPr>
                <w:rFonts w:ascii="Calibri" w:eastAsia="Calibri" w:hAnsi="Calibri" w:cs="Calibri"/>
                <w:sz w:val="20"/>
                <w:szCs w:val="20"/>
              </w:rPr>
              <w:t>Snooping</w:t>
            </w:r>
            <w:proofErr w:type="spellEnd"/>
          </w:p>
          <w:p w14:paraId="0223A9BC" w14:textId="77777777" w:rsidR="00804CE9" w:rsidRPr="00F1506C" w:rsidRDefault="00804CE9" w:rsidP="00DB37B0">
            <w:pPr>
              <w:spacing w:after="0" w:line="240" w:lineRule="auto"/>
              <w:ind w:hanging="1"/>
              <w:rPr>
                <w:rFonts w:ascii="Calibri" w:eastAsia="Calibri" w:hAnsi="Calibri" w:cs="Calibri"/>
                <w:sz w:val="20"/>
                <w:szCs w:val="20"/>
              </w:rPr>
            </w:pPr>
            <w:r w:rsidRPr="00F1506C">
              <w:rPr>
                <w:rFonts w:ascii="Calibri" w:eastAsia="Calibri" w:hAnsi="Calibri" w:cs="Calibri"/>
                <w:sz w:val="20"/>
                <w:szCs w:val="20"/>
              </w:rPr>
              <w:t xml:space="preserve">Przełącznik wspiera następujące mechanizmy związane z zapewnieniem ciągłości pracy sieci: IEEE 802.1w </w:t>
            </w:r>
            <w:proofErr w:type="spellStart"/>
            <w:r w:rsidRPr="00F1506C">
              <w:rPr>
                <w:rFonts w:ascii="Calibri" w:eastAsia="Calibri" w:hAnsi="Calibri" w:cs="Calibri"/>
                <w:sz w:val="20"/>
                <w:szCs w:val="20"/>
              </w:rPr>
              <w:t>Rapid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Spanning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Tree</w:t>
            </w:r>
            <w:proofErr w:type="spellEnd"/>
            <w:r w:rsidRPr="00F1506C">
              <w:rPr>
                <w:rFonts w:ascii="Calibri" w:eastAsia="Calibri" w:hAnsi="Calibri" w:cs="Calibri"/>
                <w:sz w:val="20"/>
                <w:szCs w:val="20"/>
              </w:rPr>
              <w:t xml:space="preserve">; Per-VLAN </w:t>
            </w:r>
            <w:proofErr w:type="spellStart"/>
            <w:r w:rsidRPr="00F1506C">
              <w:rPr>
                <w:rFonts w:ascii="Calibri" w:eastAsia="Calibri" w:hAnsi="Calibri" w:cs="Calibri"/>
                <w:sz w:val="20"/>
                <w:szCs w:val="20"/>
              </w:rPr>
              <w:t>Rapid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Spanning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Tree</w:t>
            </w:r>
            <w:proofErr w:type="spellEnd"/>
            <w:r w:rsidRPr="00F1506C">
              <w:rPr>
                <w:rFonts w:ascii="Calibri" w:eastAsia="Calibri" w:hAnsi="Calibri" w:cs="Calibri"/>
                <w:sz w:val="20"/>
                <w:szCs w:val="20"/>
              </w:rPr>
              <w:t xml:space="preserve"> (PVRST+); IEEE 802.1s Multi-</w:t>
            </w:r>
            <w:proofErr w:type="spellStart"/>
            <w:r w:rsidRPr="00F1506C">
              <w:rPr>
                <w:rFonts w:ascii="Calibri" w:eastAsia="Calibri" w:hAnsi="Calibri" w:cs="Calibri"/>
                <w:sz w:val="20"/>
                <w:szCs w:val="20"/>
              </w:rPr>
              <w:t>Instance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Spanning</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Tree</w:t>
            </w:r>
            <w:proofErr w:type="spellEnd"/>
            <w:r w:rsidRPr="00F1506C">
              <w:rPr>
                <w:rFonts w:ascii="Calibri" w:eastAsia="Calibri" w:hAnsi="Calibri" w:cs="Calibri"/>
                <w:sz w:val="20"/>
                <w:szCs w:val="20"/>
              </w:rPr>
              <w:t>; Obsługa 64 instancji protokołu STP</w:t>
            </w:r>
          </w:p>
          <w:p w14:paraId="2D333EB4"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Obsługa protokołu LLDP i LLDP-MED</w:t>
            </w:r>
          </w:p>
          <w:p w14:paraId="21F95C1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Funkcjonalność </w:t>
            </w:r>
            <w:proofErr w:type="spellStart"/>
            <w:r w:rsidRPr="00F1506C">
              <w:rPr>
                <w:rFonts w:ascii="Calibri" w:eastAsia="Calibri" w:hAnsi="Calibri" w:cs="Calibri"/>
                <w:sz w:val="20"/>
                <w:szCs w:val="20"/>
              </w:rPr>
              <w:t>Layer</w:t>
            </w:r>
            <w:proofErr w:type="spellEnd"/>
            <w:r w:rsidRPr="00F1506C">
              <w:rPr>
                <w:rFonts w:ascii="Calibri" w:eastAsia="Calibri" w:hAnsi="Calibri" w:cs="Calibri"/>
                <w:sz w:val="20"/>
                <w:szCs w:val="20"/>
              </w:rPr>
              <w:t xml:space="preserve"> 2 </w:t>
            </w:r>
            <w:proofErr w:type="spellStart"/>
            <w:r w:rsidRPr="00F1506C">
              <w:rPr>
                <w:rFonts w:ascii="Calibri" w:eastAsia="Calibri" w:hAnsi="Calibri" w:cs="Calibri"/>
                <w:sz w:val="20"/>
                <w:szCs w:val="20"/>
              </w:rPr>
              <w:t>traceroute</w:t>
            </w:r>
            <w:proofErr w:type="spellEnd"/>
            <w:r w:rsidRPr="00F1506C">
              <w:rPr>
                <w:rFonts w:ascii="Calibri" w:eastAsia="Calibri" w:hAnsi="Calibri" w:cs="Calibri"/>
                <w:sz w:val="20"/>
                <w:szCs w:val="20"/>
              </w:rPr>
              <w:t xml:space="preserve"> umożliwiająca śledzenie fizycznej trasy pakietu o zadanym źródłowym i docelowym adresie MAC</w:t>
            </w:r>
          </w:p>
          <w:p w14:paraId="764E5031" w14:textId="77777777" w:rsidR="00804CE9" w:rsidRPr="00F1506C" w:rsidRDefault="00804CE9" w:rsidP="00DB37B0">
            <w:pPr>
              <w:spacing w:after="0" w:line="240" w:lineRule="auto"/>
              <w:ind w:left="-1" w:firstLine="1"/>
              <w:rPr>
                <w:rFonts w:ascii="Calibri" w:eastAsia="Calibri" w:hAnsi="Calibri" w:cs="Calibri"/>
                <w:sz w:val="20"/>
                <w:szCs w:val="20"/>
              </w:rPr>
            </w:pPr>
            <w:r w:rsidRPr="00F1506C">
              <w:rPr>
                <w:rFonts w:ascii="Calibri" w:eastAsia="Calibri" w:hAnsi="Calibri" w:cs="Calibri"/>
                <w:sz w:val="20"/>
                <w:szCs w:val="20"/>
              </w:rPr>
              <w:t xml:space="preserve">Urządzenie wspiera połączenia link </w:t>
            </w:r>
            <w:proofErr w:type="spellStart"/>
            <w:r w:rsidRPr="00F1506C">
              <w:rPr>
                <w:rFonts w:ascii="Calibri" w:eastAsia="Calibri" w:hAnsi="Calibri" w:cs="Calibri"/>
                <w:sz w:val="20"/>
                <w:szCs w:val="20"/>
              </w:rPr>
              <w:t>aggregation</w:t>
            </w:r>
            <w:proofErr w:type="spellEnd"/>
            <w:r w:rsidRPr="00F1506C">
              <w:rPr>
                <w:rFonts w:ascii="Calibri" w:eastAsia="Calibri" w:hAnsi="Calibri" w:cs="Calibri"/>
                <w:sz w:val="20"/>
                <w:szCs w:val="20"/>
              </w:rPr>
              <w:t xml:space="preserve"> zgodnie z IEEE 802.3ad       </w:t>
            </w:r>
          </w:p>
          <w:p w14:paraId="35675B57"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Obsługa funkcji Voice VLAN umożliwiającej odseparowanie ruchu danych i ruchu głosowego</w:t>
            </w:r>
          </w:p>
          <w:p w14:paraId="5927F60A"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Możliwość uruchomienia funkcji serwera DHCP</w:t>
            </w:r>
          </w:p>
          <w:p w14:paraId="6D16CAE0"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Mechanizmy związane z bezpieczeństwem sieci:</w:t>
            </w:r>
          </w:p>
          <w:p w14:paraId="1E71ED23"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Wiele poziomów dostępu administracyjnego poprzez konsolę. Przełącznik umożliwia zalogowanie się administratora z konkretnym poziomem dostępu zgodnie z odpowiedzią serwera autoryzacji (</w:t>
            </w:r>
            <w:proofErr w:type="spellStart"/>
            <w:r w:rsidRPr="00F1506C">
              <w:rPr>
                <w:rFonts w:ascii="Calibri" w:eastAsia="Calibri" w:hAnsi="Calibri" w:cs="Calibri"/>
                <w:sz w:val="20"/>
                <w:szCs w:val="20"/>
              </w:rPr>
              <w:t>privilege-level</w:t>
            </w:r>
            <w:proofErr w:type="spellEnd"/>
            <w:r w:rsidRPr="00F1506C">
              <w:rPr>
                <w:rFonts w:ascii="Calibri" w:eastAsia="Calibri" w:hAnsi="Calibri" w:cs="Calibri"/>
                <w:sz w:val="20"/>
                <w:szCs w:val="20"/>
              </w:rPr>
              <w:t>),</w:t>
            </w:r>
          </w:p>
          <w:p w14:paraId="13A311A3"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Autoryzacja użytkowników w oparciu o IEEE 802.1X z możliwością dynamicznego przypisania użytkownika do określonej sieci VLAN,</w:t>
            </w:r>
          </w:p>
          <w:p w14:paraId="71E85D59"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lastRenderedPageBreak/>
              <w:t>Autoryzacja użytkowników w oparciu o IEEE 802.1X z możliwością dynamicznego przypisania listy ACL,</w:t>
            </w:r>
          </w:p>
          <w:p w14:paraId="7A5215F1"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Obsługa funkcji </w:t>
            </w:r>
            <w:proofErr w:type="spellStart"/>
            <w:r w:rsidRPr="00F1506C">
              <w:rPr>
                <w:rFonts w:ascii="Calibri" w:eastAsia="Calibri" w:hAnsi="Calibri" w:cs="Calibri"/>
                <w:sz w:val="20"/>
                <w:szCs w:val="20"/>
              </w:rPr>
              <w:t>Guest</w:t>
            </w:r>
            <w:proofErr w:type="spellEnd"/>
            <w:r w:rsidRPr="00F1506C">
              <w:rPr>
                <w:rFonts w:ascii="Calibri" w:eastAsia="Calibri" w:hAnsi="Calibri" w:cs="Calibri"/>
                <w:sz w:val="20"/>
                <w:szCs w:val="20"/>
              </w:rPr>
              <w:t xml:space="preserve"> VLAN umożliwiająca uzyskanie gościnnego dostępu do sieci dla użytkowników bez suplikanta 802.1X,</w:t>
            </w:r>
          </w:p>
          <w:p w14:paraId="3A20AD12"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Możliwość uwierzytelniania urządzeń na porcie w oparciu o adres MAC,</w:t>
            </w:r>
          </w:p>
          <w:p w14:paraId="129C6262"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Możliwość uwierzytelniania użytkowników w oparciu o portal www dla klientów bez suplikanta 802.1X,</w:t>
            </w:r>
          </w:p>
          <w:p w14:paraId="14771116"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Możliwość jednoczesnego uwierzytelniania na porcie telefonu IP i komputera PC podłączonego za telefonem (</w:t>
            </w:r>
            <w:proofErr w:type="spellStart"/>
            <w:r w:rsidRPr="00F1506C">
              <w:rPr>
                <w:rFonts w:ascii="Calibri" w:eastAsia="Calibri" w:hAnsi="Calibri" w:cs="Calibri"/>
                <w:sz w:val="20"/>
                <w:szCs w:val="20"/>
              </w:rPr>
              <w:t>multidomain</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authentication</w:t>
            </w:r>
            <w:proofErr w:type="spellEnd"/>
            <w:r w:rsidRPr="00F1506C">
              <w:rPr>
                <w:rFonts w:ascii="Calibri" w:eastAsia="Calibri" w:hAnsi="Calibri" w:cs="Calibri"/>
                <w:sz w:val="20"/>
                <w:szCs w:val="20"/>
              </w:rPr>
              <w:t>),</w:t>
            </w:r>
          </w:p>
          <w:p w14:paraId="36D73769"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Możliwość obsługi żądań </w:t>
            </w:r>
            <w:proofErr w:type="spellStart"/>
            <w:r w:rsidRPr="00F1506C">
              <w:rPr>
                <w:rFonts w:ascii="Calibri" w:eastAsia="Calibri" w:hAnsi="Calibri" w:cs="Calibri"/>
                <w:sz w:val="20"/>
                <w:szCs w:val="20"/>
              </w:rPr>
              <w:t>Change</w:t>
            </w:r>
            <w:proofErr w:type="spellEnd"/>
            <w:r w:rsidRPr="00F1506C">
              <w:rPr>
                <w:rFonts w:ascii="Calibri" w:eastAsia="Calibri" w:hAnsi="Calibri" w:cs="Calibri"/>
                <w:sz w:val="20"/>
                <w:szCs w:val="20"/>
              </w:rPr>
              <w:t xml:space="preserve"> of </w:t>
            </w:r>
            <w:proofErr w:type="spellStart"/>
            <w:r w:rsidRPr="00F1506C">
              <w:rPr>
                <w:rFonts w:ascii="Calibri" w:eastAsia="Calibri" w:hAnsi="Calibri" w:cs="Calibri"/>
                <w:sz w:val="20"/>
                <w:szCs w:val="20"/>
              </w:rPr>
              <w:t>Authorization</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CoA</w:t>
            </w:r>
            <w:proofErr w:type="spellEnd"/>
            <w:r w:rsidRPr="00F1506C">
              <w:rPr>
                <w:rFonts w:ascii="Calibri" w:eastAsia="Calibri" w:hAnsi="Calibri" w:cs="Calibri"/>
                <w:sz w:val="20"/>
                <w:szCs w:val="20"/>
              </w:rPr>
              <w:t>) zgodnie z RFC 5176,</w:t>
            </w:r>
          </w:p>
          <w:p w14:paraId="79757661"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Funkcjonalność </w:t>
            </w:r>
            <w:proofErr w:type="spellStart"/>
            <w:r w:rsidRPr="00F1506C">
              <w:rPr>
                <w:rFonts w:ascii="Calibri" w:eastAsia="Calibri" w:hAnsi="Calibri" w:cs="Calibri"/>
                <w:sz w:val="20"/>
                <w:szCs w:val="20"/>
              </w:rPr>
              <w:t>flexible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authentication</w:t>
            </w:r>
            <w:proofErr w:type="spellEnd"/>
            <w:r w:rsidRPr="00F1506C">
              <w:rPr>
                <w:rFonts w:ascii="Calibri" w:eastAsia="Calibri" w:hAnsi="Calibri" w:cs="Calibri"/>
                <w:sz w:val="20"/>
                <w:szCs w:val="20"/>
              </w:rPr>
              <w:t xml:space="preserve"> (możliwość wyboru kolejności uwierzytelniania – 802.1X/uwierzytelnianie w oparciu o MAC adres/uwierzytelnianie oparciu o portal www),</w:t>
            </w:r>
          </w:p>
          <w:p w14:paraId="2A4B7322" w14:textId="77777777" w:rsidR="00804CE9" w:rsidRPr="00F1506C" w:rsidRDefault="00804CE9" w:rsidP="00DB37B0">
            <w:pPr>
              <w:spacing w:after="0" w:line="240" w:lineRule="auto"/>
              <w:ind w:left="424"/>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Obsługa</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funkcji</w:t>
            </w:r>
            <w:proofErr w:type="spellEnd"/>
            <w:r w:rsidRPr="00F1506C">
              <w:rPr>
                <w:rFonts w:ascii="Calibri" w:eastAsia="Calibri" w:hAnsi="Calibri" w:cs="Calibri"/>
                <w:sz w:val="20"/>
                <w:szCs w:val="20"/>
                <w:lang w:val="en-US"/>
              </w:rPr>
              <w:t xml:space="preserve"> Port Security, DHCP Snooping, Dynamic ARP Inspection </w:t>
            </w:r>
            <w:proofErr w:type="spellStart"/>
            <w:r w:rsidRPr="00F1506C">
              <w:rPr>
                <w:rFonts w:ascii="Calibri" w:eastAsia="Calibri" w:hAnsi="Calibri" w:cs="Calibri"/>
                <w:sz w:val="20"/>
                <w:szCs w:val="20"/>
                <w:lang w:val="en-US"/>
              </w:rPr>
              <w:t>i</w:t>
            </w:r>
            <w:proofErr w:type="spellEnd"/>
            <w:r w:rsidRPr="00F1506C">
              <w:rPr>
                <w:rFonts w:ascii="Calibri" w:eastAsia="Calibri" w:hAnsi="Calibri" w:cs="Calibri"/>
                <w:sz w:val="20"/>
                <w:szCs w:val="20"/>
                <w:lang w:val="en-US"/>
              </w:rPr>
              <w:t xml:space="preserve"> IP Source Guard,</w:t>
            </w:r>
          </w:p>
          <w:p w14:paraId="2B8C97A0"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Możliwość autoryzacji prób logowania do urządzenia (dostęp administracyjny) do serwerów RADIUS i TACACS+,</w:t>
            </w:r>
          </w:p>
          <w:p w14:paraId="4BA19869"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Obsługa list kontroli dostępu Port ACL umożliwiające kontrolę ruchu wchodzącego (</w:t>
            </w:r>
            <w:proofErr w:type="spellStart"/>
            <w:r w:rsidRPr="00F1506C">
              <w:rPr>
                <w:rFonts w:ascii="Calibri" w:eastAsia="Calibri" w:hAnsi="Calibri" w:cs="Calibri"/>
                <w:sz w:val="20"/>
                <w:szCs w:val="20"/>
              </w:rPr>
              <w:t>inbound</w:t>
            </w:r>
            <w:proofErr w:type="spellEnd"/>
            <w:r w:rsidRPr="00F1506C">
              <w:rPr>
                <w:rFonts w:ascii="Calibri" w:eastAsia="Calibri" w:hAnsi="Calibri" w:cs="Calibri"/>
                <w:sz w:val="20"/>
                <w:szCs w:val="20"/>
              </w:rPr>
              <w:t>) na poziomie portów L2 przełącznika, filtracja na bazie informacji L2 (adresy MAC) jak również na bazie informacji L3 (adresy IP),</w:t>
            </w:r>
          </w:p>
          <w:p w14:paraId="1160D255"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Funkcja </w:t>
            </w:r>
            <w:proofErr w:type="spellStart"/>
            <w:r w:rsidRPr="00F1506C">
              <w:rPr>
                <w:rFonts w:ascii="Calibri" w:eastAsia="Calibri" w:hAnsi="Calibri" w:cs="Calibri"/>
                <w:sz w:val="20"/>
                <w:szCs w:val="20"/>
              </w:rPr>
              <w:t>Private</w:t>
            </w:r>
            <w:proofErr w:type="spellEnd"/>
            <w:r w:rsidRPr="00F1506C">
              <w:rPr>
                <w:rFonts w:ascii="Calibri" w:eastAsia="Calibri" w:hAnsi="Calibri" w:cs="Calibri"/>
                <w:sz w:val="20"/>
                <w:szCs w:val="20"/>
              </w:rPr>
              <w:t xml:space="preserve"> VLAN,</w:t>
            </w:r>
          </w:p>
          <w:p w14:paraId="4A71C6B8" w14:textId="77777777" w:rsidR="00804CE9" w:rsidRPr="00F1506C" w:rsidRDefault="00804CE9" w:rsidP="00DB37B0">
            <w:pPr>
              <w:spacing w:after="0" w:line="240" w:lineRule="auto"/>
              <w:ind w:left="-1" w:firstLine="1"/>
              <w:rPr>
                <w:rFonts w:ascii="Calibri" w:eastAsia="Calibri" w:hAnsi="Calibri" w:cs="Calibri"/>
                <w:sz w:val="20"/>
                <w:szCs w:val="20"/>
              </w:rPr>
            </w:pPr>
            <w:r w:rsidRPr="00F1506C">
              <w:rPr>
                <w:rFonts w:ascii="Calibri" w:eastAsia="Calibri" w:hAnsi="Calibri" w:cs="Calibri"/>
                <w:sz w:val="20"/>
                <w:szCs w:val="20"/>
              </w:rPr>
              <w:t xml:space="preserve">Obsługa mechanizmów zapewaniających autentyczność uruchamianego oprogramowania oraz hardware urządzenia w tym: </w:t>
            </w:r>
          </w:p>
          <w:p w14:paraId="09E15165" w14:textId="77777777" w:rsidR="00804CE9" w:rsidRPr="00F1506C" w:rsidRDefault="00804CE9" w:rsidP="00DB37B0">
            <w:pPr>
              <w:spacing w:after="0" w:line="240" w:lineRule="auto"/>
              <w:ind w:left="566"/>
              <w:rPr>
                <w:rFonts w:ascii="Calibri" w:eastAsia="Calibri" w:hAnsi="Calibri" w:cs="Calibri"/>
                <w:sz w:val="20"/>
                <w:szCs w:val="20"/>
              </w:rPr>
            </w:pPr>
            <w:r w:rsidRPr="00F1506C">
              <w:rPr>
                <w:rFonts w:ascii="Calibri" w:eastAsia="Calibri" w:hAnsi="Calibri" w:cs="Calibri"/>
                <w:sz w:val="20"/>
                <w:szCs w:val="20"/>
              </w:rPr>
              <w:t>sprawdzanie autentyczności oprogramowania przed uruchomieniem urządzenia,</w:t>
            </w:r>
          </w:p>
          <w:p w14:paraId="23FC4D49" w14:textId="77777777" w:rsidR="00804CE9" w:rsidRPr="00F1506C" w:rsidRDefault="00804CE9" w:rsidP="00DB37B0">
            <w:pPr>
              <w:spacing w:after="0" w:line="240" w:lineRule="auto"/>
              <w:ind w:left="566"/>
              <w:rPr>
                <w:rFonts w:ascii="Calibri" w:eastAsia="Calibri" w:hAnsi="Calibri" w:cs="Calibri"/>
                <w:sz w:val="20"/>
                <w:szCs w:val="20"/>
              </w:rPr>
            </w:pPr>
            <w:r w:rsidRPr="00F1506C">
              <w:rPr>
                <w:rFonts w:ascii="Calibri" w:eastAsia="Calibri" w:hAnsi="Calibri" w:cs="Calibri"/>
                <w:sz w:val="20"/>
                <w:szCs w:val="20"/>
              </w:rPr>
              <w:t>bezpieczna sekwencja uruchamiania,</w:t>
            </w:r>
          </w:p>
          <w:p w14:paraId="212DA8D6" w14:textId="77777777" w:rsidR="00804CE9" w:rsidRPr="00F1506C" w:rsidRDefault="00804CE9" w:rsidP="00DB37B0">
            <w:pPr>
              <w:spacing w:after="0" w:line="240" w:lineRule="auto"/>
              <w:ind w:left="566"/>
              <w:rPr>
                <w:rFonts w:ascii="Calibri" w:eastAsia="Calibri" w:hAnsi="Calibri" w:cs="Calibri"/>
                <w:sz w:val="20"/>
                <w:szCs w:val="20"/>
              </w:rPr>
            </w:pPr>
            <w:r w:rsidRPr="00F1506C">
              <w:rPr>
                <w:rFonts w:ascii="Calibri" w:eastAsia="Calibri" w:hAnsi="Calibri" w:cs="Calibri"/>
                <w:sz w:val="20"/>
                <w:szCs w:val="20"/>
              </w:rPr>
              <w:t xml:space="preserve">sprzętowy układ umożliwiający sprawdzenie autentyczności urządzenia. </w:t>
            </w:r>
          </w:p>
          <w:p w14:paraId="6FB2DFDF"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Mechanizmy związane z zapewnieniem jakości usług w sieci:</w:t>
            </w:r>
          </w:p>
          <w:p w14:paraId="3C436ED0"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Implementacja 4 kolejek dla ruchu wyjściowego na każdym porcie dla obsługi ruchu o różnej klasie obsługi,</w:t>
            </w:r>
          </w:p>
          <w:p w14:paraId="01FF04B2"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Implementacja algorytmu </w:t>
            </w:r>
            <w:proofErr w:type="spellStart"/>
            <w:r w:rsidRPr="00F1506C">
              <w:rPr>
                <w:rFonts w:ascii="Calibri" w:eastAsia="Calibri" w:hAnsi="Calibri" w:cs="Calibri"/>
                <w:sz w:val="20"/>
                <w:szCs w:val="20"/>
              </w:rPr>
              <w:t>Shaped</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Round</w:t>
            </w:r>
            <w:proofErr w:type="spellEnd"/>
            <w:r w:rsidRPr="00F1506C">
              <w:rPr>
                <w:rFonts w:ascii="Calibri" w:eastAsia="Calibri" w:hAnsi="Calibri" w:cs="Calibri"/>
                <w:sz w:val="20"/>
                <w:szCs w:val="20"/>
              </w:rPr>
              <w:t xml:space="preserve"> Robin dla obsługi kolejek,</w:t>
            </w:r>
          </w:p>
          <w:p w14:paraId="2F63E00E"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Możliwość obsługi jednej z powyżej wspomnianych kolejek z bezwzględnym priorytetem w stosunku do innych (</w:t>
            </w:r>
            <w:proofErr w:type="spellStart"/>
            <w:r w:rsidRPr="00F1506C">
              <w:rPr>
                <w:rFonts w:ascii="Calibri" w:eastAsia="Calibri" w:hAnsi="Calibri" w:cs="Calibri"/>
                <w:sz w:val="20"/>
                <w:szCs w:val="20"/>
              </w:rPr>
              <w:t>Strict</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Priority</w:t>
            </w:r>
            <w:proofErr w:type="spellEnd"/>
            <w:r w:rsidRPr="00F1506C">
              <w:rPr>
                <w:rFonts w:ascii="Calibri" w:eastAsia="Calibri" w:hAnsi="Calibri" w:cs="Calibri"/>
                <w:sz w:val="20"/>
                <w:szCs w:val="20"/>
              </w:rPr>
              <w:t>),</w:t>
            </w:r>
          </w:p>
          <w:p w14:paraId="25974631"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Klasyfikacja ruchu do klas różnej jakości obsługi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poprzez wykorzystanie następujących parametrów: źródłowy/docelowy adres MAC, źródłowy/docelowy adres IP, źródłowy/docelowy port TCP,</w:t>
            </w:r>
          </w:p>
          <w:p w14:paraId="376C8CC2"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Możliwość ograniczania pasma dostępnego na danym porcie dla ruchu o danej klasie obsługi z możliwością skonfigurowania minimum 64 różnych ograniczeń, </w:t>
            </w:r>
          </w:p>
          <w:p w14:paraId="5A60C8D7"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Kontrola sztormów dla ruchu broadcast/</w:t>
            </w:r>
            <w:proofErr w:type="spellStart"/>
            <w:r w:rsidRPr="00F1506C">
              <w:rPr>
                <w:rFonts w:ascii="Calibri" w:eastAsia="Calibri" w:hAnsi="Calibri" w:cs="Calibri"/>
                <w:sz w:val="20"/>
                <w:szCs w:val="20"/>
              </w:rPr>
              <w:t>multicast</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unicast</w:t>
            </w:r>
            <w:proofErr w:type="spellEnd"/>
            <w:r w:rsidRPr="00F1506C">
              <w:rPr>
                <w:rFonts w:ascii="Calibri" w:eastAsia="Calibri" w:hAnsi="Calibri" w:cs="Calibri"/>
                <w:sz w:val="20"/>
                <w:szCs w:val="20"/>
              </w:rPr>
              <w:t>,</w:t>
            </w:r>
          </w:p>
          <w:p w14:paraId="4E05BC31"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Możliwość zmiany przez urządzenie kodu wartości </w:t>
            </w:r>
            <w:proofErr w:type="spellStart"/>
            <w:r w:rsidRPr="00F1506C">
              <w:rPr>
                <w:rFonts w:ascii="Calibri" w:eastAsia="Calibri" w:hAnsi="Calibri" w:cs="Calibri"/>
                <w:sz w:val="20"/>
                <w:szCs w:val="20"/>
              </w:rPr>
              <w:t>QoS</w:t>
            </w:r>
            <w:proofErr w:type="spellEnd"/>
            <w:r w:rsidRPr="00F1506C">
              <w:rPr>
                <w:rFonts w:ascii="Calibri" w:eastAsia="Calibri" w:hAnsi="Calibri" w:cs="Calibri"/>
                <w:sz w:val="20"/>
                <w:szCs w:val="20"/>
              </w:rPr>
              <w:t xml:space="preserve"> zawartego w ramce Ethernet lub pakiecie IP – poprzez zmianę pola 802.1p (</w:t>
            </w:r>
            <w:proofErr w:type="spellStart"/>
            <w:r w:rsidRPr="00F1506C">
              <w:rPr>
                <w:rFonts w:ascii="Calibri" w:eastAsia="Calibri" w:hAnsi="Calibri" w:cs="Calibri"/>
                <w:sz w:val="20"/>
                <w:szCs w:val="20"/>
              </w:rPr>
              <w:t>CoS</w:t>
            </w:r>
            <w:proofErr w:type="spellEnd"/>
            <w:r w:rsidRPr="00F1506C">
              <w:rPr>
                <w:rFonts w:ascii="Calibri" w:eastAsia="Calibri" w:hAnsi="Calibri" w:cs="Calibri"/>
                <w:sz w:val="20"/>
                <w:szCs w:val="20"/>
              </w:rPr>
              <w:t xml:space="preserve">) oraz IP </w:t>
            </w:r>
            <w:proofErr w:type="spellStart"/>
            <w:r w:rsidRPr="00F1506C">
              <w:rPr>
                <w:rFonts w:ascii="Calibri" w:eastAsia="Calibri" w:hAnsi="Calibri" w:cs="Calibri"/>
                <w:sz w:val="20"/>
                <w:szCs w:val="20"/>
              </w:rPr>
              <w:t>ToS</w:t>
            </w:r>
            <w:proofErr w:type="spellEnd"/>
            <w:r w:rsidRPr="00F1506C">
              <w:rPr>
                <w:rFonts w:ascii="Calibri" w:eastAsia="Calibri" w:hAnsi="Calibri" w:cs="Calibri"/>
                <w:sz w:val="20"/>
                <w:szCs w:val="20"/>
              </w:rPr>
              <w:t>/DSCP;</w:t>
            </w:r>
          </w:p>
          <w:p w14:paraId="4D1186B5"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Obsługa mechanizmów routingu statycznego dla IPv4 i IPv6,</w:t>
            </w:r>
          </w:p>
          <w:p w14:paraId="34699E9A" w14:textId="77777777" w:rsidR="00804CE9" w:rsidRPr="00F1506C" w:rsidRDefault="00804CE9" w:rsidP="00DB37B0">
            <w:pPr>
              <w:spacing w:after="0" w:line="240" w:lineRule="auto"/>
              <w:ind w:hanging="1"/>
              <w:rPr>
                <w:rFonts w:ascii="Calibri" w:eastAsia="Calibri" w:hAnsi="Calibri" w:cs="Calibri"/>
                <w:sz w:val="20"/>
                <w:szCs w:val="20"/>
              </w:rPr>
            </w:pPr>
            <w:r w:rsidRPr="00F1506C">
              <w:rPr>
                <w:rFonts w:ascii="Calibri" w:eastAsia="Calibri" w:hAnsi="Calibri" w:cs="Calibri"/>
                <w:sz w:val="20"/>
                <w:szCs w:val="20"/>
              </w:rPr>
              <w:t>Przełącznik umożliwia lokalną obserwację ruchu na określonym porcie, polegającą na kopiowaniu pojawiających się na nim ramek i przesyłaniu ich do zdalnego urządzenia monitorującego – mechanizm SPAN z możliwością obsługi do 4 sesji monitorujących,</w:t>
            </w:r>
          </w:p>
          <w:p w14:paraId="52F65369" w14:textId="77777777" w:rsidR="00804CE9" w:rsidRPr="00F1506C" w:rsidRDefault="00804CE9" w:rsidP="00DB37B0">
            <w:pPr>
              <w:spacing w:after="0" w:line="240" w:lineRule="auto"/>
              <w:ind w:hanging="1"/>
              <w:rPr>
                <w:rFonts w:ascii="Calibri" w:eastAsia="Calibri" w:hAnsi="Calibri" w:cs="Calibri"/>
                <w:sz w:val="20"/>
                <w:szCs w:val="20"/>
              </w:rPr>
            </w:pPr>
            <w:r w:rsidRPr="00F1506C">
              <w:rPr>
                <w:rFonts w:ascii="Calibri" w:eastAsia="Calibri" w:hAnsi="Calibri" w:cs="Calibri"/>
                <w:sz w:val="20"/>
                <w:szCs w:val="20"/>
              </w:rPr>
              <w:t>Przełącznik posiada wzorce konfiguracji portów zawierające prekonfigurowane ustawienia rekomendowane zależnie od typu urządzenia dołączonego do portu (np. telefon IP, kamera itp.),</w:t>
            </w:r>
          </w:p>
          <w:p w14:paraId="4EEAB856" w14:textId="77777777" w:rsidR="00804CE9" w:rsidRPr="00F1506C" w:rsidRDefault="00804CE9" w:rsidP="00DB37B0">
            <w:pPr>
              <w:spacing w:after="0" w:line="240" w:lineRule="auto"/>
              <w:ind w:hanging="1"/>
              <w:rPr>
                <w:rFonts w:ascii="Calibri" w:eastAsia="Calibri" w:hAnsi="Calibri" w:cs="Calibri"/>
                <w:sz w:val="20"/>
                <w:szCs w:val="20"/>
              </w:rPr>
            </w:pPr>
            <w:r w:rsidRPr="00F1506C">
              <w:rPr>
                <w:rFonts w:ascii="Calibri" w:eastAsia="Calibri" w:hAnsi="Calibri" w:cs="Calibri"/>
                <w:sz w:val="20"/>
                <w:szCs w:val="20"/>
              </w:rPr>
              <w:t xml:space="preserve">Obsługa protokołu </w:t>
            </w:r>
            <w:proofErr w:type="spellStart"/>
            <w:r w:rsidRPr="00F1506C">
              <w:rPr>
                <w:rFonts w:ascii="Calibri" w:eastAsia="Calibri" w:hAnsi="Calibri" w:cs="Calibri"/>
                <w:sz w:val="20"/>
                <w:szCs w:val="20"/>
              </w:rPr>
              <w:t>sFlow</w:t>
            </w:r>
            <w:proofErr w:type="spellEnd"/>
            <w:r w:rsidRPr="00F1506C">
              <w:rPr>
                <w:rFonts w:ascii="Calibri" w:eastAsia="Calibri" w:hAnsi="Calibri" w:cs="Calibri"/>
                <w:sz w:val="20"/>
                <w:szCs w:val="20"/>
              </w:rPr>
              <w:t xml:space="preserve"> dla wszystkich portów fizycznych </w:t>
            </w:r>
            <w:proofErr w:type="spellStart"/>
            <w:r w:rsidRPr="00F1506C">
              <w:rPr>
                <w:rFonts w:ascii="Calibri" w:eastAsia="Calibri" w:hAnsi="Calibri" w:cs="Calibri"/>
                <w:sz w:val="20"/>
                <w:szCs w:val="20"/>
              </w:rPr>
              <w:t>uplinkowych</w:t>
            </w:r>
            <w:proofErr w:type="spellEnd"/>
            <w:r w:rsidRPr="00F1506C">
              <w:rPr>
                <w:rFonts w:ascii="Calibri" w:eastAsia="Calibri" w:hAnsi="Calibri" w:cs="Calibri"/>
                <w:sz w:val="20"/>
                <w:szCs w:val="20"/>
              </w:rPr>
              <w:t xml:space="preserve"> i </w:t>
            </w:r>
            <w:proofErr w:type="spellStart"/>
            <w:r w:rsidRPr="00F1506C">
              <w:rPr>
                <w:rFonts w:ascii="Calibri" w:eastAsia="Calibri" w:hAnsi="Calibri" w:cs="Calibri"/>
                <w:sz w:val="20"/>
                <w:szCs w:val="20"/>
              </w:rPr>
              <w:t>downlinkowych</w:t>
            </w:r>
            <w:proofErr w:type="spellEnd"/>
            <w:r w:rsidRPr="00F1506C">
              <w:rPr>
                <w:rFonts w:ascii="Calibri" w:eastAsia="Calibri" w:hAnsi="Calibri" w:cs="Calibri"/>
                <w:sz w:val="20"/>
                <w:szCs w:val="20"/>
              </w:rPr>
              <w:t xml:space="preserve"> dla ruchu w kierunku wejściowym i wyjściowym z możliwością skonfigurowania 2 różnych kolektorów ruchu </w:t>
            </w:r>
            <w:proofErr w:type="spellStart"/>
            <w:r w:rsidRPr="00F1506C">
              <w:rPr>
                <w:rFonts w:ascii="Calibri" w:eastAsia="Calibri" w:hAnsi="Calibri" w:cs="Calibri"/>
                <w:sz w:val="20"/>
                <w:szCs w:val="20"/>
              </w:rPr>
              <w:t>sFlow</w:t>
            </w:r>
            <w:proofErr w:type="spellEnd"/>
            <w:r w:rsidRPr="00F1506C">
              <w:rPr>
                <w:rFonts w:ascii="Calibri" w:eastAsia="Calibri" w:hAnsi="Calibri" w:cs="Calibri"/>
                <w:sz w:val="20"/>
                <w:szCs w:val="20"/>
              </w:rPr>
              <w:t>,</w:t>
            </w:r>
          </w:p>
          <w:p w14:paraId="1DAEA93D" w14:textId="77777777" w:rsidR="00804CE9" w:rsidRPr="00F1506C" w:rsidRDefault="00804CE9" w:rsidP="00DB37B0">
            <w:pPr>
              <w:spacing w:after="0" w:line="240" w:lineRule="auto"/>
              <w:ind w:left="360" w:hanging="360"/>
              <w:rPr>
                <w:rFonts w:ascii="Calibri" w:eastAsia="Calibri" w:hAnsi="Calibri" w:cs="Calibri"/>
                <w:sz w:val="20"/>
                <w:szCs w:val="20"/>
              </w:rPr>
            </w:pPr>
            <w:r w:rsidRPr="00F1506C">
              <w:rPr>
                <w:rFonts w:ascii="Calibri" w:eastAsia="Calibri" w:hAnsi="Calibri" w:cs="Calibri"/>
                <w:sz w:val="20"/>
                <w:szCs w:val="20"/>
              </w:rPr>
              <w:t>Zarządzanie</w:t>
            </w:r>
          </w:p>
          <w:p w14:paraId="509F5583"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Port konsoli,</w:t>
            </w:r>
          </w:p>
          <w:p w14:paraId="0BA05FF4"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Dostęp bezprzewodowy Bluetooth do interfejsu zarządzającego urządzenia (telnet, </w:t>
            </w:r>
            <w:proofErr w:type="spellStart"/>
            <w:r w:rsidRPr="00F1506C">
              <w:rPr>
                <w:rFonts w:ascii="Calibri" w:eastAsia="Calibri" w:hAnsi="Calibri" w:cs="Calibri"/>
                <w:sz w:val="20"/>
                <w:szCs w:val="20"/>
              </w:rPr>
              <w:t>ssh</w:t>
            </w:r>
            <w:proofErr w:type="spellEnd"/>
            <w:r w:rsidRPr="00F1506C">
              <w:rPr>
                <w:rFonts w:ascii="Calibri" w:eastAsia="Calibri" w:hAnsi="Calibri" w:cs="Calibri"/>
                <w:sz w:val="20"/>
                <w:szCs w:val="20"/>
              </w:rPr>
              <w:t>) przez zastosowanie zewnętrznego urządzenia Bluetooth podłączonego do portu USB przełącznika,</w:t>
            </w:r>
          </w:p>
          <w:p w14:paraId="228DD38E"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lastRenderedPageBreak/>
              <w:t>Plik konfiguracyjny urządzenia możliwy do edycji w trybie off-</w:t>
            </w:r>
            <w:proofErr w:type="spellStart"/>
            <w:r w:rsidRPr="00F1506C">
              <w:rPr>
                <w:rFonts w:ascii="Calibri" w:eastAsia="Calibri" w:hAnsi="Calibri" w:cs="Calibri"/>
                <w:sz w:val="20"/>
                <w:szCs w:val="20"/>
              </w:rPr>
              <w:t>line</w:t>
            </w:r>
            <w:proofErr w:type="spellEnd"/>
            <w:r w:rsidRPr="00F1506C">
              <w:rPr>
                <w:rFonts w:ascii="Calibri" w:eastAsia="Calibri" w:hAnsi="Calibri" w:cs="Calibri"/>
                <w:sz w:val="20"/>
                <w:szCs w:val="20"/>
              </w:rPr>
              <w:t xml:space="preserve"> (możliwość przeglądania i zmian konfiguracji w pliku tekstowym na dowolnym urządzeniu PC). Po zapisaniu konfiguracji w pamięci nieulotnej możliwość uruchomienia urządzenia z nową konfiguracją,</w:t>
            </w:r>
          </w:p>
          <w:p w14:paraId="35F9C61A"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Obsługa protokołów SNMPv3, SSHv2, </w:t>
            </w:r>
            <w:proofErr w:type="spellStart"/>
            <w:r w:rsidRPr="00F1506C">
              <w:rPr>
                <w:rFonts w:ascii="Calibri" w:eastAsia="Calibri" w:hAnsi="Calibri" w:cs="Calibri"/>
                <w:sz w:val="20"/>
                <w:szCs w:val="20"/>
              </w:rPr>
              <w:t>https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syslog</w:t>
            </w:r>
            <w:proofErr w:type="spellEnd"/>
            <w:r w:rsidRPr="00F1506C">
              <w:rPr>
                <w:rFonts w:ascii="Calibri" w:eastAsia="Calibri" w:hAnsi="Calibri" w:cs="Calibri"/>
                <w:sz w:val="20"/>
                <w:szCs w:val="20"/>
              </w:rPr>
              <w:t>,</w:t>
            </w:r>
          </w:p>
          <w:p w14:paraId="4A31B347"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 xml:space="preserve">Port USB umożliwiający podłączenie zewnętrznego nośnika danych np. w celu </w:t>
            </w:r>
            <w:proofErr w:type="spellStart"/>
            <w:r w:rsidRPr="00F1506C">
              <w:rPr>
                <w:rFonts w:ascii="Calibri" w:eastAsia="Calibri" w:hAnsi="Calibri" w:cs="Calibri"/>
                <w:sz w:val="20"/>
                <w:szCs w:val="20"/>
              </w:rPr>
              <w:t>upgradu</w:t>
            </w:r>
            <w:proofErr w:type="spellEnd"/>
            <w:r w:rsidRPr="00F1506C">
              <w:rPr>
                <w:rFonts w:ascii="Calibri" w:eastAsia="Calibri" w:hAnsi="Calibri" w:cs="Calibri"/>
                <w:sz w:val="20"/>
                <w:szCs w:val="20"/>
              </w:rPr>
              <w:t xml:space="preserve"> oprogramowania urządzenia,</w:t>
            </w:r>
          </w:p>
          <w:p w14:paraId="6FB790D8" w14:textId="77777777" w:rsidR="00804CE9" w:rsidRPr="00F1506C" w:rsidRDefault="00804CE9" w:rsidP="00DB37B0">
            <w:pPr>
              <w:spacing w:after="0" w:line="240" w:lineRule="auto"/>
              <w:ind w:left="424"/>
              <w:rPr>
                <w:rFonts w:ascii="Calibri" w:eastAsia="Calibri" w:hAnsi="Calibri" w:cs="Calibri"/>
                <w:sz w:val="20"/>
                <w:szCs w:val="20"/>
              </w:rPr>
            </w:pPr>
            <w:r w:rsidRPr="00F1506C">
              <w:rPr>
                <w:rFonts w:ascii="Calibri" w:eastAsia="Calibri" w:hAnsi="Calibri" w:cs="Calibri"/>
                <w:sz w:val="20"/>
                <w:szCs w:val="20"/>
              </w:rPr>
              <w:t>Wbudowany graficzny interfejs zarządzania przełącznikiem dostępny z poziomu przeglądarki;</w:t>
            </w:r>
          </w:p>
          <w:p w14:paraId="703C9771" w14:textId="77777777" w:rsidR="00804CE9" w:rsidRPr="00F1506C" w:rsidRDefault="7CC329E2" w:rsidP="04EC2267">
            <w:pPr>
              <w:spacing w:after="0" w:line="240" w:lineRule="auto"/>
              <w:ind w:left="321" w:hanging="321"/>
              <w:rPr>
                <w:rFonts w:ascii="Calibri" w:eastAsia="Calibri" w:hAnsi="Calibri" w:cs="Calibri"/>
                <w:sz w:val="20"/>
                <w:szCs w:val="20"/>
              </w:rPr>
            </w:pPr>
            <w:r w:rsidRPr="00F1506C">
              <w:rPr>
                <w:rFonts w:ascii="Calibri" w:eastAsia="Calibri" w:hAnsi="Calibri" w:cs="Calibri"/>
                <w:sz w:val="20"/>
                <w:szCs w:val="20"/>
              </w:rPr>
              <w:t xml:space="preserve">Możliwość montażu w szafie </w:t>
            </w:r>
            <w:proofErr w:type="spellStart"/>
            <w:r w:rsidRPr="00F1506C">
              <w:rPr>
                <w:rFonts w:ascii="Calibri" w:eastAsia="Calibri" w:hAnsi="Calibri" w:cs="Calibri"/>
                <w:sz w:val="20"/>
                <w:szCs w:val="20"/>
              </w:rPr>
              <w:t>rack</w:t>
            </w:r>
            <w:proofErr w:type="spellEnd"/>
            <w:r w:rsidRPr="00F1506C">
              <w:rPr>
                <w:rFonts w:ascii="Calibri" w:eastAsia="Calibri" w:hAnsi="Calibri" w:cs="Calibri"/>
                <w:sz w:val="20"/>
                <w:szCs w:val="20"/>
              </w:rPr>
              <w:t xml:space="preserve"> 19”. Wysokość urządzenia 1 RU,</w:t>
            </w:r>
          </w:p>
        </w:tc>
      </w:tr>
      <w:tr w:rsidR="00F1506C" w:rsidRPr="00F1506C" w14:paraId="65FA59E3"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78153C2" w14:textId="77777777" w:rsidR="00804CE9" w:rsidRPr="00F1506C" w:rsidRDefault="00804CE9" w:rsidP="005730FA">
            <w:pPr>
              <w:pStyle w:val="Akapitzlist"/>
              <w:numPr>
                <w:ilvl w:val="0"/>
                <w:numId w:val="34"/>
              </w:numPr>
              <w:spacing w:after="0" w:line="240" w:lineRule="auto"/>
              <w:ind w:left="291" w:hanging="284"/>
              <w:rPr>
                <w:rFonts w:ascii="Calibri" w:eastAsia="Calibri" w:hAnsi="Calibri" w:cs="Calibri"/>
                <w:sz w:val="20"/>
                <w:szCs w:val="20"/>
                <w:lang w:val="en-US"/>
              </w:rPr>
            </w:pPr>
            <w:r w:rsidRPr="00F1506C">
              <w:rPr>
                <w:rFonts w:ascii="Calibri" w:eastAsia="Calibri" w:hAnsi="Calibri" w:cs="Calibri"/>
                <w:sz w:val="20"/>
                <w:szCs w:val="20"/>
                <w:lang w:val="en-US"/>
              </w:rPr>
              <w:lastRenderedPageBreak/>
              <w:t xml:space="preserve">Firewall </w:t>
            </w:r>
            <w:proofErr w:type="spellStart"/>
            <w:r w:rsidRPr="00F1506C">
              <w:rPr>
                <w:rFonts w:ascii="Calibri" w:eastAsia="Calibri" w:hAnsi="Calibri" w:cs="Calibri"/>
                <w:sz w:val="20"/>
                <w:szCs w:val="20"/>
                <w:lang w:val="en-US"/>
              </w:rPr>
              <w:t>sprzętowy</w:t>
            </w:r>
            <w:proofErr w:type="spellEnd"/>
            <w:r w:rsidRPr="00F1506C">
              <w:rPr>
                <w:rFonts w:ascii="Calibri" w:eastAsia="Calibri" w:hAnsi="Calibri" w:cs="Calibri"/>
                <w:sz w:val="20"/>
                <w:szCs w:val="20"/>
                <w:lang w:val="en-US"/>
              </w:rPr>
              <w:t xml:space="preserve">, z </w:t>
            </w:r>
            <w:r w:rsidRPr="00F1506C">
              <w:rPr>
                <w:rFonts w:ascii="Calibri" w:eastAsia="Calibri" w:hAnsi="Calibri" w:cs="Calibri"/>
                <w:sz w:val="20"/>
                <w:szCs w:val="20"/>
              </w:rPr>
              <w:t>akcesoriami</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67772FDC"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4</w:t>
            </w:r>
            <w:r w:rsidR="005730FA" w:rsidRPr="00F1506C">
              <w:rPr>
                <w:rFonts w:ascii="Calibri" w:eastAsia="Calibri"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740AD3"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Opis techniczny urządzeń</w:t>
            </w:r>
          </w:p>
          <w:p w14:paraId="18D01CD1" w14:textId="77777777" w:rsidR="00804CE9" w:rsidRPr="00F1506C" w:rsidRDefault="00804CE9" w:rsidP="00DB37B0">
            <w:pPr>
              <w:spacing w:after="0" w:line="240" w:lineRule="auto"/>
              <w:ind w:left="720"/>
              <w:rPr>
                <w:rFonts w:ascii="Calibri" w:eastAsia="Calibri" w:hAnsi="Calibri" w:cs="Calibri"/>
                <w:sz w:val="20"/>
                <w:szCs w:val="20"/>
              </w:rPr>
            </w:pPr>
            <w:r w:rsidRPr="00F1506C">
              <w:rPr>
                <w:rFonts w:ascii="Calibri" w:eastAsia="Calibri" w:hAnsi="Calibri" w:cs="Calibri"/>
                <w:sz w:val="20"/>
                <w:szCs w:val="20"/>
              </w:rPr>
              <w:t xml:space="preserve"> </w:t>
            </w:r>
          </w:p>
          <w:p w14:paraId="02EE4171"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będące dedykowaną platformą sprzętową – nie dopuszcza się rozwiązań „serwerowych” bazujących na ogólnodostępnych na rynku podzespołach PC ogólnego przeznaczenia</w:t>
            </w:r>
          </w:p>
          <w:p w14:paraId="0951326B"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pełniące rolę ściany ogniowej (firewall) typu </w:t>
            </w:r>
            <w:proofErr w:type="spellStart"/>
            <w:r w:rsidRPr="00F1506C">
              <w:rPr>
                <w:rFonts w:ascii="Calibri" w:eastAsia="Calibri" w:hAnsi="Calibri" w:cs="Calibri"/>
                <w:sz w:val="20"/>
                <w:szCs w:val="20"/>
              </w:rPr>
              <w:t>statefull</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inspection</w:t>
            </w:r>
            <w:proofErr w:type="spellEnd"/>
          </w:p>
          <w:p w14:paraId="0B07E65A"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wyposażone w dedykowany port konsoli oraz dedykowany port Gigabit Ethernet do zarządzania Out-of-Band </w:t>
            </w:r>
          </w:p>
          <w:p w14:paraId="491CCCFF"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jest zasilane prądem przemiennym 230V</w:t>
            </w:r>
          </w:p>
          <w:p w14:paraId="70F13A10"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wyposażone w 8 wbudowanych portów </w:t>
            </w:r>
            <w:proofErr w:type="spellStart"/>
            <w:r w:rsidRPr="00F1506C">
              <w:rPr>
                <w:rFonts w:ascii="Calibri" w:eastAsia="Calibri" w:hAnsi="Calibri" w:cs="Calibri"/>
                <w:sz w:val="20"/>
                <w:szCs w:val="20"/>
              </w:rPr>
              <w:t>GbE</w:t>
            </w:r>
            <w:proofErr w:type="spellEnd"/>
            <w:r w:rsidRPr="00F1506C">
              <w:rPr>
                <w:rFonts w:ascii="Calibri" w:eastAsia="Calibri" w:hAnsi="Calibri" w:cs="Calibri"/>
                <w:sz w:val="20"/>
                <w:szCs w:val="20"/>
              </w:rPr>
              <w:t xml:space="preserve"> RJ45 w tym 2 porty </w:t>
            </w:r>
            <w:proofErr w:type="spellStart"/>
            <w:r w:rsidRPr="00F1506C">
              <w:rPr>
                <w:rFonts w:ascii="Calibri" w:eastAsia="Calibri" w:hAnsi="Calibri" w:cs="Calibri"/>
                <w:sz w:val="20"/>
                <w:szCs w:val="20"/>
              </w:rPr>
              <w:t>PoE</w:t>
            </w:r>
            <w:proofErr w:type="spellEnd"/>
            <w:r w:rsidRPr="00F1506C">
              <w:rPr>
                <w:rFonts w:ascii="Calibri" w:eastAsia="Calibri" w:hAnsi="Calibri" w:cs="Calibri"/>
                <w:sz w:val="20"/>
                <w:szCs w:val="20"/>
              </w:rPr>
              <w:t>+</w:t>
            </w:r>
          </w:p>
          <w:p w14:paraId="714D728B"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obsługuje interfejsy VLAN (802.1Q) na interfejsach fizycznych – 60 interfejsów VLAN</w:t>
            </w:r>
          </w:p>
          <w:p w14:paraId="43302CB7"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Interfejsy fizyczne mogą pracować jak interfejsy przełącznika sieciowego ze sprzętowym wsparciem dla funkcjonalności L2</w:t>
            </w:r>
          </w:p>
          <w:p w14:paraId="2A3049D0"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wyposażone w port USB 3.0</w:t>
            </w:r>
          </w:p>
          <w:p w14:paraId="198C8888"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Wysokość urządzenia 1RU</w:t>
            </w:r>
          </w:p>
          <w:p w14:paraId="3F5E8653"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Przepustowość urządzenia przy włączonej inspekcji „</w:t>
            </w:r>
            <w:proofErr w:type="spellStart"/>
            <w:r w:rsidRPr="00F1506C">
              <w:rPr>
                <w:rFonts w:ascii="Calibri" w:eastAsia="Calibri" w:hAnsi="Calibri" w:cs="Calibri"/>
                <w:sz w:val="20"/>
                <w:szCs w:val="20"/>
              </w:rPr>
              <w:t>stateful</w:t>
            </w:r>
            <w:proofErr w:type="spellEnd"/>
            <w:r w:rsidRPr="00F1506C">
              <w:rPr>
                <w:rFonts w:ascii="Calibri" w:eastAsia="Calibri" w:hAnsi="Calibri" w:cs="Calibri"/>
                <w:sz w:val="20"/>
                <w:szCs w:val="20"/>
              </w:rPr>
              <w:t xml:space="preserve">” na poziomie 2 </w:t>
            </w:r>
            <w:proofErr w:type="spellStart"/>
            <w:r w:rsidRPr="00F1506C">
              <w:rPr>
                <w:rFonts w:ascii="Calibri" w:eastAsia="Calibri" w:hAnsi="Calibri" w:cs="Calibri"/>
                <w:sz w:val="20"/>
                <w:szCs w:val="20"/>
              </w:rPr>
              <w:t>Gbps</w:t>
            </w:r>
            <w:proofErr w:type="spellEnd"/>
            <w:r w:rsidRPr="00F1506C">
              <w:rPr>
                <w:rFonts w:ascii="Calibri" w:eastAsia="Calibri" w:hAnsi="Calibri" w:cs="Calibri"/>
                <w:sz w:val="20"/>
                <w:szCs w:val="20"/>
              </w:rPr>
              <w:t xml:space="preserve"> dla pakietów o wielkości 1500 bajtów oraz 1,4 </w:t>
            </w:r>
            <w:proofErr w:type="spellStart"/>
            <w:r w:rsidRPr="00F1506C">
              <w:rPr>
                <w:rFonts w:ascii="Calibri" w:eastAsia="Calibri" w:hAnsi="Calibri" w:cs="Calibri"/>
                <w:sz w:val="20"/>
                <w:szCs w:val="20"/>
              </w:rPr>
              <w:t>Gbps</w:t>
            </w:r>
            <w:proofErr w:type="spellEnd"/>
            <w:r w:rsidRPr="00F1506C">
              <w:rPr>
                <w:rFonts w:ascii="Calibri" w:eastAsia="Calibri" w:hAnsi="Calibri" w:cs="Calibri"/>
                <w:sz w:val="20"/>
                <w:szCs w:val="20"/>
              </w:rPr>
              <w:t xml:space="preserve"> dla ruchu rzeczywistego (tzw. ruch </w:t>
            </w:r>
            <w:proofErr w:type="spellStart"/>
            <w:r w:rsidRPr="00F1506C">
              <w:rPr>
                <w:rFonts w:ascii="Calibri" w:eastAsia="Calibri" w:hAnsi="Calibri" w:cs="Calibri"/>
                <w:sz w:val="20"/>
                <w:szCs w:val="20"/>
              </w:rPr>
              <w:t>multiprotocol</w:t>
            </w:r>
            <w:proofErr w:type="spellEnd"/>
            <w:r w:rsidRPr="00F1506C">
              <w:rPr>
                <w:rFonts w:ascii="Calibri" w:eastAsia="Calibri" w:hAnsi="Calibri" w:cs="Calibri"/>
                <w:sz w:val="20"/>
                <w:szCs w:val="20"/>
              </w:rPr>
              <w:t>)</w:t>
            </w:r>
          </w:p>
          <w:p w14:paraId="2853EB7B"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100 000 maksymalnych jednoczesnych sesji z możliwością zestawiania co najmniej 25 000 nowych połączeń na sekundę</w:t>
            </w:r>
          </w:p>
          <w:p w14:paraId="367D928B"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Możliwość połączeń VPN do 75 urządzeń z maksymalną sumaryczną przepustowością 500 </w:t>
            </w:r>
            <w:proofErr w:type="spellStart"/>
            <w:r w:rsidRPr="00F1506C">
              <w:rPr>
                <w:rFonts w:ascii="Calibri" w:eastAsia="Calibri" w:hAnsi="Calibri" w:cs="Calibri"/>
                <w:sz w:val="20"/>
                <w:szCs w:val="20"/>
              </w:rPr>
              <w:t>Mbps</w:t>
            </w:r>
            <w:proofErr w:type="spellEnd"/>
            <w:r w:rsidRPr="00F1506C">
              <w:rPr>
                <w:rFonts w:ascii="Calibri" w:eastAsia="Calibri" w:hAnsi="Calibri" w:cs="Calibri"/>
                <w:sz w:val="20"/>
                <w:szCs w:val="20"/>
              </w:rPr>
              <w:t xml:space="preserve"> dla pakietów 450B UDP</w:t>
            </w:r>
          </w:p>
          <w:p w14:paraId="0A6BB59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t>
            </w:r>
          </w:p>
          <w:p w14:paraId="612131B3"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b/>
                <w:bCs/>
                <w:sz w:val="20"/>
                <w:szCs w:val="20"/>
              </w:rPr>
              <w:t>Opis funkcjonalny</w:t>
            </w:r>
          </w:p>
          <w:p w14:paraId="517C7871" w14:textId="77777777" w:rsidR="00804CE9" w:rsidRPr="00F1506C" w:rsidRDefault="00804CE9"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 </w:t>
            </w:r>
          </w:p>
          <w:p w14:paraId="2F256DC7"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działa pod kontrolą 64-bitowego dedykowanego systemu operacyjnego. Nie dopuszcza się stosowania systemów operacyjnych ogólnego przeznaczenia </w:t>
            </w:r>
          </w:p>
          <w:p w14:paraId="49F14641"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pełni funkcję ściany ogniowej śledzącej stan połączeń (tzw. </w:t>
            </w:r>
            <w:proofErr w:type="spellStart"/>
            <w:r w:rsidRPr="00F1506C">
              <w:rPr>
                <w:rFonts w:ascii="Calibri" w:eastAsia="Calibri" w:hAnsi="Calibri" w:cs="Calibri"/>
                <w:sz w:val="20"/>
                <w:szCs w:val="20"/>
              </w:rPr>
              <w:t>stateful</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inspection</w:t>
            </w:r>
            <w:proofErr w:type="spellEnd"/>
            <w:r w:rsidRPr="00F1506C">
              <w:rPr>
                <w:rFonts w:ascii="Calibri" w:eastAsia="Calibri" w:hAnsi="Calibri" w:cs="Calibri"/>
                <w:sz w:val="20"/>
                <w:szCs w:val="20"/>
              </w:rPr>
              <w:t xml:space="preserve">) z funkcją weryfikacji informacji charakterystycznych dla warstwy aplikacji </w:t>
            </w:r>
          </w:p>
          <w:p w14:paraId="48211915"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posiada możliwości konfiguracji reguł filtrowania ruchu w oparciu o tożsamość użytkownika (Identity Firewall), integrując się ściśle z usługą katalogową Microsoft Active Directory</w:t>
            </w:r>
          </w:p>
          <w:p w14:paraId="38CC22EE"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posiada możliwość uwierzytelnienia z wykorzystaniem LDAP, NTLM oraz </w:t>
            </w:r>
            <w:proofErr w:type="spellStart"/>
            <w:r w:rsidRPr="00F1506C">
              <w:rPr>
                <w:rFonts w:ascii="Calibri" w:eastAsia="Calibri" w:hAnsi="Calibri" w:cs="Calibri"/>
                <w:sz w:val="20"/>
                <w:szCs w:val="20"/>
              </w:rPr>
              <w:t>Kerberos</w:t>
            </w:r>
            <w:proofErr w:type="spellEnd"/>
          </w:p>
          <w:p w14:paraId="0A64D84F"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nie posiada ograniczenia na ilość jednocześnie pracujących użytkowników w sieci chronionej</w:t>
            </w:r>
          </w:p>
          <w:p w14:paraId="59CB0BFD"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pełni funkcję koncentratora VPN umożliwiającego zestawianie połączeń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VPN (zarówno </w:t>
            </w:r>
            <w:proofErr w:type="spellStart"/>
            <w:r w:rsidRPr="00F1506C">
              <w:rPr>
                <w:rFonts w:ascii="Calibri" w:eastAsia="Calibri" w:hAnsi="Calibri" w:cs="Calibri"/>
                <w:sz w:val="20"/>
                <w:szCs w:val="20"/>
              </w:rPr>
              <w:t>site</w:t>
            </w:r>
            <w:proofErr w:type="spellEnd"/>
            <w:r w:rsidRPr="00F1506C">
              <w:rPr>
                <w:rFonts w:ascii="Calibri" w:eastAsia="Calibri" w:hAnsi="Calibri" w:cs="Calibri"/>
                <w:sz w:val="20"/>
                <w:szCs w:val="20"/>
              </w:rPr>
              <w:t>-to-</w:t>
            </w:r>
            <w:proofErr w:type="spellStart"/>
            <w:r w:rsidRPr="00F1506C">
              <w:rPr>
                <w:rFonts w:ascii="Calibri" w:eastAsia="Calibri" w:hAnsi="Calibri" w:cs="Calibri"/>
                <w:sz w:val="20"/>
                <w:szCs w:val="20"/>
              </w:rPr>
              <w:t>site</w:t>
            </w:r>
            <w:proofErr w:type="spellEnd"/>
            <w:r w:rsidRPr="00F1506C">
              <w:rPr>
                <w:rFonts w:ascii="Calibri" w:eastAsia="Calibri" w:hAnsi="Calibri" w:cs="Calibri"/>
                <w:sz w:val="20"/>
                <w:szCs w:val="20"/>
              </w:rPr>
              <w:t xml:space="preserve">, jak i </w:t>
            </w:r>
            <w:proofErr w:type="spellStart"/>
            <w:r w:rsidRPr="00F1506C">
              <w:rPr>
                <w:rFonts w:ascii="Calibri" w:eastAsia="Calibri" w:hAnsi="Calibri" w:cs="Calibri"/>
                <w:sz w:val="20"/>
                <w:szCs w:val="20"/>
              </w:rPr>
              <w:t>remote</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access</w:t>
            </w:r>
            <w:proofErr w:type="spellEnd"/>
            <w:r w:rsidRPr="00F1506C">
              <w:rPr>
                <w:rFonts w:ascii="Calibri" w:eastAsia="Calibri" w:hAnsi="Calibri" w:cs="Calibri"/>
                <w:sz w:val="20"/>
                <w:szCs w:val="20"/>
              </w:rPr>
              <w:t>)</w:t>
            </w:r>
          </w:p>
          <w:p w14:paraId="5D97D914"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obsługuje protokoły IKEv1 i IKEv2.</w:t>
            </w:r>
          </w:p>
          <w:p w14:paraId="256FAAE2"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obsługuje funkcję skrótu SHA-2 o długości 256, 384 i 512 bitów.</w:t>
            </w:r>
          </w:p>
          <w:p w14:paraId="47FB790B"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obsługuje szyfrowanie protokołem AES z kluczem 128, 192 i 256 bitów w trybie pracy </w:t>
            </w:r>
            <w:proofErr w:type="spellStart"/>
            <w:r w:rsidRPr="00F1506C">
              <w:rPr>
                <w:rFonts w:ascii="Calibri" w:eastAsia="Calibri" w:hAnsi="Calibri" w:cs="Calibri"/>
                <w:sz w:val="20"/>
                <w:szCs w:val="20"/>
              </w:rPr>
              <w:t>Galois</w:t>
            </w:r>
            <w:proofErr w:type="spellEnd"/>
            <w:r w:rsidRPr="00F1506C">
              <w:rPr>
                <w:rFonts w:ascii="Calibri" w:eastAsia="Calibri" w:hAnsi="Calibri" w:cs="Calibri"/>
                <w:sz w:val="20"/>
                <w:szCs w:val="20"/>
              </w:rPr>
              <w:t>/</w:t>
            </w:r>
            <w:proofErr w:type="spellStart"/>
            <w:r w:rsidRPr="00F1506C">
              <w:rPr>
                <w:rFonts w:ascii="Calibri" w:eastAsia="Calibri" w:hAnsi="Calibri" w:cs="Calibri"/>
                <w:sz w:val="20"/>
                <w:szCs w:val="20"/>
              </w:rPr>
              <w:t>Counter</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Mode</w:t>
            </w:r>
            <w:proofErr w:type="spellEnd"/>
            <w:r w:rsidRPr="00F1506C">
              <w:rPr>
                <w:rFonts w:ascii="Calibri" w:eastAsia="Calibri" w:hAnsi="Calibri" w:cs="Calibri"/>
                <w:sz w:val="20"/>
                <w:szCs w:val="20"/>
              </w:rPr>
              <w:t>(GCM).</w:t>
            </w:r>
          </w:p>
          <w:p w14:paraId="155F65C7"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obsługuje protokół </w:t>
            </w:r>
            <w:proofErr w:type="spellStart"/>
            <w:r w:rsidRPr="00F1506C">
              <w:rPr>
                <w:rFonts w:ascii="Calibri" w:eastAsia="Calibri" w:hAnsi="Calibri" w:cs="Calibri"/>
                <w:sz w:val="20"/>
                <w:szCs w:val="20"/>
              </w:rPr>
              <w:t>Diffiego-Hellmana</w:t>
            </w:r>
            <w:proofErr w:type="spellEnd"/>
            <w:r w:rsidRPr="00F1506C">
              <w:rPr>
                <w:rFonts w:ascii="Calibri" w:eastAsia="Calibri" w:hAnsi="Calibri" w:cs="Calibri"/>
                <w:sz w:val="20"/>
                <w:szCs w:val="20"/>
              </w:rPr>
              <w:t xml:space="preserve"> w przestrzeni krzywych eliptycznych (ECDH) dla grup 19,20 i 21.</w:t>
            </w:r>
          </w:p>
          <w:p w14:paraId="07D0416A"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obsługuje protokół DSA w przestrzeni krzywych eliptycznych (ECDSA)</w:t>
            </w:r>
          </w:p>
          <w:p w14:paraId="5B6A22DF"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ma możliwość pracy jako transparentna ściana ogniowa warstwy drugiej ISO OSI </w:t>
            </w:r>
          </w:p>
          <w:p w14:paraId="11C8BB07"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lastRenderedPageBreak/>
              <w:t xml:space="preserve">Urządzenie umożliwia grupowanie </w:t>
            </w:r>
            <w:proofErr w:type="spellStart"/>
            <w:r w:rsidRPr="00F1506C">
              <w:rPr>
                <w:rFonts w:ascii="Calibri" w:eastAsia="Calibri" w:hAnsi="Calibri" w:cs="Calibri"/>
                <w:sz w:val="20"/>
                <w:szCs w:val="20"/>
              </w:rPr>
              <w:t>VLANów</w:t>
            </w:r>
            <w:proofErr w:type="spellEnd"/>
            <w:r w:rsidRPr="00F1506C">
              <w:rPr>
                <w:rFonts w:ascii="Calibri" w:eastAsia="Calibri" w:hAnsi="Calibri" w:cs="Calibri"/>
                <w:sz w:val="20"/>
                <w:szCs w:val="20"/>
              </w:rPr>
              <w:t xml:space="preserve"> w transparentnym trybie pracy </w:t>
            </w:r>
            <w:proofErr w:type="spellStart"/>
            <w:r w:rsidRPr="00F1506C">
              <w:rPr>
                <w:rFonts w:ascii="Calibri" w:eastAsia="Calibri" w:hAnsi="Calibri" w:cs="Calibri"/>
                <w:sz w:val="20"/>
                <w:szCs w:val="20"/>
              </w:rPr>
              <w:t>firewalla</w:t>
            </w:r>
            <w:proofErr w:type="spellEnd"/>
            <w:r w:rsidRPr="00F1506C">
              <w:rPr>
                <w:rFonts w:ascii="Calibri" w:eastAsia="Calibri" w:hAnsi="Calibri" w:cs="Calibri"/>
                <w:sz w:val="20"/>
                <w:szCs w:val="20"/>
              </w:rPr>
              <w:t xml:space="preserve"> z możliwością zdefiniowania co najmniej 250 takich grup co najmniej po 20 </w:t>
            </w:r>
            <w:proofErr w:type="spellStart"/>
            <w:r w:rsidRPr="00F1506C">
              <w:rPr>
                <w:rFonts w:ascii="Calibri" w:eastAsia="Calibri" w:hAnsi="Calibri" w:cs="Calibri"/>
                <w:sz w:val="20"/>
                <w:szCs w:val="20"/>
              </w:rPr>
              <w:t>VLANów</w:t>
            </w:r>
            <w:proofErr w:type="spellEnd"/>
            <w:r w:rsidRPr="00F1506C">
              <w:rPr>
                <w:rFonts w:ascii="Calibri" w:eastAsia="Calibri" w:hAnsi="Calibri" w:cs="Calibri"/>
                <w:sz w:val="20"/>
                <w:szCs w:val="20"/>
              </w:rPr>
              <w:t>. Każda tak zdefiniowana grupa umożliwia realizację odrębnych list kontroli dostępu.</w:t>
            </w:r>
          </w:p>
          <w:p w14:paraId="5CBBB23D"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umożliwia wdrożenia w scenariuszu z routingiem asymetrycznym.</w:t>
            </w:r>
          </w:p>
          <w:p w14:paraId="27B1BEEE"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obsługuje protokół NTP dla IPv4 i IPv6 oraz obsługuje następujące algorytmy uwierzytelnienia: MD5, SHA-1, SHA-256, SHA-512.</w:t>
            </w:r>
          </w:p>
          <w:p w14:paraId="68F67219"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współpracuje z serwerami CA</w:t>
            </w:r>
          </w:p>
          <w:p w14:paraId="5184076A"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obsługuje funkcjonalność Network </w:t>
            </w:r>
            <w:proofErr w:type="spellStart"/>
            <w:r w:rsidRPr="00F1506C">
              <w:rPr>
                <w:rFonts w:ascii="Calibri" w:eastAsia="Calibri" w:hAnsi="Calibri" w:cs="Calibri"/>
                <w:sz w:val="20"/>
                <w:szCs w:val="20"/>
              </w:rPr>
              <w:t>Address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Translation</w:t>
            </w:r>
            <w:proofErr w:type="spellEnd"/>
            <w:r w:rsidRPr="00F1506C">
              <w:rPr>
                <w:rFonts w:ascii="Calibri" w:eastAsia="Calibri" w:hAnsi="Calibri" w:cs="Calibri"/>
                <w:sz w:val="20"/>
                <w:szCs w:val="20"/>
              </w:rPr>
              <w:t xml:space="preserve"> (NAT oraz PAT) – zarówno dla ruchu wchodzącego, jak i wychodzącego. Urządzenie wspiera translację adresów (NAT) dla ruchu </w:t>
            </w:r>
            <w:proofErr w:type="spellStart"/>
            <w:r w:rsidRPr="00F1506C">
              <w:rPr>
                <w:rFonts w:ascii="Calibri" w:eastAsia="Calibri" w:hAnsi="Calibri" w:cs="Calibri"/>
                <w:sz w:val="20"/>
                <w:szCs w:val="20"/>
              </w:rPr>
              <w:t>multicastowego</w:t>
            </w:r>
            <w:proofErr w:type="spellEnd"/>
          </w:p>
          <w:p w14:paraId="511D61A5"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wspiera mechanizm translowania adresów sieciowych NAT i translowania adresów i portów PAT w następujących wariantach: z IPv6 na IPv6, z IPv4 na IPv4, z IPv4 na IPv6.</w:t>
            </w:r>
          </w:p>
          <w:p w14:paraId="6F37E59C"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umożliwia więcej niż 65535 dynamicznych translacji PAT do pojedynczego zewnętrznego adresu IP.</w:t>
            </w:r>
          </w:p>
          <w:p w14:paraId="4E707660"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umożliwia konfigurację czasu ważności translacji PAT.</w:t>
            </w:r>
          </w:p>
          <w:p w14:paraId="4B7A1F82"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wykonując dynamiczne translacje PAT do puli zewnętrznych adresów IP, równomiernie korzysta ze wszystkich zdefiniowanych w puli adresów. </w:t>
            </w:r>
          </w:p>
          <w:p w14:paraId="2717A7E1"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realizuje synchronizację tablicy połączeń pomiędzy węzłami pracującymi w trybie wysokiej dostępności HA</w:t>
            </w:r>
          </w:p>
          <w:p w14:paraId="51901A8F"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zapewnia możliwość konfiguracji redundancji na poziomie interfejsów fizycznych urządzenia</w:t>
            </w:r>
          </w:p>
          <w:p w14:paraId="2057C627"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 xml:space="preserve">Urządzenie zapewnia funkcjonalność </w:t>
            </w:r>
            <w:proofErr w:type="spellStart"/>
            <w:r w:rsidRPr="00F1506C">
              <w:rPr>
                <w:rFonts w:ascii="Calibri" w:eastAsia="Calibri" w:hAnsi="Calibri" w:cs="Calibri"/>
                <w:sz w:val="20"/>
                <w:szCs w:val="20"/>
              </w:rPr>
              <w:t>stateful</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failover</w:t>
            </w:r>
            <w:proofErr w:type="spellEnd"/>
            <w:r w:rsidRPr="00F1506C">
              <w:rPr>
                <w:rFonts w:ascii="Calibri" w:eastAsia="Calibri" w:hAnsi="Calibri" w:cs="Calibri"/>
                <w:sz w:val="20"/>
                <w:szCs w:val="20"/>
              </w:rPr>
              <w:t xml:space="preserve"> dla ruchu VPN </w:t>
            </w:r>
          </w:p>
          <w:p w14:paraId="625996B7" w14:textId="77777777" w:rsidR="00804CE9" w:rsidRPr="00F1506C" w:rsidRDefault="00804CE9" w:rsidP="00DB37B0">
            <w:pPr>
              <w:spacing w:after="0" w:line="240" w:lineRule="auto"/>
              <w:ind w:left="141"/>
              <w:rPr>
                <w:rFonts w:ascii="Calibri" w:eastAsia="Calibri" w:hAnsi="Calibri" w:cs="Calibri"/>
                <w:sz w:val="20"/>
                <w:szCs w:val="20"/>
              </w:rPr>
            </w:pPr>
            <w:r w:rsidRPr="00F1506C">
              <w:rPr>
                <w:rFonts w:ascii="Calibri" w:eastAsia="Calibri" w:hAnsi="Calibri" w:cs="Calibri"/>
                <w:sz w:val="20"/>
                <w:szCs w:val="20"/>
              </w:rPr>
              <w:t>Urządzenie posiada mechanizmy inspekcji aplikacyjnej i kontroli co najmniej następujących usług:</w:t>
            </w:r>
          </w:p>
          <w:p w14:paraId="21F7CE70" w14:textId="77777777" w:rsidR="00804CE9" w:rsidRPr="00F1506C" w:rsidRDefault="00804CE9" w:rsidP="00DB37B0">
            <w:pPr>
              <w:spacing w:after="0" w:line="240" w:lineRule="auto"/>
              <w:ind w:left="501"/>
              <w:rPr>
                <w:rFonts w:ascii="Calibri" w:eastAsia="Calibri" w:hAnsi="Calibri" w:cs="Calibri"/>
                <w:sz w:val="20"/>
                <w:szCs w:val="20"/>
                <w:lang w:val="en-US"/>
              </w:rPr>
            </w:pPr>
            <w:r w:rsidRPr="00F1506C">
              <w:rPr>
                <w:rFonts w:ascii="Calibri" w:eastAsia="Calibri" w:hAnsi="Calibri" w:cs="Calibri"/>
                <w:sz w:val="20"/>
                <w:szCs w:val="20"/>
                <w:lang w:val="en-US"/>
              </w:rPr>
              <w:t xml:space="preserve">Hypertext Transfer Protocol (HTTP); File Transfer Protocol (FTP); Extended Simple Mail Transfer Protocol (ESMTP); Domain Name System (DNS); Simple Network Management Protocol v 1/2/3 (SNMP); Internet Control Message Protocol (ICMP); SQL*Net; </w:t>
            </w:r>
            <w:proofErr w:type="spellStart"/>
            <w:r w:rsidRPr="00F1506C">
              <w:rPr>
                <w:rFonts w:ascii="Calibri" w:eastAsia="Calibri" w:hAnsi="Calibri" w:cs="Calibri"/>
                <w:sz w:val="20"/>
                <w:szCs w:val="20"/>
                <w:lang w:val="en-US"/>
              </w:rPr>
              <w:t>inspekcji</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protokołów</w:t>
            </w:r>
            <w:proofErr w:type="spellEnd"/>
            <w:r w:rsidRPr="00F1506C">
              <w:rPr>
                <w:rFonts w:ascii="Calibri" w:eastAsia="Calibri" w:hAnsi="Calibri" w:cs="Calibri"/>
                <w:sz w:val="20"/>
                <w:szCs w:val="20"/>
                <w:lang w:val="en-US"/>
              </w:rPr>
              <w:t xml:space="preserve"> dla </w:t>
            </w:r>
            <w:proofErr w:type="spellStart"/>
            <w:r w:rsidRPr="00F1506C">
              <w:rPr>
                <w:rFonts w:ascii="Calibri" w:eastAsia="Calibri" w:hAnsi="Calibri" w:cs="Calibri"/>
                <w:sz w:val="20"/>
                <w:szCs w:val="20"/>
                <w:lang w:val="en-US"/>
              </w:rPr>
              <w:t>ruchu</w:t>
            </w:r>
            <w:proofErr w:type="spellEnd"/>
            <w:r w:rsidRPr="00F1506C">
              <w:rPr>
                <w:rFonts w:ascii="Calibri" w:eastAsia="Calibri" w:hAnsi="Calibri" w:cs="Calibri"/>
                <w:sz w:val="20"/>
                <w:szCs w:val="20"/>
                <w:lang w:val="en-US"/>
              </w:rPr>
              <w:t xml:space="preserve"> voice/video – H.323 (</w:t>
            </w:r>
            <w:proofErr w:type="spellStart"/>
            <w:r w:rsidRPr="00F1506C">
              <w:rPr>
                <w:rFonts w:ascii="Calibri" w:eastAsia="Calibri" w:hAnsi="Calibri" w:cs="Calibri"/>
                <w:sz w:val="20"/>
                <w:szCs w:val="20"/>
                <w:lang w:val="en-US"/>
              </w:rPr>
              <w:t>włącznie</w:t>
            </w:r>
            <w:proofErr w:type="spellEnd"/>
            <w:r w:rsidRPr="00F1506C">
              <w:rPr>
                <w:rFonts w:ascii="Calibri" w:eastAsia="Calibri" w:hAnsi="Calibri" w:cs="Calibri"/>
                <w:sz w:val="20"/>
                <w:szCs w:val="20"/>
                <w:lang w:val="en-US"/>
              </w:rPr>
              <w:t xml:space="preserve"> z H.239), SIP, MGCP, RTSP</w:t>
            </w:r>
          </w:p>
          <w:p w14:paraId="3AB75E01" w14:textId="77777777" w:rsidR="00804CE9" w:rsidRPr="00F1506C" w:rsidRDefault="00804CE9" w:rsidP="00DB37B0">
            <w:pPr>
              <w:spacing w:after="0" w:line="240" w:lineRule="auto"/>
              <w:ind w:left="501"/>
              <w:rPr>
                <w:rFonts w:ascii="Calibri" w:eastAsia="Calibri" w:hAnsi="Calibri" w:cs="Calibri"/>
                <w:sz w:val="20"/>
                <w:szCs w:val="20"/>
                <w:lang w:val="en-US"/>
              </w:rPr>
            </w:pPr>
          </w:p>
          <w:p w14:paraId="279E127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zaawansowaną normalizację ruchu TCP: poprawność pola TCP ACK (</w:t>
            </w:r>
            <w:proofErr w:type="spellStart"/>
            <w:r w:rsidRPr="00F1506C">
              <w:rPr>
                <w:rFonts w:ascii="Calibri" w:eastAsia="Calibri" w:hAnsi="Calibri" w:cs="Calibri"/>
                <w:sz w:val="20"/>
                <w:szCs w:val="20"/>
              </w:rPr>
              <w:t>invalid-ack</w:t>
            </w:r>
            <w:proofErr w:type="spellEnd"/>
            <w:r w:rsidRPr="00F1506C">
              <w:rPr>
                <w:rFonts w:ascii="Calibri" w:eastAsia="Calibri" w:hAnsi="Calibri" w:cs="Calibri"/>
                <w:sz w:val="20"/>
                <w:szCs w:val="20"/>
              </w:rPr>
              <w:t xml:space="preserve"> ); poprawność sekwencjonowania segmentów TCP  (</w:t>
            </w:r>
            <w:proofErr w:type="spellStart"/>
            <w:r w:rsidRPr="00F1506C">
              <w:rPr>
                <w:rFonts w:ascii="Calibri" w:eastAsia="Calibri" w:hAnsi="Calibri" w:cs="Calibri"/>
                <w:sz w:val="20"/>
                <w:szCs w:val="20"/>
              </w:rPr>
              <w:t>seq</w:t>
            </w:r>
            <w:proofErr w:type="spellEnd"/>
            <w:r w:rsidRPr="00F1506C">
              <w:rPr>
                <w:rFonts w:ascii="Calibri" w:eastAsia="Calibri" w:hAnsi="Calibri" w:cs="Calibri"/>
                <w:sz w:val="20"/>
                <w:szCs w:val="20"/>
              </w:rPr>
              <w:t>-past-</w:t>
            </w:r>
            <w:proofErr w:type="spellStart"/>
            <w:r w:rsidRPr="00F1506C">
              <w:rPr>
                <w:rFonts w:ascii="Calibri" w:eastAsia="Calibri" w:hAnsi="Calibri" w:cs="Calibri"/>
                <w:sz w:val="20"/>
                <w:szCs w:val="20"/>
              </w:rPr>
              <w:t>window</w:t>
            </w:r>
            <w:proofErr w:type="spellEnd"/>
            <w:r w:rsidRPr="00F1506C">
              <w:rPr>
                <w:rFonts w:ascii="Calibri" w:eastAsia="Calibri" w:hAnsi="Calibri" w:cs="Calibri"/>
                <w:sz w:val="20"/>
                <w:szCs w:val="20"/>
              </w:rPr>
              <w:t>); poprawność ustanawiania sesji TCP z danymi (</w:t>
            </w:r>
            <w:proofErr w:type="spellStart"/>
            <w:r w:rsidRPr="00F1506C">
              <w:rPr>
                <w:rFonts w:ascii="Calibri" w:eastAsia="Calibri" w:hAnsi="Calibri" w:cs="Calibri"/>
                <w:sz w:val="20"/>
                <w:szCs w:val="20"/>
              </w:rPr>
              <w:t>synack</w:t>
            </w:r>
            <w:proofErr w:type="spellEnd"/>
            <w:r w:rsidRPr="00F1506C">
              <w:rPr>
                <w:rFonts w:ascii="Calibri" w:eastAsia="Calibri" w:hAnsi="Calibri" w:cs="Calibri"/>
                <w:sz w:val="20"/>
                <w:szCs w:val="20"/>
              </w:rPr>
              <w:t>-data); limitowanie czasu oczekiwania na segmenty nie w kolejności; poprawność pola MSS (</w:t>
            </w:r>
            <w:proofErr w:type="spellStart"/>
            <w:r w:rsidRPr="00F1506C">
              <w:rPr>
                <w:rFonts w:ascii="Calibri" w:eastAsia="Calibri" w:hAnsi="Calibri" w:cs="Calibri"/>
                <w:sz w:val="20"/>
                <w:szCs w:val="20"/>
              </w:rPr>
              <w:t>exceed-mss</w:t>
            </w:r>
            <w:proofErr w:type="spellEnd"/>
            <w:r w:rsidRPr="00F1506C">
              <w:rPr>
                <w:rFonts w:ascii="Calibri" w:eastAsia="Calibri" w:hAnsi="Calibri" w:cs="Calibri"/>
                <w:sz w:val="20"/>
                <w:szCs w:val="20"/>
              </w:rPr>
              <w:t>); poprawność pola długości TCP; poprawność skali okna segmentów TCP non-SYN; poprawność wielkości okna TCP</w:t>
            </w:r>
          </w:p>
          <w:p w14:paraId="76386C92" w14:textId="77777777" w:rsidR="00804CE9" w:rsidRPr="00F1506C" w:rsidRDefault="00804CE9" w:rsidP="00DB37B0">
            <w:pPr>
              <w:spacing w:after="0" w:line="240" w:lineRule="auto"/>
              <w:ind w:left="501"/>
              <w:rPr>
                <w:rFonts w:ascii="Calibri" w:eastAsia="Calibri" w:hAnsi="Calibri" w:cs="Calibri"/>
                <w:sz w:val="20"/>
                <w:szCs w:val="20"/>
              </w:rPr>
            </w:pPr>
          </w:p>
          <w:p w14:paraId="6DAA267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zaawansowane badanie stanu każdej sesji TCP w zakresie:</w:t>
            </w:r>
          </w:p>
          <w:p w14:paraId="33923570" w14:textId="77777777" w:rsidR="00804CE9" w:rsidRPr="00F1506C" w:rsidRDefault="00804CE9" w:rsidP="00DB37B0">
            <w:pPr>
              <w:spacing w:after="0" w:line="240" w:lineRule="auto"/>
              <w:ind w:left="708"/>
              <w:rPr>
                <w:rFonts w:ascii="Calibri" w:eastAsia="Calibri" w:hAnsi="Calibri" w:cs="Calibri"/>
                <w:sz w:val="20"/>
                <w:szCs w:val="20"/>
              </w:rPr>
            </w:pPr>
            <w:r w:rsidRPr="00F1506C">
              <w:rPr>
                <w:rFonts w:ascii="Calibri" w:eastAsia="Calibri" w:hAnsi="Calibri" w:cs="Calibri"/>
                <w:sz w:val="20"/>
                <w:szCs w:val="20"/>
              </w:rPr>
              <w:t>sprawdzania opcji TCP, usuwania opcji TCP i odrzucania segmentów z opcjami TCP; poprawności pola TCP ACK; poprawności sekwencjonowania segmentów TCP (</w:t>
            </w:r>
            <w:proofErr w:type="spellStart"/>
            <w:r w:rsidRPr="00F1506C">
              <w:rPr>
                <w:rFonts w:ascii="Calibri" w:eastAsia="Calibri" w:hAnsi="Calibri" w:cs="Calibri"/>
                <w:sz w:val="20"/>
                <w:szCs w:val="20"/>
              </w:rPr>
              <w:t>seq</w:t>
            </w:r>
            <w:proofErr w:type="spellEnd"/>
            <w:r w:rsidRPr="00F1506C">
              <w:rPr>
                <w:rFonts w:ascii="Calibri" w:eastAsia="Calibri" w:hAnsi="Calibri" w:cs="Calibri"/>
                <w:sz w:val="20"/>
                <w:szCs w:val="20"/>
              </w:rPr>
              <w:t>-past-</w:t>
            </w:r>
            <w:proofErr w:type="spellStart"/>
            <w:r w:rsidRPr="00F1506C">
              <w:rPr>
                <w:rFonts w:ascii="Calibri" w:eastAsia="Calibri" w:hAnsi="Calibri" w:cs="Calibri"/>
                <w:sz w:val="20"/>
                <w:szCs w:val="20"/>
              </w:rPr>
              <w:t>window</w:t>
            </w:r>
            <w:proofErr w:type="spellEnd"/>
            <w:r w:rsidRPr="00F1506C">
              <w:rPr>
                <w:rFonts w:ascii="Calibri" w:eastAsia="Calibri" w:hAnsi="Calibri" w:cs="Calibri"/>
                <w:sz w:val="20"/>
                <w:szCs w:val="20"/>
              </w:rPr>
              <w:t>) ze wsparciem mechanizmów akceleracji sieci WAN; prowadzających przesunięcie numerów sekwencyjnych TCP; weryfikacji sumy kontrolnej segmentu TCP; weryfikacji pola TCP SACK ALLOW; weryfikacji wielkości okna TCP; usuwania flagi URG; usuwania segmentów przekraczających maksymalny rozmiar (MSS)</w:t>
            </w:r>
          </w:p>
          <w:p w14:paraId="0B18E8ED" w14:textId="77777777" w:rsidR="00804CE9" w:rsidRPr="00F1506C" w:rsidRDefault="00804CE9" w:rsidP="00DB37B0">
            <w:pPr>
              <w:spacing w:after="0" w:line="240" w:lineRule="auto"/>
              <w:ind w:left="708"/>
              <w:rPr>
                <w:rFonts w:ascii="Calibri" w:eastAsia="Calibri" w:hAnsi="Calibri" w:cs="Calibri"/>
                <w:sz w:val="20"/>
                <w:szCs w:val="20"/>
              </w:rPr>
            </w:pPr>
            <w:r w:rsidRPr="00F1506C">
              <w:rPr>
                <w:rFonts w:ascii="Calibri" w:eastAsia="Calibri" w:hAnsi="Calibri" w:cs="Calibri"/>
                <w:sz w:val="20"/>
                <w:szCs w:val="20"/>
              </w:rPr>
              <w:t>usuwania segmentów z flagą SYN i z flagami SYN/ACK, jeśli zawierają one dane</w:t>
            </w:r>
          </w:p>
          <w:p w14:paraId="55AC7A67"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umożliwia ograniczenie maksymalnej liczby równoczesnych otwartych połączeń TCP i UDP zestawionych do hosta lub do grupy hostów. </w:t>
            </w:r>
          </w:p>
          <w:p w14:paraId="54E0A4F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ograniczenie maksymalnej liczby równoczesnych półotwartych połączeń TCP zestawionych do hosta lub do grupy hostów.</w:t>
            </w:r>
          </w:p>
          <w:p w14:paraId="4926B3D6"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zresetowanie otwartego połączenia TCP, jeśli przez określony okres czasu przez połączenie nie przesyłano żadnych danych.</w:t>
            </w:r>
          </w:p>
          <w:p w14:paraId="6CCDF37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inspekcję ruchu HTTP w zakresie:</w:t>
            </w:r>
          </w:p>
          <w:p w14:paraId="34028E40"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lastRenderedPageBreak/>
              <w:t>zgodności z formalną definicją protokołu; ukrywania nagłówka Server w odpowiedzi http; filtrowania dopuszczalnych metod http; filtrowania dopuszczalnych typów MIME; filtrowania dopuszczalnych adresów URL</w:t>
            </w:r>
          </w:p>
          <w:p w14:paraId="6117FBB3"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inspekcję ruchu SMTP w zakresie: zgodności z formalną definicją protokołu ESMTP; ukrywania wiadomości powitalnej serwera; filtrowania długości wydawanych komend; filtrowania listy odbiorców dłuższej niż określona liczba; filtrowania długości adresu nadawcy; filtrowania długości pola MIME; filtrowania dopuszczalnych typów MIME</w:t>
            </w:r>
          </w:p>
          <w:p w14:paraId="701FE2A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umożliwia inspekcję ruchu DNS w zakresie: zgodności z formalną definicją protokołu DNS; filtrowania długości wiadomości; filtrowania po typie zapytania; randomizowania numeru identyfikacyjnego wiadomości; weryfikacji zgodności numeru indentyfikacyjnego zapytania i odpowiedzi; blokowania innych odpowiedzi niż pierwsza (ochrona przed atakiem </w:t>
            </w:r>
            <w:proofErr w:type="spellStart"/>
            <w:r w:rsidRPr="00F1506C">
              <w:rPr>
                <w:rFonts w:ascii="Calibri" w:eastAsia="Calibri" w:hAnsi="Calibri" w:cs="Calibri"/>
                <w:sz w:val="20"/>
                <w:szCs w:val="20"/>
              </w:rPr>
              <w:t>dns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spoofing</w:t>
            </w:r>
            <w:proofErr w:type="spellEnd"/>
            <w:r w:rsidRPr="00F1506C">
              <w:rPr>
                <w:rFonts w:ascii="Calibri" w:eastAsia="Calibri" w:hAnsi="Calibri" w:cs="Calibri"/>
                <w:sz w:val="20"/>
                <w:szCs w:val="20"/>
              </w:rPr>
              <w:t xml:space="preserve"> i </w:t>
            </w:r>
            <w:proofErr w:type="spellStart"/>
            <w:r w:rsidRPr="00F1506C">
              <w:rPr>
                <w:rFonts w:ascii="Calibri" w:eastAsia="Calibri" w:hAnsi="Calibri" w:cs="Calibri"/>
                <w:sz w:val="20"/>
                <w:szCs w:val="20"/>
              </w:rPr>
              <w:t>dns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poisoning</w:t>
            </w:r>
            <w:proofErr w:type="spellEnd"/>
            <w:r w:rsidRPr="00F1506C">
              <w:rPr>
                <w:rFonts w:ascii="Calibri" w:eastAsia="Calibri" w:hAnsi="Calibri" w:cs="Calibri"/>
                <w:sz w:val="20"/>
                <w:szCs w:val="20"/>
              </w:rPr>
              <w:t>)</w:t>
            </w:r>
          </w:p>
          <w:p w14:paraId="1248398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ma możliwość blokowania aplikacji (np. </w:t>
            </w:r>
            <w:proofErr w:type="spellStart"/>
            <w:r w:rsidRPr="00F1506C">
              <w:rPr>
                <w:rFonts w:ascii="Calibri" w:eastAsia="Calibri" w:hAnsi="Calibri" w:cs="Calibri"/>
                <w:sz w:val="20"/>
                <w:szCs w:val="20"/>
              </w:rPr>
              <w:t>peer</w:t>
            </w:r>
            <w:proofErr w:type="spellEnd"/>
            <w:r w:rsidRPr="00F1506C">
              <w:rPr>
                <w:rFonts w:ascii="Calibri" w:eastAsia="Calibri" w:hAnsi="Calibri" w:cs="Calibri"/>
                <w:sz w:val="20"/>
                <w:szCs w:val="20"/>
              </w:rPr>
              <w:t>-to-</w:t>
            </w:r>
            <w:proofErr w:type="spellStart"/>
            <w:r w:rsidRPr="00F1506C">
              <w:rPr>
                <w:rFonts w:ascii="Calibri" w:eastAsia="Calibri" w:hAnsi="Calibri" w:cs="Calibri"/>
                <w:sz w:val="20"/>
                <w:szCs w:val="20"/>
              </w:rPr>
              <w:t>peer</w:t>
            </w:r>
            <w:proofErr w:type="spellEnd"/>
            <w:r w:rsidRPr="00F1506C">
              <w:rPr>
                <w:rFonts w:ascii="Calibri" w:eastAsia="Calibri" w:hAnsi="Calibri" w:cs="Calibri"/>
                <w:sz w:val="20"/>
                <w:szCs w:val="20"/>
              </w:rPr>
              <w:t xml:space="preserve"> czy „internetowy komunikator”) wykorzystujących port 80 </w:t>
            </w:r>
          </w:p>
          <w:p w14:paraId="77D4B84D"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zapewnia obsługę i kontrolę protokołu ESMTP w zakresie wykrywania anomalii, śledzenia stanu protokołu oraz obsługi komend wprowadzonych wraz z protokołem ESMTP </w:t>
            </w:r>
          </w:p>
          <w:p w14:paraId="36AF5942"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ma możliwość inspekcji protokołów HTTP oraz FTP na portach innych niż standardowe</w:t>
            </w:r>
          </w:p>
          <w:p w14:paraId="0000196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zapewnia wsparcie stosu protokołów IPv6 w tym:</w:t>
            </w:r>
          </w:p>
          <w:p w14:paraId="1EDBA238"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dla list kontroli dostępu dla IPv6</w:t>
            </w:r>
          </w:p>
          <w:p w14:paraId="6AEB0659" w14:textId="77777777" w:rsidR="00804CE9" w:rsidRPr="00F1506C" w:rsidRDefault="00804CE9" w:rsidP="00DB37B0">
            <w:pPr>
              <w:spacing w:after="0" w:line="240" w:lineRule="auto"/>
              <w:ind w:left="360"/>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możliwości</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filtrowania</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ruchu</w:t>
            </w:r>
            <w:proofErr w:type="spellEnd"/>
            <w:r w:rsidRPr="00F1506C">
              <w:rPr>
                <w:rFonts w:ascii="Calibri" w:eastAsia="Calibri" w:hAnsi="Calibri" w:cs="Calibri"/>
                <w:sz w:val="20"/>
                <w:szCs w:val="20"/>
                <w:lang w:val="en-US"/>
              </w:rPr>
              <w:t xml:space="preserve"> IPv6 </w:t>
            </w:r>
            <w:proofErr w:type="spellStart"/>
            <w:r w:rsidRPr="00F1506C">
              <w:rPr>
                <w:rFonts w:ascii="Calibri" w:eastAsia="Calibri" w:hAnsi="Calibri" w:cs="Calibri"/>
                <w:sz w:val="20"/>
                <w:szCs w:val="20"/>
                <w:lang w:val="en-US"/>
              </w:rPr>
              <w:t>na</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bazie</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nagłówków</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rozszerzeń</w:t>
            </w:r>
            <w:proofErr w:type="spellEnd"/>
            <w:r w:rsidRPr="00F1506C">
              <w:rPr>
                <w:rFonts w:ascii="Calibri" w:eastAsia="Calibri" w:hAnsi="Calibri" w:cs="Calibri"/>
                <w:sz w:val="20"/>
                <w:szCs w:val="20"/>
                <w:lang w:val="en-US"/>
              </w:rPr>
              <w:t>: Hop-by-Hop Options, Routing (Type 0), Fragment, Destination Options, Authentication, Encapsulating Security Payload</w:t>
            </w:r>
          </w:p>
          <w:p w14:paraId="555F8150"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wspiera inspekcję protokołu IPv6, pracując w trybie transparentnym</w:t>
            </w:r>
          </w:p>
          <w:p w14:paraId="4BF0B301"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wspiera adresację IPv6 interfejsów w scenariuszach wdrożeniowych z wysoką dostępnością (</w:t>
            </w:r>
            <w:proofErr w:type="spellStart"/>
            <w:r w:rsidRPr="00F1506C">
              <w:rPr>
                <w:rFonts w:ascii="Calibri" w:eastAsia="Calibri" w:hAnsi="Calibri" w:cs="Calibri"/>
                <w:sz w:val="20"/>
                <w:szCs w:val="20"/>
              </w:rPr>
              <w:t>failover</w:t>
            </w:r>
            <w:proofErr w:type="spellEnd"/>
            <w:r w:rsidRPr="00F1506C">
              <w:rPr>
                <w:rFonts w:ascii="Calibri" w:eastAsia="Calibri" w:hAnsi="Calibri" w:cs="Calibri"/>
                <w:sz w:val="20"/>
                <w:szCs w:val="20"/>
              </w:rPr>
              <w:t>)</w:t>
            </w:r>
          </w:p>
          <w:p w14:paraId="6C0FF824"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wspiera realizację połączeń VPN typu </w:t>
            </w:r>
            <w:proofErr w:type="spellStart"/>
            <w:r w:rsidRPr="00F1506C">
              <w:rPr>
                <w:rFonts w:ascii="Calibri" w:eastAsia="Calibri" w:hAnsi="Calibri" w:cs="Calibri"/>
                <w:sz w:val="20"/>
                <w:szCs w:val="20"/>
              </w:rPr>
              <w:t>site</w:t>
            </w:r>
            <w:proofErr w:type="spellEnd"/>
            <w:r w:rsidRPr="00F1506C">
              <w:rPr>
                <w:rFonts w:ascii="Calibri" w:eastAsia="Calibri" w:hAnsi="Calibri" w:cs="Calibri"/>
                <w:sz w:val="20"/>
                <w:szCs w:val="20"/>
              </w:rPr>
              <w:t>-to-</w:t>
            </w:r>
            <w:proofErr w:type="spellStart"/>
            <w:r w:rsidRPr="00F1506C">
              <w:rPr>
                <w:rFonts w:ascii="Calibri" w:eastAsia="Calibri" w:hAnsi="Calibri" w:cs="Calibri"/>
                <w:sz w:val="20"/>
                <w:szCs w:val="20"/>
              </w:rPr>
              <w:t>site</w:t>
            </w:r>
            <w:proofErr w:type="spellEnd"/>
            <w:r w:rsidRPr="00F1506C">
              <w:rPr>
                <w:rFonts w:ascii="Calibri" w:eastAsia="Calibri" w:hAnsi="Calibri" w:cs="Calibri"/>
                <w:sz w:val="20"/>
                <w:szCs w:val="20"/>
              </w:rPr>
              <w:t xml:space="preserve"> opartych o minimum IKEv1 z użyciem protokołu IPv6</w:t>
            </w:r>
          </w:p>
          <w:p w14:paraId="3BAF618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współpracę z serwerami autoryzacji w zakresie przesyłania list kontroli dostępu z serwera do urządzenia z granulacją per użytkownik, o wielkości przekraczającej 4KB</w:t>
            </w:r>
          </w:p>
          <w:p w14:paraId="523E74C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obsługuje routing statyczny i dynamiczny (co najmniej dla protokołów RIP, OSPFv2, OSPFv3 i BGP). </w:t>
            </w:r>
          </w:p>
          <w:p w14:paraId="4111E6BB"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pozwala na osiągnięcie wysokiej dostępności dla protokołów routingu dynamicznego (min OSPF), tzn. trasy dynamiczne zawarte w tablicy routingu są synchronizowane z urządzenia </w:t>
            </w:r>
            <w:proofErr w:type="spellStart"/>
            <w:r w:rsidRPr="00F1506C">
              <w:rPr>
                <w:rFonts w:ascii="Calibri" w:eastAsia="Calibri" w:hAnsi="Calibri" w:cs="Calibri"/>
                <w:sz w:val="20"/>
                <w:szCs w:val="20"/>
              </w:rPr>
              <w:t>active</w:t>
            </w:r>
            <w:proofErr w:type="spellEnd"/>
            <w:r w:rsidRPr="00F1506C">
              <w:rPr>
                <w:rFonts w:ascii="Calibri" w:eastAsia="Calibri" w:hAnsi="Calibri" w:cs="Calibri"/>
                <w:sz w:val="20"/>
                <w:szCs w:val="20"/>
              </w:rPr>
              <w:t xml:space="preserve"> na urządzenie </w:t>
            </w:r>
            <w:proofErr w:type="spellStart"/>
            <w:r w:rsidRPr="00F1506C">
              <w:rPr>
                <w:rFonts w:ascii="Calibri" w:eastAsia="Calibri" w:hAnsi="Calibri" w:cs="Calibri"/>
                <w:sz w:val="20"/>
                <w:szCs w:val="20"/>
              </w:rPr>
              <w:t>standby</w:t>
            </w:r>
            <w:proofErr w:type="spellEnd"/>
          </w:p>
          <w:p w14:paraId="66CD6CD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obsługuje ruch </w:t>
            </w:r>
            <w:proofErr w:type="spellStart"/>
            <w:r w:rsidRPr="00F1506C">
              <w:rPr>
                <w:rFonts w:ascii="Calibri" w:eastAsia="Calibri" w:hAnsi="Calibri" w:cs="Calibri"/>
                <w:sz w:val="20"/>
                <w:szCs w:val="20"/>
              </w:rPr>
              <w:t>multicastowy</w:t>
            </w:r>
            <w:proofErr w:type="spellEnd"/>
            <w:r w:rsidRPr="00F1506C">
              <w:rPr>
                <w:rFonts w:ascii="Calibri" w:eastAsia="Calibri" w:hAnsi="Calibri" w:cs="Calibri"/>
                <w:sz w:val="20"/>
                <w:szCs w:val="20"/>
              </w:rPr>
              <w:t xml:space="preserve"> w zakresie wsparcia protokołu PIM, IGMP i definiowania list kontroli dostępu dla ruchu </w:t>
            </w:r>
            <w:proofErr w:type="spellStart"/>
            <w:r w:rsidRPr="00F1506C">
              <w:rPr>
                <w:rFonts w:ascii="Calibri" w:eastAsia="Calibri" w:hAnsi="Calibri" w:cs="Calibri"/>
                <w:sz w:val="20"/>
                <w:szCs w:val="20"/>
              </w:rPr>
              <w:t>multicastowego</w:t>
            </w:r>
            <w:proofErr w:type="spellEnd"/>
            <w:r w:rsidRPr="00F1506C">
              <w:rPr>
                <w:rFonts w:ascii="Calibri" w:eastAsia="Calibri" w:hAnsi="Calibri" w:cs="Calibri"/>
                <w:sz w:val="20"/>
                <w:szCs w:val="20"/>
              </w:rPr>
              <w:t>.</w:t>
            </w:r>
          </w:p>
          <w:p w14:paraId="71D69827"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konfigurację w roli serwera DHCP, z możliwością rezerwacji adresu IP dla zdefiniowanego adresu MAC.</w:t>
            </w:r>
          </w:p>
          <w:p w14:paraId="5097F4A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umożliwia funkcję przekazywania zapytań DHCP do zewnętrznego serwera DHCP (DHCP </w:t>
            </w:r>
            <w:proofErr w:type="spellStart"/>
            <w:r w:rsidRPr="00F1506C">
              <w:rPr>
                <w:rFonts w:ascii="Calibri" w:eastAsia="Calibri" w:hAnsi="Calibri" w:cs="Calibri"/>
                <w:sz w:val="20"/>
                <w:szCs w:val="20"/>
              </w:rPr>
              <w:t>relay</w:t>
            </w:r>
            <w:proofErr w:type="spellEnd"/>
            <w:r w:rsidRPr="00F1506C">
              <w:rPr>
                <w:rFonts w:ascii="Calibri" w:eastAsia="Calibri" w:hAnsi="Calibri" w:cs="Calibri"/>
                <w:sz w:val="20"/>
                <w:szCs w:val="20"/>
              </w:rPr>
              <w:t>) dla IPv4 i IPv6.</w:t>
            </w:r>
          </w:p>
          <w:p w14:paraId="70914E1B"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zbieranie informacji o czasie (</w:t>
            </w:r>
            <w:proofErr w:type="spellStart"/>
            <w:r w:rsidRPr="00F1506C">
              <w:rPr>
                <w:rFonts w:ascii="Calibri" w:eastAsia="Calibri" w:hAnsi="Calibri" w:cs="Calibri"/>
                <w:sz w:val="20"/>
                <w:szCs w:val="20"/>
              </w:rPr>
              <w:t>timestamp</w:t>
            </w:r>
            <w:proofErr w:type="spellEnd"/>
            <w:r w:rsidRPr="00F1506C">
              <w:rPr>
                <w:rFonts w:ascii="Calibri" w:eastAsia="Calibri" w:hAnsi="Calibri" w:cs="Calibri"/>
                <w:sz w:val="20"/>
                <w:szCs w:val="20"/>
              </w:rPr>
              <w:t>) i ilości trafień pakietów w listy kontroli dostępu (ACL)</w:t>
            </w:r>
          </w:p>
          <w:p w14:paraId="116E5ECB"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konfigurację globalnych reguł filtrowania ruchu, które przykładane są na wszystkie interfejsy urządzenia jednocześnie</w:t>
            </w:r>
          </w:p>
          <w:p w14:paraId="52374452"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konfigurację reguł NAT i ACL w oparciu o obiekty i grupy obiektów. Do grupy obiektów może należeć host, podsieć lub zakres adresów, protokół lub numer portu</w:t>
            </w:r>
          </w:p>
          <w:p w14:paraId="2D44EEE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Istnieje możliwość zaimplementowania list kontroli dostępu ACL na dwa sposoby:</w:t>
            </w:r>
          </w:p>
          <w:p w14:paraId="488F04F1" w14:textId="77777777" w:rsidR="00804CE9" w:rsidRPr="00F1506C" w:rsidRDefault="00804CE9" w:rsidP="00DB37B0">
            <w:pPr>
              <w:spacing w:after="0" w:line="240" w:lineRule="auto"/>
              <w:ind w:left="708"/>
              <w:rPr>
                <w:rFonts w:ascii="Calibri" w:eastAsia="Calibri" w:hAnsi="Calibri" w:cs="Calibri"/>
                <w:sz w:val="20"/>
                <w:szCs w:val="20"/>
              </w:rPr>
            </w:pPr>
            <w:r w:rsidRPr="00F1506C">
              <w:rPr>
                <w:rFonts w:ascii="Calibri" w:eastAsia="Calibri" w:hAnsi="Calibri" w:cs="Calibri"/>
                <w:sz w:val="20"/>
                <w:szCs w:val="20"/>
              </w:rPr>
              <w:t>Gdy pojedyncza reguła konfiguracyjna w ACL składa się z obiektów, urządzenie tworzy tyle rzeczywistych reguł, ile jest możliwości połączeń (permutacji) pomiędzy danymi z tych obiektów i monitoruje każdy taki wpis osobno.</w:t>
            </w:r>
          </w:p>
          <w:p w14:paraId="31BD5B48" w14:textId="77777777" w:rsidR="00804CE9" w:rsidRPr="00F1506C" w:rsidRDefault="00804CE9" w:rsidP="00DB37B0">
            <w:pPr>
              <w:spacing w:after="0" w:line="240" w:lineRule="auto"/>
              <w:ind w:left="708"/>
              <w:rPr>
                <w:rFonts w:ascii="Calibri" w:eastAsia="Calibri" w:hAnsi="Calibri" w:cs="Calibri"/>
                <w:sz w:val="20"/>
                <w:szCs w:val="20"/>
              </w:rPr>
            </w:pPr>
            <w:r w:rsidRPr="00F1506C">
              <w:rPr>
                <w:rFonts w:ascii="Calibri" w:eastAsia="Calibri" w:hAnsi="Calibri" w:cs="Calibri"/>
                <w:sz w:val="20"/>
                <w:szCs w:val="20"/>
              </w:rPr>
              <w:t>Gdy pojedyncza reguła konfiguracyjna składa się z obiektów, urządzenie tworzy tylko jedną regułę rzeczywistą zawierającą same obiekty i monitoruje tę regułę w całości jako jeden wpis. Taki tryb pozwala na tworzenie bardzo dużych list ACL opartych w większości na obiektach bez znacznego wpływu na zajętość pamięci urządzenia.</w:t>
            </w:r>
          </w:p>
          <w:p w14:paraId="4863A8C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Listy kontroli dostępu muszą umożliwiać definiowanie reguł w oparciu o następujące podstawowe parametry:</w:t>
            </w:r>
          </w:p>
          <w:p w14:paraId="324FC3E6"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lastRenderedPageBreak/>
              <w:t>źródłowy i docelowy adres IPv4; źródłowy i docelowy adres IPv6; źródłowy i docelowy numer portu UDP; źródłowy i docelowy numer portu TCP; nazwy domenowej hosta źródłowego lub docelowego; nazwa użytkownika w usłudze katalogowej Microsoft Active Directory; nazwa grupy w usłudze katalogowej Microsoft Active Directory; czas</w:t>
            </w:r>
          </w:p>
          <w:p w14:paraId="391B18F6"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nie może posiadać żadnych zaszytych w kodzie ograniczeń na liczbę reguł dostępu jakie mogą być równocześnie wykorzystywane.</w:t>
            </w:r>
          </w:p>
          <w:p w14:paraId="5F99570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umożliwia inspekcję ruchu IPv4 z wykorzystaniem nagłówków: End of </w:t>
            </w:r>
            <w:proofErr w:type="spellStart"/>
            <w:r w:rsidRPr="00F1506C">
              <w:rPr>
                <w:rFonts w:ascii="Calibri" w:eastAsia="Calibri" w:hAnsi="Calibri" w:cs="Calibri"/>
                <w:sz w:val="20"/>
                <w:szCs w:val="20"/>
              </w:rPr>
              <w:t>Options</w:t>
            </w:r>
            <w:proofErr w:type="spellEnd"/>
            <w:r w:rsidRPr="00F1506C">
              <w:rPr>
                <w:rFonts w:ascii="Calibri" w:eastAsia="Calibri" w:hAnsi="Calibri" w:cs="Calibri"/>
                <w:sz w:val="20"/>
                <w:szCs w:val="20"/>
              </w:rPr>
              <w:t xml:space="preserve"> List, No </w:t>
            </w:r>
            <w:proofErr w:type="spellStart"/>
            <w:r w:rsidRPr="00F1506C">
              <w:rPr>
                <w:rFonts w:ascii="Calibri" w:eastAsia="Calibri" w:hAnsi="Calibri" w:cs="Calibri"/>
                <w:sz w:val="20"/>
                <w:szCs w:val="20"/>
              </w:rPr>
              <w:t>Operation</w:t>
            </w:r>
            <w:proofErr w:type="spellEnd"/>
            <w:r w:rsidRPr="00F1506C">
              <w:rPr>
                <w:rFonts w:ascii="Calibri" w:eastAsia="Calibri" w:hAnsi="Calibri" w:cs="Calibri"/>
                <w:sz w:val="20"/>
                <w:szCs w:val="20"/>
              </w:rPr>
              <w:t>, Router Alarm.</w:t>
            </w:r>
          </w:p>
          <w:p w14:paraId="18AB9FB3" w14:textId="77777777" w:rsidR="00804CE9" w:rsidRPr="00F1506C" w:rsidRDefault="00804CE9" w:rsidP="00DB37B0">
            <w:pPr>
              <w:spacing w:after="0" w:line="240" w:lineRule="auto"/>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Urządzenieumożliwia</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inspekcję</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ruchu</w:t>
            </w:r>
            <w:proofErr w:type="spellEnd"/>
            <w:r w:rsidRPr="00F1506C">
              <w:rPr>
                <w:rFonts w:ascii="Calibri" w:eastAsia="Calibri" w:hAnsi="Calibri" w:cs="Calibri"/>
                <w:sz w:val="20"/>
                <w:szCs w:val="20"/>
                <w:lang w:val="en-US"/>
              </w:rPr>
              <w:t xml:space="preserve"> IPv6 z </w:t>
            </w:r>
            <w:proofErr w:type="spellStart"/>
            <w:r w:rsidRPr="00F1506C">
              <w:rPr>
                <w:rFonts w:ascii="Calibri" w:eastAsia="Calibri" w:hAnsi="Calibri" w:cs="Calibri"/>
                <w:sz w:val="20"/>
                <w:szCs w:val="20"/>
                <w:lang w:val="en-US"/>
              </w:rPr>
              <w:t>wykorzystaniem</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nagłówków</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rozszerzeń</w:t>
            </w:r>
            <w:proofErr w:type="spellEnd"/>
            <w:r w:rsidRPr="00F1506C">
              <w:rPr>
                <w:rFonts w:ascii="Calibri" w:eastAsia="Calibri" w:hAnsi="Calibri" w:cs="Calibri"/>
                <w:sz w:val="20"/>
                <w:szCs w:val="20"/>
                <w:lang w:val="en-US"/>
              </w:rPr>
              <w:t xml:space="preserve">: Hop-by-Hop Options, Routing (Type 0), Fragment, Destination Options, Authentication, Encapsulating Security Payload. </w:t>
            </w:r>
          </w:p>
          <w:p w14:paraId="0B1A63C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Jeśli pakiet IPv4/IPv6 został pofragmentowany, urządzenie odtwarza oryginalny pakiet kontrolując przy tym kolejność fragmentów i ich integralność.</w:t>
            </w:r>
          </w:p>
          <w:p w14:paraId="0E739E2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skonfigurowanie maksymalnej dopuszczalnej liczby fragmentów w ramach jednego odtwarzanego pakietu.</w:t>
            </w:r>
          </w:p>
          <w:p w14:paraId="0486AFC9"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skonfigurowanie maksymalnego dopuszczalnego okresu czasu, w którym otrzymuje wszystkie fragmenty niezbędne do odtworzenia pakietu.</w:t>
            </w:r>
          </w:p>
          <w:p w14:paraId="3E126A4B"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pominięcie stanu sesji TCP w scenariuszach wdrożeniowych z asymetrycznym przepływem ruchu</w:t>
            </w:r>
          </w:p>
          <w:p w14:paraId="63848288"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wspiera Proxy dla protokołu SCEP i umożliwia zautomatyzowany proces pozyskiwania certyfikatów przez użytkowników zdalnych dla dostępu VPN</w:t>
            </w:r>
          </w:p>
          <w:p w14:paraId="6D907997"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wspiera użytkownika korzystającego z trybu klienta VPN (</w:t>
            </w:r>
            <w:proofErr w:type="spellStart"/>
            <w:r w:rsidRPr="00F1506C">
              <w:rPr>
                <w:rFonts w:ascii="Calibri" w:eastAsia="Calibri" w:hAnsi="Calibri" w:cs="Calibri"/>
                <w:sz w:val="20"/>
                <w:szCs w:val="20"/>
              </w:rPr>
              <w:t>IPSec</w:t>
            </w:r>
            <w:proofErr w:type="spellEnd"/>
            <w:r w:rsidRPr="00F1506C">
              <w:rPr>
                <w:rFonts w:ascii="Calibri" w:eastAsia="Calibri" w:hAnsi="Calibri" w:cs="Calibri"/>
                <w:sz w:val="20"/>
                <w:szCs w:val="20"/>
              </w:rPr>
              <w:t xml:space="preserve"> oraz SSL) oraz </w:t>
            </w:r>
            <w:proofErr w:type="spellStart"/>
            <w:r w:rsidRPr="00F1506C">
              <w:rPr>
                <w:rFonts w:ascii="Calibri" w:eastAsia="Calibri" w:hAnsi="Calibri" w:cs="Calibri"/>
                <w:sz w:val="20"/>
                <w:szCs w:val="20"/>
              </w:rPr>
              <w:t>clientless</w:t>
            </w:r>
            <w:proofErr w:type="spellEnd"/>
            <w:r w:rsidRPr="00F1506C">
              <w:rPr>
                <w:rFonts w:ascii="Calibri" w:eastAsia="Calibri" w:hAnsi="Calibri" w:cs="Calibri"/>
                <w:sz w:val="20"/>
                <w:szCs w:val="20"/>
              </w:rPr>
              <w:t xml:space="preserve"> SSL VPN, w zakresie obsługi haseł w systemie Microsoft AD bezpośrednio, co najmniej dla obsługi sytuacji wygaśnięcia terminu ważności hasła w systemie Microsoft AD, umożliwiając zmianę przeterminowanego hasła.</w:t>
            </w:r>
          </w:p>
          <w:p w14:paraId="5A957C0E" w14:textId="77777777" w:rsidR="00804CE9" w:rsidRPr="00F1506C" w:rsidRDefault="00804CE9" w:rsidP="00DB37B0">
            <w:pPr>
              <w:spacing w:after="0" w:line="240" w:lineRule="auto"/>
              <w:rPr>
                <w:rFonts w:ascii="Calibri" w:eastAsia="Calibri" w:hAnsi="Calibri" w:cs="Calibri"/>
                <w:sz w:val="20"/>
                <w:szCs w:val="20"/>
              </w:rPr>
            </w:pPr>
            <w:proofErr w:type="spellStart"/>
            <w:r w:rsidRPr="00F1506C">
              <w:rPr>
                <w:rFonts w:ascii="Calibri" w:eastAsia="Calibri" w:hAnsi="Calibri" w:cs="Calibri"/>
                <w:sz w:val="20"/>
                <w:szCs w:val="20"/>
                <w:lang w:val="en-US"/>
              </w:rPr>
              <w:t>Urządzenie</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obsługuje</w:t>
            </w:r>
            <w:proofErr w:type="spellEnd"/>
            <w:r w:rsidRPr="00F1506C">
              <w:rPr>
                <w:rFonts w:ascii="Calibri" w:eastAsia="Calibri" w:hAnsi="Calibri" w:cs="Calibri"/>
                <w:sz w:val="20"/>
                <w:szCs w:val="20"/>
                <w:lang w:val="en-US"/>
              </w:rPr>
              <w:t xml:space="preserve"> IKE, IKE Extended Authentication (</w:t>
            </w:r>
            <w:proofErr w:type="spellStart"/>
            <w:r w:rsidRPr="00F1506C">
              <w:rPr>
                <w:rFonts w:ascii="Calibri" w:eastAsia="Calibri" w:hAnsi="Calibri" w:cs="Calibri"/>
                <w:sz w:val="20"/>
                <w:szCs w:val="20"/>
                <w:lang w:val="en-US"/>
              </w:rPr>
              <w:t>Xauth</w:t>
            </w:r>
            <w:proofErr w:type="spellEnd"/>
            <w:r w:rsidRPr="00F1506C">
              <w:rPr>
                <w:rFonts w:ascii="Calibri" w:eastAsia="Calibri" w:hAnsi="Calibri" w:cs="Calibri"/>
                <w:sz w:val="20"/>
                <w:szCs w:val="20"/>
                <w:lang w:val="en-US"/>
              </w:rPr>
              <w:t xml:space="preserve">) </w:t>
            </w:r>
            <w:proofErr w:type="spellStart"/>
            <w:r w:rsidRPr="00F1506C">
              <w:rPr>
                <w:rFonts w:ascii="Calibri" w:eastAsia="Calibri" w:hAnsi="Calibri" w:cs="Calibri"/>
                <w:sz w:val="20"/>
                <w:szCs w:val="20"/>
                <w:lang w:val="en-US"/>
              </w:rPr>
              <w:t>oraz</w:t>
            </w:r>
            <w:proofErr w:type="spellEnd"/>
            <w:r w:rsidRPr="00F1506C">
              <w:rPr>
                <w:rFonts w:ascii="Calibri" w:eastAsia="Calibri" w:hAnsi="Calibri" w:cs="Calibri"/>
                <w:sz w:val="20"/>
                <w:szCs w:val="20"/>
                <w:lang w:val="en-US"/>
              </w:rPr>
              <w:t xml:space="preserve"> IKE Aggressive Mode. </w:t>
            </w:r>
            <w:r w:rsidRPr="00F1506C">
              <w:rPr>
                <w:rFonts w:ascii="Calibri" w:eastAsia="Calibri" w:hAnsi="Calibri" w:cs="Calibri"/>
                <w:sz w:val="20"/>
                <w:szCs w:val="20"/>
              </w:rPr>
              <w:t xml:space="preserve">Ponadto urządzenie wspiera protokół IKEv2 (Internet </w:t>
            </w:r>
            <w:proofErr w:type="spellStart"/>
            <w:r w:rsidRPr="00F1506C">
              <w:rPr>
                <w:rFonts w:ascii="Calibri" w:eastAsia="Calibri" w:hAnsi="Calibri" w:cs="Calibri"/>
                <w:sz w:val="20"/>
                <w:szCs w:val="20"/>
              </w:rPr>
              <w:t>Key</w:t>
            </w:r>
            <w:proofErr w:type="spellEnd"/>
            <w:r w:rsidRPr="00F1506C">
              <w:rPr>
                <w:rFonts w:ascii="Calibri" w:eastAsia="Calibri" w:hAnsi="Calibri" w:cs="Calibri"/>
                <w:sz w:val="20"/>
                <w:szCs w:val="20"/>
              </w:rPr>
              <w:t xml:space="preserve"> Exchange w wersji 2) dla połączeń zdalnego dostępu VPN oraz </w:t>
            </w:r>
            <w:proofErr w:type="spellStart"/>
            <w:r w:rsidRPr="00F1506C">
              <w:rPr>
                <w:rFonts w:ascii="Calibri" w:eastAsia="Calibri" w:hAnsi="Calibri" w:cs="Calibri"/>
                <w:sz w:val="20"/>
                <w:szCs w:val="20"/>
              </w:rPr>
              <w:t>site</w:t>
            </w:r>
            <w:proofErr w:type="spellEnd"/>
            <w:r w:rsidRPr="00F1506C">
              <w:rPr>
                <w:rFonts w:ascii="Calibri" w:eastAsia="Calibri" w:hAnsi="Calibri" w:cs="Calibri"/>
                <w:sz w:val="20"/>
                <w:szCs w:val="20"/>
              </w:rPr>
              <w:t>-to-</w:t>
            </w:r>
            <w:proofErr w:type="spellStart"/>
            <w:r w:rsidRPr="00F1506C">
              <w:rPr>
                <w:rFonts w:ascii="Calibri" w:eastAsia="Calibri" w:hAnsi="Calibri" w:cs="Calibri"/>
                <w:sz w:val="20"/>
                <w:szCs w:val="20"/>
              </w:rPr>
              <w:t>site</w:t>
            </w:r>
            <w:proofErr w:type="spellEnd"/>
            <w:r w:rsidRPr="00F1506C">
              <w:rPr>
                <w:rFonts w:ascii="Calibri" w:eastAsia="Calibri" w:hAnsi="Calibri" w:cs="Calibri"/>
                <w:sz w:val="20"/>
                <w:szCs w:val="20"/>
              </w:rPr>
              <w:t xml:space="preserve"> VPN opartych o protokół </w:t>
            </w:r>
            <w:proofErr w:type="spellStart"/>
            <w:r w:rsidRPr="00F1506C">
              <w:rPr>
                <w:rFonts w:ascii="Calibri" w:eastAsia="Calibri" w:hAnsi="Calibri" w:cs="Calibri"/>
                <w:sz w:val="20"/>
                <w:szCs w:val="20"/>
              </w:rPr>
              <w:t>IPSec</w:t>
            </w:r>
            <w:proofErr w:type="spellEnd"/>
          </w:p>
          <w:p w14:paraId="33C51C00"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obsługuje ramki Ethernet typu Jumbo (o rozmiarze 9216 bajtów).</w:t>
            </w:r>
          </w:p>
          <w:p w14:paraId="2BCFE998"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obsługuje ramki XOFF zgodnie z definicją standardu 802.3x.</w:t>
            </w:r>
          </w:p>
          <w:p w14:paraId="62412B88"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konfigurację następujących mechanizmów zarządzania jakością przesyłania danych (</w:t>
            </w:r>
            <w:proofErr w:type="spellStart"/>
            <w:r w:rsidRPr="00F1506C">
              <w:rPr>
                <w:rFonts w:ascii="Calibri" w:eastAsia="Calibri" w:hAnsi="Calibri" w:cs="Calibri"/>
                <w:sz w:val="20"/>
                <w:szCs w:val="20"/>
              </w:rPr>
              <w:t>Quality</w:t>
            </w:r>
            <w:proofErr w:type="spellEnd"/>
            <w:r w:rsidRPr="00F1506C">
              <w:rPr>
                <w:rFonts w:ascii="Calibri" w:eastAsia="Calibri" w:hAnsi="Calibri" w:cs="Calibri"/>
                <w:sz w:val="20"/>
                <w:szCs w:val="20"/>
              </w:rPr>
              <w:t xml:space="preserve"> of Service):</w:t>
            </w:r>
          </w:p>
          <w:p w14:paraId="792FECE6"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Urządzenie obsługuje mechanizmy kolejkowania ruchu z obsługą kolejki absolutnego priorytetu - obsługa kolejki priorytetowej o konfigurowalnej długości per każdy interfejs urządzenia realizujący usługę </w:t>
            </w:r>
            <w:proofErr w:type="spellStart"/>
            <w:r w:rsidRPr="00F1506C">
              <w:rPr>
                <w:rFonts w:ascii="Calibri" w:eastAsia="Calibri" w:hAnsi="Calibri" w:cs="Calibri"/>
                <w:sz w:val="20"/>
                <w:szCs w:val="20"/>
              </w:rPr>
              <w:t>firewalla</w:t>
            </w:r>
            <w:proofErr w:type="spellEnd"/>
            <w:r w:rsidRPr="00F1506C">
              <w:rPr>
                <w:rFonts w:ascii="Calibri" w:eastAsia="Calibri" w:hAnsi="Calibri" w:cs="Calibri"/>
                <w:sz w:val="20"/>
                <w:szCs w:val="20"/>
              </w:rPr>
              <w:t>– pakiety umieszczone w tej kolejce zostaną obsłużone przed innymi pakietami umieszczonymi w innych kolejkach</w:t>
            </w:r>
          </w:p>
          <w:p w14:paraId="3EA0345B" w14:textId="77777777" w:rsidR="00804CE9" w:rsidRPr="00F1506C" w:rsidRDefault="00804CE9" w:rsidP="00DB37B0">
            <w:pPr>
              <w:spacing w:after="0" w:line="240" w:lineRule="auto"/>
              <w:ind w:left="360"/>
              <w:rPr>
                <w:rFonts w:ascii="Calibri" w:eastAsia="Calibri" w:hAnsi="Calibri" w:cs="Calibri"/>
                <w:sz w:val="20"/>
                <w:szCs w:val="20"/>
              </w:rPr>
            </w:pPr>
            <w:proofErr w:type="spellStart"/>
            <w:r w:rsidRPr="00F1506C">
              <w:rPr>
                <w:rFonts w:ascii="Calibri" w:eastAsia="Calibri" w:hAnsi="Calibri" w:cs="Calibri"/>
                <w:sz w:val="20"/>
                <w:szCs w:val="20"/>
              </w:rPr>
              <w:t>policing</w:t>
            </w:r>
            <w:proofErr w:type="spellEnd"/>
            <w:r w:rsidRPr="00F1506C">
              <w:rPr>
                <w:rFonts w:ascii="Calibri" w:eastAsia="Calibri" w:hAnsi="Calibri" w:cs="Calibri"/>
                <w:sz w:val="20"/>
                <w:szCs w:val="20"/>
              </w:rPr>
              <w:t xml:space="preserve"> – mechanizm ograniczający maksymalną przepustowość wybranych połączeń poprzez odrzucanie pakietów z dopuszczeniem chwilowych odchyleń, gdy sumaryczna przepustowość strumieni danych przekroczy zadaną wartość w </w:t>
            </w:r>
            <w:proofErr w:type="spellStart"/>
            <w:r w:rsidRPr="00F1506C">
              <w:rPr>
                <w:rFonts w:ascii="Calibri" w:eastAsia="Calibri" w:hAnsi="Calibri" w:cs="Calibri"/>
                <w:sz w:val="20"/>
                <w:szCs w:val="20"/>
              </w:rPr>
              <w:t>bps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Policing</w:t>
            </w:r>
            <w:proofErr w:type="spellEnd"/>
            <w:r w:rsidRPr="00F1506C">
              <w:rPr>
                <w:rFonts w:ascii="Calibri" w:eastAsia="Calibri" w:hAnsi="Calibri" w:cs="Calibri"/>
                <w:sz w:val="20"/>
                <w:szCs w:val="20"/>
              </w:rPr>
              <w:t xml:space="preserve"> jest obsługiwany dla ruchu wchodzącego i wychodzącego na każdym interfejsie urządzenia realizującym usługę </w:t>
            </w:r>
            <w:proofErr w:type="spellStart"/>
            <w:r w:rsidRPr="00F1506C">
              <w:rPr>
                <w:rFonts w:ascii="Calibri" w:eastAsia="Calibri" w:hAnsi="Calibri" w:cs="Calibri"/>
                <w:sz w:val="20"/>
                <w:szCs w:val="20"/>
              </w:rPr>
              <w:t>firewalla</w:t>
            </w:r>
            <w:proofErr w:type="spellEnd"/>
            <w:r w:rsidRPr="00F1506C">
              <w:rPr>
                <w:rFonts w:ascii="Calibri" w:eastAsia="Calibri" w:hAnsi="Calibri" w:cs="Calibri"/>
                <w:sz w:val="20"/>
                <w:szCs w:val="20"/>
              </w:rPr>
              <w:t xml:space="preserve">. </w:t>
            </w:r>
          </w:p>
          <w:p w14:paraId="23056A31" w14:textId="77777777" w:rsidR="00804CE9" w:rsidRPr="00F1506C" w:rsidRDefault="00804CE9" w:rsidP="00DB37B0">
            <w:pPr>
              <w:spacing w:after="0" w:line="240" w:lineRule="auto"/>
              <w:ind w:left="360"/>
              <w:rPr>
                <w:rFonts w:ascii="Calibri" w:eastAsia="Calibri" w:hAnsi="Calibri" w:cs="Calibri"/>
                <w:sz w:val="20"/>
                <w:szCs w:val="20"/>
              </w:rPr>
            </w:pPr>
            <w:proofErr w:type="spellStart"/>
            <w:r w:rsidRPr="00F1506C">
              <w:rPr>
                <w:rFonts w:ascii="Calibri" w:eastAsia="Calibri" w:hAnsi="Calibri" w:cs="Calibri"/>
                <w:sz w:val="20"/>
                <w:szCs w:val="20"/>
              </w:rPr>
              <w:t>shaping</w:t>
            </w:r>
            <w:proofErr w:type="spellEnd"/>
            <w:r w:rsidRPr="00F1506C">
              <w:rPr>
                <w:rFonts w:ascii="Calibri" w:eastAsia="Calibri" w:hAnsi="Calibri" w:cs="Calibri"/>
                <w:sz w:val="20"/>
                <w:szCs w:val="20"/>
              </w:rPr>
              <w:t xml:space="preserve"> – mechanizm ograniczający maksymalną przepustowość wybranych połączeń poprzez buforowanie pakietów z dopuszczeniem chwilowych odchyleń, gdy sumaryczna przepustowość strumieni danych przekroczy zadaną wartość w </w:t>
            </w:r>
            <w:proofErr w:type="spellStart"/>
            <w:r w:rsidRPr="00F1506C">
              <w:rPr>
                <w:rFonts w:ascii="Calibri" w:eastAsia="Calibri" w:hAnsi="Calibri" w:cs="Calibri"/>
                <w:sz w:val="20"/>
                <w:szCs w:val="20"/>
              </w:rPr>
              <w:t>bps</w:t>
            </w:r>
            <w:proofErr w:type="spellEnd"/>
            <w:r w:rsidRPr="00F1506C">
              <w:rPr>
                <w:rFonts w:ascii="Calibri" w:eastAsia="Calibri" w:hAnsi="Calibri" w:cs="Calibri"/>
                <w:sz w:val="20"/>
                <w:szCs w:val="20"/>
              </w:rPr>
              <w:t xml:space="preserve"> konfigurowalną z </w:t>
            </w:r>
            <w:proofErr w:type="spellStart"/>
            <w:r w:rsidRPr="00F1506C">
              <w:rPr>
                <w:rFonts w:ascii="Calibri" w:eastAsia="Calibri" w:hAnsi="Calibri" w:cs="Calibri"/>
                <w:sz w:val="20"/>
                <w:szCs w:val="20"/>
              </w:rPr>
              <w:t>granularnością</w:t>
            </w:r>
            <w:proofErr w:type="spellEnd"/>
            <w:r w:rsidRPr="00F1506C">
              <w:rPr>
                <w:rFonts w:ascii="Calibri" w:eastAsia="Calibri" w:hAnsi="Calibri" w:cs="Calibri"/>
                <w:sz w:val="20"/>
                <w:szCs w:val="20"/>
              </w:rPr>
              <w:t xml:space="preserve"> co najmniej 8kbps.  Zbuforowane pakiety są wysyłane w późniejszym okresie czasu, gdy sumaryczna przepustowość strumieni danych będzie niższa niż zadana wartość w </w:t>
            </w:r>
            <w:proofErr w:type="spellStart"/>
            <w:r w:rsidRPr="00F1506C">
              <w:rPr>
                <w:rFonts w:ascii="Calibri" w:eastAsia="Calibri" w:hAnsi="Calibri" w:cs="Calibri"/>
                <w:sz w:val="20"/>
                <w:szCs w:val="20"/>
              </w:rPr>
              <w:t>bps</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Shaping</w:t>
            </w:r>
            <w:proofErr w:type="spellEnd"/>
            <w:r w:rsidRPr="00F1506C">
              <w:rPr>
                <w:rFonts w:ascii="Calibri" w:eastAsia="Calibri" w:hAnsi="Calibri" w:cs="Calibri"/>
                <w:sz w:val="20"/>
                <w:szCs w:val="20"/>
              </w:rPr>
              <w:t xml:space="preserve"> jest obsługiwany co najmniej dla ruchu wychodzącego na każdym interfejsie urządzenia realizującym usługę </w:t>
            </w:r>
            <w:proofErr w:type="spellStart"/>
            <w:r w:rsidRPr="00F1506C">
              <w:rPr>
                <w:rFonts w:ascii="Calibri" w:eastAsia="Calibri" w:hAnsi="Calibri" w:cs="Calibri"/>
                <w:sz w:val="20"/>
                <w:szCs w:val="20"/>
              </w:rPr>
              <w:t>firewalla</w:t>
            </w:r>
            <w:proofErr w:type="spellEnd"/>
            <w:r w:rsidRPr="00F1506C">
              <w:rPr>
                <w:rFonts w:ascii="Calibri" w:eastAsia="Calibri" w:hAnsi="Calibri" w:cs="Calibri"/>
                <w:sz w:val="20"/>
                <w:szCs w:val="20"/>
              </w:rPr>
              <w:t>.</w:t>
            </w:r>
          </w:p>
          <w:p w14:paraId="21C7993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obsługuje protokół WCCPv2.</w:t>
            </w:r>
          </w:p>
          <w:p w14:paraId="014CB9E8"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zarządzanie:</w:t>
            </w:r>
          </w:p>
          <w:p w14:paraId="7784A93B"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przez linię poleceń (ang. </w:t>
            </w:r>
            <w:proofErr w:type="spellStart"/>
            <w:r w:rsidRPr="00F1506C">
              <w:rPr>
                <w:rFonts w:ascii="Calibri" w:eastAsia="Calibri" w:hAnsi="Calibri" w:cs="Calibri"/>
                <w:sz w:val="20"/>
                <w:szCs w:val="20"/>
              </w:rPr>
              <w:t>Command</w:t>
            </w:r>
            <w:proofErr w:type="spellEnd"/>
            <w:r w:rsidRPr="00F1506C">
              <w:rPr>
                <w:rFonts w:ascii="Calibri" w:eastAsia="Calibri" w:hAnsi="Calibri" w:cs="Calibri"/>
                <w:sz w:val="20"/>
                <w:szCs w:val="20"/>
              </w:rPr>
              <w:t xml:space="preserve"> Line Interface) dostępną poprzez bezpośrednie połączenie do portu konsoli urządzenia i dostępną zdalnie przy pomocy protokołów telnet i SSH v2.</w:t>
            </w:r>
          </w:p>
          <w:p w14:paraId="375D463B"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przez graficzny interfejs użytkownika z wykorzystaniem dedykowanej aplikacji</w:t>
            </w:r>
          </w:p>
          <w:p w14:paraId="105C05F3"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 xml:space="preserve">programowo przez interfejs API dostępny przy pomocy protokołu </w:t>
            </w:r>
            <w:proofErr w:type="spellStart"/>
            <w:r w:rsidRPr="00F1506C">
              <w:rPr>
                <w:rFonts w:ascii="Calibri" w:eastAsia="Calibri" w:hAnsi="Calibri" w:cs="Calibri"/>
                <w:sz w:val="20"/>
                <w:szCs w:val="20"/>
              </w:rPr>
              <w:t>https</w:t>
            </w:r>
            <w:proofErr w:type="spellEnd"/>
          </w:p>
          <w:p w14:paraId="355CFDD1" w14:textId="77777777" w:rsidR="00804CE9" w:rsidRPr="00F1506C" w:rsidRDefault="00804CE9"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lastRenderedPageBreak/>
              <w:t>przez protokół SNMPv3 ze wsparciem dla integralności i poufności komunikacji</w:t>
            </w:r>
          </w:p>
          <w:p w14:paraId="4B81F9C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Zdalnie dostępne interfejsy zarządzania muszą być dostępne w sieci IPv4 i IPv6.</w:t>
            </w:r>
          </w:p>
          <w:p w14:paraId="5458A36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dla protokołu SSHv2 umożliwia uwierzytelnienie w oparciu o nazwę użytkownika i hasło oraz w oparciu o klucz publiczny.</w:t>
            </w:r>
          </w:p>
          <w:p w14:paraId="6782A620"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konfigurację maksymalnej równoczesnej liczby sesji zdalnego zarządzania.</w:t>
            </w:r>
          </w:p>
          <w:p w14:paraId="1A2BFA6F"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ograniczenia dostępu do zdalnie dostępnych interfejsów zarządzania tylko z wybranych adresów IPv4 i IPv6.</w:t>
            </w:r>
          </w:p>
          <w:p w14:paraId="243341E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wyeksportowanie konfiguracji do pliku tekstowego i jej przeglądanie, analizę oraz edycję w trybie offline.</w:t>
            </w:r>
          </w:p>
          <w:p w14:paraId="5D730823"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ma możliwość raportowania zdarzeń przy pomocy protokołu SYSLOG z możliwością szyfrowania transmisji wiadomości SYSLOG przy pomocy SSL/TLS.</w:t>
            </w:r>
          </w:p>
          <w:p w14:paraId="210C17C9"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wspiera eksport zdarzeń opartych o przepływy za pomocą protokołu </w:t>
            </w:r>
            <w:proofErr w:type="spellStart"/>
            <w:r w:rsidRPr="00F1506C">
              <w:rPr>
                <w:rFonts w:ascii="Calibri" w:eastAsia="Calibri" w:hAnsi="Calibri" w:cs="Calibri"/>
                <w:sz w:val="20"/>
                <w:szCs w:val="20"/>
              </w:rPr>
              <w:t>NetFlow</w:t>
            </w:r>
            <w:proofErr w:type="spellEnd"/>
            <w:r w:rsidRPr="00F1506C">
              <w:rPr>
                <w:rFonts w:ascii="Calibri" w:eastAsia="Calibri" w:hAnsi="Calibri" w:cs="Calibri"/>
                <w:sz w:val="20"/>
                <w:szCs w:val="20"/>
              </w:rPr>
              <w:t xml:space="preserve"> v9 (RFC 3954)</w:t>
            </w:r>
          </w:p>
          <w:p w14:paraId="67F9312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posiada możliwość komunikacji z serwerami uwierzytelnienia i autoryzacji za pośrednictwem protokołów RADIUS i TACACS+ oraz obsługuje mechanizmy AAA (autentykacja, autoryzacja, </w:t>
            </w:r>
            <w:proofErr w:type="spellStart"/>
            <w:r w:rsidRPr="00F1506C">
              <w:rPr>
                <w:rFonts w:ascii="Calibri" w:eastAsia="Calibri" w:hAnsi="Calibri" w:cs="Calibri"/>
                <w:sz w:val="20"/>
                <w:szCs w:val="20"/>
              </w:rPr>
              <w:t>accounting</w:t>
            </w:r>
            <w:proofErr w:type="spellEnd"/>
            <w:r w:rsidRPr="00F1506C">
              <w:rPr>
                <w:rFonts w:ascii="Calibri" w:eastAsia="Calibri" w:hAnsi="Calibri" w:cs="Calibri"/>
                <w:sz w:val="20"/>
                <w:szCs w:val="20"/>
              </w:rPr>
              <w:t>) przy współpracy z systemem Cisco ISE.</w:t>
            </w:r>
          </w:p>
          <w:p w14:paraId="5DE00C78"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Dostęp do urządzenia jest możliwy przez SSHv2</w:t>
            </w:r>
          </w:p>
          <w:p w14:paraId="774B4D3A"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Urządzenie obsługuje protokół SNMP v 1/2c/3 </w:t>
            </w:r>
          </w:p>
          <w:p w14:paraId="1EDEB105"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Znacznik czasu w logach generowanych przez urządzenie jest zgodny z RFC5424</w:t>
            </w:r>
          </w:p>
          <w:p w14:paraId="6039C589"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Możliwa jest edycja pliku konfiguracyjnego urządzenia w trybie off-</w:t>
            </w:r>
            <w:proofErr w:type="spellStart"/>
            <w:r w:rsidRPr="00F1506C">
              <w:rPr>
                <w:rFonts w:ascii="Calibri" w:eastAsia="Calibri" w:hAnsi="Calibri" w:cs="Calibri"/>
                <w:sz w:val="20"/>
                <w:szCs w:val="20"/>
              </w:rPr>
              <w:t>line</w:t>
            </w:r>
            <w:proofErr w:type="spellEnd"/>
            <w:r w:rsidRPr="00F1506C">
              <w:rPr>
                <w:rFonts w:ascii="Calibri" w:eastAsia="Calibri" w:hAnsi="Calibri" w:cs="Calibri"/>
                <w:sz w:val="20"/>
                <w:szCs w:val="20"/>
              </w:rPr>
              <w:t>. Tzn. istnieje możliwość przeglądania i zmian konfiguracji w pliku tekstowym na dowolnym urządzeniu PC. Po zapisaniu konfiguracji w pamięci nieulotnej jest możliwe uruchomienie urządzenia z nową konfiguracją.</w:t>
            </w:r>
          </w:p>
          <w:p w14:paraId="235C05DE"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zrzucenie obecnego stanu programu (</w:t>
            </w:r>
            <w:proofErr w:type="spellStart"/>
            <w:r w:rsidRPr="00F1506C">
              <w:rPr>
                <w:rFonts w:ascii="Calibri" w:eastAsia="Calibri" w:hAnsi="Calibri" w:cs="Calibri"/>
                <w:sz w:val="20"/>
                <w:szCs w:val="20"/>
              </w:rPr>
              <w:t>coredump</w:t>
            </w:r>
            <w:proofErr w:type="spellEnd"/>
            <w:r w:rsidRPr="00F1506C">
              <w:rPr>
                <w:rFonts w:ascii="Calibri" w:eastAsia="Calibri" w:hAnsi="Calibri" w:cs="Calibri"/>
                <w:sz w:val="20"/>
                <w:szCs w:val="20"/>
              </w:rPr>
              <w:t>) dla potrzeb diagnostycznych</w:t>
            </w:r>
          </w:p>
          <w:p w14:paraId="1C59DB1C"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posiada wsparcie dla mechanizmu TCP Ping, który pozwala na wysyłanie wiadomości TCP dla rozwiązywania problemów związanych z łącznością w sieciach IP</w:t>
            </w:r>
          </w:p>
          <w:p w14:paraId="3E378342"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umożliwia uwierzytelnienie i konfigurację poziomu dostępu administratora w oparciu o role (ang. Role Base Access Control) z wykorzystaniem bazy danych użytkowników zdefiniowanej lokalnie na urządzeniu lub na zewnętrznych serwerach dostępnych przy pomocy protokołów RADIUS i TACACS+.</w:t>
            </w:r>
          </w:p>
          <w:p w14:paraId="72B35CC1"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Urządzenie posiada zaawansowaną instrumentację pozwalającą na uzyskanie szczegółowej informacji o obciążeniu CPU przez każdy z procesów oddzielnie, z podziałem na procesy, w interwałach czasowych 5 minut, 1 minuta i 5 sekund.</w:t>
            </w:r>
          </w:p>
        </w:tc>
      </w:tr>
      <w:tr w:rsidR="00F1506C" w:rsidRPr="00F1506C" w14:paraId="7110AA93"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50574A62" w14:textId="77777777" w:rsidR="00804CE9" w:rsidRPr="00F1506C" w:rsidRDefault="00804CE9" w:rsidP="005730FA">
            <w:pPr>
              <w:pStyle w:val="Akapitzlist"/>
              <w:numPr>
                <w:ilvl w:val="0"/>
                <w:numId w:val="34"/>
              </w:numPr>
              <w:spacing w:after="0" w:line="240" w:lineRule="auto"/>
              <w:ind w:left="291" w:hanging="284"/>
              <w:rPr>
                <w:rFonts w:ascii="Calibri" w:eastAsia="Calibri" w:hAnsi="Calibri" w:cs="Calibri"/>
                <w:sz w:val="20"/>
                <w:szCs w:val="20"/>
              </w:rPr>
            </w:pPr>
            <w:r w:rsidRPr="00F1506C">
              <w:rPr>
                <w:rFonts w:ascii="Calibri" w:eastAsia="Calibri" w:hAnsi="Calibri" w:cs="Calibri"/>
                <w:sz w:val="20"/>
                <w:szCs w:val="20"/>
              </w:rPr>
              <w:lastRenderedPageBreak/>
              <w:t>Kable konsolowe</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3FCD612D" w14:textId="77777777" w:rsidR="00804CE9" w:rsidRPr="00F1506C" w:rsidRDefault="00804CE9"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16</w:t>
            </w:r>
            <w:r w:rsidR="005730FA" w:rsidRPr="00F1506C">
              <w:rPr>
                <w:rFonts w:ascii="Calibri" w:eastAsia="Calibri"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15D171" w14:textId="77777777" w:rsidR="00804CE9" w:rsidRPr="00F1506C" w:rsidRDefault="00804CE9" w:rsidP="00DB37B0">
            <w:pPr>
              <w:spacing w:after="0" w:line="240" w:lineRule="auto"/>
              <w:rPr>
                <w:rFonts w:ascii="Calibri" w:eastAsia="Calibri" w:hAnsi="Calibri" w:cs="Calibri"/>
                <w:sz w:val="20"/>
                <w:szCs w:val="20"/>
                <w:lang w:val="en-US"/>
              </w:rPr>
            </w:pPr>
            <w:r w:rsidRPr="00F1506C">
              <w:rPr>
                <w:rFonts w:ascii="Calibri" w:eastAsia="Calibri" w:hAnsi="Calibri" w:cs="Calibri"/>
                <w:sz w:val="20"/>
                <w:szCs w:val="20"/>
                <w:lang w:val="en-US"/>
              </w:rPr>
              <w:t>Console Cable 6ft with USB Type A and mini-B</w:t>
            </w:r>
          </w:p>
        </w:tc>
      </w:tr>
    </w:tbl>
    <w:p w14:paraId="276CB108" w14:textId="77777777" w:rsidR="00804CE9" w:rsidRPr="00F1506C" w:rsidRDefault="00804CE9" w:rsidP="001C0EFA"/>
    <w:p w14:paraId="0FD03B7A" w14:textId="77777777" w:rsidR="00804CE9" w:rsidRPr="00F1506C" w:rsidRDefault="2355E97A" w:rsidP="04EC2267">
      <w:pPr>
        <w:pStyle w:val="Akapitzlist"/>
        <w:autoSpaceDE w:val="0"/>
        <w:autoSpaceDN w:val="0"/>
        <w:adjustRightInd w:val="0"/>
        <w:spacing w:after="0"/>
        <w:ind w:left="0"/>
        <w:jc w:val="both"/>
        <w:rPr>
          <w:rFonts w:ascii="Calibri" w:eastAsia="Calibri" w:hAnsi="Calibri" w:cs="Calibri"/>
          <w:sz w:val="22"/>
          <w:szCs w:val="22"/>
        </w:rPr>
      </w:pPr>
      <w:r w:rsidRPr="00F1506C">
        <w:rPr>
          <w:rFonts w:eastAsiaTheme="minorEastAsia"/>
          <w:sz w:val="22"/>
          <w:szCs w:val="22"/>
        </w:rPr>
        <w:t>Zgodnie z ustawą z dnia 11 marca 2004r. o podatku od towarów i usług (art. 83 ust. l pkt. 26 oraz załącznika nr 8 do ustawy) sprzęt z pozycji 1</w:t>
      </w:r>
      <w:r w:rsidR="53E06C33" w:rsidRPr="00F1506C">
        <w:rPr>
          <w:rFonts w:eastAsiaTheme="minorEastAsia"/>
          <w:sz w:val="22"/>
          <w:szCs w:val="22"/>
        </w:rPr>
        <w:t xml:space="preserve"> </w:t>
      </w:r>
      <w:r w:rsidR="16235E91" w:rsidRPr="00F1506C">
        <w:rPr>
          <w:rFonts w:eastAsiaTheme="minorEastAsia"/>
          <w:sz w:val="22"/>
          <w:szCs w:val="22"/>
        </w:rPr>
        <w:t xml:space="preserve">- </w:t>
      </w:r>
      <w:r w:rsidR="23900451" w:rsidRPr="00F1506C">
        <w:rPr>
          <w:rFonts w:eastAsiaTheme="minorEastAsia"/>
          <w:sz w:val="22"/>
          <w:szCs w:val="22"/>
        </w:rPr>
        <w:t>Router z oprogramowaniem, akcesoriami</w:t>
      </w:r>
      <w:r w:rsidR="2FC19B76" w:rsidRPr="00F1506C">
        <w:rPr>
          <w:rFonts w:eastAsiaTheme="minorEastAsia"/>
          <w:sz w:val="22"/>
          <w:szCs w:val="22"/>
        </w:rPr>
        <w:t xml:space="preserve">, </w:t>
      </w:r>
      <w:r w:rsidR="23900451" w:rsidRPr="00F1506C">
        <w:rPr>
          <w:rFonts w:eastAsiaTheme="minorEastAsia"/>
          <w:sz w:val="22"/>
          <w:szCs w:val="22"/>
        </w:rPr>
        <w:t>2</w:t>
      </w:r>
      <w:r w:rsidR="772B350F" w:rsidRPr="00F1506C">
        <w:rPr>
          <w:rFonts w:eastAsiaTheme="minorEastAsia"/>
          <w:sz w:val="22"/>
          <w:szCs w:val="22"/>
        </w:rPr>
        <w:t xml:space="preserve">- </w:t>
      </w:r>
      <w:r w:rsidR="437719F6" w:rsidRPr="00F1506C">
        <w:rPr>
          <w:rFonts w:eastAsiaTheme="minorEastAsia"/>
          <w:sz w:val="22"/>
          <w:szCs w:val="22"/>
        </w:rPr>
        <w:t>Switch 24port GE, 4x1G SFP z akcesoriami</w:t>
      </w:r>
      <w:r w:rsidR="23900451" w:rsidRPr="00F1506C">
        <w:rPr>
          <w:rFonts w:eastAsiaTheme="minorEastAsia"/>
          <w:sz w:val="22"/>
          <w:szCs w:val="22"/>
        </w:rPr>
        <w:t>, 3</w:t>
      </w:r>
      <w:r w:rsidR="5F4F4549" w:rsidRPr="00F1506C">
        <w:rPr>
          <w:rFonts w:eastAsiaTheme="minorEastAsia"/>
          <w:sz w:val="22"/>
          <w:szCs w:val="22"/>
        </w:rPr>
        <w:t xml:space="preserve">- </w:t>
      </w:r>
      <w:r w:rsidR="23900451" w:rsidRPr="00F1506C">
        <w:rPr>
          <w:rFonts w:eastAsiaTheme="minorEastAsia"/>
          <w:sz w:val="22"/>
          <w:szCs w:val="22"/>
          <w:lang w:val="en-US"/>
        </w:rPr>
        <w:t xml:space="preserve">Firewall </w:t>
      </w:r>
      <w:proofErr w:type="spellStart"/>
      <w:r w:rsidR="23900451" w:rsidRPr="00F1506C">
        <w:rPr>
          <w:rFonts w:eastAsiaTheme="minorEastAsia"/>
          <w:sz w:val="22"/>
          <w:szCs w:val="22"/>
          <w:lang w:val="en-US"/>
        </w:rPr>
        <w:t>sprzętowy</w:t>
      </w:r>
      <w:proofErr w:type="spellEnd"/>
      <w:r w:rsidR="23900451" w:rsidRPr="00F1506C">
        <w:rPr>
          <w:rFonts w:eastAsiaTheme="minorEastAsia"/>
          <w:sz w:val="22"/>
          <w:szCs w:val="22"/>
          <w:lang w:val="en-US"/>
        </w:rPr>
        <w:t xml:space="preserve">, z </w:t>
      </w:r>
      <w:r w:rsidR="23900451" w:rsidRPr="00F1506C">
        <w:rPr>
          <w:rFonts w:eastAsiaTheme="minorEastAsia"/>
          <w:sz w:val="22"/>
          <w:szCs w:val="22"/>
        </w:rPr>
        <w:t>akcesoriami</w:t>
      </w:r>
      <w:r w:rsidRPr="00F1506C">
        <w:rPr>
          <w:rFonts w:eastAsiaTheme="minorEastAsia"/>
          <w:sz w:val="22"/>
          <w:szCs w:val="22"/>
        </w:rPr>
        <w:t xml:space="preserve"> może zostać sprzedany zamawiającemu z 0%</w:t>
      </w:r>
      <w:r w:rsidR="63A0F17A" w:rsidRPr="00F1506C">
        <w:rPr>
          <w:rFonts w:eastAsiaTheme="minorEastAsia"/>
          <w:sz w:val="22"/>
          <w:szCs w:val="22"/>
        </w:rPr>
        <w:t xml:space="preserve"> </w:t>
      </w:r>
      <w:r w:rsidRPr="00F1506C">
        <w:rPr>
          <w:rFonts w:eastAsiaTheme="minorEastAsia"/>
          <w:sz w:val="22"/>
          <w:szCs w:val="22"/>
        </w:rPr>
        <w:t>stawką VAT.</w:t>
      </w:r>
    </w:p>
    <w:p w14:paraId="42867A4E" w14:textId="77777777" w:rsidR="00804CE9" w:rsidRPr="00F1506C" w:rsidRDefault="2355E97A" w:rsidP="04EC2267">
      <w:pPr>
        <w:shd w:val="clear" w:color="auto" w:fill="FFFFFF" w:themeFill="background1"/>
        <w:autoSpaceDE w:val="0"/>
        <w:autoSpaceDN w:val="0"/>
        <w:adjustRightInd w:val="0"/>
        <w:spacing w:after="0"/>
        <w:rPr>
          <w:rFonts w:ascii="Calibri" w:eastAsia="Calibri" w:hAnsi="Calibri" w:cs="Calibri"/>
          <w:sz w:val="22"/>
          <w:szCs w:val="22"/>
        </w:rPr>
      </w:pPr>
      <w:r w:rsidRPr="00F1506C">
        <w:rPr>
          <w:rFonts w:eastAsiaTheme="minorEastAsia"/>
          <w:sz w:val="22"/>
          <w:szCs w:val="22"/>
        </w:rPr>
        <w:t>Zamawiający, po wygranym przetargu przez sprzedającego, przedłoży sprzedającemu wymagane dokumenty, które umożliwiają dostawę wymienionego sprzętu z 0% stawką VAT.</w:t>
      </w:r>
    </w:p>
    <w:p w14:paraId="3C0EEB03" w14:textId="77777777" w:rsidR="00AB5B0F" w:rsidRPr="00F1506C" w:rsidRDefault="00AB5B0F" w:rsidP="04EC2267">
      <w:pPr>
        <w:autoSpaceDE w:val="0"/>
        <w:autoSpaceDN w:val="0"/>
        <w:adjustRightInd w:val="0"/>
        <w:spacing w:after="0"/>
        <w:jc w:val="both"/>
        <w:rPr>
          <w:rFonts w:eastAsiaTheme="minorEastAsia"/>
          <w:sz w:val="22"/>
          <w:szCs w:val="22"/>
        </w:rPr>
      </w:pPr>
    </w:p>
    <w:p w14:paraId="235AA26A" w14:textId="77777777" w:rsidR="008719D1" w:rsidRPr="00F1506C" w:rsidRDefault="008719D1" w:rsidP="008719D1">
      <w:pPr>
        <w:rPr>
          <w:rFonts w:eastAsiaTheme="minorEastAsia"/>
          <w:sz w:val="22"/>
          <w:szCs w:val="22"/>
        </w:rPr>
      </w:pPr>
      <w:r w:rsidRPr="00F1506C">
        <w:rPr>
          <w:rFonts w:eastAsiaTheme="minorEastAsia"/>
          <w:sz w:val="22"/>
          <w:szCs w:val="22"/>
        </w:rPr>
        <w:t xml:space="preserve">Gwarancja na sprzęt </w:t>
      </w:r>
      <w:r w:rsidR="00997126" w:rsidRPr="00F1506C">
        <w:rPr>
          <w:rFonts w:eastAsiaTheme="minorEastAsia"/>
          <w:sz w:val="22"/>
          <w:szCs w:val="22"/>
        </w:rPr>
        <w:t>36</w:t>
      </w:r>
      <w:r w:rsidRPr="00F1506C">
        <w:rPr>
          <w:rFonts w:eastAsiaTheme="minorEastAsia"/>
          <w:sz w:val="22"/>
          <w:szCs w:val="22"/>
        </w:rPr>
        <w:t xml:space="preserve"> miesi</w:t>
      </w:r>
      <w:r w:rsidR="00997126" w:rsidRPr="00F1506C">
        <w:rPr>
          <w:rFonts w:eastAsiaTheme="minorEastAsia"/>
          <w:sz w:val="22"/>
          <w:szCs w:val="22"/>
        </w:rPr>
        <w:t>ęcy</w:t>
      </w:r>
    </w:p>
    <w:p w14:paraId="67158B8E" w14:textId="77777777" w:rsidR="00804CE9" w:rsidRPr="00F1506C" w:rsidRDefault="53AD6FB9" w:rsidP="04EC2267">
      <w:pPr>
        <w:pStyle w:val="Akapitzlist"/>
        <w:spacing w:after="0"/>
        <w:ind w:left="0"/>
        <w:jc w:val="both"/>
        <w:rPr>
          <w:rFonts w:eastAsiaTheme="minorEastAsia"/>
          <w:sz w:val="22"/>
          <w:szCs w:val="22"/>
        </w:rPr>
      </w:pPr>
      <w:r w:rsidRPr="00F1506C">
        <w:rPr>
          <w:rFonts w:eastAsiaTheme="minorEastAsia"/>
          <w:sz w:val="22"/>
          <w:szCs w:val="22"/>
        </w:rPr>
        <w:t xml:space="preserve">Możliwość integracji </w:t>
      </w:r>
      <w:r w:rsidR="58DD6E63" w:rsidRPr="00F1506C">
        <w:rPr>
          <w:rFonts w:eastAsiaTheme="minorEastAsia"/>
          <w:sz w:val="22"/>
          <w:szCs w:val="22"/>
        </w:rPr>
        <w:t xml:space="preserve">w przyszłości </w:t>
      </w:r>
      <w:r w:rsidRPr="00F1506C">
        <w:rPr>
          <w:rFonts w:eastAsiaTheme="minorEastAsia"/>
          <w:sz w:val="22"/>
          <w:szCs w:val="22"/>
        </w:rPr>
        <w:t xml:space="preserve">z systemem zdalnego dostępu do laboratorium. Na prośbę Zamawiającego wykonawca przedstawi proponowane rozwiązanie </w:t>
      </w:r>
      <w:r w:rsidR="0E19E01C" w:rsidRPr="00F1506C">
        <w:rPr>
          <w:rFonts w:eastAsiaTheme="minorEastAsia"/>
          <w:sz w:val="22"/>
          <w:szCs w:val="22"/>
        </w:rPr>
        <w:t>(w</w:t>
      </w:r>
      <w:r w:rsidRPr="00F1506C">
        <w:rPr>
          <w:rFonts w:eastAsiaTheme="minorEastAsia"/>
          <w:sz w:val="22"/>
          <w:szCs w:val="22"/>
        </w:rPr>
        <w:t>ymagane załączenie referencji z przeprowadzonego wdrożenia rozwiązania</w:t>
      </w:r>
      <w:r w:rsidR="1C5F00E7" w:rsidRPr="00F1506C">
        <w:rPr>
          <w:rFonts w:eastAsiaTheme="minorEastAsia"/>
          <w:sz w:val="22"/>
          <w:szCs w:val="22"/>
        </w:rPr>
        <w:t>)</w:t>
      </w:r>
    </w:p>
    <w:p w14:paraId="4097B8A1" w14:textId="77777777" w:rsidR="00804CE9" w:rsidRPr="00F1506C" w:rsidRDefault="00804CE9" w:rsidP="04EC2267">
      <w:pPr>
        <w:autoSpaceDE w:val="0"/>
        <w:autoSpaceDN w:val="0"/>
        <w:adjustRightInd w:val="0"/>
        <w:spacing w:after="0"/>
        <w:jc w:val="both"/>
        <w:rPr>
          <w:rFonts w:eastAsiaTheme="minorEastAsia"/>
          <w:sz w:val="22"/>
          <w:szCs w:val="22"/>
        </w:rPr>
      </w:pPr>
    </w:p>
    <w:p w14:paraId="1792BD80" w14:textId="77777777" w:rsidR="00804CE9" w:rsidRPr="00F1506C" w:rsidRDefault="72C90945" w:rsidP="04EC2267">
      <w:pPr>
        <w:autoSpaceDE w:val="0"/>
        <w:autoSpaceDN w:val="0"/>
        <w:adjustRightInd w:val="0"/>
        <w:spacing w:after="0"/>
        <w:jc w:val="both"/>
        <w:rPr>
          <w:rFonts w:eastAsiaTheme="minorEastAsia"/>
          <w:sz w:val="22"/>
          <w:szCs w:val="22"/>
        </w:rPr>
      </w:pPr>
      <w:r w:rsidRPr="00F1506C">
        <w:rPr>
          <w:rFonts w:eastAsiaTheme="minorEastAsia"/>
          <w:sz w:val="22"/>
          <w:szCs w:val="22"/>
        </w:rPr>
        <w:t>W przypadku gdy urządzenie spełniające wymagane parametry będzie na dzień składania oferty wycofane przez producenta ze sprzedaży Zamawiający dopuszcza zaoferowanie urządzenia rekomendowanego przez producenta jako następca. Wymagane jest załączenie odpowiedniego dokumentu udostępnionego przez producenta urządzenia.</w:t>
      </w:r>
    </w:p>
    <w:p w14:paraId="737C9623" w14:textId="77777777" w:rsidR="00804CE9" w:rsidRPr="00F1506C" w:rsidRDefault="00804CE9" w:rsidP="04EC2267">
      <w:pPr>
        <w:autoSpaceDE w:val="0"/>
        <w:autoSpaceDN w:val="0"/>
        <w:adjustRightInd w:val="0"/>
        <w:jc w:val="center"/>
        <w:rPr>
          <w:rFonts w:ascii="Calibri" w:hAnsi="Calibri" w:cs="Calibri"/>
          <w:sz w:val="22"/>
          <w:szCs w:val="22"/>
        </w:rPr>
      </w:pPr>
      <w:r w:rsidRPr="00F1506C">
        <w:br w:type="page"/>
      </w:r>
      <w:r w:rsidR="7CC329E2" w:rsidRPr="00F1506C">
        <w:rPr>
          <w:rFonts w:ascii="Calibri" w:hAnsi="Calibri" w:cs="Calibri"/>
          <w:b/>
          <w:bCs/>
          <w:sz w:val="22"/>
          <w:szCs w:val="22"/>
        </w:rPr>
        <w:lastRenderedPageBreak/>
        <w:t xml:space="preserve">Załącznik nr </w:t>
      </w:r>
      <w:r w:rsidR="447ECBFD" w:rsidRPr="00F1506C">
        <w:rPr>
          <w:rFonts w:ascii="Calibri" w:hAnsi="Calibri" w:cs="Calibri"/>
          <w:b/>
          <w:bCs/>
          <w:sz w:val="22"/>
          <w:szCs w:val="22"/>
        </w:rPr>
        <w:t>5</w:t>
      </w:r>
      <w:r w:rsidR="7CC329E2" w:rsidRPr="00F1506C">
        <w:rPr>
          <w:rFonts w:ascii="Calibri" w:hAnsi="Calibri" w:cs="Calibri"/>
          <w:b/>
          <w:bCs/>
          <w:sz w:val="22"/>
          <w:szCs w:val="22"/>
        </w:rPr>
        <w:t xml:space="preserve"> </w:t>
      </w:r>
    </w:p>
    <w:p w14:paraId="0D98B73A" w14:textId="77777777" w:rsidR="51A0A236" w:rsidRPr="00F1506C" w:rsidRDefault="51A0A236"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36B9DEF3" w14:textId="77777777" w:rsidR="00804CE9" w:rsidRPr="00F1506C" w:rsidRDefault="00804CE9" w:rsidP="00804CE9">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13AAD092" w14:textId="77777777" w:rsidR="00804CE9" w:rsidRPr="00F1506C" w:rsidRDefault="7CC329E2" w:rsidP="04EC2267">
      <w:pPr>
        <w:spacing w:after="120"/>
        <w:rPr>
          <w:rFonts w:eastAsiaTheme="minorEastAsia"/>
          <w:sz w:val="20"/>
          <w:szCs w:val="20"/>
        </w:rPr>
      </w:pPr>
      <w:r w:rsidRPr="00F1506C">
        <w:rPr>
          <w:rFonts w:ascii="Calibri" w:eastAsia="Calibri" w:hAnsi="Calibri" w:cs="Calibri"/>
          <w:sz w:val="20"/>
          <w:szCs w:val="20"/>
        </w:rPr>
        <w:t xml:space="preserve">Zadanie </w:t>
      </w:r>
      <w:r w:rsidR="0FCEBDE3" w:rsidRPr="00F1506C">
        <w:rPr>
          <w:rFonts w:ascii="Calibri" w:eastAsia="Calibri" w:hAnsi="Calibri" w:cs="Calibri"/>
          <w:sz w:val="20"/>
          <w:szCs w:val="20"/>
        </w:rPr>
        <w:t>5</w:t>
      </w:r>
      <w:r w:rsidR="45A47D22" w:rsidRPr="00F1506C">
        <w:rPr>
          <w:rFonts w:ascii="Calibri" w:eastAsia="Calibri" w:hAnsi="Calibri" w:cs="Calibri"/>
          <w:sz w:val="20"/>
          <w:szCs w:val="20"/>
        </w:rPr>
        <w:t xml:space="preserve"> - </w:t>
      </w:r>
      <w:r w:rsidR="45A47D22" w:rsidRPr="00F1506C">
        <w:rPr>
          <w:rFonts w:eastAsiaTheme="minorEastAsia"/>
          <w:sz w:val="20"/>
          <w:szCs w:val="20"/>
        </w:rPr>
        <w:t xml:space="preserve">Zakup stołów </w:t>
      </w:r>
      <w:r w:rsidR="78D9CA30" w:rsidRPr="00F1506C">
        <w:rPr>
          <w:rFonts w:eastAsiaTheme="minorEastAsia"/>
          <w:sz w:val="20"/>
          <w:szCs w:val="20"/>
        </w:rPr>
        <w:t>warsztatowych</w:t>
      </w:r>
      <w:r w:rsidR="45A47D22" w:rsidRPr="00F1506C">
        <w:rPr>
          <w:rFonts w:eastAsiaTheme="minorEastAsia"/>
          <w:sz w:val="20"/>
          <w:szCs w:val="20"/>
        </w:rPr>
        <w:t xml:space="preserve"> do prowadzenia zajęć z </w:t>
      </w:r>
      <w:r w:rsidR="13614053" w:rsidRPr="00F1506C">
        <w:rPr>
          <w:rFonts w:eastAsiaTheme="minorEastAsia"/>
          <w:sz w:val="20"/>
          <w:szCs w:val="20"/>
        </w:rPr>
        <w:t xml:space="preserve">montażu </w:t>
      </w:r>
      <w:r w:rsidR="45A47D22" w:rsidRPr="00F1506C">
        <w:rPr>
          <w:rFonts w:eastAsiaTheme="minorEastAsia"/>
          <w:sz w:val="20"/>
          <w:szCs w:val="20"/>
        </w:rPr>
        <w:t>sieci komputerowych</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00"/>
        <w:gridCol w:w="851"/>
        <w:gridCol w:w="11623"/>
      </w:tblGrid>
      <w:tr w:rsidR="00F1506C" w:rsidRPr="00F1506C" w14:paraId="4190A25D" w14:textId="77777777" w:rsidTr="00C5190F">
        <w:trPr>
          <w:trHeight w:val="315"/>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1B101EAC"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547577B6"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97E690B"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2912917B" w14:textId="77777777" w:rsidTr="00C5190F">
        <w:trPr>
          <w:trHeight w:val="300"/>
        </w:trPr>
        <w:tc>
          <w:tcPr>
            <w:tcW w:w="2200" w:type="dxa"/>
            <w:tcBorders>
              <w:top w:val="single" w:sz="6" w:space="0" w:color="auto"/>
              <w:left w:val="single" w:sz="6" w:space="0" w:color="auto"/>
              <w:bottom w:val="single" w:sz="6" w:space="0" w:color="auto"/>
              <w:right w:val="single" w:sz="6" w:space="0" w:color="auto"/>
            </w:tcBorders>
            <w:tcMar>
              <w:left w:w="60" w:type="dxa"/>
              <w:right w:w="60" w:type="dxa"/>
            </w:tcMar>
          </w:tcPr>
          <w:p w14:paraId="64B19BAE" w14:textId="77777777" w:rsidR="005730FA" w:rsidRPr="00F1506C" w:rsidRDefault="005730FA" w:rsidP="00D35E91">
            <w:pPr>
              <w:pStyle w:val="Akapitzlist"/>
              <w:numPr>
                <w:ilvl w:val="0"/>
                <w:numId w:val="37"/>
              </w:numPr>
              <w:ind w:left="291" w:hanging="284"/>
              <w:rPr>
                <w:rFonts w:ascii="Calibri" w:eastAsia="Calibri" w:hAnsi="Calibri" w:cs="Calibri"/>
                <w:sz w:val="20"/>
                <w:szCs w:val="20"/>
              </w:rPr>
            </w:pPr>
            <w:r w:rsidRPr="00F1506C">
              <w:rPr>
                <w:rFonts w:ascii="Calibri" w:eastAsia="Calibri" w:hAnsi="Calibri" w:cs="Calibri"/>
                <w:sz w:val="20"/>
                <w:szCs w:val="20"/>
              </w:rPr>
              <w:t>Stoły warsztatowe</w:t>
            </w:r>
          </w:p>
        </w:tc>
        <w:tc>
          <w:tcPr>
            <w:tcW w:w="851" w:type="dxa"/>
            <w:tcBorders>
              <w:top w:val="single" w:sz="6" w:space="0" w:color="auto"/>
              <w:left w:val="single" w:sz="6" w:space="0" w:color="auto"/>
              <w:bottom w:val="single" w:sz="6" w:space="0" w:color="auto"/>
              <w:right w:val="single" w:sz="6" w:space="0" w:color="auto"/>
            </w:tcBorders>
            <w:tcMar>
              <w:left w:w="60" w:type="dxa"/>
              <w:right w:w="60" w:type="dxa"/>
            </w:tcMar>
          </w:tcPr>
          <w:p w14:paraId="0CAE5082" w14:textId="77777777" w:rsidR="005730FA" w:rsidRPr="00F1506C" w:rsidRDefault="005730FA" w:rsidP="00DB37B0">
            <w:pPr>
              <w:rPr>
                <w:rFonts w:ascii="Calibri" w:eastAsia="Calibri" w:hAnsi="Calibri" w:cs="Calibri"/>
                <w:sz w:val="20"/>
                <w:szCs w:val="20"/>
              </w:rPr>
            </w:pPr>
            <w:r w:rsidRPr="00F1506C">
              <w:rPr>
                <w:rFonts w:ascii="Calibri" w:eastAsia="Calibri" w:hAnsi="Calibri" w:cs="Calibri"/>
                <w:sz w:val="20"/>
                <w:szCs w:val="20"/>
              </w:rPr>
              <w:t>8</w:t>
            </w:r>
            <w:r w:rsidR="00590820" w:rsidRPr="00F1506C">
              <w:rPr>
                <w:rFonts w:ascii="Calibri" w:eastAsia="Calibri"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6534D17"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podstawa składająca się z 4 nóg o regulacji wysokości w przedziale 670-1120mm  i ramie o wielkości 1200x750mm. Stanowisko musi być wyposażone w blat z laminatu przewodzącego o grubości minimum 25mm, odpornym na wilgoć w kolorze RAL 7036 o wymiarze 1830x750mm. Dodatkowo stanowisko musi być wyposażone w nadstawkę pionową o wymiarach 1830x1550mm z dołączonymi akcesoriami;</w:t>
            </w:r>
          </w:p>
          <w:p w14:paraId="14C1383C"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panel perforowany o wymiarach 400x900mm – 2szt</w:t>
            </w:r>
          </w:p>
          <w:p w14:paraId="53971735"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uchwyt </w:t>
            </w:r>
            <w:proofErr w:type="spellStart"/>
            <w:r w:rsidRPr="00F1506C">
              <w:rPr>
                <w:rFonts w:ascii="Calibri" w:eastAsia="Calibri" w:hAnsi="Calibri" w:cs="Calibri"/>
                <w:sz w:val="20"/>
                <w:szCs w:val="20"/>
              </w:rPr>
              <w:t>vesa</w:t>
            </w:r>
            <w:proofErr w:type="spellEnd"/>
            <w:r w:rsidRPr="00F1506C">
              <w:rPr>
                <w:rFonts w:ascii="Calibri" w:eastAsia="Calibri" w:hAnsi="Calibri" w:cs="Calibri"/>
                <w:sz w:val="20"/>
                <w:szCs w:val="20"/>
              </w:rPr>
              <w:t xml:space="preserve"> na monitor montowany do nadstawki – 2szt</w:t>
            </w:r>
          </w:p>
          <w:p w14:paraId="66623C0B"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listwę zasilającą w mocowaniu pionowym z minimum 9 gniazdkami mocowaną poziomo</w:t>
            </w:r>
          </w:p>
          <w:p w14:paraId="61A6727F"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półkę  o wymiarach 300x900mm – 2szt</w:t>
            </w:r>
          </w:p>
          <w:p w14:paraId="49835FAE"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uchwyt na stacjonarny komputer </w:t>
            </w:r>
            <w:proofErr w:type="spellStart"/>
            <w:r w:rsidRPr="00F1506C">
              <w:rPr>
                <w:rFonts w:ascii="Calibri" w:eastAsia="Calibri" w:hAnsi="Calibri" w:cs="Calibri"/>
                <w:sz w:val="20"/>
                <w:szCs w:val="20"/>
              </w:rPr>
              <w:t>pc</w:t>
            </w:r>
            <w:proofErr w:type="spellEnd"/>
            <w:r w:rsidRPr="00F1506C">
              <w:rPr>
                <w:rFonts w:ascii="Calibri" w:eastAsia="Calibri" w:hAnsi="Calibri" w:cs="Calibri"/>
                <w:sz w:val="20"/>
                <w:szCs w:val="20"/>
              </w:rPr>
              <w:t xml:space="preserve"> montowany pod blatem – 2szt</w:t>
            </w:r>
          </w:p>
          <w:p w14:paraId="4FFA857B"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dwie szyny o szerokości 900mm do wieszania </w:t>
            </w:r>
            <w:proofErr w:type="spellStart"/>
            <w:r w:rsidRPr="00F1506C">
              <w:rPr>
                <w:rFonts w:ascii="Calibri" w:eastAsia="Calibri" w:hAnsi="Calibri" w:cs="Calibri"/>
                <w:sz w:val="20"/>
                <w:szCs w:val="20"/>
              </w:rPr>
              <w:t>kontenerków</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esd</w:t>
            </w:r>
            <w:proofErr w:type="spellEnd"/>
          </w:p>
          <w:p w14:paraId="58DF8F68"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kontenerki</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esd</w:t>
            </w:r>
            <w:proofErr w:type="spellEnd"/>
            <w:r w:rsidRPr="00F1506C">
              <w:rPr>
                <w:rFonts w:ascii="Calibri" w:eastAsia="Calibri" w:hAnsi="Calibri" w:cs="Calibri"/>
                <w:sz w:val="20"/>
                <w:szCs w:val="20"/>
              </w:rPr>
              <w:t xml:space="preserve"> o wymiarach 160x100x75mm -7szt</w:t>
            </w:r>
          </w:p>
          <w:p w14:paraId="138D6CD0"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kontenerki</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esd</w:t>
            </w:r>
            <w:proofErr w:type="spellEnd"/>
            <w:r w:rsidRPr="00F1506C">
              <w:rPr>
                <w:rFonts w:ascii="Calibri" w:eastAsia="Calibri" w:hAnsi="Calibri" w:cs="Calibri"/>
                <w:sz w:val="20"/>
                <w:szCs w:val="20"/>
              </w:rPr>
              <w:t xml:space="preserve"> o wymiarach 230x150x120mm -5szt</w:t>
            </w:r>
          </w:p>
          <w:p w14:paraId="33942DD9"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konstrukcję do zawieszenia oświetlenia</w:t>
            </w:r>
          </w:p>
          <w:p w14:paraId="56AF9FD8"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szafę metalowa RACK 6U pozioma X 870(</w:t>
            </w:r>
            <w:proofErr w:type="spellStart"/>
            <w:r w:rsidRPr="00F1506C">
              <w:rPr>
                <w:rFonts w:ascii="Calibri" w:eastAsia="Calibri" w:hAnsi="Calibri" w:cs="Calibri"/>
                <w:sz w:val="20"/>
                <w:szCs w:val="20"/>
              </w:rPr>
              <w:t>szer</w:t>
            </w:r>
            <w:proofErr w:type="spellEnd"/>
            <w:r w:rsidRPr="00F1506C">
              <w:rPr>
                <w:rFonts w:ascii="Calibri" w:eastAsia="Calibri" w:hAnsi="Calibri" w:cs="Calibri"/>
                <w:sz w:val="20"/>
                <w:szCs w:val="20"/>
              </w:rPr>
              <w:t>)x300(</w:t>
            </w:r>
            <w:proofErr w:type="spellStart"/>
            <w:r w:rsidRPr="00F1506C">
              <w:rPr>
                <w:rFonts w:ascii="Calibri" w:eastAsia="Calibri" w:hAnsi="Calibri" w:cs="Calibri"/>
                <w:sz w:val="20"/>
                <w:szCs w:val="20"/>
              </w:rPr>
              <w:t>gł</w:t>
            </w:r>
            <w:proofErr w:type="spellEnd"/>
            <w:r w:rsidRPr="00F1506C">
              <w:rPr>
                <w:rFonts w:ascii="Calibri" w:eastAsia="Calibri" w:hAnsi="Calibri" w:cs="Calibri"/>
                <w:sz w:val="20"/>
                <w:szCs w:val="20"/>
              </w:rPr>
              <w:t>)-9003 do zawieszania na nadstawkę</w:t>
            </w:r>
          </w:p>
          <w:p w14:paraId="2A93FC49" w14:textId="77777777" w:rsidR="005730FA" w:rsidRPr="00F1506C" w:rsidRDefault="005730FA" w:rsidP="00AD2EB7">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 Wszystkie elementy muszą być wykonane w technologii </w:t>
            </w:r>
            <w:proofErr w:type="spellStart"/>
            <w:r w:rsidRPr="00F1506C">
              <w:rPr>
                <w:rFonts w:ascii="Calibri" w:eastAsia="Calibri" w:hAnsi="Calibri" w:cs="Calibri"/>
                <w:sz w:val="20"/>
                <w:szCs w:val="20"/>
              </w:rPr>
              <w:t>esd</w:t>
            </w:r>
            <w:proofErr w:type="spellEnd"/>
            <w:r w:rsidR="00195FFA" w:rsidRPr="00F1506C">
              <w:rPr>
                <w:rFonts w:ascii="Calibri" w:eastAsia="Calibri" w:hAnsi="Calibri" w:cs="Calibri"/>
                <w:sz w:val="20"/>
                <w:szCs w:val="20"/>
              </w:rPr>
              <w:t>, cena na ofercie musi obejmować transport i montaż w siedzibie zamawiającego</w:t>
            </w:r>
            <w:r w:rsidR="00F25C12" w:rsidRPr="00F1506C">
              <w:rPr>
                <w:rFonts w:ascii="Calibri" w:eastAsia="Calibri" w:hAnsi="Calibri" w:cs="Calibri"/>
                <w:sz w:val="20"/>
                <w:szCs w:val="20"/>
              </w:rPr>
              <w:t xml:space="preserve"> </w:t>
            </w:r>
            <w:r w:rsidRPr="00F1506C">
              <w:rPr>
                <w:rFonts w:ascii="Calibri" w:eastAsia="Calibri" w:hAnsi="Calibri" w:cs="Calibri"/>
                <w:sz w:val="20"/>
                <w:szCs w:val="20"/>
              </w:rPr>
              <w:t xml:space="preserve">Do oferty należy przedstawić ważne certyfikaty </w:t>
            </w:r>
            <w:proofErr w:type="spellStart"/>
            <w:r w:rsidRPr="00F1506C">
              <w:rPr>
                <w:rFonts w:ascii="Calibri" w:eastAsia="Calibri" w:hAnsi="Calibri" w:cs="Calibri"/>
                <w:sz w:val="20"/>
                <w:szCs w:val="20"/>
              </w:rPr>
              <w:t>esd</w:t>
            </w:r>
            <w:proofErr w:type="spellEnd"/>
            <w:r w:rsidRPr="00F1506C">
              <w:rPr>
                <w:rFonts w:ascii="Calibri" w:eastAsia="Calibri" w:hAnsi="Calibri" w:cs="Calibri"/>
                <w:sz w:val="20"/>
                <w:szCs w:val="20"/>
              </w:rPr>
              <w:t xml:space="preserve"> wystawione przez niezależne podmioty</w:t>
            </w:r>
            <w:r w:rsidR="00195FFA" w:rsidRPr="00F1506C">
              <w:rPr>
                <w:rFonts w:ascii="Calibri" w:eastAsia="Calibri" w:hAnsi="Calibri" w:cs="Calibri"/>
                <w:sz w:val="20"/>
                <w:szCs w:val="20"/>
              </w:rPr>
              <w:t>.</w:t>
            </w:r>
          </w:p>
          <w:p w14:paraId="0A4235B2" w14:textId="77777777" w:rsidR="00195FFA" w:rsidRPr="00F1506C" w:rsidRDefault="00195FFA" w:rsidP="00AD2EB7">
            <w:pPr>
              <w:spacing w:after="0" w:line="240" w:lineRule="auto"/>
              <w:rPr>
                <w:rFonts w:ascii="Calibri" w:eastAsia="Calibri" w:hAnsi="Calibri" w:cs="Calibri"/>
                <w:sz w:val="20"/>
                <w:szCs w:val="20"/>
              </w:rPr>
            </w:pPr>
          </w:p>
        </w:tc>
      </w:tr>
    </w:tbl>
    <w:p w14:paraId="4863EEC7" w14:textId="77777777" w:rsidR="00804CE9" w:rsidRPr="00F1506C" w:rsidRDefault="00804CE9" w:rsidP="001C0EFA"/>
    <w:p w14:paraId="3CCC32FE" w14:textId="77777777" w:rsidR="13CA923B" w:rsidRPr="00F1506C" w:rsidRDefault="13CA923B" w:rsidP="04EC2267">
      <w:pPr>
        <w:spacing w:after="120"/>
        <w:ind w:left="283" w:hanging="283"/>
        <w:jc w:val="both"/>
        <w:rPr>
          <w:rFonts w:ascii="Calibri" w:eastAsia="Calibri" w:hAnsi="Calibri" w:cs="Calibri"/>
          <w:sz w:val="20"/>
          <w:szCs w:val="20"/>
        </w:rPr>
      </w:pPr>
      <w:r w:rsidRPr="00F1506C">
        <w:rPr>
          <w:rFonts w:ascii="Calibri" w:eastAsia="Calibri" w:hAnsi="Calibri" w:cs="Calibri"/>
          <w:sz w:val="20"/>
          <w:szCs w:val="20"/>
        </w:rPr>
        <w:t xml:space="preserve">Sprzęt powinien być objęty gwarancją na </w:t>
      </w:r>
      <w:r w:rsidR="00F25C12" w:rsidRPr="00F1506C">
        <w:rPr>
          <w:rFonts w:ascii="Calibri" w:eastAsia="Calibri" w:hAnsi="Calibri" w:cs="Calibri"/>
          <w:sz w:val="20"/>
          <w:szCs w:val="20"/>
        </w:rPr>
        <w:t>4</w:t>
      </w:r>
      <w:r w:rsidRPr="00F1506C">
        <w:rPr>
          <w:rFonts w:ascii="Calibri" w:eastAsia="Calibri" w:hAnsi="Calibri" w:cs="Calibri"/>
          <w:sz w:val="20"/>
          <w:szCs w:val="20"/>
        </w:rPr>
        <w:t xml:space="preserve"> lat</w:t>
      </w:r>
      <w:r w:rsidR="00F25C12" w:rsidRPr="00F1506C">
        <w:rPr>
          <w:rFonts w:ascii="Calibri" w:eastAsia="Calibri" w:hAnsi="Calibri" w:cs="Calibri"/>
          <w:sz w:val="20"/>
          <w:szCs w:val="20"/>
        </w:rPr>
        <w:t>a</w:t>
      </w:r>
      <w:r w:rsidRPr="00F1506C">
        <w:rPr>
          <w:rFonts w:ascii="Calibri" w:eastAsia="Calibri" w:hAnsi="Calibri" w:cs="Calibri"/>
          <w:sz w:val="22"/>
          <w:szCs w:val="22"/>
        </w:rPr>
        <w:t xml:space="preserve"> </w:t>
      </w:r>
    </w:p>
    <w:p w14:paraId="00CD06EE" w14:textId="77777777" w:rsidR="04EC2267" w:rsidRPr="00F1506C" w:rsidRDefault="04EC2267" w:rsidP="04EC2267">
      <w:r w:rsidRPr="00F1506C">
        <w:br w:type="page"/>
      </w:r>
    </w:p>
    <w:p w14:paraId="548F84F8" w14:textId="77777777" w:rsidR="005730FA" w:rsidRPr="00F1506C" w:rsidRDefault="2DC5C1E8" w:rsidP="04EC2267">
      <w:pPr>
        <w:autoSpaceDE w:val="0"/>
        <w:autoSpaceDN w:val="0"/>
        <w:adjustRightInd w:val="0"/>
        <w:ind w:left="720"/>
        <w:jc w:val="center"/>
        <w:rPr>
          <w:rFonts w:ascii="Calibri" w:hAnsi="Calibri" w:cs="Calibri"/>
          <w:b/>
          <w:bCs/>
          <w:sz w:val="22"/>
          <w:szCs w:val="22"/>
        </w:rPr>
      </w:pPr>
      <w:r w:rsidRPr="00F1506C">
        <w:rPr>
          <w:rFonts w:ascii="Calibri" w:hAnsi="Calibri" w:cs="Calibri"/>
          <w:b/>
          <w:bCs/>
          <w:sz w:val="22"/>
          <w:szCs w:val="22"/>
        </w:rPr>
        <w:lastRenderedPageBreak/>
        <w:t xml:space="preserve">Załącznik nr </w:t>
      </w:r>
      <w:r w:rsidR="4C934D50" w:rsidRPr="00F1506C">
        <w:rPr>
          <w:rFonts w:ascii="Calibri" w:hAnsi="Calibri" w:cs="Calibri"/>
          <w:b/>
          <w:bCs/>
          <w:sz w:val="22"/>
          <w:szCs w:val="22"/>
        </w:rPr>
        <w:t>6</w:t>
      </w:r>
    </w:p>
    <w:p w14:paraId="20ECF3E4" w14:textId="77777777" w:rsidR="310D35A2" w:rsidRPr="00F1506C" w:rsidRDefault="310D35A2"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3D552FF2" w14:textId="77777777" w:rsidR="005730FA" w:rsidRPr="00F1506C" w:rsidRDefault="005730FA" w:rsidP="005730FA">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081D20A6" w14:textId="77777777" w:rsidR="005730FA" w:rsidRPr="00F1506C" w:rsidRDefault="2DC5C1E8" w:rsidP="005730FA">
      <w:pPr>
        <w:spacing w:after="120"/>
        <w:rPr>
          <w:rFonts w:ascii="Calibri" w:eastAsia="Calibri" w:hAnsi="Calibri" w:cs="Calibri"/>
          <w:sz w:val="20"/>
          <w:szCs w:val="20"/>
        </w:rPr>
      </w:pPr>
      <w:r w:rsidRPr="00F1506C">
        <w:rPr>
          <w:rFonts w:ascii="Calibri" w:eastAsia="Calibri" w:hAnsi="Calibri" w:cs="Calibri"/>
          <w:sz w:val="20"/>
          <w:szCs w:val="20"/>
        </w:rPr>
        <w:t xml:space="preserve">Zadanie </w:t>
      </w:r>
      <w:r w:rsidR="323F042A" w:rsidRPr="00F1506C">
        <w:rPr>
          <w:rFonts w:ascii="Calibri" w:eastAsia="Calibri" w:hAnsi="Calibri" w:cs="Calibri"/>
          <w:sz w:val="20"/>
          <w:szCs w:val="20"/>
        </w:rPr>
        <w:t>6</w:t>
      </w:r>
      <w:r w:rsidR="678917B2" w:rsidRPr="00F1506C">
        <w:rPr>
          <w:rFonts w:ascii="Calibri" w:eastAsia="Calibri" w:hAnsi="Calibri" w:cs="Calibri"/>
          <w:sz w:val="20"/>
          <w:szCs w:val="20"/>
        </w:rPr>
        <w:t xml:space="preserve"> – Zakup serwera</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59"/>
        <w:gridCol w:w="992"/>
        <w:gridCol w:w="11623"/>
      </w:tblGrid>
      <w:tr w:rsidR="00F1506C" w:rsidRPr="00F1506C" w14:paraId="7E51E2ED" w14:textId="77777777" w:rsidTr="00C5190F">
        <w:trPr>
          <w:trHeight w:val="315"/>
        </w:trPr>
        <w:tc>
          <w:tcPr>
            <w:tcW w:w="2059" w:type="dxa"/>
            <w:tcBorders>
              <w:top w:val="single" w:sz="6" w:space="0" w:color="auto"/>
              <w:left w:val="single" w:sz="6" w:space="0" w:color="auto"/>
              <w:bottom w:val="single" w:sz="6" w:space="0" w:color="auto"/>
              <w:right w:val="single" w:sz="6" w:space="0" w:color="auto"/>
            </w:tcBorders>
            <w:tcMar>
              <w:left w:w="60" w:type="dxa"/>
              <w:right w:w="60" w:type="dxa"/>
            </w:tcMar>
          </w:tcPr>
          <w:p w14:paraId="607A2997"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tcPr>
          <w:p w14:paraId="499A62EB"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2D19BC6" w14:textId="77777777" w:rsidR="00C5190F" w:rsidRPr="00F1506C" w:rsidRDefault="00C5190F" w:rsidP="00874BA1">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05DA7DE3" w14:textId="77777777" w:rsidTr="00C5190F">
        <w:trPr>
          <w:trHeight w:val="300"/>
        </w:trPr>
        <w:tc>
          <w:tcPr>
            <w:tcW w:w="2059" w:type="dxa"/>
            <w:tcBorders>
              <w:top w:val="single" w:sz="6" w:space="0" w:color="auto"/>
              <w:left w:val="single" w:sz="6" w:space="0" w:color="auto"/>
              <w:bottom w:val="single" w:sz="6" w:space="0" w:color="auto"/>
              <w:right w:val="single" w:sz="6" w:space="0" w:color="auto"/>
            </w:tcBorders>
            <w:tcMar>
              <w:left w:w="60" w:type="dxa"/>
              <w:right w:w="60" w:type="dxa"/>
            </w:tcMar>
          </w:tcPr>
          <w:p w14:paraId="267BA2CC" w14:textId="77777777" w:rsidR="009F513F" w:rsidRPr="00F1506C" w:rsidRDefault="5CDF3E8A" w:rsidP="04EC2267">
            <w:pPr>
              <w:pStyle w:val="Akapitzlist"/>
              <w:numPr>
                <w:ilvl w:val="0"/>
                <w:numId w:val="2"/>
              </w:numPr>
              <w:spacing w:after="0" w:line="240" w:lineRule="auto"/>
              <w:ind w:left="360"/>
              <w:rPr>
                <w:rFonts w:ascii="Calibri" w:eastAsia="Calibri" w:hAnsi="Calibri" w:cs="Calibri"/>
              </w:rPr>
            </w:pPr>
            <w:r w:rsidRPr="00F1506C">
              <w:rPr>
                <w:rFonts w:ascii="Calibri" w:eastAsia="Calibri" w:hAnsi="Calibri" w:cs="Calibri"/>
                <w:sz w:val="20"/>
                <w:szCs w:val="20"/>
              </w:rPr>
              <w:t xml:space="preserve">Serwer </w:t>
            </w: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tcPr>
          <w:p w14:paraId="702139F5" w14:textId="77777777" w:rsidR="009F513F" w:rsidRPr="00F1506C" w:rsidRDefault="009F513F"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1</w:t>
            </w:r>
            <w:r w:rsidR="00590820" w:rsidRPr="00F1506C">
              <w:rPr>
                <w:rFonts w:ascii="Calibri" w:eastAsia="Calibri"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B961A4"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Obudowa</w:t>
            </w:r>
          </w:p>
          <w:p w14:paraId="73E3B14F"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Typu RACK, wysokość nie więcej niż 1U;</w:t>
            </w:r>
          </w:p>
          <w:p w14:paraId="011610A6"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Szyny umożliwiające wysunięcie serwera z szafy stelażowej wraz z ramieniem porządkującym kable;</w:t>
            </w:r>
          </w:p>
          <w:p w14:paraId="468967FA"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Możliwość zainstalowania 10 dysków twardych hot plug 2,5”;</w:t>
            </w:r>
          </w:p>
          <w:p w14:paraId="2066BA17"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Opcjonalne fizyczne zabezpieczenie (np. na klucz lub elektrozamek) uniemożliwiające fizyczny dostęp do dysków twardych;</w:t>
            </w:r>
          </w:p>
          <w:p w14:paraId="1FFDC240"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Zainstalowane 10 szt. dysków SSD SATA 3,84TB Hot Plug;</w:t>
            </w:r>
          </w:p>
          <w:p w14:paraId="6511C613"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Możliwość zainstalowania dedykowanego wewnętrznego napędu </w:t>
            </w:r>
            <w:proofErr w:type="spellStart"/>
            <w:r w:rsidRPr="00F1506C">
              <w:rPr>
                <w:rFonts w:ascii="Calibri" w:eastAsia="Calibri" w:hAnsi="Calibri" w:cs="Calibri"/>
                <w:sz w:val="20"/>
                <w:szCs w:val="20"/>
              </w:rPr>
              <w:t>blu-ray</w:t>
            </w:r>
            <w:proofErr w:type="spellEnd"/>
            <w:r w:rsidRPr="00F1506C">
              <w:rPr>
                <w:rFonts w:ascii="Calibri" w:eastAsia="Calibri" w:hAnsi="Calibri" w:cs="Calibri"/>
                <w:sz w:val="20"/>
                <w:szCs w:val="20"/>
              </w:rPr>
              <w:t>.</w:t>
            </w:r>
          </w:p>
          <w:p w14:paraId="75E8A2E9"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Płyta główna</w:t>
            </w:r>
          </w:p>
          <w:p w14:paraId="78BEC6F1"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Dwuprocesorowa; Wyprodukowana i zaprojektowana przez producenta serwera; Możliwość instalacji procesorów 60-rdzeniowych; Opcjonalny moduł TPM 2.0; 4 złącza PCI Express x16 w tym minimum 3 złącza generacji 5; Opcjonalnie możliwość uzyskania złącza typu pełnej wysokości tzw. FH; 32 gniazda pamięci RAM; Obsługa 8 TB pamięci operacyjnej RAM DDR4;</w:t>
            </w:r>
          </w:p>
          <w:p w14:paraId="49E306F5" w14:textId="77777777" w:rsidR="009F513F" w:rsidRPr="00F1506C" w:rsidRDefault="009F513F" w:rsidP="00DB37B0">
            <w:pPr>
              <w:spacing w:after="0" w:line="240" w:lineRule="auto"/>
              <w:ind w:left="360"/>
              <w:jc w:val="both"/>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Wsparcie</w:t>
            </w:r>
            <w:proofErr w:type="spellEnd"/>
            <w:r w:rsidRPr="00F1506C">
              <w:rPr>
                <w:rFonts w:ascii="Calibri" w:eastAsia="Calibri" w:hAnsi="Calibri" w:cs="Calibri"/>
                <w:sz w:val="20"/>
                <w:szCs w:val="20"/>
                <w:lang w:val="en-US"/>
              </w:rPr>
              <w:t xml:space="preserve"> dla </w:t>
            </w:r>
            <w:proofErr w:type="spellStart"/>
            <w:r w:rsidRPr="00F1506C">
              <w:rPr>
                <w:rFonts w:ascii="Calibri" w:eastAsia="Calibri" w:hAnsi="Calibri" w:cs="Calibri"/>
                <w:sz w:val="20"/>
                <w:szCs w:val="20"/>
                <w:lang w:val="en-US"/>
              </w:rPr>
              <w:t>technologii</w:t>
            </w:r>
            <w:proofErr w:type="spellEnd"/>
            <w:r w:rsidRPr="00F1506C">
              <w:rPr>
                <w:rFonts w:ascii="Calibri" w:eastAsia="Calibri" w:hAnsi="Calibri" w:cs="Calibri"/>
                <w:sz w:val="20"/>
                <w:szCs w:val="20"/>
                <w:lang w:val="en-US"/>
              </w:rPr>
              <w:t>: Memory Scrubbing; SDDC; ECC; Memory Mirroring; ADDDC;</w:t>
            </w:r>
          </w:p>
          <w:p w14:paraId="258EC524" w14:textId="77777777" w:rsidR="009F513F" w:rsidRPr="00F1506C" w:rsidRDefault="009F513F" w:rsidP="00DB37B0">
            <w:pPr>
              <w:spacing w:after="0" w:line="240" w:lineRule="auto"/>
              <w:ind w:left="360"/>
              <w:rPr>
                <w:rFonts w:ascii="Calibri" w:eastAsia="Calibri" w:hAnsi="Calibri" w:cs="Calibri"/>
                <w:sz w:val="20"/>
                <w:szCs w:val="20"/>
              </w:rPr>
            </w:pPr>
            <w:r w:rsidRPr="00F1506C">
              <w:rPr>
                <w:rFonts w:ascii="Calibri" w:eastAsia="Calibri" w:hAnsi="Calibri" w:cs="Calibri"/>
                <w:sz w:val="20"/>
                <w:szCs w:val="20"/>
              </w:rPr>
              <w:t>Możliwość instalacji 2 dysków M.2 na płycie głównej (lub dedykowanej karcie PCI Express)  dyski nie mogą zajmować klatek dla dysków hot-plug.</w:t>
            </w:r>
          </w:p>
          <w:p w14:paraId="712DAB46"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BIOS UEFI w specyfikacji 2.7.</w:t>
            </w:r>
          </w:p>
          <w:p w14:paraId="00109B4A"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Procesory</w:t>
            </w:r>
          </w:p>
          <w:p w14:paraId="182206EE"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Dwa procesory 32-rdzeniowe, taktowanie bazowe 2,1 GHz, architektura x86_64;</w:t>
            </w:r>
          </w:p>
          <w:p w14:paraId="6C708FE8"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osiągający w teście SPEC CPU2017 </w:t>
            </w:r>
            <w:proofErr w:type="spellStart"/>
            <w:r w:rsidRPr="00F1506C">
              <w:rPr>
                <w:rFonts w:ascii="Calibri" w:eastAsia="Calibri" w:hAnsi="Calibri" w:cs="Calibri"/>
                <w:sz w:val="20"/>
                <w:szCs w:val="20"/>
              </w:rPr>
              <w:t>Floating</w:t>
            </w:r>
            <w:proofErr w:type="spellEnd"/>
            <w:r w:rsidRPr="00F1506C">
              <w:rPr>
                <w:rFonts w:ascii="Calibri" w:eastAsia="Calibri" w:hAnsi="Calibri" w:cs="Calibri"/>
                <w:sz w:val="20"/>
                <w:szCs w:val="20"/>
              </w:rPr>
              <w:t xml:space="preserve"> Point wynik SPECrate2017_fp_base 631 pkt  (wynik osiągnięty dla zainstalowanych dla dwóch procesorów). Wynik musi być opublikowany na stronie </w:t>
            </w:r>
            <w:hyperlink r:id="rId14">
              <w:r w:rsidRPr="00F1506C">
                <w:rPr>
                  <w:rStyle w:val="Hipercze"/>
                  <w:rFonts w:ascii="Calibri" w:eastAsia="Calibri" w:hAnsi="Calibri" w:cs="Calibri"/>
                  <w:color w:val="auto"/>
                  <w:sz w:val="20"/>
                  <w:szCs w:val="20"/>
                  <w:u w:val="none"/>
                </w:rPr>
                <w:t>http://spec.org/cpu2017/results/cpu2017.html</w:t>
              </w:r>
            </w:hyperlink>
            <w:r w:rsidRPr="00F1506C">
              <w:rPr>
                <w:rFonts w:ascii="Calibri" w:eastAsia="Calibri" w:hAnsi="Calibri" w:cs="Calibri"/>
                <w:sz w:val="20"/>
                <w:szCs w:val="20"/>
              </w:rPr>
              <w:t xml:space="preserve"> dla dowolnego serwera z oferty producenta.</w:t>
            </w:r>
          </w:p>
          <w:p w14:paraId="354DAEA9"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 xml:space="preserve">Pamięć RAM: 512 GB pamięci RAM; DDR4 </w:t>
            </w:r>
            <w:proofErr w:type="spellStart"/>
            <w:r w:rsidRPr="00F1506C">
              <w:rPr>
                <w:rFonts w:ascii="Calibri" w:eastAsia="Calibri" w:hAnsi="Calibri" w:cs="Calibri"/>
                <w:sz w:val="20"/>
                <w:szCs w:val="20"/>
              </w:rPr>
              <w:t>Registered</w:t>
            </w:r>
            <w:proofErr w:type="spellEnd"/>
            <w:r w:rsidRPr="00F1506C">
              <w:rPr>
                <w:rFonts w:ascii="Calibri" w:eastAsia="Calibri" w:hAnsi="Calibri" w:cs="Calibri"/>
                <w:sz w:val="20"/>
                <w:szCs w:val="20"/>
              </w:rPr>
              <w:t xml:space="preserve"> 4800MT/s;</w:t>
            </w:r>
          </w:p>
          <w:p w14:paraId="00326915"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Kontrolery LAN: Interfejsy LAN, nie zajmujące żadnego z dostępnych slotów PCI Express: 5x 1Gbit Base-T;</w:t>
            </w:r>
          </w:p>
          <w:p w14:paraId="28F5FC62" w14:textId="77777777" w:rsidR="009F513F" w:rsidRPr="00F1506C" w:rsidRDefault="009F513F" w:rsidP="00DB37B0">
            <w:pPr>
              <w:spacing w:after="0" w:line="240" w:lineRule="auto"/>
              <w:ind w:left="1080"/>
              <w:jc w:val="both"/>
              <w:rPr>
                <w:rFonts w:ascii="Calibri" w:eastAsia="Calibri" w:hAnsi="Calibri" w:cs="Calibri"/>
                <w:sz w:val="20"/>
                <w:szCs w:val="20"/>
              </w:rPr>
            </w:pPr>
            <w:r w:rsidRPr="00F1506C">
              <w:rPr>
                <w:rFonts w:ascii="Calibri" w:eastAsia="Calibri" w:hAnsi="Calibri" w:cs="Calibri"/>
                <w:sz w:val="20"/>
                <w:szCs w:val="20"/>
              </w:rPr>
              <w:t xml:space="preserve">Możliwość uzyskania czterech interfejsów 100Gbit QSFP28 bez konieczności instalacji kart w slotach </w:t>
            </w:r>
            <w:proofErr w:type="spellStart"/>
            <w:r w:rsidRPr="00F1506C">
              <w:rPr>
                <w:rFonts w:ascii="Calibri" w:eastAsia="Calibri" w:hAnsi="Calibri" w:cs="Calibri"/>
                <w:sz w:val="20"/>
                <w:szCs w:val="20"/>
              </w:rPr>
              <w:t>PCIe</w:t>
            </w:r>
            <w:proofErr w:type="spellEnd"/>
            <w:r w:rsidRPr="00F1506C">
              <w:rPr>
                <w:rFonts w:ascii="Calibri" w:eastAsia="Calibri" w:hAnsi="Calibri" w:cs="Calibri"/>
                <w:sz w:val="20"/>
                <w:szCs w:val="20"/>
              </w:rPr>
              <w:t>;</w:t>
            </w:r>
          </w:p>
          <w:p w14:paraId="7FE00674" w14:textId="77777777" w:rsidR="009F513F" w:rsidRPr="00F1506C" w:rsidRDefault="009F513F" w:rsidP="00DB37B0">
            <w:pPr>
              <w:spacing w:after="0" w:line="240" w:lineRule="auto"/>
              <w:ind w:left="360"/>
              <w:jc w:val="both"/>
              <w:rPr>
                <w:rFonts w:ascii="Calibri" w:eastAsia="Calibri" w:hAnsi="Calibri" w:cs="Calibri"/>
                <w:sz w:val="20"/>
                <w:szCs w:val="20"/>
                <w:lang w:val="en-US"/>
              </w:rPr>
            </w:pPr>
            <w:proofErr w:type="spellStart"/>
            <w:r w:rsidRPr="00F1506C">
              <w:rPr>
                <w:rFonts w:ascii="Calibri" w:eastAsia="Calibri" w:hAnsi="Calibri" w:cs="Calibri"/>
                <w:sz w:val="20"/>
                <w:szCs w:val="20"/>
                <w:lang w:val="en-US"/>
              </w:rPr>
              <w:t>Interfejsy</w:t>
            </w:r>
            <w:proofErr w:type="spellEnd"/>
            <w:r w:rsidRPr="00F1506C">
              <w:rPr>
                <w:rFonts w:ascii="Calibri" w:eastAsia="Calibri" w:hAnsi="Calibri" w:cs="Calibri"/>
                <w:sz w:val="20"/>
                <w:szCs w:val="20"/>
                <w:lang w:val="en-US"/>
              </w:rPr>
              <w:t xml:space="preserve"> LAN, w </w:t>
            </w:r>
            <w:proofErr w:type="spellStart"/>
            <w:r w:rsidRPr="00F1506C">
              <w:rPr>
                <w:rFonts w:ascii="Calibri" w:eastAsia="Calibri" w:hAnsi="Calibri" w:cs="Calibri"/>
                <w:sz w:val="20"/>
                <w:szCs w:val="20"/>
                <w:lang w:val="en-US"/>
              </w:rPr>
              <w:t>slocie</w:t>
            </w:r>
            <w:proofErr w:type="spellEnd"/>
            <w:r w:rsidRPr="00F1506C">
              <w:rPr>
                <w:rFonts w:ascii="Calibri" w:eastAsia="Calibri" w:hAnsi="Calibri" w:cs="Calibri"/>
                <w:sz w:val="20"/>
                <w:szCs w:val="20"/>
                <w:lang w:val="en-US"/>
              </w:rPr>
              <w:t xml:space="preserve"> PCI Express: 2x 10Gbit Base-T</w:t>
            </w:r>
          </w:p>
          <w:p w14:paraId="506489F9"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Kontrolery I/O</w:t>
            </w:r>
          </w:p>
          <w:p w14:paraId="3C0DFCC9"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Kontroler SAS RAID dla dysków wewnętrznych posiadający 8GB pamięci cache, obsługujący poziomy RAID: 0,1,10,5,50,6,60;</w:t>
            </w:r>
          </w:p>
          <w:p w14:paraId="7FA77100" w14:textId="77777777" w:rsidR="009F513F" w:rsidRPr="00F1506C" w:rsidRDefault="009F513F" w:rsidP="00DB37B0">
            <w:pPr>
              <w:tabs>
                <w:tab w:val="left" w:pos="214"/>
              </w:tabs>
              <w:spacing w:after="0" w:line="240" w:lineRule="auto"/>
              <w:ind w:left="72"/>
              <w:jc w:val="both"/>
              <w:rPr>
                <w:rFonts w:ascii="Calibri" w:eastAsia="Calibri" w:hAnsi="Calibri" w:cs="Calibri"/>
                <w:sz w:val="20"/>
                <w:szCs w:val="20"/>
              </w:rPr>
            </w:pPr>
            <w:r w:rsidRPr="00F1506C">
              <w:rPr>
                <w:rFonts w:ascii="Calibri" w:eastAsia="Calibri" w:hAnsi="Calibri" w:cs="Calibri"/>
                <w:sz w:val="20"/>
                <w:szCs w:val="20"/>
              </w:rPr>
              <w:t>Porty</w:t>
            </w:r>
          </w:p>
          <w:p w14:paraId="55A6FFDD"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Zintegrowana karta graficzna ze złączem VGA z tyłu serwera;</w:t>
            </w:r>
          </w:p>
          <w:p w14:paraId="02B2ACA9"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2 porty USB 3.0 dostępne z tyłu serwera;</w:t>
            </w:r>
          </w:p>
          <w:p w14:paraId="1B968E0A"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2 porty USB 3.0 na panelu przednim;</w:t>
            </w:r>
          </w:p>
          <w:p w14:paraId="79D3C36A"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lastRenderedPageBreak/>
              <w:t>Opcjonalny port serial, możliwość wykorzystania portu serial do zarządzania serwerem;</w:t>
            </w:r>
          </w:p>
          <w:p w14:paraId="4BFCA9AD"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Ilość dostępnych złącz USB nie może być osiągnięta poprzez stosowanie zewnętrznych przejściówek, rozgałęziaczy czy dodatkowych kart rozszerzeń zajmujących jakikolwiek slot PCI Express i/lub USB serwera.</w:t>
            </w:r>
          </w:p>
          <w:p w14:paraId="3706288A" w14:textId="77777777" w:rsidR="009F513F" w:rsidRPr="00F1506C" w:rsidRDefault="009F513F" w:rsidP="00DB37B0">
            <w:pPr>
              <w:tabs>
                <w:tab w:val="left" w:pos="214"/>
              </w:tabs>
              <w:spacing w:after="0" w:line="240" w:lineRule="auto"/>
              <w:ind w:left="214" w:hanging="142"/>
              <w:jc w:val="both"/>
              <w:rPr>
                <w:rFonts w:ascii="Calibri" w:eastAsia="Calibri" w:hAnsi="Calibri" w:cs="Calibri"/>
                <w:sz w:val="20"/>
                <w:szCs w:val="20"/>
              </w:rPr>
            </w:pPr>
            <w:r w:rsidRPr="00F1506C">
              <w:rPr>
                <w:rFonts w:ascii="Calibri" w:eastAsia="Calibri" w:hAnsi="Calibri" w:cs="Calibri"/>
                <w:sz w:val="20"/>
                <w:szCs w:val="20"/>
              </w:rPr>
              <w:t>Zasilanie, chłodzenie</w:t>
            </w:r>
          </w:p>
          <w:p w14:paraId="024E160C"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Redundantne zasilacze </w:t>
            </w:r>
            <w:proofErr w:type="spellStart"/>
            <w:r w:rsidRPr="00F1506C">
              <w:rPr>
                <w:rFonts w:ascii="Calibri" w:eastAsia="Calibri" w:hAnsi="Calibri" w:cs="Calibri"/>
                <w:sz w:val="20"/>
                <w:szCs w:val="20"/>
              </w:rPr>
              <w:t>hotplug</w:t>
            </w:r>
            <w:proofErr w:type="spellEnd"/>
            <w:r w:rsidRPr="00F1506C">
              <w:rPr>
                <w:rFonts w:ascii="Calibri" w:eastAsia="Calibri" w:hAnsi="Calibri" w:cs="Calibri"/>
                <w:sz w:val="20"/>
                <w:szCs w:val="20"/>
              </w:rPr>
              <w:t xml:space="preserve"> o sprawności 96% (tzw. klasa </w:t>
            </w:r>
            <w:proofErr w:type="spellStart"/>
            <w:r w:rsidRPr="00F1506C">
              <w:rPr>
                <w:rFonts w:ascii="Calibri" w:eastAsia="Calibri" w:hAnsi="Calibri" w:cs="Calibri"/>
                <w:sz w:val="20"/>
                <w:szCs w:val="20"/>
              </w:rPr>
              <w:t>Titanium</w:t>
            </w:r>
            <w:proofErr w:type="spellEnd"/>
            <w:r w:rsidRPr="00F1506C">
              <w:rPr>
                <w:rFonts w:ascii="Calibri" w:eastAsia="Calibri" w:hAnsi="Calibri" w:cs="Calibri"/>
                <w:sz w:val="20"/>
                <w:szCs w:val="20"/>
              </w:rPr>
              <w:t>) o mocy 900W;</w:t>
            </w:r>
          </w:p>
          <w:p w14:paraId="08B06AA8"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Redundantne wentylatory </w:t>
            </w:r>
            <w:proofErr w:type="spellStart"/>
            <w:r w:rsidRPr="00F1506C">
              <w:rPr>
                <w:rFonts w:ascii="Calibri" w:eastAsia="Calibri" w:hAnsi="Calibri" w:cs="Calibri"/>
                <w:sz w:val="20"/>
                <w:szCs w:val="20"/>
              </w:rPr>
              <w:t>hotplug</w:t>
            </w:r>
            <w:proofErr w:type="spellEnd"/>
            <w:r w:rsidRPr="00F1506C">
              <w:rPr>
                <w:rFonts w:ascii="Calibri" w:eastAsia="Calibri" w:hAnsi="Calibri" w:cs="Calibri"/>
                <w:sz w:val="20"/>
                <w:szCs w:val="20"/>
              </w:rPr>
              <w:t>.</w:t>
            </w:r>
          </w:p>
          <w:p w14:paraId="72F86D85" w14:textId="77777777" w:rsidR="009F513F" w:rsidRPr="00F1506C" w:rsidRDefault="009F513F" w:rsidP="00DB37B0">
            <w:pPr>
              <w:tabs>
                <w:tab w:val="left" w:pos="214"/>
              </w:tabs>
              <w:spacing w:after="0" w:line="240" w:lineRule="auto"/>
              <w:ind w:left="214" w:hanging="142"/>
              <w:jc w:val="both"/>
              <w:rPr>
                <w:rFonts w:ascii="Calibri" w:eastAsia="Calibri" w:hAnsi="Calibri" w:cs="Calibri"/>
                <w:sz w:val="20"/>
                <w:szCs w:val="20"/>
              </w:rPr>
            </w:pPr>
            <w:r w:rsidRPr="00F1506C">
              <w:rPr>
                <w:rFonts w:ascii="Calibri" w:eastAsia="Calibri" w:hAnsi="Calibri" w:cs="Calibri"/>
                <w:sz w:val="20"/>
                <w:szCs w:val="20"/>
              </w:rPr>
              <w:t>Zarządzanie</w:t>
            </w:r>
          </w:p>
          <w:p w14:paraId="3F8E8AE2"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Wbudowane diody informacyjne lub wyświetlacz informujące o stanie serwera - system przewidywania, rozpoznawania awarii;</w:t>
            </w:r>
          </w:p>
          <w:p w14:paraId="5A72C94E" w14:textId="77777777" w:rsidR="009F513F" w:rsidRPr="00F1506C" w:rsidRDefault="009F513F" w:rsidP="00DB37B0">
            <w:pPr>
              <w:spacing w:after="0" w:line="240" w:lineRule="auto"/>
              <w:jc w:val="both"/>
              <w:rPr>
                <w:rFonts w:ascii="Calibri" w:eastAsia="Calibri" w:hAnsi="Calibri" w:cs="Calibri"/>
                <w:sz w:val="20"/>
                <w:szCs w:val="20"/>
              </w:rPr>
            </w:pPr>
            <w:r w:rsidRPr="00F1506C">
              <w:rPr>
                <w:rFonts w:ascii="Calibri" w:eastAsia="Calibri" w:hAnsi="Calibri" w:cs="Calibri"/>
                <w:sz w:val="20"/>
                <w:szCs w:val="20"/>
              </w:rPr>
              <w:t xml:space="preserve">          informacja o statusie pracy (poprawny, przewidywana usterka lub usterka) następujących komponentów:</w:t>
            </w:r>
          </w:p>
          <w:p w14:paraId="00A1A0F0"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karty rozszerzeń zainstalowane w dowolnym  slocie PCI Express; procesory CPU; pamięć RAM z dokładnością umożliwiającą jednoznaczną identyfikację uszkodzonego modułu pamięci RAM; status karty zarządzającej serwera; wentylatory; bateria podtrzymująca ustawienia BIOS płyty głównej; zasilacze;</w:t>
            </w:r>
          </w:p>
          <w:p w14:paraId="53A7C45E" w14:textId="77777777" w:rsidR="009F513F" w:rsidRPr="00F1506C" w:rsidRDefault="009F513F" w:rsidP="00DB37B0">
            <w:pPr>
              <w:spacing w:after="0" w:line="240" w:lineRule="auto"/>
              <w:ind w:left="315"/>
              <w:jc w:val="both"/>
              <w:rPr>
                <w:rFonts w:ascii="Calibri" w:eastAsia="Calibri" w:hAnsi="Calibri" w:cs="Calibri"/>
                <w:sz w:val="20"/>
                <w:szCs w:val="20"/>
              </w:rPr>
            </w:pPr>
            <w:r w:rsidRPr="00F1506C">
              <w:rPr>
                <w:rFonts w:ascii="Calibri" w:eastAsia="Calibri" w:hAnsi="Calibri" w:cs="Calibri"/>
                <w:sz w:val="20"/>
                <w:szCs w:val="20"/>
              </w:rPr>
              <w:t>system przewidywania/rozpoznawania awarii musi być niezależny i działać w przypadku odłączenia kabli zasilających serwera (podtrzymywany kondensatorowo lub bateryjnie w celu uruchomienia przy odłączonym zasilaniu sieciowym);</w:t>
            </w:r>
          </w:p>
          <w:p w14:paraId="6625384B"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Zintegrowany z płytą główną serwera kontroler sprzętowy zdalnego zarządzania zgodny z IPMI 2.0 o funkcjonalnościach:</w:t>
            </w:r>
          </w:p>
          <w:p w14:paraId="3CED7B00"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Niezależny od systemu operacyjnego, sprzętowy kontroler umożliwiający pełne zarządzanie, zdalny restart serwera;</w:t>
            </w:r>
          </w:p>
          <w:p w14:paraId="7D947C19"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 xml:space="preserve">Dedykowana karta LAN 1 </w:t>
            </w:r>
            <w:proofErr w:type="spellStart"/>
            <w:r w:rsidRPr="00F1506C">
              <w:rPr>
                <w:rFonts w:ascii="Calibri" w:eastAsia="Calibri" w:hAnsi="Calibri" w:cs="Calibri"/>
                <w:sz w:val="20"/>
                <w:szCs w:val="20"/>
              </w:rPr>
              <w:t>Gb</w:t>
            </w:r>
            <w:proofErr w:type="spellEnd"/>
            <w:r w:rsidRPr="00F1506C">
              <w:rPr>
                <w:rFonts w:ascii="Calibri" w:eastAsia="Calibri" w:hAnsi="Calibri" w:cs="Calibri"/>
                <w:sz w:val="20"/>
                <w:szCs w:val="20"/>
              </w:rPr>
              <w:t>/s, dedykowane złącze RJ-45 do komunikacji wyłącznie z kontrolerem zdalnego zarządzania z możliwością przeniesienia tej komunikacji na inną kartę sieciową współdzieloną z systemem operacyjnym;</w:t>
            </w:r>
          </w:p>
          <w:p w14:paraId="4469C7C3"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Dostęp poprzez przeglądarkę Web, SSH;</w:t>
            </w:r>
          </w:p>
          <w:p w14:paraId="29216745"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Zarządzanie mocą i jej zużyciem oraz monitoring zużycia energii;</w:t>
            </w:r>
          </w:p>
          <w:p w14:paraId="01839D55"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Zarządzanie alarmami (zdarzenia poprzez SNMP);</w:t>
            </w:r>
          </w:p>
          <w:p w14:paraId="3137827F"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Możliwość przejęcia konsoli tekstowej;</w:t>
            </w:r>
          </w:p>
          <w:p w14:paraId="399619F4"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Przekierowanie konsoli graficznej na poziomie sprzętowym oraz możliwość montowania zdalnych napędów i ich obrazów na poziomie sprzętowym (cyfrowy KVM);</w:t>
            </w:r>
          </w:p>
          <w:p w14:paraId="4E6E867C"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 xml:space="preserve">Obsługa serwerów </w:t>
            </w:r>
            <w:proofErr w:type="spellStart"/>
            <w:r w:rsidRPr="00F1506C">
              <w:rPr>
                <w:rFonts w:ascii="Calibri" w:eastAsia="Calibri" w:hAnsi="Calibri" w:cs="Calibri"/>
                <w:sz w:val="20"/>
                <w:szCs w:val="20"/>
              </w:rPr>
              <w:t>proxy</w:t>
            </w:r>
            <w:proofErr w:type="spellEnd"/>
            <w:r w:rsidRPr="00F1506C">
              <w:rPr>
                <w:rFonts w:ascii="Calibri" w:eastAsia="Calibri" w:hAnsi="Calibri" w:cs="Calibri"/>
                <w:sz w:val="20"/>
                <w:szCs w:val="20"/>
              </w:rPr>
              <w:t xml:space="preserve"> (autentykacja);</w:t>
            </w:r>
          </w:p>
          <w:p w14:paraId="012A274E"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Obsługa VLAN;</w:t>
            </w:r>
          </w:p>
          <w:p w14:paraId="49329029"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 xml:space="preserve">Możliwość konfiguracji parametru Max. </w:t>
            </w:r>
            <w:proofErr w:type="spellStart"/>
            <w:r w:rsidRPr="00F1506C">
              <w:rPr>
                <w:rFonts w:ascii="Calibri" w:eastAsia="Calibri" w:hAnsi="Calibri" w:cs="Calibri"/>
                <w:sz w:val="20"/>
                <w:szCs w:val="20"/>
              </w:rPr>
              <w:t>Transmission</w:t>
            </w:r>
            <w:proofErr w:type="spellEnd"/>
            <w:r w:rsidRPr="00F1506C">
              <w:rPr>
                <w:rFonts w:ascii="Calibri" w:eastAsia="Calibri" w:hAnsi="Calibri" w:cs="Calibri"/>
                <w:sz w:val="20"/>
                <w:szCs w:val="20"/>
              </w:rPr>
              <w:t xml:space="preserve"> Unit (MTU);</w:t>
            </w:r>
          </w:p>
          <w:p w14:paraId="33D150E9"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Wsparcie dla protokołu SSDP;</w:t>
            </w:r>
          </w:p>
          <w:p w14:paraId="0019BBB0"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Obsługa protokołów TLS 1.2, SSL v3;</w:t>
            </w:r>
          </w:p>
          <w:p w14:paraId="7641F586"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Obsługa protokołu LDAP;</w:t>
            </w:r>
          </w:p>
          <w:p w14:paraId="5B75046C"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Synchronizacja czasu poprzez protokół NTP;</w:t>
            </w:r>
          </w:p>
          <w:p w14:paraId="33379CB2" w14:textId="77777777" w:rsidR="009F513F" w:rsidRPr="00F1506C" w:rsidRDefault="009F513F" w:rsidP="00DB37B0">
            <w:pPr>
              <w:spacing w:after="0" w:line="240" w:lineRule="auto"/>
              <w:ind w:left="599"/>
              <w:jc w:val="both"/>
              <w:rPr>
                <w:rFonts w:ascii="Calibri" w:eastAsia="Calibri" w:hAnsi="Calibri" w:cs="Calibri"/>
                <w:sz w:val="20"/>
                <w:szCs w:val="20"/>
              </w:rPr>
            </w:pPr>
            <w:r w:rsidRPr="00F1506C">
              <w:rPr>
                <w:rFonts w:ascii="Calibri" w:eastAsia="Calibri" w:hAnsi="Calibri" w:cs="Calibri"/>
                <w:sz w:val="20"/>
                <w:szCs w:val="20"/>
              </w:rPr>
              <w:t>Możliwość backupu i odtwarzania ustawień bios serwera oraz ustawień karty zarządzającej;</w:t>
            </w:r>
          </w:p>
          <w:p w14:paraId="77831CFF"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Oprogramowanie zarządzające i diagnostyczne wyprodukowane przez producenta serwera umożliwiające konfigurację kontrolera RAID, instalację systemów operacyjnych, zdalne zarządzanie, diagnostykę i przewidywanie awarii w oparciu o informacje dostarczane w ramach zintegrowanego w serwerze systemu umożliwiającego monitoring systemu i środowiska (m.in. temperatura, dyski, zasilacze, płyta główna, procesory, pamięć operacyjna);</w:t>
            </w:r>
          </w:p>
          <w:p w14:paraId="7BFC55A6"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Wbudowana w kartę zarządzającą (lub zainstalowana) pamięć </w:t>
            </w:r>
            <w:proofErr w:type="spellStart"/>
            <w:r w:rsidRPr="00F1506C">
              <w:rPr>
                <w:rFonts w:ascii="Calibri" w:eastAsia="Calibri" w:hAnsi="Calibri" w:cs="Calibri"/>
                <w:sz w:val="20"/>
                <w:szCs w:val="20"/>
              </w:rPr>
              <w:t>flash</w:t>
            </w:r>
            <w:proofErr w:type="spellEnd"/>
            <w:r w:rsidRPr="00F1506C">
              <w:rPr>
                <w:rFonts w:ascii="Calibri" w:eastAsia="Calibri" w:hAnsi="Calibri" w:cs="Calibri"/>
                <w:sz w:val="20"/>
                <w:szCs w:val="20"/>
              </w:rPr>
              <w:t xml:space="preserve"> dająca możliwość zdalnej </w:t>
            </w:r>
            <w:proofErr w:type="spellStart"/>
            <w:r w:rsidRPr="00F1506C">
              <w:rPr>
                <w:rFonts w:ascii="Calibri" w:eastAsia="Calibri" w:hAnsi="Calibri" w:cs="Calibri"/>
                <w:sz w:val="20"/>
                <w:szCs w:val="20"/>
              </w:rPr>
              <w:t>reinstalacji</w:t>
            </w:r>
            <w:proofErr w:type="spellEnd"/>
            <w:r w:rsidRPr="00F1506C">
              <w:rPr>
                <w:rFonts w:ascii="Calibri" w:eastAsia="Calibri" w:hAnsi="Calibri" w:cs="Calibri"/>
                <w:sz w:val="20"/>
                <w:szCs w:val="20"/>
              </w:rPr>
              <w:t xml:space="preserve"> systemu lub aplikacji z obrazów zainstalowanych w obrębie dedykowanej pamięci </w:t>
            </w:r>
            <w:proofErr w:type="spellStart"/>
            <w:r w:rsidRPr="00F1506C">
              <w:rPr>
                <w:rFonts w:ascii="Calibri" w:eastAsia="Calibri" w:hAnsi="Calibri" w:cs="Calibri"/>
                <w:sz w:val="20"/>
                <w:szCs w:val="20"/>
              </w:rPr>
              <w:t>flash</w:t>
            </w:r>
            <w:proofErr w:type="spellEnd"/>
            <w:r w:rsidRPr="00F1506C">
              <w:rPr>
                <w:rFonts w:ascii="Calibri" w:eastAsia="Calibri" w:hAnsi="Calibri" w:cs="Calibri"/>
                <w:sz w:val="20"/>
                <w:szCs w:val="20"/>
              </w:rPr>
              <w:t xml:space="preserve"> bez użytkowania zewnętrznych nośników lub kopiowania danych poprzez sieć LAN;</w:t>
            </w:r>
          </w:p>
          <w:p w14:paraId="1A6EBA9E"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Serwer posiada możliwość konfiguracji i wykonania aktualizacji BIOS, </w:t>
            </w:r>
            <w:proofErr w:type="spellStart"/>
            <w:r w:rsidRPr="00F1506C">
              <w:rPr>
                <w:rFonts w:ascii="Calibri" w:eastAsia="Calibri" w:hAnsi="Calibri" w:cs="Calibri"/>
                <w:sz w:val="20"/>
                <w:szCs w:val="20"/>
              </w:rPr>
              <w:t>Firmware</w:t>
            </w:r>
            <w:proofErr w:type="spellEnd"/>
            <w:r w:rsidRPr="00F1506C">
              <w:rPr>
                <w:rFonts w:ascii="Calibri" w:eastAsia="Calibri" w:hAnsi="Calibri" w:cs="Calibri"/>
                <w:sz w:val="20"/>
                <w:szCs w:val="20"/>
              </w:rPr>
              <w:t>, sterowników serwera bezpośrednio z GUI (graficzny interfejs) karty zarządzającej serwera bez pośrednictwa innych nośników zewnętrznych i wewnętrznych poza obrębem karty zarządzającej.</w:t>
            </w:r>
          </w:p>
          <w:p w14:paraId="24F9F5E0" w14:textId="77777777" w:rsidR="009F513F" w:rsidRPr="00F1506C" w:rsidRDefault="009F513F" w:rsidP="00DB37B0">
            <w:pPr>
              <w:tabs>
                <w:tab w:val="left" w:pos="214"/>
              </w:tabs>
              <w:spacing w:after="0" w:line="240" w:lineRule="auto"/>
              <w:ind w:left="214" w:hanging="142"/>
              <w:jc w:val="both"/>
              <w:rPr>
                <w:rFonts w:ascii="Calibri" w:eastAsia="Calibri" w:hAnsi="Calibri" w:cs="Calibri"/>
                <w:sz w:val="20"/>
                <w:szCs w:val="20"/>
                <w:lang w:val="en-US"/>
              </w:rPr>
            </w:pPr>
            <w:proofErr w:type="spellStart"/>
            <w:r w:rsidRPr="00F1506C">
              <w:rPr>
                <w:rFonts w:ascii="Calibri" w:eastAsia="Calibri" w:hAnsi="Calibri" w:cs="Calibri"/>
                <w:sz w:val="20"/>
                <w:szCs w:val="20"/>
                <w:lang w:val="en-US"/>
              </w:rPr>
              <w:lastRenderedPageBreak/>
              <w:t>Wspierane</w:t>
            </w:r>
            <w:proofErr w:type="spellEnd"/>
            <w:r w:rsidRPr="00F1506C">
              <w:rPr>
                <w:rFonts w:ascii="Calibri" w:eastAsia="Calibri" w:hAnsi="Calibri" w:cs="Calibri"/>
                <w:sz w:val="20"/>
                <w:szCs w:val="20"/>
                <w:lang w:val="en-US"/>
              </w:rPr>
              <w:t xml:space="preserve"> OS: Microsoft Windows Server 2022, 2019; VMWare vSphere 8.0;; </w:t>
            </w:r>
            <w:proofErr w:type="spellStart"/>
            <w:r w:rsidRPr="00F1506C">
              <w:rPr>
                <w:rFonts w:ascii="Calibri" w:eastAsia="Calibri" w:hAnsi="Calibri" w:cs="Calibri"/>
                <w:sz w:val="20"/>
                <w:szCs w:val="20"/>
                <w:lang w:val="en-US"/>
              </w:rPr>
              <w:t>Suse</w:t>
            </w:r>
            <w:proofErr w:type="spellEnd"/>
            <w:r w:rsidRPr="00F1506C">
              <w:rPr>
                <w:rFonts w:ascii="Calibri" w:eastAsia="Calibri" w:hAnsi="Calibri" w:cs="Calibri"/>
                <w:sz w:val="20"/>
                <w:szCs w:val="20"/>
                <w:lang w:val="en-US"/>
              </w:rPr>
              <w:t xml:space="preserve"> Linux Enterprise Server 15; Red Hat Enterprise Linux 9, 8; Microsoft Hyper-V Server 2019</w:t>
            </w:r>
          </w:p>
          <w:p w14:paraId="245A47E0" w14:textId="77777777" w:rsidR="00AB5B0F" w:rsidRPr="00F1506C" w:rsidRDefault="00AB5B0F" w:rsidP="00DB37B0">
            <w:pPr>
              <w:tabs>
                <w:tab w:val="left" w:pos="214"/>
              </w:tabs>
              <w:spacing w:after="0" w:line="240" w:lineRule="auto"/>
              <w:ind w:left="214" w:hanging="142"/>
              <w:jc w:val="both"/>
              <w:rPr>
                <w:rFonts w:ascii="Calibri" w:eastAsia="Calibri" w:hAnsi="Calibri" w:cs="Calibri"/>
                <w:sz w:val="20"/>
                <w:szCs w:val="20"/>
              </w:rPr>
            </w:pPr>
          </w:p>
          <w:p w14:paraId="36842A60" w14:textId="77777777" w:rsidR="009F513F" w:rsidRPr="00F1506C" w:rsidRDefault="009F513F" w:rsidP="00DB37B0">
            <w:pPr>
              <w:tabs>
                <w:tab w:val="left" w:pos="214"/>
              </w:tabs>
              <w:spacing w:after="0" w:line="240" w:lineRule="auto"/>
              <w:ind w:left="214" w:hanging="142"/>
              <w:jc w:val="both"/>
              <w:rPr>
                <w:rFonts w:ascii="Calibri" w:eastAsia="Calibri" w:hAnsi="Calibri" w:cs="Calibri"/>
                <w:b/>
                <w:sz w:val="20"/>
                <w:szCs w:val="20"/>
              </w:rPr>
            </w:pPr>
            <w:r w:rsidRPr="00F1506C">
              <w:rPr>
                <w:rFonts w:ascii="Calibri" w:eastAsia="Calibri" w:hAnsi="Calibri" w:cs="Calibri"/>
                <w:b/>
                <w:sz w:val="20"/>
                <w:szCs w:val="20"/>
              </w:rPr>
              <w:t>Gwarancja</w:t>
            </w:r>
          </w:p>
          <w:p w14:paraId="075A8217" w14:textId="77777777" w:rsidR="009F513F" w:rsidRPr="00F1506C" w:rsidRDefault="00AD2EB7"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4</w:t>
            </w:r>
            <w:r w:rsidR="009F513F" w:rsidRPr="00F1506C">
              <w:rPr>
                <w:rFonts w:ascii="Calibri" w:eastAsia="Calibri" w:hAnsi="Calibri" w:cs="Calibri"/>
                <w:sz w:val="20"/>
                <w:szCs w:val="20"/>
              </w:rPr>
              <w:t xml:space="preserve"> lat</w:t>
            </w:r>
            <w:r w:rsidRPr="00F1506C">
              <w:rPr>
                <w:rFonts w:ascii="Calibri" w:eastAsia="Calibri" w:hAnsi="Calibri" w:cs="Calibri"/>
                <w:sz w:val="20"/>
                <w:szCs w:val="20"/>
              </w:rPr>
              <w:t>a</w:t>
            </w:r>
            <w:r w:rsidR="009F513F" w:rsidRPr="00F1506C">
              <w:rPr>
                <w:rFonts w:ascii="Calibri" w:eastAsia="Calibri" w:hAnsi="Calibri" w:cs="Calibri"/>
                <w:sz w:val="20"/>
                <w:szCs w:val="20"/>
              </w:rPr>
              <w:t xml:space="preserve"> gwarancji producenta serwera w trybie on-</w:t>
            </w:r>
            <w:proofErr w:type="spellStart"/>
            <w:r w:rsidR="009F513F" w:rsidRPr="00F1506C">
              <w:rPr>
                <w:rFonts w:ascii="Calibri" w:eastAsia="Calibri" w:hAnsi="Calibri" w:cs="Calibri"/>
                <w:sz w:val="20"/>
                <w:szCs w:val="20"/>
              </w:rPr>
              <w:t>site</w:t>
            </w:r>
            <w:proofErr w:type="spellEnd"/>
            <w:r w:rsidR="009F513F" w:rsidRPr="00F1506C">
              <w:rPr>
                <w:rFonts w:ascii="Calibri" w:eastAsia="Calibri" w:hAnsi="Calibri" w:cs="Calibri"/>
                <w:sz w:val="20"/>
                <w:szCs w:val="20"/>
              </w:rPr>
              <w:t xml:space="preserve"> z gwarantowaną skuteczną naprawą w miejscu użytkowania sprzętu do końca następnego dnia od zgłoszenia. Naprawa realizowana przez producenta serwera lub autoryzowany przez producenta serwis. Dyski twarde nie podlegają zwrotowi organizacji serwisowej;</w:t>
            </w:r>
          </w:p>
          <w:p w14:paraId="363D5E55"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Funkcja automatycznego zgłaszania usterek i awarii sprzętowych w helpdesk/</w:t>
            </w:r>
            <w:proofErr w:type="spellStart"/>
            <w:r w:rsidRPr="00F1506C">
              <w:rPr>
                <w:rFonts w:ascii="Calibri" w:eastAsia="Calibri" w:hAnsi="Calibri" w:cs="Calibri"/>
                <w:sz w:val="20"/>
                <w:szCs w:val="20"/>
              </w:rPr>
              <w:t>servicedesk</w:t>
            </w:r>
            <w:proofErr w:type="spellEnd"/>
            <w:r w:rsidRPr="00F1506C">
              <w:rPr>
                <w:rFonts w:ascii="Calibri" w:eastAsia="Calibri" w:hAnsi="Calibri" w:cs="Calibri"/>
                <w:sz w:val="20"/>
                <w:szCs w:val="20"/>
              </w:rPr>
              <w:t xml:space="preserve"> producenta sprzętu;</w:t>
            </w:r>
          </w:p>
          <w:p w14:paraId="6B58C2A3"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Firma serwisująca musi posiadać ISO 9001:2000 na świadczenie usług serwisowych;</w:t>
            </w:r>
          </w:p>
          <w:p w14:paraId="472FC64C"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Bezpłatna dostępność poprawek i aktualizacji BIOS/</w:t>
            </w:r>
            <w:proofErr w:type="spellStart"/>
            <w:r w:rsidRPr="00F1506C">
              <w:rPr>
                <w:rFonts w:ascii="Calibri" w:eastAsia="Calibri" w:hAnsi="Calibri" w:cs="Calibri"/>
                <w:sz w:val="20"/>
                <w:szCs w:val="20"/>
              </w:rPr>
              <w:t>Firmware</w:t>
            </w:r>
            <w:proofErr w:type="spellEnd"/>
            <w:r w:rsidRPr="00F1506C">
              <w:rPr>
                <w:rFonts w:ascii="Calibri" w:eastAsia="Calibri" w:hAnsi="Calibri" w:cs="Calibri"/>
                <w:sz w:val="20"/>
                <w:szCs w:val="20"/>
              </w:rPr>
              <w:t>/sterowników dożywotnio dla oferowanego serwera – jeżeli funkcjonalność ta wymaga dodatkowego serwisu lub licencji producenta serwera, takowy element musi być uwzględniona w ofercie;</w:t>
            </w:r>
          </w:p>
          <w:p w14:paraId="0ED73EC9"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Możliwość odpłatnego wydłużenia gwarancji producenta do 7 lat w trybie </w:t>
            </w:r>
            <w:proofErr w:type="spellStart"/>
            <w:r w:rsidRPr="00F1506C">
              <w:rPr>
                <w:rFonts w:ascii="Calibri" w:eastAsia="Calibri" w:hAnsi="Calibri" w:cs="Calibri"/>
                <w:sz w:val="20"/>
                <w:szCs w:val="20"/>
              </w:rPr>
              <w:t>onsite</w:t>
            </w:r>
            <w:proofErr w:type="spellEnd"/>
            <w:r w:rsidRPr="00F1506C">
              <w:rPr>
                <w:rFonts w:ascii="Calibri" w:eastAsia="Calibri" w:hAnsi="Calibri" w:cs="Calibri"/>
                <w:sz w:val="20"/>
                <w:szCs w:val="20"/>
              </w:rPr>
              <w:t xml:space="preserve"> z gwarantowanym skutecznym zakończeniem naprawy serwera najpóźniej w następnym dniu roboczym od zgłoszenia usterki (podać koszt na dzień składania oferty).</w:t>
            </w:r>
          </w:p>
          <w:p w14:paraId="72904B15" w14:textId="77777777" w:rsidR="009F513F" w:rsidRPr="00F1506C" w:rsidRDefault="009F513F" w:rsidP="00DB37B0">
            <w:pPr>
              <w:tabs>
                <w:tab w:val="left" w:pos="214"/>
              </w:tabs>
              <w:spacing w:after="0" w:line="240" w:lineRule="auto"/>
              <w:ind w:left="214" w:hanging="142"/>
              <w:jc w:val="both"/>
              <w:rPr>
                <w:rFonts w:ascii="Calibri" w:eastAsia="Calibri" w:hAnsi="Calibri" w:cs="Calibri"/>
                <w:sz w:val="20"/>
                <w:szCs w:val="20"/>
              </w:rPr>
            </w:pPr>
            <w:r w:rsidRPr="00F1506C">
              <w:rPr>
                <w:rFonts w:ascii="Calibri" w:eastAsia="Calibri" w:hAnsi="Calibri" w:cs="Calibri"/>
                <w:sz w:val="20"/>
                <w:szCs w:val="20"/>
              </w:rPr>
              <w:t>Dokumentacja, inne</w:t>
            </w:r>
          </w:p>
          <w:p w14:paraId="249D48F6"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Elementy, z których zbudowane są serwery muszą być produktami producenta tych serwerów lub być przez niego certyfikowane oraz całe muszą być objęte gwarancją producenta, o wymaganym w specyfikacji poziomie SLA – wymagane oświadczenie wykonawcy lub producenta;</w:t>
            </w:r>
          </w:p>
          <w:p w14:paraId="4104C13C"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Serwer musi być fabrycznie nowy i pochodzić z oficjalnego kanału dystrybucyjnego w UE – wymagane oświadczenie wykonawcy lub producenta;</w:t>
            </w:r>
          </w:p>
          <w:p w14:paraId="6E75F9A7"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Ogólnopolska, telefoniczna infolinia/linia techniczna producenta serwera, w ofercie należy podać link do strony producenta na której znajduje się nr telefonu oraz maila na który można zgłaszać usterki;</w:t>
            </w:r>
          </w:p>
          <w:p w14:paraId="3EF77A39"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W czasie obowiązywania gwarancji na sprzęt, możliwość po podaniu na infolinii numeru seryjnego urządzenia weryfikacji pierwotnej konfiguracji sprzętowej serwera, w tym model i typ dysków twardych, procesora, ilość fabrycznie zainstalowanej pamięci operacyjnej, czasu obowiązywania i typ udzielonej gwarancji;</w:t>
            </w:r>
          </w:p>
          <w:p w14:paraId="3718AE9B"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Możliwość aktualizacji i pobrania sterowników do oferowanego modelu serwera w najnowszych certyfikowanych wersjach bezpośrednio z sieci Internet za pośrednictwem strony www producenta serwera;</w:t>
            </w:r>
          </w:p>
          <w:p w14:paraId="48EF383D"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Możliwość pracy w pomieszczeniach o wilgotności w zawierającej się w przedziale 10 - 85 %;</w:t>
            </w:r>
          </w:p>
          <w:p w14:paraId="1C4D6463" w14:textId="77777777" w:rsidR="009F513F" w:rsidRPr="00F1506C" w:rsidRDefault="009F513F"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Serwer musi być certyfikowany do pracy z systemem </w:t>
            </w:r>
            <w:proofErr w:type="spellStart"/>
            <w:r w:rsidRPr="00F1506C">
              <w:rPr>
                <w:rFonts w:ascii="Calibri" w:eastAsia="Calibri" w:hAnsi="Calibri" w:cs="Calibri"/>
                <w:sz w:val="20"/>
                <w:szCs w:val="20"/>
              </w:rPr>
              <w:t>Ubuntu</w:t>
            </w:r>
            <w:proofErr w:type="spellEnd"/>
            <w:r w:rsidRPr="00F1506C">
              <w:rPr>
                <w:rFonts w:ascii="Calibri" w:eastAsia="Calibri" w:hAnsi="Calibri" w:cs="Calibri"/>
                <w:sz w:val="20"/>
                <w:szCs w:val="20"/>
              </w:rPr>
              <w:t xml:space="preserve"> 22.04;</w:t>
            </w:r>
          </w:p>
          <w:p w14:paraId="6010F6D7" w14:textId="77777777" w:rsidR="009F513F" w:rsidRPr="00F1506C" w:rsidRDefault="5CDF3E8A" w:rsidP="00DB37B0">
            <w:pPr>
              <w:spacing w:after="0" w:line="240" w:lineRule="auto"/>
              <w:ind w:left="360"/>
              <w:jc w:val="both"/>
              <w:rPr>
                <w:rFonts w:ascii="Calibri" w:eastAsia="Calibri" w:hAnsi="Calibri" w:cs="Calibri"/>
                <w:sz w:val="20"/>
                <w:szCs w:val="20"/>
              </w:rPr>
            </w:pPr>
            <w:r w:rsidRPr="00F1506C">
              <w:rPr>
                <w:rFonts w:ascii="Calibri" w:eastAsia="Calibri" w:hAnsi="Calibri" w:cs="Calibri"/>
                <w:sz w:val="20"/>
                <w:szCs w:val="20"/>
              </w:rPr>
              <w:t xml:space="preserve">Zgodność z normami: CB, </w:t>
            </w:r>
            <w:proofErr w:type="spellStart"/>
            <w:r w:rsidRPr="00F1506C">
              <w:rPr>
                <w:rFonts w:ascii="Calibri" w:eastAsia="Calibri" w:hAnsi="Calibri" w:cs="Calibri"/>
                <w:sz w:val="20"/>
                <w:szCs w:val="20"/>
              </w:rPr>
              <w:t>RoHS</w:t>
            </w:r>
            <w:proofErr w:type="spellEnd"/>
            <w:r w:rsidRPr="00F1506C">
              <w:rPr>
                <w:rFonts w:ascii="Calibri" w:eastAsia="Calibri" w:hAnsi="Calibri" w:cs="Calibri"/>
                <w:sz w:val="20"/>
                <w:szCs w:val="20"/>
              </w:rPr>
              <w:t>, WEEE, GS oraz CE.</w:t>
            </w:r>
          </w:p>
        </w:tc>
      </w:tr>
    </w:tbl>
    <w:p w14:paraId="2A1C1088" w14:textId="77777777" w:rsidR="04EC2267" w:rsidRPr="00F1506C" w:rsidRDefault="04EC2267" w:rsidP="04EC2267">
      <w:pPr>
        <w:spacing w:after="0" w:line="240" w:lineRule="auto"/>
        <w:rPr>
          <w:rFonts w:ascii="Calibri" w:hAnsi="Calibri" w:cs="Calibri"/>
          <w:b/>
          <w:bCs/>
          <w:sz w:val="22"/>
          <w:szCs w:val="22"/>
        </w:rPr>
      </w:pPr>
    </w:p>
    <w:p w14:paraId="11B30B8C" w14:textId="77777777" w:rsidR="213C01FD" w:rsidRPr="00F1506C" w:rsidRDefault="213C01FD" w:rsidP="04EC2267">
      <w:pPr>
        <w:pStyle w:val="Akapitzlist"/>
        <w:spacing w:after="0"/>
        <w:ind w:left="0"/>
        <w:jc w:val="both"/>
        <w:rPr>
          <w:rFonts w:ascii="Calibri" w:eastAsia="Calibri" w:hAnsi="Calibri" w:cs="Calibri"/>
          <w:sz w:val="22"/>
          <w:szCs w:val="22"/>
        </w:rPr>
      </w:pPr>
      <w:r w:rsidRPr="00F1506C">
        <w:rPr>
          <w:rFonts w:eastAsiaTheme="minorEastAsia"/>
          <w:sz w:val="22"/>
          <w:szCs w:val="22"/>
        </w:rPr>
        <w:t>Zgodnie z ustawą z dnia 11 marca 2004r. o podatku od towarów i usług (art. 83 ust. l pkt. 26 oraz załącznika nr 8 do ustawy) serwer może zostać sprzedany zamawiającemu z 0% stawką VAT.</w:t>
      </w:r>
    </w:p>
    <w:p w14:paraId="1CCEC10B" w14:textId="77777777" w:rsidR="213C01FD" w:rsidRPr="00F1506C" w:rsidRDefault="213C01FD" w:rsidP="04EC2267">
      <w:pPr>
        <w:shd w:val="clear" w:color="auto" w:fill="FFFFFF" w:themeFill="background1"/>
        <w:spacing w:after="0"/>
        <w:rPr>
          <w:rFonts w:ascii="Calibri" w:eastAsia="Calibri" w:hAnsi="Calibri" w:cs="Calibri"/>
          <w:sz w:val="22"/>
          <w:szCs w:val="22"/>
        </w:rPr>
      </w:pPr>
      <w:r w:rsidRPr="00F1506C">
        <w:rPr>
          <w:rFonts w:eastAsiaTheme="minorEastAsia"/>
          <w:sz w:val="22"/>
          <w:szCs w:val="22"/>
        </w:rPr>
        <w:t>Zamawiający, po wygranym przetargu przez sprzedającego, przedłoży sprzedającemu wymagane dokumenty, które umożliwiają dostawę wymienionego sprzętu z 0% stawką VAT.</w:t>
      </w:r>
    </w:p>
    <w:p w14:paraId="42D08BE7" w14:textId="77777777" w:rsidR="04EC2267" w:rsidRPr="00F1506C" w:rsidRDefault="04EC2267" w:rsidP="04EC2267">
      <w:pPr>
        <w:spacing w:after="0" w:line="240" w:lineRule="auto"/>
        <w:rPr>
          <w:rFonts w:ascii="Calibri" w:hAnsi="Calibri" w:cs="Calibri"/>
          <w:b/>
          <w:bCs/>
          <w:sz w:val="22"/>
          <w:szCs w:val="22"/>
        </w:rPr>
      </w:pPr>
    </w:p>
    <w:p w14:paraId="5593ECA4" w14:textId="77777777" w:rsidR="04EC2267" w:rsidRPr="00F1506C" w:rsidRDefault="04EC2267">
      <w:r w:rsidRPr="00F1506C">
        <w:br w:type="page"/>
      </w:r>
    </w:p>
    <w:p w14:paraId="26EA339C" w14:textId="77777777" w:rsidR="009F513F" w:rsidRPr="00F1506C" w:rsidRDefault="5CDF3E8A" w:rsidP="04EC2267">
      <w:pPr>
        <w:autoSpaceDE w:val="0"/>
        <w:autoSpaceDN w:val="0"/>
        <w:adjustRightInd w:val="0"/>
        <w:spacing w:after="0" w:line="240" w:lineRule="auto"/>
        <w:jc w:val="center"/>
        <w:rPr>
          <w:rFonts w:ascii="Calibri" w:hAnsi="Calibri" w:cs="Calibri"/>
          <w:sz w:val="22"/>
          <w:szCs w:val="22"/>
        </w:rPr>
      </w:pPr>
      <w:r w:rsidRPr="00F1506C">
        <w:rPr>
          <w:rFonts w:ascii="Calibri" w:hAnsi="Calibri" w:cs="Calibri"/>
          <w:b/>
          <w:bCs/>
          <w:sz w:val="22"/>
          <w:szCs w:val="22"/>
        </w:rPr>
        <w:lastRenderedPageBreak/>
        <w:t xml:space="preserve">Załącznik nr </w:t>
      </w:r>
      <w:r w:rsidR="174FCDF3" w:rsidRPr="00F1506C">
        <w:rPr>
          <w:rFonts w:ascii="Calibri" w:hAnsi="Calibri" w:cs="Calibri"/>
          <w:b/>
          <w:bCs/>
          <w:sz w:val="22"/>
          <w:szCs w:val="22"/>
        </w:rPr>
        <w:t>7</w:t>
      </w:r>
      <w:r w:rsidRPr="00F1506C">
        <w:rPr>
          <w:rFonts w:ascii="Calibri" w:hAnsi="Calibri" w:cs="Calibri"/>
          <w:b/>
          <w:bCs/>
          <w:sz w:val="22"/>
          <w:szCs w:val="22"/>
        </w:rPr>
        <w:t xml:space="preserve"> </w:t>
      </w:r>
    </w:p>
    <w:p w14:paraId="01CAADF5" w14:textId="77777777" w:rsidR="3DDB208C" w:rsidRPr="00F1506C" w:rsidRDefault="3DDB208C"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57805204" w14:textId="77777777" w:rsidR="009F513F" w:rsidRPr="00F1506C" w:rsidRDefault="009F513F" w:rsidP="009F513F">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70D73E44" w14:textId="77777777" w:rsidR="009F513F" w:rsidRPr="00F1506C" w:rsidRDefault="5CDF3E8A" w:rsidP="009F513F">
      <w:pPr>
        <w:spacing w:after="120"/>
        <w:rPr>
          <w:rFonts w:ascii="Calibri" w:eastAsia="Calibri" w:hAnsi="Calibri" w:cs="Calibri"/>
          <w:sz w:val="20"/>
          <w:szCs w:val="20"/>
        </w:rPr>
      </w:pPr>
      <w:r w:rsidRPr="00F1506C">
        <w:rPr>
          <w:rFonts w:ascii="Calibri" w:eastAsia="Calibri" w:hAnsi="Calibri" w:cs="Calibri"/>
          <w:sz w:val="20"/>
          <w:szCs w:val="20"/>
        </w:rPr>
        <w:t xml:space="preserve">Zadanie </w:t>
      </w:r>
      <w:r w:rsidR="4228AB6C" w:rsidRPr="00F1506C">
        <w:rPr>
          <w:rFonts w:ascii="Calibri" w:eastAsia="Calibri" w:hAnsi="Calibri" w:cs="Calibri"/>
          <w:sz w:val="20"/>
          <w:szCs w:val="20"/>
        </w:rPr>
        <w:t>7</w:t>
      </w:r>
      <w:r w:rsidR="665AA7F6" w:rsidRPr="00F1506C">
        <w:rPr>
          <w:rFonts w:ascii="Calibri" w:eastAsia="Calibri" w:hAnsi="Calibri" w:cs="Calibri"/>
          <w:sz w:val="20"/>
          <w:szCs w:val="20"/>
        </w:rPr>
        <w:t xml:space="preserve"> – Zakup mebli szkolnych</w:t>
      </w:r>
    </w:p>
    <w:tbl>
      <w:tblPr>
        <w:tblW w:w="1467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9"/>
        <w:gridCol w:w="992"/>
        <w:gridCol w:w="11623"/>
      </w:tblGrid>
      <w:tr w:rsidR="00F1506C" w:rsidRPr="00F1506C" w14:paraId="57D277C1" w14:textId="77777777" w:rsidTr="009F513F">
        <w:trPr>
          <w:trHeight w:val="285"/>
        </w:trPr>
        <w:tc>
          <w:tcPr>
            <w:tcW w:w="2059" w:type="dxa"/>
            <w:tcMar>
              <w:left w:w="60" w:type="dxa"/>
              <w:right w:w="60" w:type="dxa"/>
            </w:tcMar>
          </w:tcPr>
          <w:p w14:paraId="0C7CAD3E"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Nazwa </w:t>
            </w:r>
          </w:p>
        </w:tc>
        <w:tc>
          <w:tcPr>
            <w:tcW w:w="992" w:type="dxa"/>
            <w:tcMar>
              <w:left w:w="60" w:type="dxa"/>
              <w:right w:w="60" w:type="dxa"/>
            </w:tcMar>
          </w:tcPr>
          <w:p w14:paraId="260EE4CA"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ilość</w:t>
            </w:r>
          </w:p>
        </w:tc>
        <w:tc>
          <w:tcPr>
            <w:tcW w:w="11623" w:type="dxa"/>
            <w:tcMar>
              <w:left w:w="60" w:type="dxa"/>
              <w:right w:w="60" w:type="dxa"/>
            </w:tcMar>
            <w:vAlign w:val="bottom"/>
          </w:tcPr>
          <w:p w14:paraId="246BD4E1" w14:textId="77777777" w:rsidR="005730FA" w:rsidRPr="00F1506C" w:rsidRDefault="00C5190F"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Parametry</w:t>
            </w:r>
          </w:p>
        </w:tc>
      </w:tr>
      <w:tr w:rsidR="00F1506C" w:rsidRPr="00F1506C" w14:paraId="1BE023AB" w14:textId="77777777" w:rsidTr="009F513F">
        <w:trPr>
          <w:trHeight w:val="300"/>
        </w:trPr>
        <w:tc>
          <w:tcPr>
            <w:tcW w:w="2059" w:type="dxa"/>
            <w:tcMar>
              <w:left w:w="60" w:type="dxa"/>
              <w:right w:w="60" w:type="dxa"/>
            </w:tcMar>
          </w:tcPr>
          <w:p w14:paraId="404913E9" w14:textId="77777777" w:rsidR="005730FA" w:rsidRPr="00F1506C" w:rsidRDefault="005730FA" w:rsidP="00D35E91">
            <w:pPr>
              <w:pStyle w:val="Akapitzlist"/>
              <w:numPr>
                <w:ilvl w:val="0"/>
                <w:numId w:val="38"/>
              </w:numPr>
              <w:spacing w:after="0" w:line="240" w:lineRule="auto"/>
              <w:ind w:left="306" w:hanging="284"/>
              <w:rPr>
                <w:rFonts w:ascii="Calibri" w:eastAsia="Calibri" w:hAnsi="Calibri" w:cs="Calibri"/>
                <w:sz w:val="20"/>
                <w:szCs w:val="20"/>
              </w:rPr>
            </w:pPr>
            <w:r w:rsidRPr="00F1506C">
              <w:rPr>
                <w:rFonts w:ascii="Calibri" w:eastAsia="Calibri" w:hAnsi="Calibri" w:cs="Calibri"/>
                <w:sz w:val="20"/>
                <w:szCs w:val="20"/>
              </w:rPr>
              <w:t>Krzesło</w:t>
            </w:r>
          </w:p>
        </w:tc>
        <w:tc>
          <w:tcPr>
            <w:tcW w:w="992" w:type="dxa"/>
            <w:tcMar>
              <w:left w:w="60" w:type="dxa"/>
              <w:right w:w="60" w:type="dxa"/>
            </w:tcMar>
          </w:tcPr>
          <w:p w14:paraId="4E8DA198" w14:textId="77777777" w:rsidR="005730FA" w:rsidRPr="00F1506C" w:rsidRDefault="009F513F"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35</w:t>
            </w:r>
            <w:r w:rsidR="00590820" w:rsidRPr="00F1506C">
              <w:rPr>
                <w:rFonts w:ascii="Calibri" w:eastAsia="Calibri" w:hAnsi="Calibri" w:cs="Calibri"/>
                <w:sz w:val="20"/>
                <w:szCs w:val="20"/>
              </w:rPr>
              <w:t xml:space="preserve"> szt.</w:t>
            </w:r>
          </w:p>
        </w:tc>
        <w:tc>
          <w:tcPr>
            <w:tcW w:w="11623" w:type="dxa"/>
            <w:tcMar>
              <w:left w:w="60" w:type="dxa"/>
              <w:right w:w="60" w:type="dxa"/>
            </w:tcMar>
            <w:vAlign w:val="bottom"/>
          </w:tcPr>
          <w:p w14:paraId="2A7D16CB"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Stelaż wykonany z rury stalowej ø 20 x 1,5 mm, malowany farbą proszkową. Siedzisko i o Stelaż wykonany z rury stalowej ø 20 x 1,5 mm, malowany farbą proszkową. Siedzisko i oparcie wykonane ze sklejki 8 mm, malowane lakierem akrylowym lub tapicerowane.</w:t>
            </w:r>
          </w:p>
        </w:tc>
      </w:tr>
      <w:tr w:rsidR="00F1506C" w:rsidRPr="00F1506C" w14:paraId="63B67E77" w14:textId="77777777" w:rsidTr="009F513F">
        <w:trPr>
          <w:trHeight w:val="300"/>
        </w:trPr>
        <w:tc>
          <w:tcPr>
            <w:tcW w:w="2059" w:type="dxa"/>
            <w:tcMar>
              <w:left w:w="60" w:type="dxa"/>
              <w:right w:w="60" w:type="dxa"/>
            </w:tcMar>
          </w:tcPr>
          <w:p w14:paraId="00C51A43" w14:textId="77777777" w:rsidR="009F513F" w:rsidRPr="00F1506C" w:rsidRDefault="009F513F" w:rsidP="00D35E91">
            <w:pPr>
              <w:pStyle w:val="Akapitzlist"/>
              <w:numPr>
                <w:ilvl w:val="0"/>
                <w:numId w:val="38"/>
              </w:numPr>
              <w:spacing w:after="0" w:line="240" w:lineRule="auto"/>
              <w:ind w:left="306" w:hanging="284"/>
              <w:rPr>
                <w:rFonts w:ascii="Calibri" w:eastAsia="Calibri" w:hAnsi="Calibri" w:cs="Calibri"/>
                <w:sz w:val="20"/>
                <w:szCs w:val="20"/>
              </w:rPr>
            </w:pPr>
            <w:r w:rsidRPr="00F1506C">
              <w:rPr>
                <w:rFonts w:ascii="Calibri" w:eastAsia="Calibri" w:hAnsi="Calibri" w:cs="Calibri"/>
                <w:sz w:val="20"/>
                <w:szCs w:val="20"/>
              </w:rPr>
              <w:t>Biurko komputerowe</w:t>
            </w:r>
          </w:p>
        </w:tc>
        <w:tc>
          <w:tcPr>
            <w:tcW w:w="992" w:type="dxa"/>
            <w:tcMar>
              <w:left w:w="60" w:type="dxa"/>
              <w:right w:w="60" w:type="dxa"/>
            </w:tcMar>
          </w:tcPr>
          <w:p w14:paraId="248D263A" w14:textId="77777777" w:rsidR="009F513F" w:rsidRPr="00F1506C" w:rsidRDefault="009F513F" w:rsidP="00DB37B0">
            <w:pPr>
              <w:rPr>
                <w:rFonts w:ascii="Calibri" w:eastAsia="Calibri" w:hAnsi="Calibri" w:cs="Calibri"/>
                <w:sz w:val="20"/>
                <w:szCs w:val="20"/>
              </w:rPr>
            </w:pPr>
            <w:r w:rsidRPr="00F1506C">
              <w:rPr>
                <w:rFonts w:ascii="Calibri" w:eastAsia="Calibri" w:hAnsi="Calibri" w:cs="Calibri"/>
                <w:sz w:val="20"/>
                <w:szCs w:val="20"/>
              </w:rPr>
              <w:t>11</w:t>
            </w:r>
            <w:r w:rsidR="00590820" w:rsidRPr="00F1506C">
              <w:rPr>
                <w:rFonts w:ascii="Calibri" w:eastAsia="Calibri" w:hAnsi="Calibri" w:cs="Calibri"/>
                <w:sz w:val="20"/>
                <w:szCs w:val="20"/>
              </w:rPr>
              <w:t xml:space="preserve"> szt.</w:t>
            </w:r>
          </w:p>
        </w:tc>
        <w:tc>
          <w:tcPr>
            <w:tcW w:w="11623" w:type="dxa"/>
            <w:tcMar>
              <w:left w:w="60" w:type="dxa"/>
              <w:right w:w="60" w:type="dxa"/>
            </w:tcMar>
            <w:vAlign w:val="bottom"/>
          </w:tcPr>
          <w:p w14:paraId="56004727" w14:textId="77777777" w:rsidR="009F513F" w:rsidRPr="00F1506C" w:rsidRDefault="009F513F"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Stół komputerowy z nadstawkami na dwa monitory na stelażu metalowym. Wymiary 700x1700x915 mm Stelaż wykonany z rury stalowej ø 20 x 1,5 mm, ø 25 x 1,5 mm i ø 32 x 1,5 mm, malowany farbą proszkową. Elementy drewniane wykonane z płyty wiórowej laminowanej 18 mm oklejone obrzeżem PCV 2 mm.</w:t>
            </w:r>
          </w:p>
        </w:tc>
      </w:tr>
    </w:tbl>
    <w:p w14:paraId="6B1E94E9" w14:textId="77777777" w:rsidR="009F513F" w:rsidRPr="00F1506C" w:rsidRDefault="009F513F" w:rsidP="009F513F">
      <w:pPr>
        <w:spacing w:after="0" w:line="240" w:lineRule="auto"/>
        <w:ind w:left="283" w:hanging="283"/>
        <w:jc w:val="both"/>
        <w:rPr>
          <w:rFonts w:ascii="Calibri" w:eastAsia="Aptos Narrow" w:hAnsi="Calibri" w:cs="Calibri"/>
          <w:sz w:val="20"/>
          <w:szCs w:val="20"/>
        </w:rPr>
      </w:pPr>
    </w:p>
    <w:p w14:paraId="0F43AE40" w14:textId="77777777" w:rsidR="005730FA" w:rsidRPr="00F1506C" w:rsidRDefault="005730FA" w:rsidP="005730FA">
      <w:pPr>
        <w:spacing w:after="0" w:line="240" w:lineRule="auto"/>
        <w:rPr>
          <w:rFonts w:ascii="Calibri" w:hAnsi="Calibri" w:cs="Calibri"/>
          <w:sz w:val="20"/>
          <w:szCs w:val="20"/>
        </w:rPr>
      </w:pPr>
    </w:p>
    <w:p w14:paraId="32808D9D" w14:textId="77777777" w:rsidR="005730FA" w:rsidRPr="00F1506C" w:rsidRDefault="7F0502C1" w:rsidP="04EC2267">
      <w:pPr>
        <w:shd w:val="clear" w:color="auto" w:fill="FAFAFA"/>
        <w:spacing w:after="0" w:line="240" w:lineRule="auto"/>
        <w:rPr>
          <w:rFonts w:ascii="Calibri" w:eastAsia="Calibri" w:hAnsi="Calibri" w:cs="Calibri"/>
          <w:sz w:val="20"/>
          <w:szCs w:val="20"/>
        </w:rPr>
      </w:pPr>
      <w:r w:rsidRPr="00F1506C">
        <w:rPr>
          <w:rFonts w:ascii="Segoe UI" w:eastAsia="Segoe UI" w:hAnsi="Segoe UI" w:cs="Segoe UI"/>
        </w:rPr>
        <w:t>W</w:t>
      </w:r>
      <w:r w:rsidRPr="00F1506C">
        <w:rPr>
          <w:rFonts w:eastAsiaTheme="minorEastAsia"/>
          <w:sz w:val="20"/>
          <w:szCs w:val="20"/>
        </w:rPr>
        <w:t>szystkie meble muszą posiadać odpowiednie certyfikaty zgodności z obowiązującymi normami i przepisami bezpieczeństwa oraz jakości.</w:t>
      </w:r>
    </w:p>
    <w:p w14:paraId="08C59B00" w14:textId="77777777" w:rsidR="005730FA" w:rsidRPr="00F1506C" w:rsidRDefault="005730FA" w:rsidP="005730FA">
      <w:pPr>
        <w:spacing w:after="0" w:line="240" w:lineRule="auto"/>
        <w:ind w:left="283" w:hanging="283"/>
        <w:jc w:val="both"/>
        <w:rPr>
          <w:rFonts w:ascii="Calibri" w:eastAsia="Aptos Narrow" w:hAnsi="Calibri" w:cs="Calibri"/>
          <w:sz w:val="20"/>
          <w:szCs w:val="20"/>
        </w:rPr>
      </w:pPr>
    </w:p>
    <w:p w14:paraId="1FD8161C" w14:textId="77777777" w:rsidR="00AB5B0F" w:rsidRPr="00F1506C" w:rsidRDefault="00AB5B0F" w:rsidP="00AB5B0F">
      <w:pPr>
        <w:pStyle w:val="Akapitzlist"/>
        <w:ind w:left="90"/>
        <w:rPr>
          <w:rFonts w:eastAsiaTheme="minorEastAsia"/>
          <w:sz w:val="20"/>
          <w:szCs w:val="20"/>
        </w:rPr>
      </w:pPr>
      <w:r w:rsidRPr="00F1506C">
        <w:rPr>
          <w:rFonts w:eastAsiaTheme="minorEastAsia"/>
          <w:sz w:val="20"/>
          <w:szCs w:val="20"/>
        </w:rPr>
        <w:t xml:space="preserve">Gwarancja </w:t>
      </w:r>
      <w:r w:rsidR="0078118B" w:rsidRPr="00F1506C">
        <w:rPr>
          <w:rFonts w:eastAsiaTheme="minorEastAsia"/>
          <w:sz w:val="20"/>
          <w:szCs w:val="20"/>
        </w:rPr>
        <w:t xml:space="preserve">i rękojmia </w:t>
      </w:r>
      <w:r w:rsidRPr="00F1506C">
        <w:rPr>
          <w:rFonts w:eastAsiaTheme="minorEastAsia"/>
          <w:sz w:val="20"/>
          <w:szCs w:val="20"/>
        </w:rPr>
        <w:t>na meble 24 miesiące</w:t>
      </w:r>
    </w:p>
    <w:p w14:paraId="3FD4F21C" w14:textId="77777777" w:rsidR="005730FA" w:rsidRPr="00F1506C" w:rsidRDefault="005730FA" w:rsidP="005730FA">
      <w:pPr>
        <w:spacing w:after="0" w:line="240" w:lineRule="auto"/>
        <w:rPr>
          <w:rFonts w:ascii="Calibri" w:hAnsi="Calibri" w:cs="Calibri"/>
          <w:sz w:val="20"/>
          <w:szCs w:val="20"/>
        </w:rPr>
      </w:pPr>
      <w:r w:rsidRPr="00F1506C">
        <w:rPr>
          <w:rFonts w:ascii="Calibri" w:hAnsi="Calibri" w:cs="Calibri"/>
          <w:sz w:val="20"/>
          <w:szCs w:val="20"/>
        </w:rPr>
        <w:br w:type="page"/>
      </w:r>
    </w:p>
    <w:p w14:paraId="6758F004" w14:textId="77777777" w:rsidR="00590820" w:rsidRPr="00F1506C" w:rsidRDefault="1C71E8DD" w:rsidP="00590820">
      <w:pPr>
        <w:autoSpaceDE w:val="0"/>
        <w:autoSpaceDN w:val="0"/>
        <w:adjustRightInd w:val="0"/>
        <w:ind w:left="720"/>
        <w:jc w:val="center"/>
        <w:rPr>
          <w:rFonts w:ascii="Calibri" w:hAnsi="Calibri" w:cs="Calibri"/>
          <w:sz w:val="22"/>
          <w:szCs w:val="22"/>
        </w:rPr>
      </w:pPr>
      <w:r w:rsidRPr="00F1506C">
        <w:rPr>
          <w:rFonts w:ascii="Calibri" w:hAnsi="Calibri" w:cs="Calibri"/>
          <w:b/>
          <w:bCs/>
          <w:sz w:val="22"/>
          <w:szCs w:val="22"/>
        </w:rPr>
        <w:lastRenderedPageBreak/>
        <w:t xml:space="preserve">Załącznik nr </w:t>
      </w:r>
      <w:r w:rsidR="5A2164E5" w:rsidRPr="00F1506C">
        <w:rPr>
          <w:rFonts w:ascii="Calibri" w:hAnsi="Calibri" w:cs="Calibri"/>
          <w:b/>
          <w:bCs/>
          <w:sz w:val="22"/>
          <w:szCs w:val="22"/>
        </w:rPr>
        <w:t>8</w:t>
      </w:r>
      <w:r w:rsidRPr="00F1506C">
        <w:rPr>
          <w:rFonts w:ascii="Calibri" w:hAnsi="Calibri" w:cs="Calibri"/>
          <w:b/>
          <w:bCs/>
          <w:sz w:val="22"/>
          <w:szCs w:val="22"/>
        </w:rPr>
        <w:t xml:space="preserve"> </w:t>
      </w:r>
    </w:p>
    <w:p w14:paraId="59FCAD1B" w14:textId="77777777" w:rsidR="0F62543D" w:rsidRPr="00F1506C" w:rsidRDefault="0F62543D" w:rsidP="04EC2267">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4D89D4FA" w14:textId="77777777" w:rsidR="00590820" w:rsidRPr="00F1506C" w:rsidRDefault="00590820" w:rsidP="00590820">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3BBC5170" w14:textId="77777777" w:rsidR="005730FA" w:rsidRPr="00F1506C" w:rsidRDefault="1C71E8DD" w:rsidP="00590820">
      <w:pPr>
        <w:spacing w:after="120"/>
        <w:rPr>
          <w:rFonts w:ascii="Calibri" w:eastAsia="Calibri" w:hAnsi="Calibri" w:cs="Calibri"/>
          <w:sz w:val="20"/>
          <w:szCs w:val="20"/>
        </w:rPr>
      </w:pPr>
      <w:r w:rsidRPr="00F1506C">
        <w:rPr>
          <w:rFonts w:ascii="Calibri" w:eastAsia="Calibri" w:hAnsi="Calibri" w:cs="Calibri"/>
          <w:sz w:val="20"/>
          <w:szCs w:val="20"/>
        </w:rPr>
        <w:t xml:space="preserve">Zadanie </w:t>
      </w:r>
      <w:r w:rsidR="36FFEF0D" w:rsidRPr="00F1506C">
        <w:rPr>
          <w:rFonts w:ascii="Calibri" w:eastAsia="Calibri" w:hAnsi="Calibri" w:cs="Calibri"/>
          <w:sz w:val="20"/>
          <w:szCs w:val="20"/>
        </w:rPr>
        <w:t>8</w:t>
      </w:r>
      <w:r w:rsidR="0FA04A25" w:rsidRPr="00F1506C">
        <w:rPr>
          <w:rFonts w:ascii="Calibri" w:eastAsia="Calibri" w:hAnsi="Calibri" w:cs="Calibri"/>
          <w:sz w:val="20"/>
          <w:szCs w:val="20"/>
        </w:rPr>
        <w:t xml:space="preserve"> – </w:t>
      </w:r>
      <w:r w:rsidR="1CEC0DE4" w:rsidRPr="00F1506C">
        <w:rPr>
          <w:rStyle w:val="eop"/>
          <w:rFonts w:cs="Calibri"/>
          <w:sz w:val="22"/>
          <w:szCs w:val="22"/>
        </w:rPr>
        <w:t>Zakup sprzętu i akcesoriów dla technikum hotelarskiego</w:t>
      </w:r>
    </w:p>
    <w:tbl>
      <w:tblPr>
        <w:tblW w:w="14674" w:type="dxa"/>
        <w:tblInd w:w="6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801"/>
        <w:gridCol w:w="11623"/>
      </w:tblGrid>
      <w:tr w:rsidR="00F1506C" w:rsidRPr="00F1506C" w14:paraId="4FC13ECE" w14:textId="77777777" w:rsidTr="04EC2267">
        <w:trPr>
          <w:trHeight w:val="315"/>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28D0EA1"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38770144"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78722F" w14:textId="77777777" w:rsidR="005730FA" w:rsidRPr="00F1506C" w:rsidRDefault="00C5190F" w:rsidP="00DB37B0">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23268DC2" w14:textId="77777777" w:rsidTr="04EC2267">
        <w:trPr>
          <w:trHeight w:val="270"/>
        </w:trPr>
        <w:tc>
          <w:tcPr>
            <w:tcW w:w="2250" w:type="dxa"/>
            <w:tcBorders>
              <w:top w:val="single" w:sz="6" w:space="0" w:color="auto"/>
              <w:left w:val="single" w:sz="6" w:space="0" w:color="auto"/>
              <w:bottom w:val="nil"/>
              <w:right w:val="single" w:sz="6" w:space="0" w:color="auto"/>
            </w:tcBorders>
            <w:tcMar>
              <w:left w:w="60" w:type="dxa"/>
              <w:right w:w="60" w:type="dxa"/>
            </w:tcMar>
          </w:tcPr>
          <w:p w14:paraId="4393347C"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Ekspres do kawy</w:t>
            </w:r>
          </w:p>
        </w:tc>
        <w:tc>
          <w:tcPr>
            <w:tcW w:w="801" w:type="dxa"/>
            <w:tcBorders>
              <w:top w:val="single" w:sz="6" w:space="0" w:color="auto"/>
              <w:left w:val="single" w:sz="6" w:space="0" w:color="auto"/>
              <w:bottom w:val="nil"/>
              <w:right w:val="single" w:sz="6" w:space="0" w:color="auto"/>
            </w:tcBorders>
            <w:tcMar>
              <w:left w:w="60" w:type="dxa"/>
              <w:right w:w="60" w:type="dxa"/>
            </w:tcMar>
          </w:tcPr>
          <w:p w14:paraId="0151561D"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2</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8613A94"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Rodzaj ekspresu: Ciśnieniowy automatyczny</w:t>
            </w:r>
            <w:r w:rsidR="4F982F1B" w:rsidRPr="00F1506C">
              <w:rPr>
                <w:rFonts w:ascii="Calibri" w:eastAsia="Calibri" w:hAnsi="Calibri" w:cs="Calibri"/>
                <w:sz w:val="20"/>
                <w:szCs w:val="20"/>
              </w:rPr>
              <w:t>;</w:t>
            </w:r>
            <w:r w:rsidR="580864CC" w:rsidRPr="00F1506C">
              <w:rPr>
                <w:rFonts w:ascii="Calibri" w:eastAsia="Calibri" w:hAnsi="Calibri" w:cs="Calibri"/>
                <w:sz w:val="20"/>
                <w:szCs w:val="20"/>
              </w:rPr>
              <w:t xml:space="preserve"> p</w:t>
            </w:r>
            <w:r w:rsidRPr="00F1506C">
              <w:rPr>
                <w:rFonts w:ascii="Calibri" w:eastAsia="Calibri" w:hAnsi="Calibri" w:cs="Calibri"/>
                <w:sz w:val="20"/>
                <w:szCs w:val="20"/>
              </w:rPr>
              <w:t>rzeznaczenie: do domu, do biura</w:t>
            </w:r>
          </w:p>
          <w:p w14:paraId="35110168"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Wydajność Ekspresu: Do 100 kaw dziennie</w:t>
            </w:r>
          </w:p>
          <w:p w14:paraId="686FB641"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Ciśnienie: 15 barów</w:t>
            </w:r>
          </w:p>
          <w:p w14:paraId="20AFB80A"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Wbudowany młynek: Tak</w:t>
            </w:r>
          </w:p>
          <w:p w14:paraId="10342051"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Połączenie z telefonem: Tak</w:t>
            </w:r>
          </w:p>
          <w:p w14:paraId="3AC87E3F"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Podświetlanie filiżanek: Tak</w:t>
            </w:r>
          </w:p>
          <w:p w14:paraId="38A000EB"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Wielkość jednostki zaparzającej:5-16 g</w:t>
            </w:r>
          </w:p>
          <w:p w14:paraId="6D4FFC87"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Rodzaj żaren: Stalowe</w:t>
            </w:r>
          </w:p>
          <w:p w14:paraId="3097B9FC"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System grzewczy: </w:t>
            </w:r>
            <w:proofErr w:type="spellStart"/>
            <w:r w:rsidRPr="00F1506C">
              <w:rPr>
                <w:rFonts w:ascii="Calibri" w:eastAsia="Calibri" w:hAnsi="Calibri" w:cs="Calibri"/>
                <w:sz w:val="20"/>
                <w:szCs w:val="20"/>
              </w:rPr>
              <w:t>Termoblok</w:t>
            </w:r>
            <w:proofErr w:type="spellEnd"/>
          </w:p>
          <w:p w14:paraId="47C6C499"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Pojemnik na kawę: 500 g</w:t>
            </w:r>
          </w:p>
          <w:p w14:paraId="2F71096F"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Młynek: P.A.G.2</w:t>
            </w:r>
          </w:p>
          <w:p w14:paraId="1E83B7BA"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Pojemność zbiornika na wodę : 5000 ml</w:t>
            </w:r>
          </w:p>
          <w:p w14:paraId="3E2C0A3A"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Maksymalna wysokość wylewki kawy: 65 - 153 mm</w:t>
            </w:r>
          </w:p>
          <w:p w14:paraId="3A911AA1"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Regulowana wysokość wylewki kawy: Tak</w:t>
            </w:r>
          </w:p>
          <w:p w14:paraId="6BB757DF"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Możliwość regulacji: Mocy kawy, Stopnia zmielenia kawy, Wielkości kawy, Temperatury kawy</w:t>
            </w:r>
          </w:p>
          <w:p w14:paraId="73B2E77E"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Podwójna wylewka kawy: Tak</w:t>
            </w:r>
          </w:p>
          <w:p w14:paraId="3167B2C1"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Liczba napojów w menu: 13</w:t>
            </w:r>
          </w:p>
          <w:p w14:paraId="724151D4"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Przepisy w menu: Espresso, 2x Espresso, Kawa, 2x Kawa, </w:t>
            </w:r>
            <w:proofErr w:type="spellStart"/>
            <w:r w:rsidRPr="00F1506C">
              <w:rPr>
                <w:rFonts w:ascii="Calibri" w:eastAsia="Calibri" w:hAnsi="Calibri" w:cs="Calibri"/>
                <w:sz w:val="20"/>
                <w:szCs w:val="20"/>
              </w:rPr>
              <w:t>Americano</w:t>
            </w:r>
            <w:proofErr w:type="spellEnd"/>
            <w:r w:rsidRPr="00F1506C">
              <w:rPr>
                <w:rFonts w:ascii="Calibri" w:eastAsia="Calibri" w:hAnsi="Calibri" w:cs="Calibri"/>
                <w:sz w:val="20"/>
                <w:szCs w:val="20"/>
              </w:rPr>
              <w:t xml:space="preserve">, 2x </w:t>
            </w:r>
            <w:proofErr w:type="spellStart"/>
            <w:r w:rsidRPr="00F1506C">
              <w:rPr>
                <w:rFonts w:ascii="Calibri" w:eastAsia="Calibri" w:hAnsi="Calibri" w:cs="Calibri"/>
                <w:sz w:val="20"/>
                <w:szCs w:val="20"/>
              </w:rPr>
              <w:t>Americano</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Lungo</w:t>
            </w:r>
            <w:proofErr w:type="spellEnd"/>
            <w:r w:rsidRPr="00F1506C">
              <w:rPr>
                <w:rFonts w:ascii="Calibri" w:eastAsia="Calibri" w:hAnsi="Calibri" w:cs="Calibri"/>
                <w:sz w:val="20"/>
                <w:szCs w:val="20"/>
              </w:rPr>
              <w:t xml:space="preserve">, 2x </w:t>
            </w:r>
            <w:proofErr w:type="spellStart"/>
            <w:r w:rsidRPr="00F1506C">
              <w:rPr>
                <w:rFonts w:ascii="Calibri" w:eastAsia="Calibri" w:hAnsi="Calibri" w:cs="Calibri"/>
                <w:sz w:val="20"/>
                <w:szCs w:val="20"/>
              </w:rPr>
              <w:t>Lungo</w:t>
            </w:r>
            <w:proofErr w:type="spellEnd"/>
            <w:r w:rsidRPr="00F1506C">
              <w:rPr>
                <w:rFonts w:ascii="Calibri" w:eastAsia="Calibri" w:hAnsi="Calibri" w:cs="Calibri"/>
                <w:sz w:val="20"/>
                <w:szCs w:val="20"/>
              </w:rPr>
              <w:t>, Kawa specjalna, 2x Kawa specjalna, Espresso doppio, gorąca woda, Woda na zieloną herbatę</w:t>
            </w:r>
          </w:p>
          <w:p w14:paraId="4EED294D"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Wyświetlacz: TFT</w:t>
            </w:r>
          </w:p>
          <w:p w14:paraId="7B564F67"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Technologie i funkcje: PEP, Połączenie </w:t>
            </w:r>
            <w:proofErr w:type="spellStart"/>
            <w:r w:rsidRPr="00F1506C">
              <w:rPr>
                <w:rFonts w:ascii="Calibri" w:eastAsia="Calibri" w:hAnsi="Calibri" w:cs="Calibri"/>
                <w:sz w:val="20"/>
                <w:szCs w:val="20"/>
              </w:rPr>
              <w:t>WiFi</w:t>
            </w:r>
            <w:proofErr w:type="spellEnd"/>
            <w:r w:rsidRPr="00F1506C">
              <w:rPr>
                <w:rFonts w:ascii="Calibri" w:eastAsia="Calibri" w:hAnsi="Calibri" w:cs="Calibri"/>
                <w:sz w:val="20"/>
                <w:szCs w:val="20"/>
              </w:rPr>
              <w:t xml:space="preserve"> z siecią domową, MDB Connect, </w:t>
            </w:r>
            <w:proofErr w:type="spellStart"/>
            <w:r w:rsidRPr="00F1506C">
              <w:rPr>
                <w:rFonts w:ascii="Calibri" w:eastAsia="Calibri" w:hAnsi="Calibri" w:cs="Calibri"/>
                <w:sz w:val="20"/>
                <w:szCs w:val="20"/>
              </w:rPr>
              <w:t>Payment</w:t>
            </w:r>
            <w:proofErr w:type="spellEnd"/>
            <w:r w:rsidRPr="00F1506C">
              <w:rPr>
                <w:rFonts w:ascii="Calibri" w:eastAsia="Calibri" w:hAnsi="Calibri" w:cs="Calibri"/>
                <w:sz w:val="20"/>
                <w:szCs w:val="20"/>
              </w:rPr>
              <w:t xml:space="preserve"> Connect, One </w:t>
            </w:r>
            <w:proofErr w:type="spellStart"/>
            <w:r w:rsidRPr="00F1506C">
              <w:rPr>
                <w:rFonts w:ascii="Calibri" w:eastAsia="Calibri" w:hAnsi="Calibri" w:cs="Calibri"/>
                <w:sz w:val="20"/>
                <w:szCs w:val="20"/>
              </w:rPr>
              <w:t>Touch</w:t>
            </w:r>
            <w:proofErr w:type="spellEnd"/>
            <w:r w:rsidRPr="00F1506C">
              <w:rPr>
                <w:rFonts w:ascii="Calibri" w:eastAsia="Calibri" w:hAnsi="Calibri" w:cs="Calibri"/>
                <w:sz w:val="20"/>
                <w:szCs w:val="20"/>
              </w:rPr>
              <w:t xml:space="preserve"> </w:t>
            </w:r>
            <w:proofErr w:type="spellStart"/>
            <w:r w:rsidRPr="00F1506C">
              <w:rPr>
                <w:rFonts w:ascii="Calibri" w:eastAsia="Calibri" w:hAnsi="Calibri" w:cs="Calibri"/>
                <w:sz w:val="20"/>
                <w:szCs w:val="20"/>
              </w:rPr>
              <w:t>Lungo</w:t>
            </w:r>
            <w:proofErr w:type="spellEnd"/>
            <w:r w:rsidRPr="00F1506C">
              <w:rPr>
                <w:rFonts w:ascii="Calibri" w:eastAsia="Calibri" w:hAnsi="Calibri" w:cs="Calibri"/>
                <w:sz w:val="20"/>
                <w:szCs w:val="20"/>
              </w:rPr>
              <w:t>, Pocket Pilot 2.0</w:t>
            </w:r>
          </w:p>
          <w:p w14:paraId="393119DB"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Wkład filtrujący: </w:t>
            </w:r>
            <w:proofErr w:type="spellStart"/>
            <w:r w:rsidRPr="00F1506C">
              <w:rPr>
                <w:rFonts w:ascii="Calibri" w:eastAsia="Calibri" w:hAnsi="Calibri" w:cs="Calibri"/>
                <w:sz w:val="20"/>
                <w:szCs w:val="20"/>
              </w:rPr>
              <w:t>Claris</w:t>
            </w:r>
            <w:proofErr w:type="spellEnd"/>
            <w:r w:rsidRPr="00F1506C">
              <w:rPr>
                <w:rFonts w:ascii="Calibri" w:eastAsia="Calibri" w:hAnsi="Calibri" w:cs="Calibri"/>
                <w:sz w:val="20"/>
                <w:szCs w:val="20"/>
              </w:rPr>
              <w:t xml:space="preserve"> Pro Smart maxi/</w:t>
            </w:r>
            <w:proofErr w:type="spellStart"/>
            <w:r w:rsidRPr="00F1506C">
              <w:rPr>
                <w:rFonts w:ascii="Calibri" w:eastAsia="Calibri" w:hAnsi="Calibri" w:cs="Calibri"/>
                <w:sz w:val="20"/>
                <w:szCs w:val="20"/>
              </w:rPr>
              <w:t>Claris</w:t>
            </w:r>
            <w:proofErr w:type="spellEnd"/>
            <w:r w:rsidRPr="00F1506C">
              <w:rPr>
                <w:rFonts w:ascii="Calibri" w:eastAsia="Calibri" w:hAnsi="Calibri" w:cs="Calibri"/>
                <w:sz w:val="20"/>
                <w:szCs w:val="20"/>
              </w:rPr>
              <w:t xml:space="preserve"> Pro Smart+</w:t>
            </w:r>
          </w:p>
          <w:p w14:paraId="2BB9AEB7"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Monitorowana ilość kawy w zbiorniku: Tak</w:t>
            </w:r>
            <w:r w:rsidR="6457C62A" w:rsidRPr="00F1506C">
              <w:rPr>
                <w:rFonts w:ascii="Calibri" w:eastAsia="Calibri" w:hAnsi="Calibri" w:cs="Calibri"/>
                <w:sz w:val="20"/>
                <w:szCs w:val="20"/>
              </w:rPr>
              <w:t>, p</w:t>
            </w:r>
            <w:r w:rsidRPr="00F1506C">
              <w:rPr>
                <w:rFonts w:ascii="Calibri" w:eastAsia="Calibri" w:hAnsi="Calibri" w:cs="Calibri"/>
                <w:sz w:val="20"/>
                <w:szCs w:val="20"/>
              </w:rPr>
              <w:t>okrywa chroniąca aromat kawy: Tak</w:t>
            </w:r>
          </w:p>
          <w:p w14:paraId="0D707940"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Wskaźnik wymiany filtra: Tak</w:t>
            </w:r>
          </w:p>
          <w:p w14:paraId="2EE84CC4"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Miejsce zbiornika na wodę: Z lewej</w:t>
            </w:r>
            <w:r w:rsidR="399FDA42" w:rsidRPr="00F1506C">
              <w:rPr>
                <w:rFonts w:ascii="Calibri" w:eastAsia="Calibri" w:hAnsi="Calibri" w:cs="Calibri"/>
                <w:sz w:val="20"/>
                <w:szCs w:val="20"/>
              </w:rPr>
              <w:t>, w</w:t>
            </w:r>
            <w:r w:rsidRPr="00F1506C">
              <w:rPr>
                <w:rFonts w:ascii="Calibri" w:eastAsia="Calibri" w:hAnsi="Calibri" w:cs="Calibri"/>
                <w:sz w:val="20"/>
                <w:szCs w:val="20"/>
              </w:rPr>
              <w:t>yjmowany zbiornik na wodę: Tak</w:t>
            </w:r>
          </w:p>
          <w:p w14:paraId="20D5BDBE"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Konserwacja ekspresu: Automatyczne czyszczenie, Automatyczne odkamienianie, Przypomnienie o konieczności konserwacji</w:t>
            </w:r>
          </w:p>
          <w:p w14:paraId="42DCE0E3"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Menu w języku polskim: Tak</w:t>
            </w:r>
          </w:p>
          <w:p w14:paraId="2EAC4D84" w14:textId="77777777" w:rsidR="005730FA" w:rsidRPr="00F1506C" w:rsidRDefault="16CF7754" w:rsidP="04EC2267">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Waga: </w:t>
            </w:r>
            <w:r w:rsidR="02C7C1BB" w:rsidRPr="00F1506C">
              <w:rPr>
                <w:rFonts w:ascii="Calibri" w:eastAsia="Calibri" w:hAnsi="Calibri" w:cs="Calibri"/>
                <w:sz w:val="20"/>
                <w:szCs w:val="20"/>
              </w:rPr>
              <w:t>~</w:t>
            </w:r>
            <w:r w:rsidRPr="00F1506C">
              <w:rPr>
                <w:rFonts w:ascii="Calibri" w:eastAsia="Calibri" w:hAnsi="Calibri" w:cs="Calibri"/>
                <w:sz w:val="20"/>
                <w:szCs w:val="20"/>
              </w:rPr>
              <w:t xml:space="preserve">14 kg; Wysokość: </w:t>
            </w:r>
            <w:r w:rsidR="37E592FF" w:rsidRPr="00F1506C">
              <w:rPr>
                <w:rFonts w:ascii="Calibri" w:eastAsia="Calibri" w:hAnsi="Calibri" w:cs="Calibri"/>
                <w:sz w:val="20"/>
                <w:szCs w:val="20"/>
              </w:rPr>
              <w:t>~</w:t>
            </w:r>
            <w:r w:rsidRPr="00F1506C">
              <w:rPr>
                <w:rFonts w:ascii="Calibri" w:eastAsia="Calibri" w:hAnsi="Calibri" w:cs="Calibri"/>
                <w:sz w:val="20"/>
                <w:szCs w:val="20"/>
              </w:rPr>
              <w:t xml:space="preserve">470 mm; Szerokość: </w:t>
            </w:r>
            <w:r w:rsidR="795FCFCC" w:rsidRPr="00F1506C">
              <w:rPr>
                <w:rFonts w:ascii="Calibri" w:eastAsia="Calibri" w:hAnsi="Calibri" w:cs="Calibri"/>
                <w:sz w:val="20"/>
                <w:szCs w:val="20"/>
              </w:rPr>
              <w:t>~</w:t>
            </w:r>
            <w:r w:rsidRPr="00F1506C">
              <w:rPr>
                <w:rFonts w:ascii="Calibri" w:eastAsia="Calibri" w:hAnsi="Calibri" w:cs="Calibri"/>
                <w:sz w:val="20"/>
                <w:szCs w:val="20"/>
              </w:rPr>
              <w:t xml:space="preserve">373 mm; Głębokość: </w:t>
            </w:r>
            <w:r w:rsidR="5160DFC7" w:rsidRPr="00F1506C">
              <w:rPr>
                <w:rFonts w:ascii="Calibri" w:eastAsia="Calibri" w:hAnsi="Calibri" w:cs="Calibri"/>
                <w:sz w:val="20"/>
                <w:szCs w:val="20"/>
              </w:rPr>
              <w:t>~</w:t>
            </w:r>
            <w:r w:rsidRPr="00F1506C">
              <w:rPr>
                <w:rFonts w:ascii="Calibri" w:eastAsia="Calibri" w:hAnsi="Calibri" w:cs="Calibri"/>
                <w:sz w:val="20"/>
                <w:szCs w:val="20"/>
              </w:rPr>
              <w:t>461 mm</w:t>
            </w:r>
          </w:p>
        </w:tc>
      </w:tr>
      <w:tr w:rsidR="00F1506C" w:rsidRPr="00F1506C" w14:paraId="20ADF960"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191905EC"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lastRenderedPageBreak/>
              <w:t>warnik do wody</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7004FC48"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1</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4F564A"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Elektryczny, wykonany ze stali nierdzewnej, zamknięcie pokrywki typu Twist-Lock, wskaźnik poziomu wody, niekapiący kran, rączka pokrywy oraz uchwyty nie nagrzewające się, możliwość ustawiania pożądanej temperatury, kontrolka grzania i podtrzymywania temperatury, tacka ociekowa w zestawie, pojemność 10l.</w:t>
            </w:r>
          </w:p>
        </w:tc>
      </w:tr>
      <w:tr w:rsidR="00F1506C" w:rsidRPr="00F1506C" w14:paraId="6740FCE3"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D449CF5"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talerzyki deserowe</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5C464EF9"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509CD9"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talerzyki deserowe wykonane z trwałego materiału, szkło hartowane, do </w:t>
            </w:r>
          </w:p>
          <w:p w14:paraId="7F9DE401"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mycia w zmywarkach gastronomicznych, możliwość piętrowania, do użytkowania w kuchenkach mikrofalowych, średnica 19 cm</w:t>
            </w:r>
          </w:p>
        </w:tc>
      </w:tr>
      <w:tr w:rsidR="00F1506C" w:rsidRPr="00F1506C" w14:paraId="17E3EAED"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3327A7D"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proofErr w:type="spellStart"/>
            <w:r w:rsidRPr="00F1506C">
              <w:rPr>
                <w:rFonts w:ascii="Calibri" w:eastAsia="Arial" w:hAnsi="Calibri" w:cs="Calibri"/>
                <w:sz w:val="20"/>
                <w:szCs w:val="20"/>
              </w:rPr>
              <w:t>bulionówki</w:t>
            </w:r>
            <w:proofErr w:type="spellEnd"/>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0291E814"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80F280"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wykonane z trwałego materiału, szkło hartowane, do mycia w zmywarkach gastronomicznych, możliwość piętrowania, do użytkowania w kuchenkach mikrofalowych</w:t>
            </w:r>
          </w:p>
        </w:tc>
      </w:tr>
      <w:tr w:rsidR="00F1506C" w:rsidRPr="00F1506C" w14:paraId="5A9F0D71"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1DB84916"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 xml:space="preserve">Zestaw sztućców (Łyżka, widelec,  nóż, łyżeczka do herbaty, widelczyk, łyżeczka do </w:t>
            </w:r>
            <w:proofErr w:type="spellStart"/>
            <w:r w:rsidRPr="00F1506C">
              <w:rPr>
                <w:rFonts w:ascii="Calibri" w:eastAsia="Arial" w:hAnsi="Calibri" w:cs="Calibri"/>
                <w:sz w:val="20"/>
                <w:szCs w:val="20"/>
              </w:rPr>
              <w:t>espersso</w:t>
            </w:r>
            <w:proofErr w:type="spellEnd"/>
            <w:r w:rsidRPr="00F1506C">
              <w:rPr>
                <w:rFonts w:ascii="Calibri" w:eastAsia="Arial" w:hAnsi="Calibri" w:cs="Calibri"/>
                <w:sz w:val="20"/>
                <w:szCs w:val="20"/>
              </w:rPr>
              <w:t>, łyżeczka do latte)</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41D8934E"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 zestawów po 6 sztuk</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tcPr>
          <w:p w14:paraId="2C97E7A9"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klasyczny wzór, wykonane ze stali nierdzewnej, możliwość mycia w zmywarce</w:t>
            </w:r>
          </w:p>
        </w:tc>
      </w:tr>
      <w:tr w:rsidR="00F1506C" w:rsidRPr="00F1506C" w14:paraId="29FE168C"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22D39A18"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łopatki do ciasta</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2ACB4FBB"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4BE7793"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klasyczny wzór, wykonane ze stali nierdzewnej, możliwość mycia w zmywarce</w:t>
            </w:r>
          </w:p>
        </w:tc>
      </w:tr>
      <w:tr w:rsidR="00F1506C" w:rsidRPr="00F1506C" w14:paraId="25265F46"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13B3D207"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obrus</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748D0FDC"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A66966"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tkanina plamoodporna kolor biały lub </w:t>
            </w:r>
            <w:proofErr w:type="spellStart"/>
            <w:r w:rsidRPr="00F1506C">
              <w:rPr>
                <w:rFonts w:ascii="Calibri" w:eastAsia="Calibri" w:hAnsi="Calibri" w:cs="Calibri"/>
                <w:sz w:val="20"/>
                <w:szCs w:val="20"/>
              </w:rPr>
              <w:t>ecri</w:t>
            </w:r>
            <w:proofErr w:type="spellEnd"/>
            <w:r w:rsidRPr="00F1506C">
              <w:rPr>
                <w:rFonts w:ascii="Calibri" w:eastAsia="Calibri" w:hAnsi="Calibri" w:cs="Calibri"/>
                <w:sz w:val="20"/>
                <w:szCs w:val="20"/>
              </w:rPr>
              <w:t xml:space="preserve">, do prania w pralce, wymiar 320 x 160 cm </w:t>
            </w:r>
          </w:p>
        </w:tc>
      </w:tr>
      <w:tr w:rsidR="00F1506C" w:rsidRPr="00F1506C" w14:paraId="56A89EC8"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C21C583"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obrus</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46A31E90"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D84A55"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tkanina plamoodporna kolor biały lub </w:t>
            </w:r>
            <w:proofErr w:type="spellStart"/>
            <w:r w:rsidRPr="00F1506C">
              <w:rPr>
                <w:rFonts w:ascii="Calibri" w:eastAsia="Calibri" w:hAnsi="Calibri" w:cs="Calibri"/>
                <w:sz w:val="20"/>
                <w:szCs w:val="20"/>
              </w:rPr>
              <w:t>ecri</w:t>
            </w:r>
            <w:proofErr w:type="spellEnd"/>
            <w:r w:rsidRPr="00F1506C">
              <w:rPr>
                <w:rFonts w:ascii="Calibri" w:eastAsia="Calibri" w:hAnsi="Calibri" w:cs="Calibri"/>
                <w:sz w:val="20"/>
                <w:szCs w:val="20"/>
              </w:rPr>
              <w:t xml:space="preserve">, do prania w pralce, wymiar 450 x 160 cm </w:t>
            </w:r>
          </w:p>
        </w:tc>
      </w:tr>
      <w:tr w:rsidR="00F1506C" w:rsidRPr="00F1506C" w14:paraId="05E89493"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1DE03AE5"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obrus</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3E402DAC"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F24E817"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tkanina plamoodporna kolor biały lub </w:t>
            </w:r>
            <w:proofErr w:type="spellStart"/>
            <w:r w:rsidRPr="00F1506C">
              <w:rPr>
                <w:rFonts w:ascii="Calibri" w:eastAsia="Calibri" w:hAnsi="Calibri" w:cs="Calibri"/>
                <w:sz w:val="20"/>
                <w:szCs w:val="20"/>
              </w:rPr>
              <w:t>ecri</w:t>
            </w:r>
            <w:proofErr w:type="spellEnd"/>
            <w:r w:rsidRPr="00F1506C">
              <w:rPr>
                <w:rFonts w:ascii="Calibri" w:eastAsia="Calibri" w:hAnsi="Calibri" w:cs="Calibri"/>
                <w:sz w:val="20"/>
                <w:szCs w:val="20"/>
              </w:rPr>
              <w:t xml:space="preserve">, do prania w pralce, wymiar 190 x 160 cm </w:t>
            </w:r>
          </w:p>
        </w:tc>
      </w:tr>
      <w:tr w:rsidR="00F1506C" w:rsidRPr="00F1506C" w14:paraId="77399E5C"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46987330"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 xml:space="preserve">filiżanki ze spodkami </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6187E395"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2C197"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wykonane z trwałego materiału, szkło hartowane, do mycia w zmywarkach gastronomicznych, możliwość piętrowania, do użytkowania w kuchenkach mikrofalowych</w:t>
            </w:r>
          </w:p>
        </w:tc>
      </w:tr>
      <w:tr w:rsidR="00F1506C" w:rsidRPr="00F1506C" w14:paraId="5DD5EEB2"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87D2DD3"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kubki</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7553E1F9"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E110412"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wykonane z trwałego materiału, szkło hartowane, do mycia w zmywarkach gastronomicznych, możliwość piętrowania, do użytkowania w kuchenkach mikrofalowych</w:t>
            </w:r>
          </w:p>
        </w:tc>
      </w:tr>
      <w:tr w:rsidR="00F1506C" w:rsidRPr="00F1506C" w14:paraId="0E8DF9AE"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332F96E"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proofErr w:type="spellStart"/>
            <w:r w:rsidRPr="00F1506C">
              <w:rPr>
                <w:rFonts w:ascii="Calibri" w:eastAsia="Arial" w:hAnsi="Calibri" w:cs="Calibri"/>
                <w:sz w:val="20"/>
                <w:szCs w:val="20"/>
              </w:rPr>
              <w:t>podtalerze</w:t>
            </w:r>
            <w:proofErr w:type="spellEnd"/>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0597D7D7"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D4015B8" w14:textId="77777777" w:rsidR="005730FA" w:rsidRPr="00F1506C" w:rsidRDefault="2DC5C1E8"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elegancki wzór, szkło lub tworzywo, do mycia w zmywarce, średnica </w:t>
            </w:r>
            <w:r w:rsidR="2F6A72D9" w:rsidRPr="00F1506C">
              <w:rPr>
                <w:rFonts w:ascii="Calibri" w:eastAsia="Calibri" w:hAnsi="Calibri" w:cs="Calibri"/>
                <w:sz w:val="20"/>
                <w:szCs w:val="20"/>
              </w:rPr>
              <w:t xml:space="preserve">min. </w:t>
            </w:r>
            <w:r w:rsidRPr="00F1506C">
              <w:rPr>
                <w:rFonts w:ascii="Calibri" w:eastAsia="Calibri" w:hAnsi="Calibri" w:cs="Calibri"/>
                <w:sz w:val="20"/>
                <w:szCs w:val="20"/>
              </w:rPr>
              <w:t>32,5 cm</w:t>
            </w:r>
          </w:p>
        </w:tc>
      </w:tr>
      <w:tr w:rsidR="00F1506C" w:rsidRPr="00F1506C" w14:paraId="357403CA"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77B046C6"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 xml:space="preserve">talerze duże </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40980D78"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48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4499208"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wykonane z trwałego materiału, szkło hartowane, do mycia w zmywarkach gastronomicznych, możliwość piętrowania, do użytkowania w kuchenkach mikrofalowych, średnica min 24 cm</w:t>
            </w:r>
          </w:p>
        </w:tc>
      </w:tr>
      <w:tr w:rsidR="00F1506C" w:rsidRPr="00F1506C" w14:paraId="0BACE147"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3EC22FC7"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 xml:space="preserve">dzbanki </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3AAFC580"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438A209"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wykonane z trwałego materiału, szkło hartowane, do mycia w zmywarkach gastronomicznych, żaroodporne.</w:t>
            </w:r>
          </w:p>
        </w:tc>
      </w:tr>
      <w:tr w:rsidR="00F1506C" w:rsidRPr="00F1506C" w14:paraId="74D636B2"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024B2881"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misy duże</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185D89D3"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77D1688"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misy duże o średnicy 28 cm  - 30 cm, pojemności 3,6 l. wykonane ze szkła hartowanego, łatwo się sztaplują.</w:t>
            </w:r>
          </w:p>
        </w:tc>
      </w:tr>
      <w:tr w:rsidR="00F1506C" w:rsidRPr="00F1506C" w14:paraId="0244C997"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58FD3BF4"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koszyk</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05F1F20F"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DDFEAF0"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Koszyk na pieczywo wykonany z tworzywa imitującego wiklinę lub z metalu,  higieniczny do mycia w  zmywarce.</w:t>
            </w:r>
          </w:p>
        </w:tc>
      </w:tr>
      <w:tr w:rsidR="00F1506C" w:rsidRPr="00F1506C" w14:paraId="66F1EECA"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23F65583"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patera</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3C3B4A26"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9987031"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 xml:space="preserve">Patera na ciasto na nóżce, przezroczyste szkło, można myć w zmywarkach, </w:t>
            </w:r>
          </w:p>
          <w:p w14:paraId="7814E037"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gładkie szlifowane brzegi</w:t>
            </w:r>
          </w:p>
          <w:p w14:paraId="53EA84B5"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solidna, wykonana z grubego szkła</w:t>
            </w:r>
          </w:p>
        </w:tc>
      </w:tr>
      <w:tr w:rsidR="00F1506C" w:rsidRPr="00F1506C" w14:paraId="2B7CE5B2" w14:textId="77777777" w:rsidTr="04EC2267">
        <w:trPr>
          <w:trHeight w:val="270"/>
        </w:trPr>
        <w:tc>
          <w:tcPr>
            <w:tcW w:w="2250" w:type="dxa"/>
            <w:tcBorders>
              <w:top w:val="single" w:sz="6" w:space="0" w:color="auto"/>
              <w:left w:val="single" w:sz="6" w:space="0" w:color="auto"/>
              <w:bottom w:val="single" w:sz="6" w:space="0" w:color="auto"/>
              <w:right w:val="single" w:sz="6" w:space="0" w:color="auto"/>
            </w:tcBorders>
            <w:tcMar>
              <w:left w:w="60" w:type="dxa"/>
              <w:right w:w="60" w:type="dxa"/>
            </w:tcMar>
          </w:tcPr>
          <w:p w14:paraId="6A62AFD2" w14:textId="77777777" w:rsidR="005730FA" w:rsidRPr="00F1506C" w:rsidRDefault="005730FA" w:rsidP="008B5559">
            <w:pPr>
              <w:pStyle w:val="Akapitzlist"/>
              <w:numPr>
                <w:ilvl w:val="0"/>
                <w:numId w:val="35"/>
              </w:numPr>
              <w:spacing w:after="0" w:line="240" w:lineRule="auto"/>
              <w:ind w:left="291" w:hanging="284"/>
              <w:rPr>
                <w:rFonts w:ascii="Calibri" w:eastAsia="Arial" w:hAnsi="Calibri" w:cs="Calibri"/>
                <w:sz w:val="20"/>
                <w:szCs w:val="20"/>
              </w:rPr>
            </w:pPr>
            <w:r w:rsidRPr="00F1506C">
              <w:rPr>
                <w:rFonts w:ascii="Calibri" w:eastAsia="Arial" w:hAnsi="Calibri" w:cs="Calibri"/>
                <w:sz w:val="20"/>
                <w:szCs w:val="20"/>
              </w:rPr>
              <w:t xml:space="preserve">serwetnik </w:t>
            </w:r>
          </w:p>
        </w:tc>
        <w:tc>
          <w:tcPr>
            <w:tcW w:w="801" w:type="dxa"/>
            <w:tcBorders>
              <w:top w:val="single" w:sz="6" w:space="0" w:color="auto"/>
              <w:left w:val="single" w:sz="6" w:space="0" w:color="auto"/>
              <w:bottom w:val="single" w:sz="6" w:space="0" w:color="auto"/>
              <w:right w:val="single" w:sz="6" w:space="0" w:color="auto"/>
            </w:tcBorders>
            <w:tcMar>
              <w:left w:w="60" w:type="dxa"/>
              <w:right w:w="60" w:type="dxa"/>
            </w:tcMar>
          </w:tcPr>
          <w:p w14:paraId="66FFEF77" w14:textId="77777777" w:rsidR="005730FA" w:rsidRPr="00F1506C" w:rsidRDefault="005730FA" w:rsidP="00DB37B0">
            <w:pPr>
              <w:spacing w:after="0" w:line="240" w:lineRule="auto"/>
              <w:rPr>
                <w:rFonts w:ascii="Calibri" w:eastAsia="Arial" w:hAnsi="Calibri" w:cs="Calibri"/>
                <w:sz w:val="20"/>
                <w:szCs w:val="20"/>
              </w:rPr>
            </w:pPr>
            <w:r w:rsidRPr="00F1506C">
              <w:rPr>
                <w:rFonts w:ascii="Calibri" w:eastAsia="Arial" w:hAnsi="Calibri" w:cs="Calibri"/>
                <w:sz w:val="20"/>
                <w:szCs w:val="20"/>
              </w:rPr>
              <w:t>8</w:t>
            </w:r>
            <w:r w:rsidR="00590820" w:rsidRPr="00F1506C">
              <w:rPr>
                <w:rFonts w:ascii="Calibri" w:eastAsia="Arial" w:hAnsi="Calibri" w:cs="Calibri"/>
                <w:sz w:val="20"/>
                <w:szCs w:val="20"/>
              </w:rPr>
              <w:t xml:space="preserve"> szt.</w:t>
            </w:r>
          </w:p>
        </w:tc>
        <w:tc>
          <w:tcPr>
            <w:tcW w:w="11623"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92A2D1" w14:textId="77777777" w:rsidR="005730FA" w:rsidRPr="00F1506C" w:rsidRDefault="005730FA" w:rsidP="00DB37B0">
            <w:pPr>
              <w:spacing w:after="0" w:line="240" w:lineRule="auto"/>
              <w:rPr>
                <w:rFonts w:ascii="Calibri" w:eastAsia="Calibri" w:hAnsi="Calibri" w:cs="Calibri"/>
                <w:sz w:val="20"/>
                <w:szCs w:val="20"/>
              </w:rPr>
            </w:pPr>
            <w:r w:rsidRPr="00F1506C">
              <w:rPr>
                <w:rFonts w:ascii="Calibri" w:eastAsia="Calibri" w:hAnsi="Calibri" w:cs="Calibri"/>
                <w:sz w:val="20"/>
                <w:szCs w:val="20"/>
              </w:rPr>
              <w:t>klasyczny wzór, wykonane ze stali nierdzewnej, możliwość mycia w zmywarce</w:t>
            </w:r>
          </w:p>
        </w:tc>
      </w:tr>
    </w:tbl>
    <w:p w14:paraId="7184B939" w14:textId="77777777" w:rsidR="00590820" w:rsidRPr="00F1506C" w:rsidRDefault="00590820" w:rsidP="04EC2267"/>
    <w:p w14:paraId="0BC2BE90" w14:textId="77777777" w:rsidR="00B0055C" w:rsidRPr="00F1506C" w:rsidRDefault="00AB5B0F" w:rsidP="00AB5B0F">
      <w:pPr>
        <w:pStyle w:val="Akapitzlist"/>
        <w:ind w:left="90"/>
        <w:rPr>
          <w:rFonts w:ascii="Calibri" w:eastAsia="Calibri" w:hAnsi="Calibri" w:cs="Calibri"/>
          <w:sz w:val="22"/>
          <w:szCs w:val="22"/>
        </w:rPr>
      </w:pPr>
      <w:r w:rsidRPr="00F1506C">
        <w:rPr>
          <w:rFonts w:ascii="Calibri" w:eastAsia="Calibri" w:hAnsi="Calibri" w:cs="Calibri"/>
          <w:sz w:val="22"/>
          <w:szCs w:val="22"/>
        </w:rPr>
        <w:t>Gwarancja na sprzęt (ekspres do kawy i warnik do wody)  24 miesiące</w:t>
      </w:r>
    </w:p>
    <w:p w14:paraId="491561B8" w14:textId="77777777" w:rsidR="00B0055C" w:rsidRPr="00F1506C" w:rsidRDefault="00B0055C">
      <w:pPr>
        <w:rPr>
          <w:rFonts w:ascii="Calibri" w:eastAsia="Calibri" w:hAnsi="Calibri" w:cs="Calibri"/>
          <w:sz w:val="22"/>
          <w:szCs w:val="22"/>
        </w:rPr>
      </w:pPr>
      <w:r w:rsidRPr="00F1506C">
        <w:rPr>
          <w:rFonts w:ascii="Calibri" w:eastAsia="Calibri" w:hAnsi="Calibri" w:cs="Calibri"/>
          <w:sz w:val="22"/>
          <w:szCs w:val="22"/>
        </w:rPr>
        <w:br w:type="page"/>
      </w:r>
    </w:p>
    <w:p w14:paraId="5452ADA7" w14:textId="77777777" w:rsidR="00B0055C" w:rsidRPr="00F1506C" w:rsidRDefault="00B0055C" w:rsidP="00B0055C">
      <w:pPr>
        <w:autoSpaceDE w:val="0"/>
        <w:autoSpaceDN w:val="0"/>
        <w:adjustRightInd w:val="0"/>
        <w:ind w:left="720"/>
        <w:jc w:val="center"/>
        <w:rPr>
          <w:rFonts w:ascii="Calibri" w:hAnsi="Calibri" w:cs="Calibri"/>
          <w:sz w:val="22"/>
          <w:szCs w:val="22"/>
        </w:rPr>
      </w:pPr>
      <w:r w:rsidRPr="00F1506C">
        <w:rPr>
          <w:rFonts w:ascii="Calibri" w:hAnsi="Calibri" w:cs="Calibri"/>
          <w:b/>
          <w:bCs/>
          <w:sz w:val="22"/>
          <w:szCs w:val="22"/>
        </w:rPr>
        <w:lastRenderedPageBreak/>
        <w:t xml:space="preserve">Załącznik nr 9 </w:t>
      </w:r>
    </w:p>
    <w:p w14:paraId="02DCC965" w14:textId="77777777" w:rsidR="00B0055C" w:rsidRPr="00F1506C" w:rsidRDefault="00B0055C" w:rsidP="00B0055C">
      <w:pPr>
        <w:spacing w:after="200" w:line="276" w:lineRule="auto"/>
        <w:jc w:val="center"/>
        <w:rPr>
          <w:rFonts w:ascii="Calibri" w:hAnsi="Calibri" w:cs="Calibri"/>
          <w:b/>
          <w:bCs/>
          <w:sz w:val="22"/>
          <w:szCs w:val="22"/>
        </w:rPr>
      </w:pPr>
      <w:r w:rsidRPr="00F1506C">
        <w:rPr>
          <w:rFonts w:ascii="Calibri" w:hAnsi="Calibri" w:cs="Calibri"/>
          <w:sz w:val="22"/>
          <w:szCs w:val="22"/>
        </w:rPr>
        <w:t>do wniosku przetargowego w ramach projektu nr FEMP.05.03-IP.01-1382/24 - ”</w:t>
      </w:r>
      <w:r w:rsidRPr="00F1506C">
        <w:rPr>
          <w:rFonts w:ascii="Calibri" w:eastAsia="Calibri" w:hAnsi="Calibri" w:cs="Calibri"/>
          <w:sz w:val="22"/>
          <w:szCs w:val="22"/>
        </w:rPr>
        <w:t xml:space="preserve"> Rozbudowa infrastruktury i doposażenie pracowni kształcenia zawodowego w Gminie Niepołomice</w:t>
      </w:r>
      <w:r w:rsidRPr="00F1506C">
        <w:rPr>
          <w:rFonts w:ascii="Calibri" w:hAnsi="Calibri" w:cs="Calibri"/>
          <w:sz w:val="22"/>
          <w:szCs w:val="22"/>
        </w:rPr>
        <w:t>”</w:t>
      </w:r>
    </w:p>
    <w:p w14:paraId="6B26E67B" w14:textId="77777777" w:rsidR="00B0055C" w:rsidRPr="00F1506C" w:rsidRDefault="00B0055C" w:rsidP="00B0055C">
      <w:pPr>
        <w:autoSpaceDE w:val="0"/>
        <w:autoSpaceDN w:val="0"/>
        <w:adjustRightInd w:val="0"/>
        <w:ind w:left="720"/>
        <w:jc w:val="center"/>
        <w:rPr>
          <w:rFonts w:ascii="Calibri" w:hAnsi="Calibri" w:cs="Calibri"/>
          <w:b/>
          <w:bCs/>
          <w:sz w:val="22"/>
          <w:szCs w:val="22"/>
        </w:rPr>
      </w:pPr>
      <w:r w:rsidRPr="00F1506C">
        <w:rPr>
          <w:rFonts w:ascii="Calibri" w:hAnsi="Calibri" w:cs="Calibri"/>
          <w:sz w:val="22"/>
          <w:szCs w:val="22"/>
        </w:rPr>
        <w:t>Dostawa: Zespół Szkół im. Ojca Świętego Jana Pawła II w Niepołomicach</w:t>
      </w:r>
    </w:p>
    <w:p w14:paraId="4E64DEC4" w14:textId="77777777" w:rsidR="00B0055C" w:rsidRPr="00F1506C" w:rsidRDefault="00B0055C" w:rsidP="00B0055C">
      <w:pPr>
        <w:spacing w:after="120"/>
        <w:rPr>
          <w:rFonts w:ascii="Calibri" w:eastAsia="Calibri" w:hAnsi="Calibri" w:cs="Calibri"/>
          <w:sz w:val="20"/>
          <w:szCs w:val="20"/>
        </w:rPr>
      </w:pPr>
      <w:r w:rsidRPr="00F1506C">
        <w:rPr>
          <w:rFonts w:ascii="Calibri" w:eastAsia="Calibri" w:hAnsi="Calibri" w:cs="Calibri"/>
          <w:sz w:val="20"/>
          <w:szCs w:val="20"/>
        </w:rPr>
        <w:t xml:space="preserve">Zadanie 9 – </w:t>
      </w:r>
      <w:r w:rsidRPr="00F1506C">
        <w:rPr>
          <w:rStyle w:val="eop"/>
          <w:rFonts w:eastAsia="Arial Unicode MS" w:cs="Calibri"/>
          <w:sz w:val="22"/>
          <w:szCs w:val="22"/>
        </w:rPr>
        <w:t xml:space="preserve">Zakup </w:t>
      </w:r>
      <w:r w:rsidRPr="00F1506C">
        <w:rPr>
          <w:rStyle w:val="eop"/>
          <w:rFonts w:cs="Calibri"/>
        </w:rPr>
        <w:t xml:space="preserve">wyposażenia do Laboratorium </w:t>
      </w:r>
      <w:r w:rsidRPr="00F1506C">
        <w:rPr>
          <w:rStyle w:val="eop"/>
          <w:rFonts w:cs="Calibri"/>
          <w:sz w:val="22"/>
          <w:szCs w:val="22"/>
        </w:rPr>
        <w:t>RFID dla technikum logistycznego</w:t>
      </w:r>
    </w:p>
    <w:tbl>
      <w:tblPr>
        <w:tblW w:w="1467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801"/>
        <w:gridCol w:w="11623"/>
      </w:tblGrid>
      <w:tr w:rsidR="00F1506C" w:rsidRPr="00F1506C" w14:paraId="245814F0" w14:textId="77777777" w:rsidTr="00BF12E4">
        <w:trPr>
          <w:trHeight w:val="315"/>
        </w:trPr>
        <w:tc>
          <w:tcPr>
            <w:tcW w:w="2250" w:type="dxa"/>
            <w:tcMar>
              <w:left w:w="60" w:type="dxa"/>
              <w:right w:w="60" w:type="dxa"/>
            </w:tcMar>
          </w:tcPr>
          <w:p w14:paraId="0EC2ED22" w14:textId="77777777" w:rsidR="00B0055C" w:rsidRPr="00F1506C" w:rsidRDefault="00B0055C" w:rsidP="00B0055C">
            <w:pPr>
              <w:spacing w:after="0" w:line="240" w:lineRule="auto"/>
              <w:rPr>
                <w:rFonts w:ascii="Calibri" w:eastAsia="Arial" w:hAnsi="Calibri" w:cs="Calibri"/>
                <w:sz w:val="20"/>
                <w:szCs w:val="20"/>
              </w:rPr>
            </w:pPr>
            <w:r w:rsidRPr="00F1506C">
              <w:rPr>
                <w:rFonts w:ascii="Calibri" w:eastAsia="Arial" w:hAnsi="Calibri" w:cs="Calibri"/>
                <w:sz w:val="20"/>
                <w:szCs w:val="20"/>
              </w:rPr>
              <w:t>Nazwa</w:t>
            </w:r>
          </w:p>
        </w:tc>
        <w:tc>
          <w:tcPr>
            <w:tcW w:w="801" w:type="dxa"/>
            <w:tcMar>
              <w:left w:w="60" w:type="dxa"/>
              <w:right w:w="60" w:type="dxa"/>
            </w:tcMar>
          </w:tcPr>
          <w:p w14:paraId="670FE25A" w14:textId="77777777" w:rsidR="00B0055C" w:rsidRPr="00F1506C" w:rsidRDefault="00B0055C" w:rsidP="00B0055C">
            <w:pPr>
              <w:spacing w:after="0" w:line="240" w:lineRule="auto"/>
              <w:rPr>
                <w:rFonts w:ascii="Calibri" w:eastAsia="Arial" w:hAnsi="Calibri" w:cs="Calibri"/>
                <w:sz w:val="20"/>
                <w:szCs w:val="20"/>
              </w:rPr>
            </w:pPr>
            <w:r w:rsidRPr="00F1506C">
              <w:rPr>
                <w:rFonts w:ascii="Calibri" w:eastAsia="Arial" w:hAnsi="Calibri" w:cs="Calibri"/>
                <w:sz w:val="20"/>
                <w:szCs w:val="20"/>
              </w:rPr>
              <w:t>ilość</w:t>
            </w:r>
          </w:p>
        </w:tc>
        <w:tc>
          <w:tcPr>
            <w:tcW w:w="11623" w:type="dxa"/>
            <w:tcMar>
              <w:left w:w="60" w:type="dxa"/>
              <w:right w:w="60" w:type="dxa"/>
            </w:tcMar>
            <w:vAlign w:val="bottom"/>
          </w:tcPr>
          <w:p w14:paraId="676B8EF4" w14:textId="77777777" w:rsidR="00B0055C" w:rsidRPr="00F1506C" w:rsidRDefault="00C5190F" w:rsidP="00B0055C">
            <w:pPr>
              <w:spacing w:after="0" w:line="240" w:lineRule="auto"/>
              <w:rPr>
                <w:rFonts w:ascii="Calibri" w:eastAsia="Arial" w:hAnsi="Calibri" w:cs="Calibri"/>
                <w:sz w:val="20"/>
                <w:szCs w:val="20"/>
              </w:rPr>
            </w:pPr>
            <w:r w:rsidRPr="00F1506C">
              <w:rPr>
                <w:rFonts w:ascii="Calibri" w:eastAsia="Calibri" w:hAnsi="Calibri" w:cs="Calibri"/>
                <w:sz w:val="20"/>
                <w:szCs w:val="20"/>
              </w:rPr>
              <w:t>Parametry</w:t>
            </w:r>
          </w:p>
        </w:tc>
      </w:tr>
      <w:tr w:rsidR="00F1506C" w:rsidRPr="00F1506C" w14:paraId="741DA70B" w14:textId="77777777" w:rsidTr="00BF12E4">
        <w:trPr>
          <w:trHeight w:val="270"/>
        </w:trPr>
        <w:tc>
          <w:tcPr>
            <w:tcW w:w="2250" w:type="dxa"/>
            <w:tcMar>
              <w:left w:w="60" w:type="dxa"/>
              <w:right w:w="60" w:type="dxa"/>
            </w:tcMar>
          </w:tcPr>
          <w:p w14:paraId="6227FD0C" w14:textId="77777777" w:rsidR="00B0055C" w:rsidRPr="00F1506C" w:rsidRDefault="00C5190F" w:rsidP="00B0055C">
            <w:pPr>
              <w:pStyle w:val="Akapitzlist"/>
              <w:numPr>
                <w:ilvl w:val="0"/>
                <w:numId w:val="41"/>
              </w:numPr>
              <w:spacing w:after="0" w:line="240" w:lineRule="auto"/>
              <w:ind w:left="294" w:hanging="284"/>
              <w:rPr>
                <w:rFonts w:ascii="Calibri" w:eastAsia="Arial" w:hAnsi="Calibri" w:cs="Calibri"/>
                <w:sz w:val="20"/>
                <w:szCs w:val="20"/>
              </w:rPr>
            </w:pPr>
            <w:r w:rsidRPr="00F1506C">
              <w:rPr>
                <w:rFonts w:ascii="Calibri" w:eastAsia="Arial" w:hAnsi="Calibri" w:cs="Calibri"/>
                <w:sz w:val="20"/>
                <w:szCs w:val="20"/>
              </w:rPr>
              <w:t>Laboratorium RFID (oprogramowanie wraz z niezbędnym sprzętem i materiałami eksploatacyjnymi)</w:t>
            </w:r>
          </w:p>
        </w:tc>
        <w:tc>
          <w:tcPr>
            <w:tcW w:w="801" w:type="dxa"/>
            <w:tcMar>
              <w:left w:w="60" w:type="dxa"/>
              <w:right w:w="60" w:type="dxa"/>
            </w:tcMar>
          </w:tcPr>
          <w:p w14:paraId="3323A89A" w14:textId="77777777" w:rsidR="00B0055C" w:rsidRPr="00F1506C" w:rsidRDefault="00C5190F" w:rsidP="00B0055C">
            <w:pPr>
              <w:spacing w:after="0" w:line="240" w:lineRule="auto"/>
              <w:rPr>
                <w:rFonts w:ascii="Calibri" w:eastAsia="Arial" w:hAnsi="Calibri" w:cs="Calibri"/>
                <w:sz w:val="20"/>
                <w:szCs w:val="20"/>
              </w:rPr>
            </w:pPr>
            <w:r w:rsidRPr="00F1506C">
              <w:rPr>
                <w:rFonts w:ascii="Calibri" w:eastAsia="Arial" w:hAnsi="Calibri" w:cs="Calibri"/>
                <w:sz w:val="20"/>
                <w:szCs w:val="20"/>
              </w:rPr>
              <w:t>1</w:t>
            </w:r>
            <w:r w:rsidR="00B0055C" w:rsidRPr="00F1506C">
              <w:rPr>
                <w:rFonts w:ascii="Calibri" w:eastAsia="Arial" w:hAnsi="Calibri" w:cs="Calibri"/>
                <w:sz w:val="20"/>
                <w:szCs w:val="20"/>
              </w:rPr>
              <w:t xml:space="preserve"> szt.</w:t>
            </w:r>
          </w:p>
        </w:tc>
        <w:tc>
          <w:tcPr>
            <w:tcW w:w="11623" w:type="dxa"/>
            <w:tcMar>
              <w:left w:w="60" w:type="dxa"/>
              <w:right w:w="60" w:type="dxa"/>
            </w:tcMar>
            <w:vAlign w:val="bottom"/>
          </w:tcPr>
          <w:p w14:paraId="7A07DD5B" w14:textId="77777777" w:rsidR="00C5190F" w:rsidRPr="00F1506C" w:rsidRDefault="00C5190F" w:rsidP="00C5190F">
            <w:pPr>
              <w:spacing w:after="0"/>
              <w:jc w:val="both"/>
              <w:rPr>
                <w:rFonts w:ascii="Times New Roman" w:hAnsi="Times New Roman" w:cs="Times New Roman"/>
              </w:rPr>
            </w:pPr>
            <w:r w:rsidRPr="00F1506C">
              <w:rPr>
                <w:rFonts w:ascii="Times New Roman" w:hAnsi="Times New Roman" w:cs="Times New Roman"/>
                <w:b/>
              </w:rPr>
              <w:t>Drukarka etykiet półprzemysłowa.</w:t>
            </w:r>
            <w:r w:rsidRPr="00F1506C">
              <w:rPr>
                <w:rFonts w:ascii="Times New Roman" w:hAnsi="Times New Roman" w:cs="Times New Roman"/>
              </w:rPr>
              <w:t xml:space="preserve"> </w:t>
            </w:r>
          </w:p>
          <w:p w14:paraId="1AC3DBDB" w14:textId="77777777" w:rsidR="00C5190F" w:rsidRPr="00F1506C" w:rsidRDefault="00C5190F" w:rsidP="00C5190F">
            <w:pPr>
              <w:pStyle w:val="Akapitzlist"/>
              <w:ind w:left="0"/>
              <w:jc w:val="both"/>
              <w:rPr>
                <w:rFonts w:ascii="Times New Roman" w:hAnsi="Times New Roman" w:cs="Times New Roman"/>
              </w:rPr>
            </w:pPr>
            <w:r w:rsidRPr="00F1506C">
              <w:rPr>
                <w:rFonts w:ascii="Times New Roman" w:hAnsi="Times New Roman" w:cs="Times New Roman"/>
              </w:rPr>
              <w:t xml:space="preserve">Technika wydruku: </w:t>
            </w:r>
            <w:proofErr w:type="spellStart"/>
            <w:r w:rsidRPr="00F1506C">
              <w:rPr>
                <w:rFonts w:ascii="Times New Roman" w:hAnsi="Times New Roman" w:cs="Times New Roman"/>
              </w:rPr>
              <w:t>termotransferowa</w:t>
            </w:r>
            <w:proofErr w:type="spellEnd"/>
            <w:r w:rsidRPr="00F1506C">
              <w:rPr>
                <w:rFonts w:ascii="Times New Roman" w:hAnsi="Times New Roman" w:cs="Times New Roman"/>
              </w:rPr>
              <w:t xml:space="preserve"> / termiczna</w:t>
            </w:r>
            <w:r w:rsidRPr="00F1506C">
              <w:rPr>
                <w:rFonts w:ascii="Times New Roman" w:hAnsi="Times New Roman" w:cs="Times New Roman"/>
                <w:b/>
              </w:rPr>
              <w:t xml:space="preserve">, </w:t>
            </w:r>
            <w:r w:rsidRPr="00F1506C">
              <w:rPr>
                <w:rFonts w:ascii="Times New Roman" w:hAnsi="Times New Roman" w:cs="Times New Roman"/>
              </w:rPr>
              <w:t xml:space="preserve">rozdzielczość: 203 </w:t>
            </w:r>
            <w:proofErr w:type="spellStart"/>
            <w:r w:rsidRPr="00F1506C">
              <w:rPr>
                <w:rFonts w:ascii="Times New Roman" w:hAnsi="Times New Roman" w:cs="Times New Roman"/>
              </w:rPr>
              <w:t>dpi</w:t>
            </w:r>
            <w:proofErr w:type="spellEnd"/>
            <w:r w:rsidRPr="00F1506C">
              <w:rPr>
                <w:rFonts w:ascii="Times New Roman" w:hAnsi="Times New Roman" w:cs="Times New Roman"/>
                <w:b/>
              </w:rPr>
              <w:t xml:space="preserve">, </w:t>
            </w:r>
            <w:r w:rsidRPr="00F1506C">
              <w:rPr>
                <w:rFonts w:ascii="Times New Roman" w:hAnsi="Times New Roman" w:cs="Times New Roman"/>
              </w:rPr>
              <w:t>szybkość wydruku: do 152 mm/s</w:t>
            </w:r>
            <w:r w:rsidRPr="00F1506C">
              <w:rPr>
                <w:rFonts w:ascii="Times New Roman" w:hAnsi="Times New Roman" w:cs="Times New Roman"/>
                <w:b/>
              </w:rPr>
              <w:t xml:space="preserve">, </w:t>
            </w:r>
            <w:r w:rsidRPr="00F1506C">
              <w:rPr>
                <w:rFonts w:ascii="Times New Roman" w:hAnsi="Times New Roman" w:cs="Times New Roman"/>
              </w:rPr>
              <w:t>maksymalna szerokość etykiet: 108 mm</w:t>
            </w:r>
            <w:r w:rsidRPr="00F1506C">
              <w:rPr>
                <w:rFonts w:ascii="Times New Roman" w:hAnsi="Times New Roman" w:cs="Times New Roman"/>
                <w:b/>
              </w:rPr>
              <w:t xml:space="preserve">, </w:t>
            </w:r>
            <w:r w:rsidRPr="00F1506C">
              <w:rPr>
                <w:rFonts w:ascii="Times New Roman" w:hAnsi="Times New Roman" w:cs="Times New Roman"/>
              </w:rPr>
              <w:t>maksymalna długość etykiet: 2794 mm</w:t>
            </w:r>
            <w:r w:rsidRPr="00F1506C">
              <w:rPr>
                <w:rFonts w:ascii="Times New Roman" w:hAnsi="Times New Roman" w:cs="Times New Roman"/>
                <w:b/>
              </w:rPr>
              <w:t xml:space="preserve"> </w:t>
            </w:r>
            <w:r w:rsidRPr="00F1506C">
              <w:rPr>
                <w:rFonts w:ascii="Times New Roman" w:hAnsi="Times New Roman" w:cs="Times New Roman"/>
              </w:rPr>
              <w:t>2,3" wyświetlacz LCD + wskaźnik statusu</w:t>
            </w:r>
            <w:r w:rsidRPr="00F1506C">
              <w:rPr>
                <w:rFonts w:ascii="Times New Roman" w:hAnsi="Times New Roman" w:cs="Times New Roman"/>
                <w:b/>
              </w:rPr>
              <w:t xml:space="preserve">, </w:t>
            </w:r>
            <w:r w:rsidRPr="00F1506C">
              <w:rPr>
                <w:rFonts w:ascii="Times New Roman" w:hAnsi="Times New Roman" w:cs="Times New Roman"/>
              </w:rPr>
              <w:t>język programowania: TSPL-EZD (kompatybilny z EPL, ZPL, ZPL II, DPL),</w:t>
            </w:r>
            <w:r w:rsidRPr="00F1506C">
              <w:rPr>
                <w:rFonts w:ascii="Times New Roman" w:hAnsi="Times New Roman" w:cs="Times New Roman"/>
                <w:b/>
              </w:rPr>
              <w:t xml:space="preserve"> </w:t>
            </w:r>
            <w:r w:rsidRPr="00F1506C">
              <w:rPr>
                <w:rFonts w:ascii="Times New Roman" w:hAnsi="Times New Roman" w:cs="Times New Roman"/>
              </w:rPr>
              <w:t>pamięć: 128 MB Flash, 64 MB SDRAM,</w:t>
            </w:r>
            <w:r w:rsidRPr="00F1506C">
              <w:rPr>
                <w:rFonts w:ascii="Times New Roman" w:hAnsi="Times New Roman" w:cs="Times New Roman"/>
                <w:b/>
              </w:rPr>
              <w:t xml:space="preserve"> </w:t>
            </w:r>
            <w:r w:rsidRPr="00F1506C">
              <w:rPr>
                <w:rFonts w:ascii="Times New Roman" w:hAnsi="Times New Roman" w:cs="Times New Roman"/>
              </w:rPr>
              <w:t xml:space="preserve">złącze komunikacyjne: USB 2.0, RS, wewnętrzny Ethernet, 10/100 </w:t>
            </w:r>
            <w:proofErr w:type="spellStart"/>
            <w:r w:rsidRPr="00F1506C">
              <w:rPr>
                <w:rFonts w:ascii="Times New Roman" w:hAnsi="Times New Roman" w:cs="Times New Roman"/>
              </w:rPr>
              <w:t>Mbps</w:t>
            </w:r>
            <w:proofErr w:type="spellEnd"/>
            <w:r w:rsidRPr="00F1506C">
              <w:rPr>
                <w:rFonts w:ascii="Times New Roman" w:hAnsi="Times New Roman" w:cs="Times New Roman"/>
              </w:rPr>
              <w:t>, Host USB do skanera lub klawiatury komputerowej</w:t>
            </w:r>
            <w:r w:rsidRPr="00F1506C">
              <w:rPr>
                <w:rFonts w:ascii="Times New Roman" w:hAnsi="Times New Roman" w:cs="Times New Roman"/>
                <w:b/>
              </w:rPr>
              <w:t xml:space="preserve">, </w:t>
            </w:r>
            <w:r w:rsidRPr="00F1506C">
              <w:rPr>
                <w:rFonts w:ascii="Times New Roman" w:hAnsi="Times New Roman" w:cs="Times New Roman"/>
              </w:rPr>
              <w:t xml:space="preserve">oprogramowanie: sterowniki Windows, </w:t>
            </w:r>
            <w:proofErr w:type="spellStart"/>
            <w:r w:rsidRPr="00F1506C">
              <w:rPr>
                <w:rFonts w:ascii="Times New Roman" w:hAnsi="Times New Roman" w:cs="Times New Roman"/>
              </w:rPr>
              <w:t>BarTender</w:t>
            </w:r>
            <w:proofErr w:type="spellEnd"/>
            <w:r w:rsidRPr="00F1506C">
              <w:rPr>
                <w:rFonts w:ascii="Times New Roman" w:hAnsi="Times New Roman" w:cs="Times New Roman"/>
              </w:rPr>
              <w:t xml:space="preserve"> (wersja TSC)</w:t>
            </w:r>
            <w:r w:rsidRPr="00F1506C">
              <w:rPr>
                <w:rFonts w:ascii="Times New Roman" w:hAnsi="Times New Roman" w:cs="Times New Roman"/>
                <w:b/>
              </w:rPr>
              <w:t xml:space="preserve">, </w:t>
            </w:r>
            <w:r w:rsidRPr="00F1506C">
              <w:rPr>
                <w:rFonts w:ascii="Times New Roman" w:hAnsi="Times New Roman" w:cs="Times New Roman"/>
              </w:rPr>
              <w:t>rozdzielczość: 8 punktów/mm (203 DPI).</w:t>
            </w:r>
          </w:p>
          <w:p w14:paraId="66D61455" w14:textId="77777777" w:rsidR="00C5190F" w:rsidRPr="00F1506C" w:rsidRDefault="00C5190F" w:rsidP="00C5190F">
            <w:pPr>
              <w:spacing w:after="0"/>
              <w:jc w:val="both"/>
              <w:rPr>
                <w:rFonts w:ascii="Times New Roman" w:hAnsi="Times New Roman" w:cs="Times New Roman"/>
              </w:rPr>
            </w:pPr>
            <w:r w:rsidRPr="00F1506C">
              <w:rPr>
                <w:rFonts w:ascii="Times New Roman" w:hAnsi="Times New Roman" w:cs="Times New Roman"/>
                <w:b/>
              </w:rPr>
              <w:t>Czytnik RFID UHF do bramki</w:t>
            </w:r>
            <w:r w:rsidRPr="00F1506C">
              <w:rPr>
                <w:rFonts w:ascii="Times New Roman" w:hAnsi="Times New Roman" w:cs="Times New Roman"/>
              </w:rPr>
              <w:t xml:space="preserve">. </w:t>
            </w:r>
          </w:p>
          <w:p w14:paraId="3DD6EE6D" w14:textId="77777777" w:rsidR="00C5190F" w:rsidRPr="00F1506C" w:rsidRDefault="00C5190F" w:rsidP="00C5190F">
            <w:pPr>
              <w:jc w:val="both"/>
              <w:rPr>
                <w:rFonts w:ascii="Times New Roman" w:hAnsi="Times New Roman" w:cs="Times New Roman"/>
              </w:rPr>
            </w:pPr>
            <w:r w:rsidRPr="00F1506C">
              <w:rPr>
                <w:rFonts w:ascii="Times New Roman" w:hAnsi="Times New Roman" w:cs="Times New Roman"/>
              </w:rPr>
              <w:t xml:space="preserve">Częstotliwość pracy (EU) 865-868 MHz (UE) Komunikacja Ethernet (LAN), USB Pamięć RAM/ROM min. 2GB/16GB Moc czytnika max. 30dbm Dodatkowo w zestawie zasilacz sieciowy, niezbędne okablowanie. </w:t>
            </w:r>
          </w:p>
          <w:p w14:paraId="79859480" w14:textId="77777777" w:rsidR="00C5190F" w:rsidRPr="00F1506C" w:rsidRDefault="00C5190F" w:rsidP="00C5190F">
            <w:pPr>
              <w:spacing w:after="0"/>
              <w:jc w:val="both"/>
              <w:rPr>
                <w:rFonts w:ascii="Times New Roman" w:hAnsi="Times New Roman" w:cs="Times New Roman"/>
                <w:b/>
              </w:rPr>
            </w:pPr>
            <w:r w:rsidRPr="00F1506C">
              <w:rPr>
                <w:rFonts w:ascii="Times New Roman" w:hAnsi="Times New Roman" w:cs="Times New Roman"/>
                <w:b/>
              </w:rPr>
              <w:t xml:space="preserve">Antena z okablowaniem i mocowaniem do bramki. </w:t>
            </w:r>
          </w:p>
          <w:p w14:paraId="149EE897" w14:textId="77777777" w:rsidR="00C5190F" w:rsidRPr="00F1506C" w:rsidRDefault="00C5190F" w:rsidP="00C5190F">
            <w:pPr>
              <w:jc w:val="both"/>
              <w:rPr>
                <w:rFonts w:ascii="Times New Roman" w:hAnsi="Times New Roman" w:cs="Times New Roman"/>
                <w:b/>
              </w:rPr>
            </w:pPr>
            <w:r w:rsidRPr="00F1506C">
              <w:rPr>
                <w:rFonts w:ascii="Times New Roman" w:hAnsi="Times New Roman" w:cs="Times New Roman"/>
              </w:rPr>
              <w:t xml:space="preserve">Zastosowane anteny 3xA3 8db </w:t>
            </w:r>
            <w:proofErr w:type="spellStart"/>
            <w:r w:rsidRPr="00F1506C">
              <w:rPr>
                <w:rFonts w:ascii="Times New Roman" w:hAnsi="Times New Roman" w:cs="Times New Roman"/>
              </w:rPr>
              <w:t>iETSI</w:t>
            </w:r>
            <w:proofErr w:type="spellEnd"/>
            <w:r w:rsidRPr="00F1506C">
              <w:rPr>
                <w:rFonts w:ascii="Times New Roman" w:hAnsi="Times New Roman" w:cs="Times New Roman"/>
              </w:rPr>
              <w:t xml:space="preserve"> RFID Obudowa aluminium i PCV. </w:t>
            </w:r>
          </w:p>
          <w:p w14:paraId="2F4DA686" w14:textId="77777777" w:rsidR="00C5190F" w:rsidRPr="00F1506C" w:rsidRDefault="00C5190F" w:rsidP="00C5190F">
            <w:pPr>
              <w:jc w:val="both"/>
              <w:rPr>
                <w:rFonts w:ascii="Times New Roman" w:hAnsi="Times New Roman" w:cs="Times New Roman"/>
              </w:rPr>
            </w:pPr>
            <w:r w:rsidRPr="00F1506C">
              <w:rPr>
                <w:rFonts w:ascii="Times New Roman" w:hAnsi="Times New Roman" w:cs="Times New Roman"/>
                <w:b/>
              </w:rPr>
              <w:t xml:space="preserve">Konstrukcja nośna bramki, pozwalająca na łatwy montaż i demontaż, skrzynka sterująca. </w:t>
            </w:r>
            <w:r w:rsidRPr="00F1506C">
              <w:rPr>
                <w:rFonts w:ascii="Times New Roman" w:hAnsi="Times New Roman" w:cs="Times New Roman"/>
              </w:rPr>
              <w:t xml:space="preserve">Częstotliwość pracy (EU) 865-868 MHz (UE) Skrzynka sterująca zawierająca router i zasilacz </w:t>
            </w:r>
          </w:p>
          <w:p w14:paraId="50FA28F6" w14:textId="77777777" w:rsidR="00C5190F" w:rsidRPr="00F1506C" w:rsidRDefault="00C5190F" w:rsidP="00C5190F">
            <w:pPr>
              <w:jc w:val="both"/>
              <w:rPr>
                <w:rFonts w:ascii="Times New Roman" w:hAnsi="Times New Roman" w:cs="Times New Roman"/>
              </w:rPr>
            </w:pPr>
            <w:r w:rsidRPr="00F1506C">
              <w:rPr>
                <w:rFonts w:ascii="Times New Roman" w:hAnsi="Times New Roman" w:cs="Times New Roman"/>
                <w:b/>
              </w:rPr>
              <w:t xml:space="preserve">Czytniki kodów kreskowych USB. </w:t>
            </w:r>
            <w:r w:rsidR="006262DB" w:rsidRPr="00F1506C">
              <w:rPr>
                <w:rFonts w:ascii="Times New Roman" w:hAnsi="Times New Roman" w:cs="Times New Roman"/>
                <w:b/>
              </w:rPr>
              <w:t xml:space="preserve">- </w:t>
            </w:r>
            <w:r w:rsidRPr="00F1506C">
              <w:rPr>
                <w:rFonts w:ascii="Times New Roman" w:hAnsi="Times New Roman" w:cs="Times New Roman"/>
                <w:b/>
              </w:rPr>
              <w:t xml:space="preserve">2 szt. </w:t>
            </w:r>
            <w:r w:rsidRPr="00F1506C">
              <w:rPr>
                <w:rFonts w:ascii="Times New Roman" w:hAnsi="Times New Roman" w:cs="Times New Roman"/>
              </w:rPr>
              <w:t xml:space="preserve">Podstawowy RFID UHF Częstotliwość pracy (EU) 865-868 MHz Komunikacja Bluetooth, GPS, GSM, RS232, USB, Wi-Fi, WLAN Pamięć RAM/ROM min. 2GB/16GB Skaner kodów kreskowych 1D, 2D Moc czytnika max. 30-33 </w:t>
            </w:r>
            <w:proofErr w:type="spellStart"/>
            <w:r w:rsidRPr="00F1506C">
              <w:rPr>
                <w:rFonts w:ascii="Times New Roman" w:hAnsi="Times New Roman" w:cs="Times New Roman"/>
              </w:rPr>
              <w:t>dbm</w:t>
            </w:r>
            <w:proofErr w:type="spellEnd"/>
            <w:r w:rsidRPr="00F1506C">
              <w:rPr>
                <w:rFonts w:ascii="Times New Roman" w:hAnsi="Times New Roman" w:cs="Times New Roman"/>
              </w:rPr>
              <w:t xml:space="preserve"> Ekran 5,2" IPS 1080 </w:t>
            </w:r>
            <w:proofErr w:type="spellStart"/>
            <w:r w:rsidRPr="00F1506C">
              <w:rPr>
                <w:rFonts w:ascii="Times New Roman" w:hAnsi="Times New Roman" w:cs="Times New Roman"/>
              </w:rPr>
              <w:t>Pscreen</w:t>
            </w:r>
            <w:proofErr w:type="spellEnd"/>
            <w:r w:rsidRPr="00F1506C">
              <w:rPr>
                <w:rFonts w:ascii="Times New Roman" w:hAnsi="Times New Roman" w:cs="Times New Roman"/>
              </w:rPr>
              <w:t xml:space="preserve"> Bateria Li-</w:t>
            </w:r>
            <w:proofErr w:type="spellStart"/>
            <w:r w:rsidRPr="00F1506C">
              <w:rPr>
                <w:rFonts w:ascii="Times New Roman" w:hAnsi="Times New Roman" w:cs="Times New Roman"/>
              </w:rPr>
              <w:t>Ion</w:t>
            </w:r>
            <w:proofErr w:type="spellEnd"/>
            <w:r w:rsidRPr="00F1506C">
              <w:rPr>
                <w:rFonts w:ascii="Times New Roman" w:hAnsi="Times New Roman" w:cs="Times New Roman"/>
              </w:rPr>
              <w:t xml:space="preserve">, min. 8000 </w:t>
            </w:r>
            <w:proofErr w:type="spellStart"/>
            <w:r w:rsidRPr="00F1506C">
              <w:rPr>
                <w:rFonts w:ascii="Times New Roman" w:hAnsi="Times New Roman" w:cs="Times New Roman"/>
              </w:rPr>
              <w:t>mAh</w:t>
            </w:r>
            <w:proofErr w:type="spellEnd"/>
            <w:r w:rsidRPr="00F1506C">
              <w:rPr>
                <w:rFonts w:ascii="Times New Roman" w:hAnsi="Times New Roman" w:cs="Times New Roman"/>
              </w:rPr>
              <w:t xml:space="preserve"> Dodatkowo w zestawie kabel USB, stacja dokująca, uchwyt pistoletowy z wbudowanym akumulatorem, zasilacz sieciowy, Obsługa w rękawiczkach, w mokrych rękach, Szkło typu </w:t>
            </w:r>
            <w:proofErr w:type="spellStart"/>
            <w:r w:rsidRPr="00F1506C">
              <w:rPr>
                <w:rFonts w:ascii="Times New Roman" w:hAnsi="Times New Roman" w:cs="Times New Roman"/>
              </w:rPr>
              <w:t>gorilla</w:t>
            </w:r>
            <w:proofErr w:type="spellEnd"/>
            <w:r w:rsidRPr="00F1506C">
              <w:rPr>
                <w:rFonts w:ascii="Times New Roman" w:hAnsi="Times New Roman" w:cs="Times New Roman"/>
              </w:rPr>
              <w:t xml:space="preserve"> </w:t>
            </w:r>
            <w:proofErr w:type="spellStart"/>
            <w:r w:rsidRPr="00F1506C">
              <w:rPr>
                <w:rFonts w:ascii="Times New Roman" w:hAnsi="Times New Roman" w:cs="Times New Roman"/>
              </w:rPr>
              <w:t>glass</w:t>
            </w:r>
            <w:proofErr w:type="spellEnd"/>
            <w:r w:rsidRPr="00F1506C">
              <w:rPr>
                <w:rFonts w:ascii="Times New Roman" w:hAnsi="Times New Roman" w:cs="Times New Roman"/>
              </w:rPr>
              <w:t xml:space="preserve">, System operacyjny Android. </w:t>
            </w:r>
          </w:p>
          <w:p w14:paraId="28024DBE" w14:textId="77777777" w:rsidR="00C5190F" w:rsidRPr="00F1506C" w:rsidRDefault="00C5190F" w:rsidP="00C5190F">
            <w:pPr>
              <w:jc w:val="both"/>
              <w:rPr>
                <w:rFonts w:ascii="Times New Roman" w:hAnsi="Times New Roman" w:cs="Times New Roman"/>
                <w:b/>
              </w:rPr>
            </w:pPr>
            <w:r w:rsidRPr="00F1506C">
              <w:rPr>
                <w:rFonts w:ascii="Times New Roman" w:hAnsi="Times New Roman" w:cs="Times New Roman"/>
                <w:b/>
              </w:rPr>
              <w:t>Etykiety logistyczne RFID 100mmx150mm i 35x55mm, zgodne z EPC Gen2 (1000szt.).</w:t>
            </w:r>
          </w:p>
          <w:p w14:paraId="7B6D4CD5" w14:textId="77777777" w:rsidR="00C5190F" w:rsidRPr="00F1506C" w:rsidRDefault="00C5190F" w:rsidP="00C5190F">
            <w:pPr>
              <w:jc w:val="both"/>
              <w:rPr>
                <w:rFonts w:ascii="Times New Roman" w:hAnsi="Times New Roman" w:cs="Times New Roman"/>
              </w:rPr>
            </w:pPr>
            <w:r w:rsidRPr="00F1506C">
              <w:rPr>
                <w:rFonts w:ascii="Times New Roman" w:hAnsi="Times New Roman" w:cs="Times New Roman"/>
                <w:b/>
              </w:rPr>
              <w:lastRenderedPageBreak/>
              <w:t xml:space="preserve">Program do projektowania etykiet i etykiet RFID </w:t>
            </w:r>
            <w:r w:rsidR="006262DB" w:rsidRPr="00F1506C">
              <w:rPr>
                <w:rFonts w:ascii="Times New Roman" w:hAnsi="Times New Roman" w:cs="Times New Roman"/>
                <w:b/>
              </w:rPr>
              <w:t>z</w:t>
            </w:r>
            <w:r w:rsidRPr="00F1506C">
              <w:rPr>
                <w:rFonts w:ascii="Times New Roman" w:hAnsi="Times New Roman" w:cs="Times New Roman"/>
                <w:b/>
              </w:rPr>
              <w:t xml:space="preserve"> licencj</w:t>
            </w:r>
            <w:r w:rsidR="006262DB" w:rsidRPr="00F1506C">
              <w:rPr>
                <w:rFonts w:ascii="Times New Roman" w:hAnsi="Times New Roman" w:cs="Times New Roman"/>
                <w:b/>
              </w:rPr>
              <w:t>ą</w:t>
            </w:r>
            <w:r w:rsidRPr="00F1506C">
              <w:rPr>
                <w:rFonts w:ascii="Times New Roman" w:hAnsi="Times New Roman" w:cs="Times New Roman"/>
                <w:b/>
              </w:rPr>
              <w:t xml:space="preserve"> na </w:t>
            </w:r>
            <w:r w:rsidR="006262DB" w:rsidRPr="00F1506C">
              <w:rPr>
                <w:rFonts w:ascii="Times New Roman" w:hAnsi="Times New Roman" w:cs="Times New Roman"/>
                <w:b/>
              </w:rPr>
              <w:t xml:space="preserve">min. </w:t>
            </w:r>
            <w:r w:rsidRPr="00F1506C">
              <w:rPr>
                <w:rFonts w:ascii="Times New Roman" w:hAnsi="Times New Roman" w:cs="Times New Roman"/>
                <w:b/>
              </w:rPr>
              <w:t>2 drukarki</w:t>
            </w:r>
            <w:r w:rsidR="006262DB" w:rsidRPr="00F1506C">
              <w:rPr>
                <w:rFonts w:ascii="Times New Roman" w:hAnsi="Times New Roman" w:cs="Times New Roman"/>
                <w:b/>
              </w:rPr>
              <w:t xml:space="preserve"> – 1 szt.</w:t>
            </w:r>
            <w:r w:rsidRPr="00F1506C">
              <w:rPr>
                <w:rFonts w:ascii="Times New Roman" w:hAnsi="Times New Roman" w:cs="Times New Roman"/>
                <w:b/>
              </w:rPr>
              <w:t xml:space="preserve"> </w:t>
            </w:r>
            <w:r w:rsidRPr="00F1506C">
              <w:rPr>
                <w:rFonts w:ascii="Times New Roman" w:hAnsi="Times New Roman" w:cs="Times New Roman"/>
              </w:rPr>
              <w:t>Zakładanie nowych kartotek materiałowych</w:t>
            </w:r>
            <w:r w:rsidR="006262DB" w:rsidRPr="00F1506C">
              <w:rPr>
                <w:rFonts w:ascii="Times New Roman" w:hAnsi="Times New Roman" w:cs="Times New Roman"/>
              </w:rPr>
              <w:t>;</w:t>
            </w:r>
            <w:r w:rsidRPr="00F1506C">
              <w:rPr>
                <w:rFonts w:ascii="Times New Roman" w:hAnsi="Times New Roman" w:cs="Times New Roman"/>
              </w:rPr>
              <w:t xml:space="preserve"> Tworzenie przeliczników np. 10 szt. towaru to 1 opakowanie/karton</w:t>
            </w:r>
            <w:r w:rsidR="006262DB" w:rsidRPr="00F1506C">
              <w:rPr>
                <w:rFonts w:ascii="Times New Roman" w:hAnsi="Times New Roman" w:cs="Times New Roman"/>
              </w:rPr>
              <w:t>;</w:t>
            </w:r>
            <w:r w:rsidRPr="00F1506C">
              <w:rPr>
                <w:rFonts w:ascii="Times New Roman" w:hAnsi="Times New Roman" w:cs="Times New Roman"/>
              </w:rPr>
              <w:t xml:space="preserve"> Dodawanie i aktualizowanie już is</w:t>
            </w:r>
            <w:r w:rsidR="006262DB" w:rsidRPr="00F1506C">
              <w:rPr>
                <w:rFonts w:ascii="Times New Roman" w:hAnsi="Times New Roman" w:cs="Times New Roman"/>
              </w:rPr>
              <w:t>t</w:t>
            </w:r>
            <w:r w:rsidRPr="00F1506C">
              <w:rPr>
                <w:rFonts w:ascii="Times New Roman" w:hAnsi="Times New Roman" w:cs="Times New Roman"/>
              </w:rPr>
              <w:t>niejących kodów EAN</w:t>
            </w:r>
            <w:r w:rsidR="006262DB" w:rsidRPr="00F1506C">
              <w:rPr>
                <w:rFonts w:ascii="Times New Roman" w:hAnsi="Times New Roman" w:cs="Times New Roman"/>
              </w:rPr>
              <w:t>;</w:t>
            </w:r>
            <w:r w:rsidRPr="00F1506C">
              <w:rPr>
                <w:rFonts w:ascii="Times New Roman" w:hAnsi="Times New Roman" w:cs="Times New Roman"/>
              </w:rPr>
              <w:t xml:space="preserve"> Podgląd aktualny stanów zapasów per indeks</w:t>
            </w:r>
            <w:r w:rsidR="006262DB" w:rsidRPr="00F1506C">
              <w:rPr>
                <w:rFonts w:ascii="Times New Roman" w:hAnsi="Times New Roman" w:cs="Times New Roman"/>
              </w:rPr>
              <w:t>;</w:t>
            </w:r>
            <w:r w:rsidRPr="00F1506C">
              <w:rPr>
                <w:rFonts w:ascii="Times New Roman" w:hAnsi="Times New Roman" w:cs="Times New Roman"/>
              </w:rPr>
              <w:t xml:space="preserve"> Ustawianie cech partii</w:t>
            </w:r>
            <w:r w:rsidR="006262DB" w:rsidRPr="00F1506C">
              <w:rPr>
                <w:rFonts w:ascii="Times New Roman" w:hAnsi="Times New Roman" w:cs="Times New Roman"/>
              </w:rPr>
              <w:t>;</w:t>
            </w:r>
            <w:r w:rsidRPr="00F1506C">
              <w:rPr>
                <w:rFonts w:ascii="Times New Roman" w:hAnsi="Times New Roman" w:cs="Times New Roman"/>
              </w:rPr>
              <w:t xml:space="preserve"> Tworzenie grup materiałów</w:t>
            </w:r>
            <w:r w:rsidR="006262DB" w:rsidRPr="00F1506C">
              <w:rPr>
                <w:rFonts w:ascii="Times New Roman" w:hAnsi="Times New Roman" w:cs="Times New Roman"/>
              </w:rPr>
              <w:t>;</w:t>
            </w:r>
            <w:r w:rsidRPr="00F1506C">
              <w:rPr>
                <w:rFonts w:ascii="Times New Roman" w:hAnsi="Times New Roman" w:cs="Times New Roman"/>
              </w:rPr>
              <w:t xml:space="preserve"> Licencja Bezterminowa</w:t>
            </w:r>
            <w:r w:rsidR="006262DB" w:rsidRPr="00F1506C">
              <w:rPr>
                <w:rFonts w:ascii="Times New Roman" w:hAnsi="Times New Roman" w:cs="Times New Roman"/>
              </w:rPr>
              <w:t>;</w:t>
            </w:r>
            <w:r w:rsidRPr="00F1506C">
              <w:rPr>
                <w:rFonts w:ascii="Times New Roman" w:hAnsi="Times New Roman" w:cs="Times New Roman"/>
              </w:rPr>
              <w:t xml:space="preserve"> Subskrypcja min. 12 </w:t>
            </w:r>
            <w:proofErr w:type="spellStart"/>
            <w:r w:rsidRPr="00F1506C">
              <w:rPr>
                <w:rFonts w:ascii="Times New Roman" w:hAnsi="Times New Roman" w:cs="Times New Roman"/>
              </w:rPr>
              <w:t>msc</w:t>
            </w:r>
            <w:proofErr w:type="spellEnd"/>
            <w:r w:rsidRPr="00F1506C">
              <w:rPr>
                <w:rFonts w:ascii="Times New Roman" w:hAnsi="Times New Roman" w:cs="Times New Roman"/>
              </w:rPr>
              <w:t xml:space="preserve"> Wsparcie techniczne przez min.12 </w:t>
            </w:r>
            <w:proofErr w:type="spellStart"/>
            <w:r w:rsidRPr="00F1506C">
              <w:rPr>
                <w:rFonts w:ascii="Times New Roman" w:hAnsi="Times New Roman" w:cs="Times New Roman"/>
              </w:rPr>
              <w:t>msc</w:t>
            </w:r>
            <w:proofErr w:type="spellEnd"/>
            <w:r w:rsidRPr="00F1506C">
              <w:rPr>
                <w:rFonts w:ascii="Times New Roman" w:hAnsi="Times New Roman" w:cs="Times New Roman"/>
              </w:rPr>
              <w:t>, obsługa zgłoszeń serwisowych w możliwie najkrótszym czasie w ilości min. 8 roboczogodzin/miesiąc przy czasie reakcji nie dłuższej niż 24 godziny</w:t>
            </w:r>
          </w:p>
          <w:p w14:paraId="2B298D47" w14:textId="77777777" w:rsidR="008F4D40" w:rsidRPr="00F1506C" w:rsidRDefault="00C5190F" w:rsidP="00BF12E4">
            <w:pPr>
              <w:jc w:val="both"/>
              <w:rPr>
                <w:rFonts w:ascii="Times New Roman" w:hAnsi="Times New Roman" w:cs="Times New Roman"/>
              </w:rPr>
            </w:pPr>
            <w:r w:rsidRPr="00F1506C">
              <w:rPr>
                <w:rFonts w:ascii="Times New Roman" w:hAnsi="Times New Roman" w:cs="Times New Roman"/>
                <w:b/>
              </w:rPr>
              <w:t xml:space="preserve">Zestaw materiałów eksploatacyjnych do drukarki - </w:t>
            </w:r>
            <w:r w:rsidRPr="00F1506C">
              <w:rPr>
                <w:rFonts w:ascii="Times New Roman" w:hAnsi="Times New Roman" w:cs="Times New Roman"/>
              </w:rPr>
              <w:t>taśmy barwiące do drukarki woskowo-żywiczne 5 szt.</w:t>
            </w:r>
          </w:p>
        </w:tc>
      </w:tr>
    </w:tbl>
    <w:p w14:paraId="309E516D" w14:textId="77777777" w:rsidR="00AB5B0F" w:rsidRPr="00F1506C" w:rsidRDefault="00AB5B0F" w:rsidP="00AB5B0F">
      <w:pPr>
        <w:pStyle w:val="Akapitzlist"/>
        <w:ind w:left="90"/>
        <w:rPr>
          <w:rFonts w:ascii="Calibri" w:eastAsia="Calibri" w:hAnsi="Calibri" w:cs="Calibri"/>
          <w:sz w:val="22"/>
          <w:szCs w:val="22"/>
        </w:rPr>
      </w:pPr>
    </w:p>
    <w:p w14:paraId="44A682F6" w14:textId="77777777" w:rsidR="008F4D40" w:rsidRPr="00F1506C" w:rsidRDefault="008F4D40" w:rsidP="008F4D40">
      <w:r w:rsidRPr="00F1506C">
        <w:t>Instalacja systemu w siedzibie zamawiającego</w:t>
      </w:r>
    </w:p>
    <w:p w14:paraId="42FAF255" w14:textId="77777777" w:rsidR="00590820" w:rsidRPr="00F1506C" w:rsidRDefault="004216A6">
      <w:r w:rsidRPr="00F1506C">
        <w:t>Gwarancja na sprzęt i oprogramowanie 2 lata</w:t>
      </w:r>
    </w:p>
    <w:sectPr w:rsidR="00590820" w:rsidRPr="00F1506C" w:rsidSect="00A103EE">
      <w:headerReference w:type="default" r:id="rId15"/>
      <w:footerReference w:type="default" r:id="rId16"/>
      <w:pgSz w:w="16838" w:h="11906" w:orient="landscape"/>
      <w:pgMar w:top="284" w:right="962"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FE8BD" w14:textId="77777777" w:rsidR="00BB0D0B" w:rsidRDefault="00BB0D0B">
      <w:pPr>
        <w:spacing w:after="0" w:line="240" w:lineRule="auto"/>
      </w:pPr>
      <w:r>
        <w:separator/>
      </w:r>
    </w:p>
  </w:endnote>
  <w:endnote w:type="continuationSeparator" w:id="0">
    <w:p w14:paraId="7D3FA5B8" w14:textId="77777777" w:rsidR="00BB0D0B" w:rsidRDefault="00BB0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Display">
    <w:altName w:val="Arial"/>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Aptos Narrow">
    <w:altName w:val="Times New Roman"/>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11685" w14:textId="77777777" w:rsidR="00B0055C" w:rsidRDefault="00B0055C" w:rsidP="46FE5A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B44D9" w14:textId="77777777" w:rsidR="00BB0D0B" w:rsidRDefault="00BB0D0B">
      <w:pPr>
        <w:spacing w:after="0" w:line="240" w:lineRule="auto"/>
      </w:pPr>
      <w:r>
        <w:separator/>
      </w:r>
    </w:p>
  </w:footnote>
  <w:footnote w:type="continuationSeparator" w:id="0">
    <w:p w14:paraId="62CC2C80" w14:textId="77777777" w:rsidR="00BB0D0B" w:rsidRDefault="00BB0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BFBD" w14:textId="77777777" w:rsidR="00B0055C" w:rsidRDefault="00B0055C" w:rsidP="46FE5A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5D5E"/>
    <w:multiLevelType w:val="hybridMultilevel"/>
    <w:tmpl w:val="EA10E4B6"/>
    <w:lvl w:ilvl="0" w:tplc="9E0EF9A8">
      <w:start w:val="1"/>
      <w:numFmt w:val="decimal"/>
      <w:lvlText w:val="%1."/>
      <w:lvlJc w:val="left"/>
      <w:pPr>
        <w:ind w:left="1080" w:hanging="360"/>
      </w:pPr>
    </w:lvl>
    <w:lvl w:ilvl="1" w:tplc="49CA21B6">
      <w:start w:val="1"/>
      <w:numFmt w:val="lowerLetter"/>
      <w:lvlText w:val="%2."/>
      <w:lvlJc w:val="left"/>
      <w:pPr>
        <w:ind w:left="1800" w:hanging="360"/>
      </w:pPr>
    </w:lvl>
    <w:lvl w:ilvl="2" w:tplc="AFC4867C">
      <w:start w:val="1"/>
      <w:numFmt w:val="lowerRoman"/>
      <w:lvlText w:val="%3."/>
      <w:lvlJc w:val="right"/>
      <w:pPr>
        <w:ind w:left="2520" w:hanging="180"/>
      </w:pPr>
    </w:lvl>
    <w:lvl w:ilvl="3" w:tplc="B060C246">
      <w:start w:val="1"/>
      <w:numFmt w:val="decimal"/>
      <w:lvlText w:val="%4."/>
      <w:lvlJc w:val="left"/>
      <w:pPr>
        <w:ind w:left="3240" w:hanging="360"/>
      </w:pPr>
    </w:lvl>
    <w:lvl w:ilvl="4" w:tplc="84D44B20">
      <w:start w:val="1"/>
      <w:numFmt w:val="lowerLetter"/>
      <w:lvlText w:val="%5."/>
      <w:lvlJc w:val="left"/>
      <w:pPr>
        <w:ind w:left="3960" w:hanging="360"/>
      </w:pPr>
    </w:lvl>
    <w:lvl w:ilvl="5" w:tplc="857EA3DE">
      <w:start w:val="1"/>
      <w:numFmt w:val="lowerRoman"/>
      <w:lvlText w:val="%6."/>
      <w:lvlJc w:val="right"/>
      <w:pPr>
        <w:ind w:left="4680" w:hanging="180"/>
      </w:pPr>
    </w:lvl>
    <w:lvl w:ilvl="6" w:tplc="20FCC934">
      <w:start w:val="1"/>
      <w:numFmt w:val="decimal"/>
      <w:lvlText w:val="%7."/>
      <w:lvlJc w:val="left"/>
      <w:pPr>
        <w:ind w:left="5400" w:hanging="360"/>
      </w:pPr>
    </w:lvl>
    <w:lvl w:ilvl="7" w:tplc="4E9E8D8C">
      <w:start w:val="1"/>
      <w:numFmt w:val="lowerLetter"/>
      <w:lvlText w:val="%8."/>
      <w:lvlJc w:val="left"/>
      <w:pPr>
        <w:ind w:left="6120" w:hanging="360"/>
      </w:pPr>
    </w:lvl>
    <w:lvl w:ilvl="8" w:tplc="A3160B30">
      <w:start w:val="1"/>
      <w:numFmt w:val="lowerRoman"/>
      <w:lvlText w:val="%9."/>
      <w:lvlJc w:val="right"/>
      <w:pPr>
        <w:ind w:left="6840" w:hanging="180"/>
      </w:pPr>
    </w:lvl>
  </w:abstractNum>
  <w:abstractNum w:abstractNumId="1" w15:restartNumberingAfterBreak="0">
    <w:nsid w:val="0A7FD8F2"/>
    <w:multiLevelType w:val="hybridMultilevel"/>
    <w:tmpl w:val="1066719A"/>
    <w:lvl w:ilvl="0" w:tplc="B5F02CCC">
      <w:start w:val="1"/>
      <w:numFmt w:val="decimal"/>
      <w:lvlText w:val="%1."/>
      <w:lvlJc w:val="left"/>
      <w:pPr>
        <w:ind w:left="450" w:hanging="360"/>
      </w:pPr>
    </w:lvl>
    <w:lvl w:ilvl="1" w:tplc="1BDC461A">
      <w:start w:val="1"/>
      <w:numFmt w:val="lowerLetter"/>
      <w:lvlText w:val="%2."/>
      <w:lvlJc w:val="left"/>
      <w:pPr>
        <w:ind w:left="1170" w:hanging="360"/>
      </w:pPr>
    </w:lvl>
    <w:lvl w:ilvl="2" w:tplc="BB984E44">
      <w:start w:val="1"/>
      <w:numFmt w:val="lowerRoman"/>
      <w:lvlText w:val="%3."/>
      <w:lvlJc w:val="right"/>
      <w:pPr>
        <w:ind w:left="1890" w:hanging="180"/>
      </w:pPr>
    </w:lvl>
    <w:lvl w:ilvl="3" w:tplc="0E02BDDE">
      <w:start w:val="1"/>
      <w:numFmt w:val="decimal"/>
      <w:lvlText w:val="%4."/>
      <w:lvlJc w:val="left"/>
      <w:pPr>
        <w:ind w:left="2610" w:hanging="360"/>
      </w:pPr>
    </w:lvl>
    <w:lvl w:ilvl="4" w:tplc="6980F128">
      <w:start w:val="1"/>
      <w:numFmt w:val="lowerLetter"/>
      <w:lvlText w:val="%5."/>
      <w:lvlJc w:val="left"/>
      <w:pPr>
        <w:ind w:left="3330" w:hanging="360"/>
      </w:pPr>
    </w:lvl>
    <w:lvl w:ilvl="5" w:tplc="32904178">
      <w:start w:val="1"/>
      <w:numFmt w:val="lowerRoman"/>
      <w:lvlText w:val="%6."/>
      <w:lvlJc w:val="right"/>
      <w:pPr>
        <w:ind w:left="4050" w:hanging="180"/>
      </w:pPr>
    </w:lvl>
    <w:lvl w:ilvl="6" w:tplc="2E08438E">
      <w:start w:val="1"/>
      <w:numFmt w:val="decimal"/>
      <w:lvlText w:val="%7."/>
      <w:lvlJc w:val="left"/>
      <w:pPr>
        <w:ind w:left="4770" w:hanging="360"/>
      </w:pPr>
    </w:lvl>
    <w:lvl w:ilvl="7" w:tplc="02526A3C">
      <w:start w:val="1"/>
      <w:numFmt w:val="lowerLetter"/>
      <w:lvlText w:val="%8."/>
      <w:lvlJc w:val="left"/>
      <w:pPr>
        <w:ind w:left="5490" w:hanging="360"/>
      </w:pPr>
    </w:lvl>
    <w:lvl w:ilvl="8" w:tplc="F7FE8140">
      <w:start w:val="1"/>
      <w:numFmt w:val="lowerRoman"/>
      <w:lvlText w:val="%9."/>
      <w:lvlJc w:val="right"/>
      <w:pPr>
        <w:ind w:left="6210" w:hanging="180"/>
      </w:pPr>
    </w:lvl>
  </w:abstractNum>
  <w:abstractNum w:abstractNumId="2" w15:restartNumberingAfterBreak="0">
    <w:nsid w:val="0D9B39C6"/>
    <w:multiLevelType w:val="hybridMultilevel"/>
    <w:tmpl w:val="917CC096"/>
    <w:lvl w:ilvl="0" w:tplc="B07031C4">
      <w:start w:val="1"/>
      <w:numFmt w:val="decimal"/>
      <w:lvlText w:val="%1."/>
      <w:lvlJc w:val="left"/>
      <w:pPr>
        <w:ind w:left="367" w:hanging="360"/>
      </w:pPr>
    </w:lvl>
    <w:lvl w:ilvl="1" w:tplc="8A6237E8">
      <w:start w:val="1"/>
      <w:numFmt w:val="lowerLetter"/>
      <w:lvlText w:val="%2."/>
      <w:lvlJc w:val="left"/>
      <w:pPr>
        <w:ind w:left="1087" w:hanging="360"/>
      </w:pPr>
    </w:lvl>
    <w:lvl w:ilvl="2" w:tplc="4F54BEC6">
      <w:start w:val="1"/>
      <w:numFmt w:val="lowerRoman"/>
      <w:lvlText w:val="%3."/>
      <w:lvlJc w:val="right"/>
      <w:pPr>
        <w:ind w:left="1807" w:hanging="180"/>
      </w:pPr>
    </w:lvl>
    <w:lvl w:ilvl="3" w:tplc="5F8C1BC4">
      <w:start w:val="1"/>
      <w:numFmt w:val="decimal"/>
      <w:lvlText w:val="%4."/>
      <w:lvlJc w:val="left"/>
      <w:pPr>
        <w:ind w:left="2527" w:hanging="360"/>
      </w:pPr>
    </w:lvl>
    <w:lvl w:ilvl="4" w:tplc="8AC4E33E">
      <w:start w:val="1"/>
      <w:numFmt w:val="lowerLetter"/>
      <w:lvlText w:val="%5."/>
      <w:lvlJc w:val="left"/>
      <w:pPr>
        <w:ind w:left="3247" w:hanging="360"/>
      </w:pPr>
    </w:lvl>
    <w:lvl w:ilvl="5" w:tplc="81AAF718">
      <w:start w:val="1"/>
      <w:numFmt w:val="lowerRoman"/>
      <w:lvlText w:val="%6."/>
      <w:lvlJc w:val="right"/>
      <w:pPr>
        <w:ind w:left="3967" w:hanging="180"/>
      </w:pPr>
    </w:lvl>
    <w:lvl w:ilvl="6" w:tplc="057EFBC6">
      <w:start w:val="1"/>
      <w:numFmt w:val="decimal"/>
      <w:lvlText w:val="%7."/>
      <w:lvlJc w:val="left"/>
      <w:pPr>
        <w:ind w:left="4687" w:hanging="360"/>
      </w:pPr>
    </w:lvl>
    <w:lvl w:ilvl="7" w:tplc="9BAEFCE4">
      <w:start w:val="1"/>
      <w:numFmt w:val="lowerLetter"/>
      <w:lvlText w:val="%8."/>
      <w:lvlJc w:val="left"/>
      <w:pPr>
        <w:ind w:left="5407" w:hanging="360"/>
      </w:pPr>
    </w:lvl>
    <w:lvl w:ilvl="8" w:tplc="790C5722">
      <w:start w:val="1"/>
      <w:numFmt w:val="lowerRoman"/>
      <w:lvlText w:val="%9."/>
      <w:lvlJc w:val="right"/>
      <w:pPr>
        <w:ind w:left="6127" w:hanging="180"/>
      </w:pPr>
    </w:lvl>
  </w:abstractNum>
  <w:abstractNum w:abstractNumId="3" w15:restartNumberingAfterBreak="0">
    <w:nsid w:val="0EBE51AD"/>
    <w:multiLevelType w:val="hybridMultilevel"/>
    <w:tmpl w:val="6908F2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B0A1"/>
    <w:multiLevelType w:val="hybridMultilevel"/>
    <w:tmpl w:val="30DE079A"/>
    <w:lvl w:ilvl="0" w:tplc="DBB8C06E">
      <w:start w:val="1"/>
      <w:numFmt w:val="bullet"/>
      <w:lvlText w:val="-"/>
      <w:lvlJc w:val="left"/>
      <w:pPr>
        <w:ind w:left="720" w:hanging="360"/>
      </w:pPr>
      <w:rPr>
        <w:rFonts w:ascii="Aptos" w:hAnsi="Aptos" w:hint="default"/>
      </w:rPr>
    </w:lvl>
    <w:lvl w:ilvl="1" w:tplc="B622D596">
      <w:start w:val="1"/>
      <w:numFmt w:val="bullet"/>
      <w:lvlText w:val="o"/>
      <w:lvlJc w:val="left"/>
      <w:pPr>
        <w:ind w:left="1440" w:hanging="360"/>
      </w:pPr>
      <w:rPr>
        <w:rFonts w:ascii="Courier New" w:hAnsi="Courier New" w:hint="default"/>
      </w:rPr>
    </w:lvl>
    <w:lvl w:ilvl="2" w:tplc="56AEE47E">
      <w:start w:val="1"/>
      <w:numFmt w:val="bullet"/>
      <w:lvlText w:val=""/>
      <w:lvlJc w:val="left"/>
      <w:pPr>
        <w:ind w:left="2160" w:hanging="360"/>
      </w:pPr>
      <w:rPr>
        <w:rFonts w:ascii="Wingdings" w:hAnsi="Wingdings" w:hint="default"/>
      </w:rPr>
    </w:lvl>
    <w:lvl w:ilvl="3" w:tplc="620CC374">
      <w:start w:val="1"/>
      <w:numFmt w:val="bullet"/>
      <w:lvlText w:val=""/>
      <w:lvlJc w:val="left"/>
      <w:pPr>
        <w:ind w:left="2880" w:hanging="360"/>
      </w:pPr>
      <w:rPr>
        <w:rFonts w:ascii="Symbol" w:hAnsi="Symbol" w:hint="default"/>
      </w:rPr>
    </w:lvl>
    <w:lvl w:ilvl="4" w:tplc="DEF05272">
      <w:start w:val="1"/>
      <w:numFmt w:val="bullet"/>
      <w:lvlText w:val="o"/>
      <w:lvlJc w:val="left"/>
      <w:pPr>
        <w:ind w:left="3600" w:hanging="360"/>
      </w:pPr>
      <w:rPr>
        <w:rFonts w:ascii="Courier New" w:hAnsi="Courier New" w:hint="default"/>
      </w:rPr>
    </w:lvl>
    <w:lvl w:ilvl="5" w:tplc="549AFF76">
      <w:start w:val="1"/>
      <w:numFmt w:val="bullet"/>
      <w:lvlText w:val=""/>
      <w:lvlJc w:val="left"/>
      <w:pPr>
        <w:ind w:left="4320" w:hanging="360"/>
      </w:pPr>
      <w:rPr>
        <w:rFonts w:ascii="Wingdings" w:hAnsi="Wingdings" w:hint="default"/>
      </w:rPr>
    </w:lvl>
    <w:lvl w:ilvl="6" w:tplc="EEB06C72">
      <w:start w:val="1"/>
      <w:numFmt w:val="bullet"/>
      <w:lvlText w:val=""/>
      <w:lvlJc w:val="left"/>
      <w:pPr>
        <w:ind w:left="5040" w:hanging="360"/>
      </w:pPr>
      <w:rPr>
        <w:rFonts w:ascii="Symbol" w:hAnsi="Symbol" w:hint="default"/>
      </w:rPr>
    </w:lvl>
    <w:lvl w:ilvl="7" w:tplc="D8ACE80E">
      <w:start w:val="1"/>
      <w:numFmt w:val="bullet"/>
      <w:lvlText w:val="o"/>
      <w:lvlJc w:val="left"/>
      <w:pPr>
        <w:ind w:left="5760" w:hanging="360"/>
      </w:pPr>
      <w:rPr>
        <w:rFonts w:ascii="Courier New" w:hAnsi="Courier New" w:hint="default"/>
      </w:rPr>
    </w:lvl>
    <w:lvl w:ilvl="8" w:tplc="00BEE13A">
      <w:start w:val="1"/>
      <w:numFmt w:val="bullet"/>
      <w:lvlText w:val=""/>
      <w:lvlJc w:val="left"/>
      <w:pPr>
        <w:ind w:left="6480" w:hanging="360"/>
      </w:pPr>
      <w:rPr>
        <w:rFonts w:ascii="Wingdings" w:hAnsi="Wingdings" w:hint="default"/>
      </w:rPr>
    </w:lvl>
  </w:abstractNum>
  <w:abstractNum w:abstractNumId="5" w15:restartNumberingAfterBreak="0">
    <w:nsid w:val="172BFC93"/>
    <w:multiLevelType w:val="hybridMultilevel"/>
    <w:tmpl w:val="F2648C40"/>
    <w:lvl w:ilvl="0" w:tplc="DF7C2278">
      <w:start w:val="1"/>
      <w:numFmt w:val="bullet"/>
      <w:lvlText w:val="-"/>
      <w:lvlJc w:val="left"/>
      <w:pPr>
        <w:ind w:left="720" w:hanging="360"/>
      </w:pPr>
      <w:rPr>
        <w:rFonts w:ascii="Aptos" w:hAnsi="Aptos" w:hint="default"/>
      </w:rPr>
    </w:lvl>
    <w:lvl w:ilvl="1" w:tplc="A2482BCC">
      <w:start w:val="1"/>
      <w:numFmt w:val="bullet"/>
      <w:lvlText w:val="o"/>
      <w:lvlJc w:val="left"/>
      <w:pPr>
        <w:ind w:left="1440" w:hanging="360"/>
      </w:pPr>
      <w:rPr>
        <w:rFonts w:ascii="Courier New" w:hAnsi="Courier New" w:hint="default"/>
      </w:rPr>
    </w:lvl>
    <w:lvl w:ilvl="2" w:tplc="87E6F534">
      <w:start w:val="1"/>
      <w:numFmt w:val="bullet"/>
      <w:lvlText w:val=""/>
      <w:lvlJc w:val="left"/>
      <w:pPr>
        <w:ind w:left="2160" w:hanging="360"/>
      </w:pPr>
      <w:rPr>
        <w:rFonts w:ascii="Wingdings" w:hAnsi="Wingdings" w:hint="default"/>
      </w:rPr>
    </w:lvl>
    <w:lvl w:ilvl="3" w:tplc="968A9696">
      <w:start w:val="1"/>
      <w:numFmt w:val="bullet"/>
      <w:lvlText w:val=""/>
      <w:lvlJc w:val="left"/>
      <w:pPr>
        <w:ind w:left="2880" w:hanging="360"/>
      </w:pPr>
      <w:rPr>
        <w:rFonts w:ascii="Symbol" w:hAnsi="Symbol" w:hint="default"/>
      </w:rPr>
    </w:lvl>
    <w:lvl w:ilvl="4" w:tplc="96F6D43C">
      <w:start w:val="1"/>
      <w:numFmt w:val="bullet"/>
      <w:lvlText w:val="o"/>
      <w:lvlJc w:val="left"/>
      <w:pPr>
        <w:ind w:left="3600" w:hanging="360"/>
      </w:pPr>
      <w:rPr>
        <w:rFonts w:ascii="Courier New" w:hAnsi="Courier New" w:hint="default"/>
      </w:rPr>
    </w:lvl>
    <w:lvl w:ilvl="5" w:tplc="B7945C44">
      <w:start w:val="1"/>
      <w:numFmt w:val="bullet"/>
      <w:lvlText w:val=""/>
      <w:lvlJc w:val="left"/>
      <w:pPr>
        <w:ind w:left="4320" w:hanging="360"/>
      </w:pPr>
      <w:rPr>
        <w:rFonts w:ascii="Wingdings" w:hAnsi="Wingdings" w:hint="default"/>
      </w:rPr>
    </w:lvl>
    <w:lvl w:ilvl="6" w:tplc="0A76A66A">
      <w:start w:val="1"/>
      <w:numFmt w:val="bullet"/>
      <w:lvlText w:val=""/>
      <w:lvlJc w:val="left"/>
      <w:pPr>
        <w:ind w:left="5040" w:hanging="360"/>
      </w:pPr>
      <w:rPr>
        <w:rFonts w:ascii="Symbol" w:hAnsi="Symbol" w:hint="default"/>
      </w:rPr>
    </w:lvl>
    <w:lvl w:ilvl="7" w:tplc="DCBA7A76">
      <w:start w:val="1"/>
      <w:numFmt w:val="bullet"/>
      <w:lvlText w:val="o"/>
      <w:lvlJc w:val="left"/>
      <w:pPr>
        <w:ind w:left="5760" w:hanging="360"/>
      </w:pPr>
      <w:rPr>
        <w:rFonts w:ascii="Courier New" w:hAnsi="Courier New" w:hint="default"/>
      </w:rPr>
    </w:lvl>
    <w:lvl w:ilvl="8" w:tplc="7FA67BBA">
      <w:start w:val="1"/>
      <w:numFmt w:val="bullet"/>
      <w:lvlText w:val=""/>
      <w:lvlJc w:val="left"/>
      <w:pPr>
        <w:ind w:left="6480" w:hanging="360"/>
      </w:pPr>
      <w:rPr>
        <w:rFonts w:ascii="Wingdings" w:hAnsi="Wingdings" w:hint="default"/>
      </w:rPr>
    </w:lvl>
  </w:abstractNum>
  <w:abstractNum w:abstractNumId="6" w15:restartNumberingAfterBreak="0">
    <w:nsid w:val="1D005772"/>
    <w:multiLevelType w:val="hybridMultilevel"/>
    <w:tmpl w:val="1838A0DC"/>
    <w:lvl w:ilvl="0" w:tplc="811A63DA">
      <w:start w:val="2"/>
      <w:numFmt w:val="lowerLetter"/>
      <w:lvlText w:val="%1)"/>
      <w:lvlJc w:val="left"/>
      <w:pPr>
        <w:ind w:left="720" w:hanging="360"/>
      </w:pPr>
      <w:rPr>
        <w:rFonts w:ascii="Calibri" w:hAnsi="Calibri" w:hint="default"/>
      </w:rPr>
    </w:lvl>
    <w:lvl w:ilvl="1" w:tplc="26480C9E">
      <w:start w:val="1"/>
      <w:numFmt w:val="lowerLetter"/>
      <w:lvlText w:val="%2."/>
      <w:lvlJc w:val="left"/>
      <w:pPr>
        <w:ind w:left="1440" w:hanging="360"/>
      </w:pPr>
    </w:lvl>
    <w:lvl w:ilvl="2" w:tplc="62002B8E">
      <w:start w:val="1"/>
      <w:numFmt w:val="lowerRoman"/>
      <w:lvlText w:val="%3."/>
      <w:lvlJc w:val="right"/>
      <w:pPr>
        <w:ind w:left="2160" w:hanging="180"/>
      </w:pPr>
    </w:lvl>
    <w:lvl w:ilvl="3" w:tplc="3E14D704">
      <w:start w:val="1"/>
      <w:numFmt w:val="decimal"/>
      <w:lvlText w:val="%4."/>
      <w:lvlJc w:val="left"/>
      <w:pPr>
        <w:ind w:left="2880" w:hanging="360"/>
      </w:pPr>
    </w:lvl>
    <w:lvl w:ilvl="4" w:tplc="6DE0B5BA">
      <w:start w:val="1"/>
      <w:numFmt w:val="lowerLetter"/>
      <w:lvlText w:val="%5."/>
      <w:lvlJc w:val="left"/>
      <w:pPr>
        <w:ind w:left="3600" w:hanging="360"/>
      </w:pPr>
    </w:lvl>
    <w:lvl w:ilvl="5" w:tplc="152EED5A">
      <w:start w:val="1"/>
      <w:numFmt w:val="lowerRoman"/>
      <w:lvlText w:val="%6."/>
      <w:lvlJc w:val="right"/>
      <w:pPr>
        <w:ind w:left="4320" w:hanging="180"/>
      </w:pPr>
    </w:lvl>
    <w:lvl w:ilvl="6" w:tplc="13841BC4">
      <w:start w:val="1"/>
      <w:numFmt w:val="decimal"/>
      <w:lvlText w:val="%7."/>
      <w:lvlJc w:val="left"/>
      <w:pPr>
        <w:ind w:left="5040" w:hanging="360"/>
      </w:pPr>
    </w:lvl>
    <w:lvl w:ilvl="7" w:tplc="93DE4CF8">
      <w:start w:val="1"/>
      <w:numFmt w:val="lowerLetter"/>
      <w:lvlText w:val="%8."/>
      <w:lvlJc w:val="left"/>
      <w:pPr>
        <w:ind w:left="5760" w:hanging="360"/>
      </w:pPr>
    </w:lvl>
    <w:lvl w:ilvl="8" w:tplc="465491B8">
      <w:start w:val="1"/>
      <w:numFmt w:val="lowerRoman"/>
      <w:lvlText w:val="%9."/>
      <w:lvlJc w:val="right"/>
      <w:pPr>
        <w:ind w:left="6480" w:hanging="180"/>
      </w:pPr>
    </w:lvl>
  </w:abstractNum>
  <w:abstractNum w:abstractNumId="7" w15:restartNumberingAfterBreak="0">
    <w:nsid w:val="1E8BF875"/>
    <w:multiLevelType w:val="hybridMultilevel"/>
    <w:tmpl w:val="42AAC2FC"/>
    <w:lvl w:ilvl="0" w:tplc="B770BFBE">
      <w:start w:val="1"/>
      <w:numFmt w:val="bullet"/>
      <w:lvlText w:val="-"/>
      <w:lvlJc w:val="left"/>
      <w:pPr>
        <w:ind w:left="720" w:hanging="360"/>
      </w:pPr>
      <w:rPr>
        <w:rFonts w:ascii="Aptos" w:hAnsi="Aptos" w:hint="default"/>
      </w:rPr>
    </w:lvl>
    <w:lvl w:ilvl="1" w:tplc="77FC8BAC">
      <w:start w:val="1"/>
      <w:numFmt w:val="bullet"/>
      <w:lvlText w:val="o"/>
      <w:lvlJc w:val="left"/>
      <w:pPr>
        <w:ind w:left="1440" w:hanging="360"/>
      </w:pPr>
      <w:rPr>
        <w:rFonts w:ascii="Courier New" w:hAnsi="Courier New" w:hint="default"/>
      </w:rPr>
    </w:lvl>
    <w:lvl w:ilvl="2" w:tplc="ABC88A80">
      <w:start w:val="1"/>
      <w:numFmt w:val="bullet"/>
      <w:lvlText w:val=""/>
      <w:lvlJc w:val="left"/>
      <w:pPr>
        <w:ind w:left="2160" w:hanging="360"/>
      </w:pPr>
      <w:rPr>
        <w:rFonts w:ascii="Wingdings" w:hAnsi="Wingdings" w:hint="default"/>
      </w:rPr>
    </w:lvl>
    <w:lvl w:ilvl="3" w:tplc="C65EA8B2">
      <w:start w:val="1"/>
      <w:numFmt w:val="bullet"/>
      <w:lvlText w:val=""/>
      <w:lvlJc w:val="left"/>
      <w:pPr>
        <w:ind w:left="2880" w:hanging="360"/>
      </w:pPr>
      <w:rPr>
        <w:rFonts w:ascii="Symbol" w:hAnsi="Symbol" w:hint="default"/>
      </w:rPr>
    </w:lvl>
    <w:lvl w:ilvl="4" w:tplc="6204C280">
      <w:start w:val="1"/>
      <w:numFmt w:val="bullet"/>
      <w:lvlText w:val="o"/>
      <w:lvlJc w:val="left"/>
      <w:pPr>
        <w:ind w:left="3600" w:hanging="360"/>
      </w:pPr>
      <w:rPr>
        <w:rFonts w:ascii="Courier New" w:hAnsi="Courier New" w:hint="default"/>
      </w:rPr>
    </w:lvl>
    <w:lvl w:ilvl="5" w:tplc="19A2A18A">
      <w:start w:val="1"/>
      <w:numFmt w:val="bullet"/>
      <w:lvlText w:val=""/>
      <w:lvlJc w:val="left"/>
      <w:pPr>
        <w:ind w:left="4320" w:hanging="360"/>
      </w:pPr>
      <w:rPr>
        <w:rFonts w:ascii="Wingdings" w:hAnsi="Wingdings" w:hint="default"/>
      </w:rPr>
    </w:lvl>
    <w:lvl w:ilvl="6" w:tplc="B8CE58E4">
      <w:start w:val="1"/>
      <w:numFmt w:val="bullet"/>
      <w:lvlText w:val=""/>
      <w:lvlJc w:val="left"/>
      <w:pPr>
        <w:ind w:left="5040" w:hanging="360"/>
      </w:pPr>
      <w:rPr>
        <w:rFonts w:ascii="Symbol" w:hAnsi="Symbol" w:hint="default"/>
      </w:rPr>
    </w:lvl>
    <w:lvl w:ilvl="7" w:tplc="92AEBD96">
      <w:start w:val="1"/>
      <w:numFmt w:val="bullet"/>
      <w:lvlText w:val="o"/>
      <w:lvlJc w:val="left"/>
      <w:pPr>
        <w:ind w:left="5760" w:hanging="360"/>
      </w:pPr>
      <w:rPr>
        <w:rFonts w:ascii="Courier New" w:hAnsi="Courier New" w:hint="default"/>
      </w:rPr>
    </w:lvl>
    <w:lvl w:ilvl="8" w:tplc="D94CED58">
      <w:start w:val="1"/>
      <w:numFmt w:val="bullet"/>
      <w:lvlText w:val=""/>
      <w:lvlJc w:val="left"/>
      <w:pPr>
        <w:ind w:left="6480" w:hanging="360"/>
      </w:pPr>
      <w:rPr>
        <w:rFonts w:ascii="Wingdings" w:hAnsi="Wingdings" w:hint="default"/>
      </w:rPr>
    </w:lvl>
  </w:abstractNum>
  <w:abstractNum w:abstractNumId="8" w15:restartNumberingAfterBreak="0">
    <w:nsid w:val="222C3ADD"/>
    <w:multiLevelType w:val="hybridMultilevel"/>
    <w:tmpl w:val="84E6F8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3A9C"/>
    <w:multiLevelType w:val="hybridMultilevel"/>
    <w:tmpl w:val="A5F6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26ABE5"/>
    <w:multiLevelType w:val="hybridMultilevel"/>
    <w:tmpl w:val="7C9CF1F4"/>
    <w:lvl w:ilvl="0" w:tplc="9E5CCCD6">
      <w:start w:val="1"/>
      <w:numFmt w:val="bullet"/>
      <w:lvlText w:val="-"/>
      <w:lvlJc w:val="left"/>
      <w:pPr>
        <w:ind w:left="720" w:hanging="360"/>
      </w:pPr>
      <w:rPr>
        <w:rFonts w:ascii="Aptos" w:hAnsi="Aptos" w:hint="default"/>
      </w:rPr>
    </w:lvl>
    <w:lvl w:ilvl="1" w:tplc="A1D0110C">
      <w:start w:val="1"/>
      <w:numFmt w:val="bullet"/>
      <w:lvlText w:val="o"/>
      <w:lvlJc w:val="left"/>
      <w:pPr>
        <w:ind w:left="1440" w:hanging="360"/>
      </w:pPr>
      <w:rPr>
        <w:rFonts w:ascii="Courier New" w:hAnsi="Courier New" w:hint="default"/>
      </w:rPr>
    </w:lvl>
    <w:lvl w:ilvl="2" w:tplc="568EE514">
      <w:start w:val="1"/>
      <w:numFmt w:val="bullet"/>
      <w:lvlText w:val=""/>
      <w:lvlJc w:val="left"/>
      <w:pPr>
        <w:ind w:left="2160" w:hanging="360"/>
      </w:pPr>
      <w:rPr>
        <w:rFonts w:ascii="Wingdings" w:hAnsi="Wingdings" w:hint="default"/>
      </w:rPr>
    </w:lvl>
    <w:lvl w:ilvl="3" w:tplc="C098F79C">
      <w:start w:val="1"/>
      <w:numFmt w:val="bullet"/>
      <w:lvlText w:val=""/>
      <w:lvlJc w:val="left"/>
      <w:pPr>
        <w:ind w:left="2880" w:hanging="360"/>
      </w:pPr>
      <w:rPr>
        <w:rFonts w:ascii="Symbol" w:hAnsi="Symbol" w:hint="default"/>
      </w:rPr>
    </w:lvl>
    <w:lvl w:ilvl="4" w:tplc="E4148986">
      <w:start w:val="1"/>
      <w:numFmt w:val="bullet"/>
      <w:lvlText w:val="o"/>
      <w:lvlJc w:val="left"/>
      <w:pPr>
        <w:ind w:left="3600" w:hanging="360"/>
      </w:pPr>
      <w:rPr>
        <w:rFonts w:ascii="Courier New" w:hAnsi="Courier New" w:hint="default"/>
      </w:rPr>
    </w:lvl>
    <w:lvl w:ilvl="5" w:tplc="40F8DBFC">
      <w:start w:val="1"/>
      <w:numFmt w:val="bullet"/>
      <w:lvlText w:val=""/>
      <w:lvlJc w:val="left"/>
      <w:pPr>
        <w:ind w:left="4320" w:hanging="360"/>
      </w:pPr>
      <w:rPr>
        <w:rFonts w:ascii="Wingdings" w:hAnsi="Wingdings" w:hint="default"/>
      </w:rPr>
    </w:lvl>
    <w:lvl w:ilvl="6" w:tplc="F424C78A">
      <w:start w:val="1"/>
      <w:numFmt w:val="bullet"/>
      <w:lvlText w:val=""/>
      <w:lvlJc w:val="left"/>
      <w:pPr>
        <w:ind w:left="5040" w:hanging="360"/>
      </w:pPr>
      <w:rPr>
        <w:rFonts w:ascii="Symbol" w:hAnsi="Symbol" w:hint="default"/>
      </w:rPr>
    </w:lvl>
    <w:lvl w:ilvl="7" w:tplc="94F62836">
      <w:start w:val="1"/>
      <w:numFmt w:val="bullet"/>
      <w:lvlText w:val="o"/>
      <w:lvlJc w:val="left"/>
      <w:pPr>
        <w:ind w:left="5760" w:hanging="360"/>
      </w:pPr>
      <w:rPr>
        <w:rFonts w:ascii="Courier New" w:hAnsi="Courier New" w:hint="default"/>
      </w:rPr>
    </w:lvl>
    <w:lvl w:ilvl="8" w:tplc="F17234C4">
      <w:start w:val="1"/>
      <w:numFmt w:val="bullet"/>
      <w:lvlText w:val=""/>
      <w:lvlJc w:val="left"/>
      <w:pPr>
        <w:ind w:left="6480" w:hanging="360"/>
      </w:pPr>
      <w:rPr>
        <w:rFonts w:ascii="Wingdings" w:hAnsi="Wingdings" w:hint="default"/>
      </w:rPr>
    </w:lvl>
  </w:abstractNum>
  <w:abstractNum w:abstractNumId="11" w15:restartNumberingAfterBreak="0">
    <w:nsid w:val="2432C652"/>
    <w:multiLevelType w:val="hybridMultilevel"/>
    <w:tmpl w:val="3E7CA910"/>
    <w:lvl w:ilvl="0" w:tplc="541C2EB6">
      <w:start w:val="1"/>
      <w:numFmt w:val="bullet"/>
      <w:lvlText w:val="-"/>
      <w:lvlJc w:val="left"/>
      <w:pPr>
        <w:ind w:left="720" w:hanging="360"/>
      </w:pPr>
      <w:rPr>
        <w:rFonts w:ascii="Aptos" w:hAnsi="Aptos" w:hint="default"/>
      </w:rPr>
    </w:lvl>
    <w:lvl w:ilvl="1" w:tplc="4E8A6926">
      <w:start w:val="1"/>
      <w:numFmt w:val="bullet"/>
      <w:lvlText w:val="o"/>
      <w:lvlJc w:val="left"/>
      <w:pPr>
        <w:ind w:left="1440" w:hanging="360"/>
      </w:pPr>
      <w:rPr>
        <w:rFonts w:ascii="Courier New" w:hAnsi="Courier New" w:hint="default"/>
      </w:rPr>
    </w:lvl>
    <w:lvl w:ilvl="2" w:tplc="55BEBFE0">
      <w:start w:val="1"/>
      <w:numFmt w:val="bullet"/>
      <w:lvlText w:val=""/>
      <w:lvlJc w:val="left"/>
      <w:pPr>
        <w:ind w:left="2160" w:hanging="360"/>
      </w:pPr>
      <w:rPr>
        <w:rFonts w:ascii="Wingdings" w:hAnsi="Wingdings" w:hint="default"/>
      </w:rPr>
    </w:lvl>
    <w:lvl w:ilvl="3" w:tplc="74124056">
      <w:start w:val="1"/>
      <w:numFmt w:val="bullet"/>
      <w:lvlText w:val=""/>
      <w:lvlJc w:val="left"/>
      <w:pPr>
        <w:ind w:left="2880" w:hanging="360"/>
      </w:pPr>
      <w:rPr>
        <w:rFonts w:ascii="Symbol" w:hAnsi="Symbol" w:hint="default"/>
      </w:rPr>
    </w:lvl>
    <w:lvl w:ilvl="4" w:tplc="B552AAF6">
      <w:start w:val="1"/>
      <w:numFmt w:val="bullet"/>
      <w:lvlText w:val="o"/>
      <w:lvlJc w:val="left"/>
      <w:pPr>
        <w:ind w:left="3600" w:hanging="360"/>
      </w:pPr>
      <w:rPr>
        <w:rFonts w:ascii="Courier New" w:hAnsi="Courier New" w:hint="default"/>
      </w:rPr>
    </w:lvl>
    <w:lvl w:ilvl="5" w:tplc="456230C4">
      <w:start w:val="1"/>
      <w:numFmt w:val="bullet"/>
      <w:lvlText w:val=""/>
      <w:lvlJc w:val="left"/>
      <w:pPr>
        <w:ind w:left="4320" w:hanging="360"/>
      </w:pPr>
      <w:rPr>
        <w:rFonts w:ascii="Wingdings" w:hAnsi="Wingdings" w:hint="default"/>
      </w:rPr>
    </w:lvl>
    <w:lvl w:ilvl="6" w:tplc="2F68F750">
      <w:start w:val="1"/>
      <w:numFmt w:val="bullet"/>
      <w:lvlText w:val=""/>
      <w:lvlJc w:val="left"/>
      <w:pPr>
        <w:ind w:left="5040" w:hanging="360"/>
      </w:pPr>
      <w:rPr>
        <w:rFonts w:ascii="Symbol" w:hAnsi="Symbol" w:hint="default"/>
      </w:rPr>
    </w:lvl>
    <w:lvl w:ilvl="7" w:tplc="650853A8">
      <w:start w:val="1"/>
      <w:numFmt w:val="bullet"/>
      <w:lvlText w:val="o"/>
      <w:lvlJc w:val="left"/>
      <w:pPr>
        <w:ind w:left="5760" w:hanging="360"/>
      </w:pPr>
      <w:rPr>
        <w:rFonts w:ascii="Courier New" w:hAnsi="Courier New" w:hint="default"/>
      </w:rPr>
    </w:lvl>
    <w:lvl w:ilvl="8" w:tplc="D0EC8F4E">
      <w:start w:val="1"/>
      <w:numFmt w:val="bullet"/>
      <w:lvlText w:val=""/>
      <w:lvlJc w:val="left"/>
      <w:pPr>
        <w:ind w:left="6480" w:hanging="360"/>
      </w:pPr>
      <w:rPr>
        <w:rFonts w:ascii="Wingdings" w:hAnsi="Wingdings" w:hint="default"/>
      </w:rPr>
    </w:lvl>
  </w:abstractNum>
  <w:abstractNum w:abstractNumId="12" w15:restartNumberingAfterBreak="0">
    <w:nsid w:val="2A495A4B"/>
    <w:multiLevelType w:val="hybridMultilevel"/>
    <w:tmpl w:val="BB02D0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E6FE03"/>
    <w:multiLevelType w:val="hybridMultilevel"/>
    <w:tmpl w:val="EA0201E8"/>
    <w:lvl w:ilvl="0" w:tplc="80A23680">
      <w:start w:val="1"/>
      <w:numFmt w:val="bullet"/>
      <w:lvlText w:val="-"/>
      <w:lvlJc w:val="left"/>
      <w:pPr>
        <w:ind w:left="720" w:hanging="360"/>
      </w:pPr>
      <w:rPr>
        <w:rFonts w:ascii="Aptos" w:hAnsi="Aptos" w:hint="default"/>
      </w:rPr>
    </w:lvl>
    <w:lvl w:ilvl="1" w:tplc="40F8E8EC">
      <w:start w:val="1"/>
      <w:numFmt w:val="bullet"/>
      <w:lvlText w:val="o"/>
      <w:lvlJc w:val="left"/>
      <w:pPr>
        <w:ind w:left="1440" w:hanging="360"/>
      </w:pPr>
      <w:rPr>
        <w:rFonts w:ascii="Courier New" w:hAnsi="Courier New" w:hint="default"/>
      </w:rPr>
    </w:lvl>
    <w:lvl w:ilvl="2" w:tplc="60A4E9BA">
      <w:start w:val="1"/>
      <w:numFmt w:val="bullet"/>
      <w:lvlText w:val=""/>
      <w:lvlJc w:val="left"/>
      <w:pPr>
        <w:ind w:left="2160" w:hanging="360"/>
      </w:pPr>
      <w:rPr>
        <w:rFonts w:ascii="Wingdings" w:hAnsi="Wingdings" w:hint="default"/>
      </w:rPr>
    </w:lvl>
    <w:lvl w:ilvl="3" w:tplc="0F4EA61A">
      <w:start w:val="1"/>
      <w:numFmt w:val="bullet"/>
      <w:lvlText w:val=""/>
      <w:lvlJc w:val="left"/>
      <w:pPr>
        <w:ind w:left="2880" w:hanging="360"/>
      </w:pPr>
      <w:rPr>
        <w:rFonts w:ascii="Symbol" w:hAnsi="Symbol" w:hint="default"/>
      </w:rPr>
    </w:lvl>
    <w:lvl w:ilvl="4" w:tplc="A76A38E8">
      <w:start w:val="1"/>
      <w:numFmt w:val="bullet"/>
      <w:lvlText w:val="o"/>
      <w:lvlJc w:val="left"/>
      <w:pPr>
        <w:ind w:left="3600" w:hanging="360"/>
      </w:pPr>
      <w:rPr>
        <w:rFonts w:ascii="Courier New" w:hAnsi="Courier New" w:hint="default"/>
      </w:rPr>
    </w:lvl>
    <w:lvl w:ilvl="5" w:tplc="9AAAF98C">
      <w:start w:val="1"/>
      <w:numFmt w:val="bullet"/>
      <w:lvlText w:val=""/>
      <w:lvlJc w:val="left"/>
      <w:pPr>
        <w:ind w:left="4320" w:hanging="360"/>
      </w:pPr>
      <w:rPr>
        <w:rFonts w:ascii="Wingdings" w:hAnsi="Wingdings" w:hint="default"/>
      </w:rPr>
    </w:lvl>
    <w:lvl w:ilvl="6" w:tplc="21365F58">
      <w:start w:val="1"/>
      <w:numFmt w:val="bullet"/>
      <w:lvlText w:val=""/>
      <w:lvlJc w:val="left"/>
      <w:pPr>
        <w:ind w:left="5040" w:hanging="360"/>
      </w:pPr>
      <w:rPr>
        <w:rFonts w:ascii="Symbol" w:hAnsi="Symbol" w:hint="default"/>
      </w:rPr>
    </w:lvl>
    <w:lvl w:ilvl="7" w:tplc="0D4ED2D6">
      <w:start w:val="1"/>
      <w:numFmt w:val="bullet"/>
      <w:lvlText w:val="o"/>
      <w:lvlJc w:val="left"/>
      <w:pPr>
        <w:ind w:left="5760" w:hanging="360"/>
      </w:pPr>
      <w:rPr>
        <w:rFonts w:ascii="Courier New" w:hAnsi="Courier New" w:hint="default"/>
      </w:rPr>
    </w:lvl>
    <w:lvl w:ilvl="8" w:tplc="FE6AB2C8">
      <w:start w:val="1"/>
      <w:numFmt w:val="bullet"/>
      <w:lvlText w:val=""/>
      <w:lvlJc w:val="left"/>
      <w:pPr>
        <w:ind w:left="6480" w:hanging="360"/>
      </w:pPr>
      <w:rPr>
        <w:rFonts w:ascii="Wingdings" w:hAnsi="Wingdings" w:hint="default"/>
      </w:rPr>
    </w:lvl>
  </w:abstractNum>
  <w:abstractNum w:abstractNumId="14" w15:restartNumberingAfterBreak="0">
    <w:nsid w:val="2C074DEE"/>
    <w:multiLevelType w:val="hybridMultilevel"/>
    <w:tmpl w:val="EC9A86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711AE9"/>
    <w:multiLevelType w:val="hybridMultilevel"/>
    <w:tmpl w:val="7C52D6FE"/>
    <w:lvl w:ilvl="0" w:tplc="669CCDD0">
      <w:start w:val="1"/>
      <w:numFmt w:val="bullet"/>
      <w:lvlText w:val="-"/>
      <w:lvlJc w:val="left"/>
      <w:pPr>
        <w:ind w:left="720" w:hanging="360"/>
      </w:pPr>
      <w:rPr>
        <w:rFonts w:ascii="Aptos" w:hAnsi="Aptos" w:hint="default"/>
      </w:rPr>
    </w:lvl>
    <w:lvl w:ilvl="1" w:tplc="3C76D80C">
      <w:start w:val="1"/>
      <w:numFmt w:val="bullet"/>
      <w:lvlText w:val="o"/>
      <w:lvlJc w:val="left"/>
      <w:pPr>
        <w:ind w:left="1440" w:hanging="360"/>
      </w:pPr>
      <w:rPr>
        <w:rFonts w:ascii="Courier New" w:hAnsi="Courier New" w:hint="default"/>
      </w:rPr>
    </w:lvl>
    <w:lvl w:ilvl="2" w:tplc="CECADA96">
      <w:start w:val="1"/>
      <w:numFmt w:val="bullet"/>
      <w:lvlText w:val=""/>
      <w:lvlJc w:val="left"/>
      <w:pPr>
        <w:ind w:left="2160" w:hanging="360"/>
      </w:pPr>
      <w:rPr>
        <w:rFonts w:ascii="Wingdings" w:hAnsi="Wingdings" w:hint="default"/>
      </w:rPr>
    </w:lvl>
    <w:lvl w:ilvl="3" w:tplc="4350D2AC">
      <w:start w:val="1"/>
      <w:numFmt w:val="bullet"/>
      <w:lvlText w:val=""/>
      <w:lvlJc w:val="left"/>
      <w:pPr>
        <w:ind w:left="2880" w:hanging="360"/>
      </w:pPr>
      <w:rPr>
        <w:rFonts w:ascii="Symbol" w:hAnsi="Symbol" w:hint="default"/>
      </w:rPr>
    </w:lvl>
    <w:lvl w:ilvl="4" w:tplc="CF8A6946">
      <w:start w:val="1"/>
      <w:numFmt w:val="bullet"/>
      <w:lvlText w:val="o"/>
      <w:lvlJc w:val="left"/>
      <w:pPr>
        <w:ind w:left="3600" w:hanging="360"/>
      </w:pPr>
      <w:rPr>
        <w:rFonts w:ascii="Courier New" w:hAnsi="Courier New" w:hint="default"/>
      </w:rPr>
    </w:lvl>
    <w:lvl w:ilvl="5" w:tplc="34286EEC">
      <w:start w:val="1"/>
      <w:numFmt w:val="bullet"/>
      <w:lvlText w:val=""/>
      <w:lvlJc w:val="left"/>
      <w:pPr>
        <w:ind w:left="4320" w:hanging="360"/>
      </w:pPr>
      <w:rPr>
        <w:rFonts w:ascii="Wingdings" w:hAnsi="Wingdings" w:hint="default"/>
      </w:rPr>
    </w:lvl>
    <w:lvl w:ilvl="6" w:tplc="DC32F7DA">
      <w:start w:val="1"/>
      <w:numFmt w:val="bullet"/>
      <w:lvlText w:val=""/>
      <w:lvlJc w:val="left"/>
      <w:pPr>
        <w:ind w:left="5040" w:hanging="360"/>
      </w:pPr>
      <w:rPr>
        <w:rFonts w:ascii="Symbol" w:hAnsi="Symbol" w:hint="default"/>
      </w:rPr>
    </w:lvl>
    <w:lvl w:ilvl="7" w:tplc="284A27DE">
      <w:start w:val="1"/>
      <w:numFmt w:val="bullet"/>
      <w:lvlText w:val="o"/>
      <w:lvlJc w:val="left"/>
      <w:pPr>
        <w:ind w:left="5760" w:hanging="360"/>
      </w:pPr>
      <w:rPr>
        <w:rFonts w:ascii="Courier New" w:hAnsi="Courier New" w:hint="default"/>
      </w:rPr>
    </w:lvl>
    <w:lvl w:ilvl="8" w:tplc="E9E82546">
      <w:start w:val="1"/>
      <w:numFmt w:val="bullet"/>
      <w:lvlText w:val=""/>
      <w:lvlJc w:val="left"/>
      <w:pPr>
        <w:ind w:left="6480" w:hanging="360"/>
      </w:pPr>
      <w:rPr>
        <w:rFonts w:ascii="Wingdings" w:hAnsi="Wingdings" w:hint="default"/>
      </w:rPr>
    </w:lvl>
  </w:abstractNum>
  <w:abstractNum w:abstractNumId="16" w15:restartNumberingAfterBreak="0">
    <w:nsid w:val="364B255B"/>
    <w:multiLevelType w:val="hybridMultilevel"/>
    <w:tmpl w:val="ED4AADC0"/>
    <w:lvl w:ilvl="0" w:tplc="DDE8AA46">
      <w:start w:val="1"/>
      <w:numFmt w:val="decimal"/>
      <w:lvlText w:val="%1."/>
      <w:lvlJc w:val="left"/>
      <w:pPr>
        <w:ind w:left="720" w:hanging="360"/>
      </w:pPr>
      <w:rPr>
        <w:rFonts w:ascii="Calibri" w:eastAsia="Calibri" w:hAnsi="Calibri" w:cs="Calibri"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22F8C6"/>
    <w:multiLevelType w:val="hybridMultilevel"/>
    <w:tmpl w:val="9E246948"/>
    <w:lvl w:ilvl="0" w:tplc="818C6FB4">
      <w:start w:val="1"/>
      <w:numFmt w:val="bullet"/>
      <w:lvlText w:val="-"/>
      <w:lvlJc w:val="left"/>
      <w:pPr>
        <w:ind w:left="720" w:hanging="360"/>
      </w:pPr>
      <w:rPr>
        <w:rFonts w:ascii="Aptos" w:hAnsi="Aptos" w:hint="default"/>
      </w:rPr>
    </w:lvl>
    <w:lvl w:ilvl="1" w:tplc="CDC6C3E4">
      <w:start w:val="1"/>
      <w:numFmt w:val="bullet"/>
      <w:lvlText w:val="o"/>
      <w:lvlJc w:val="left"/>
      <w:pPr>
        <w:ind w:left="1440" w:hanging="360"/>
      </w:pPr>
      <w:rPr>
        <w:rFonts w:ascii="Courier New" w:hAnsi="Courier New" w:hint="default"/>
      </w:rPr>
    </w:lvl>
    <w:lvl w:ilvl="2" w:tplc="897CBDB8">
      <w:start w:val="1"/>
      <w:numFmt w:val="bullet"/>
      <w:lvlText w:val=""/>
      <w:lvlJc w:val="left"/>
      <w:pPr>
        <w:ind w:left="2160" w:hanging="360"/>
      </w:pPr>
      <w:rPr>
        <w:rFonts w:ascii="Wingdings" w:hAnsi="Wingdings" w:hint="default"/>
      </w:rPr>
    </w:lvl>
    <w:lvl w:ilvl="3" w:tplc="CBE4A4EE">
      <w:start w:val="1"/>
      <w:numFmt w:val="bullet"/>
      <w:lvlText w:val=""/>
      <w:lvlJc w:val="left"/>
      <w:pPr>
        <w:ind w:left="2880" w:hanging="360"/>
      </w:pPr>
      <w:rPr>
        <w:rFonts w:ascii="Symbol" w:hAnsi="Symbol" w:hint="default"/>
      </w:rPr>
    </w:lvl>
    <w:lvl w:ilvl="4" w:tplc="D3702CC0">
      <w:start w:val="1"/>
      <w:numFmt w:val="bullet"/>
      <w:lvlText w:val="o"/>
      <w:lvlJc w:val="left"/>
      <w:pPr>
        <w:ind w:left="3600" w:hanging="360"/>
      </w:pPr>
      <w:rPr>
        <w:rFonts w:ascii="Courier New" w:hAnsi="Courier New" w:hint="default"/>
      </w:rPr>
    </w:lvl>
    <w:lvl w:ilvl="5" w:tplc="38440932">
      <w:start w:val="1"/>
      <w:numFmt w:val="bullet"/>
      <w:lvlText w:val=""/>
      <w:lvlJc w:val="left"/>
      <w:pPr>
        <w:ind w:left="4320" w:hanging="360"/>
      </w:pPr>
      <w:rPr>
        <w:rFonts w:ascii="Wingdings" w:hAnsi="Wingdings" w:hint="default"/>
      </w:rPr>
    </w:lvl>
    <w:lvl w:ilvl="6" w:tplc="27E85FC6">
      <w:start w:val="1"/>
      <w:numFmt w:val="bullet"/>
      <w:lvlText w:val=""/>
      <w:lvlJc w:val="left"/>
      <w:pPr>
        <w:ind w:left="5040" w:hanging="360"/>
      </w:pPr>
      <w:rPr>
        <w:rFonts w:ascii="Symbol" w:hAnsi="Symbol" w:hint="default"/>
      </w:rPr>
    </w:lvl>
    <w:lvl w:ilvl="7" w:tplc="CD26B1F6">
      <w:start w:val="1"/>
      <w:numFmt w:val="bullet"/>
      <w:lvlText w:val="o"/>
      <w:lvlJc w:val="left"/>
      <w:pPr>
        <w:ind w:left="5760" w:hanging="360"/>
      </w:pPr>
      <w:rPr>
        <w:rFonts w:ascii="Courier New" w:hAnsi="Courier New" w:hint="default"/>
      </w:rPr>
    </w:lvl>
    <w:lvl w:ilvl="8" w:tplc="CFB03EC2">
      <w:start w:val="1"/>
      <w:numFmt w:val="bullet"/>
      <w:lvlText w:val=""/>
      <w:lvlJc w:val="left"/>
      <w:pPr>
        <w:ind w:left="6480" w:hanging="360"/>
      </w:pPr>
      <w:rPr>
        <w:rFonts w:ascii="Wingdings" w:hAnsi="Wingdings" w:hint="default"/>
      </w:rPr>
    </w:lvl>
  </w:abstractNum>
  <w:abstractNum w:abstractNumId="18" w15:restartNumberingAfterBreak="0">
    <w:nsid w:val="4A2F9428"/>
    <w:multiLevelType w:val="hybridMultilevel"/>
    <w:tmpl w:val="F0BC25D8"/>
    <w:lvl w:ilvl="0" w:tplc="3EAE0866">
      <w:start w:val="1"/>
      <w:numFmt w:val="bullet"/>
      <w:lvlText w:val="-"/>
      <w:lvlJc w:val="left"/>
      <w:pPr>
        <w:ind w:left="720" w:hanging="360"/>
      </w:pPr>
      <w:rPr>
        <w:rFonts w:ascii="Aptos" w:hAnsi="Aptos" w:hint="default"/>
      </w:rPr>
    </w:lvl>
    <w:lvl w:ilvl="1" w:tplc="7E643AF8">
      <w:start w:val="1"/>
      <w:numFmt w:val="bullet"/>
      <w:lvlText w:val="o"/>
      <w:lvlJc w:val="left"/>
      <w:pPr>
        <w:ind w:left="1440" w:hanging="360"/>
      </w:pPr>
      <w:rPr>
        <w:rFonts w:ascii="Courier New" w:hAnsi="Courier New" w:hint="default"/>
      </w:rPr>
    </w:lvl>
    <w:lvl w:ilvl="2" w:tplc="AC2E00C8">
      <w:start w:val="1"/>
      <w:numFmt w:val="bullet"/>
      <w:lvlText w:val=""/>
      <w:lvlJc w:val="left"/>
      <w:pPr>
        <w:ind w:left="2160" w:hanging="360"/>
      </w:pPr>
      <w:rPr>
        <w:rFonts w:ascii="Wingdings" w:hAnsi="Wingdings" w:hint="default"/>
      </w:rPr>
    </w:lvl>
    <w:lvl w:ilvl="3" w:tplc="4CD03064">
      <w:start w:val="1"/>
      <w:numFmt w:val="bullet"/>
      <w:lvlText w:val=""/>
      <w:lvlJc w:val="left"/>
      <w:pPr>
        <w:ind w:left="2880" w:hanging="360"/>
      </w:pPr>
      <w:rPr>
        <w:rFonts w:ascii="Symbol" w:hAnsi="Symbol" w:hint="default"/>
      </w:rPr>
    </w:lvl>
    <w:lvl w:ilvl="4" w:tplc="E128512C">
      <w:start w:val="1"/>
      <w:numFmt w:val="bullet"/>
      <w:lvlText w:val="o"/>
      <w:lvlJc w:val="left"/>
      <w:pPr>
        <w:ind w:left="3600" w:hanging="360"/>
      </w:pPr>
      <w:rPr>
        <w:rFonts w:ascii="Courier New" w:hAnsi="Courier New" w:hint="default"/>
      </w:rPr>
    </w:lvl>
    <w:lvl w:ilvl="5" w:tplc="5D645CDA">
      <w:start w:val="1"/>
      <w:numFmt w:val="bullet"/>
      <w:lvlText w:val=""/>
      <w:lvlJc w:val="left"/>
      <w:pPr>
        <w:ind w:left="4320" w:hanging="360"/>
      </w:pPr>
      <w:rPr>
        <w:rFonts w:ascii="Wingdings" w:hAnsi="Wingdings" w:hint="default"/>
      </w:rPr>
    </w:lvl>
    <w:lvl w:ilvl="6" w:tplc="9FD4F552">
      <w:start w:val="1"/>
      <w:numFmt w:val="bullet"/>
      <w:lvlText w:val=""/>
      <w:lvlJc w:val="left"/>
      <w:pPr>
        <w:ind w:left="5040" w:hanging="360"/>
      </w:pPr>
      <w:rPr>
        <w:rFonts w:ascii="Symbol" w:hAnsi="Symbol" w:hint="default"/>
      </w:rPr>
    </w:lvl>
    <w:lvl w:ilvl="7" w:tplc="DD70BCA0">
      <w:start w:val="1"/>
      <w:numFmt w:val="bullet"/>
      <w:lvlText w:val="o"/>
      <w:lvlJc w:val="left"/>
      <w:pPr>
        <w:ind w:left="5760" w:hanging="360"/>
      </w:pPr>
      <w:rPr>
        <w:rFonts w:ascii="Courier New" w:hAnsi="Courier New" w:hint="default"/>
      </w:rPr>
    </w:lvl>
    <w:lvl w:ilvl="8" w:tplc="BCFEFD7A">
      <w:start w:val="1"/>
      <w:numFmt w:val="bullet"/>
      <w:lvlText w:val=""/>
      <w:lvlJc w:val="left"/>
      <w:pPr>
        <w:ind w:left="6480" w:hanging="360"/>
      </w:pPr>
      <w:rPr>
        <w:rFonts w:ascii="Wingdings" w:hAnsi="Wingdings" w:hint="default"/>
      </w:rPr>
    </w:lvl>
  </w:abstractNum>
  <w:abstractNum w:abstractNumId="19" w15:restartNumberingAfterBreak="0">
    <w:nsid w:val="4A837A9F"/>
    <w:multiLevelType w:val="hybridMultilevel"/>
    <w:tmpl w:val="1FB23656"/>
    <w:lvl w:ilvl="0" w:tplc="D77420E6">
      <w:start w:val="1"/>
      <w:numFmt w:val="bullet"/>
      <w:lvlText w:val="-"/>
      <w:lvlJc w:val="left"/>
      <w:pPr>
        <w:ind w:left="720" w:hanging="360"/>
      </w:pPr>
      <w:rPr>
        <w:rFonts w:ascii="Aptos" w:hAnsi="Aptos" w:hint="default"/>
      </w:rPr>
    </w:lvl>
    <w:lvl w:ilvl="1" w:tplc="8B6E9324">
      <w:start w:val="1"/>
      <w:numFmt w:val="bullet"/>
      <w:lvlText w:val="o"/>
      <w:lvlJc w:val="left"/>
      <w:pPr>
        <w:ind w:left="1440" w:hanging="360"/>
      </w:pPr>
      <w:rPr>
        <w:rFonts w:ascii="Courier New" w:hAnsi="Courier New" w:hint="default"/>
      </w:rPr>
    </w:lvl>
    <w:lvl w:ilvl="2" w:tplc="4BF2DA3E">
      <w:start w:val="1"/>
      <w:numFmt w:val="bullet"/>
      <w:lvlText w:val=""/>
      <w:lvlJc w:val="left"/>
      <w:pPr>
        <w:ind w:left="2160" w:hanging="360"/>
      </w:pPr>
      <w:rPr>
        <w:rFonts w:ascii="Wingdings" w:hAnsi="Wingdings" w:hint="default"/>
      </w:rPr>
    </w:lvl>
    <w:lvl w:ilvl="3" w:tplc="3A3A0E9A">
      <w:start w:val="1"/>
      <w:numFmt w:val="bullet"/>
      <w:lvlText w:val=""/>
      <w:lvlJc w:val="left"/>
      <w:pPr>
        <w:ind w:left="2880" w:hanging="360"/>
      </w:pPr>
      <w:rPr>
        <w:rFonts w:ascii="Symbol" w:hAnsi="Symbol" w:hint="default"/>
      </w:rPr>
    </w:lvl>
    <w:lvl w:ilvl="4" w:tplc="88BAE0D2">
      <w:start w:val="1"/>
      <w:numFmt w:val="bullet"/>
      <w:lvlText w:val="o"/>
      <w:lvlJc w:val="left"/>
      <w:pPr>
        <w:ind w:left="3600" w:hanging="360"/>
      </w:pPr>
      <w:rPr>
        <w:rFonts w:ascii="Courier New" w:hAnsi="Courier New" w:hint="default"/>
      </w:rPr>
    </w:lvl>
    <w:lvl w:ilvl="5" w:tplc="94A02CBC">
      <w:start w:val="1"/>
      <w:numFmt w:val="bullet"/>
      <w:lvlText w:val=""/>
      <w:lvlJc w:val="left"/>
      <w:pPr>
        <w:ind w:left="4320" w:hanging="360"/>
      </w:pPr>
      <w:rPr>
        <w:rFonts w:ascii="Wingdings" w:hAnsi="Wingdings" w:hint="default"/>
      </w:rPr>
    </w:lvl>
    <w:lvl w:ilvl="6" w:tplc="916C52D8">
      <w:start w:val="1"/>
      <w:numFmt w:val="bullet"/>
      <w:lvlText w:val=""/>
      <w:lvlJc w:val="left"/>
      <w:pPr>
        <w:ind w:left="5040" w:hanging="360"/>
      </w:pPr>
      <w:rPr>
        <w:rFonts w:ascii="Symbol" w:hAnsi="Symbol" w:hint="default"/>
      </w:rPr>
    </w:lvl>
    <w:lvl w:ilvl="7" w:tplc="9CCE077A">
      <w:start w:val="1"/>
      <w:numFmt w:val="bullet"/>
      <w:lvlText w:val="o"/>
      <w:lvlJc w:val="left"/>
      <w:pPr>
        <w:ind w:left="5760" w:hanging="360"/>
      </w:pPr>
      <w:rPr>
        <w:rFonts w:ascii="Courier New" w:hAnsi="Courier New" w:hint="default"/>
      </w:rPr>
    </w:lvl>
    <w:lvl w:ilvl="8" w:tplc="392A5ECC">
      <w:start w:val="1"/>
      <w:numFmt w:val="bullet"/>
      <w:lvlText w:val=""/>
      <w:lvlJc w:val="left"/>
      <w:pPr>
        <w:ind w:left="6480" w:hanging="360"/>
      </w:pPr>
      <w:rPr>
        <w:rFonts w:ascii="Wingdings" w:hAnsi="Wingdings" w:hint="default"/>
      </w:rPr>
    </w:lvl>
  </w:abstractNum>
  <w:abstractNum w:abstractNumId="20" w15:restartNumberingAfterBreak="0">
    <w:nsid w:val="4FA46A7E"/>
    <w:multiLevelType w:val="hybridMultilevel"/>
    <w:tmpl w:val="EF36B2C6"/>
    <w:lvl w:ilvl="0" w:tplc="EF8EB1D8">
      <w:start w:val="1"/>
      <w:numFmt w:val="bullet"/>
      <w:lvlText w:val=""/>
      <w:lvlJc w:val="left"/>
      <w:pPr>
        <w:ind w:left="720" w:hanging="360"/>
      </w:pPr>
      <w:rPr>
        <w:rFonts w:ascii="Symbol" w:hAnsi="Symbol" w:hint="default"/>
      </w:rPr>
    </w:lvl>
    <w:lvl w:ilvl="1" w:tplc="5290CB8E">
      <w:start w:val="1"/>
      <w:numFmt w:val="bullet"/>
      <w:lvlText w:val="o"/>
      <w:lvlJc w:val="left"/>
      <w:pPr>
        <w:ind w:left="1440" w:hanging="360"/>
      </w:pPr>
      <w:rPr>
        <w:rFonts w:ascii="Courier New" w:hAnsi="Courier New" w:hint="default"/>
      </w:rPr>
    </w:lvl>
    <w:lvl w:ilvl="2" w:tplc="A094CA1E">
      <w:start w:val="1"/>
      <w:numFmt w:val="bullet"/>
      <w:lvlText w:val=""/>
      <w:lvlJc w:val="left"/>
      <w:pPr>
        <w:ind w:left="2160" w:hanging="360"/>
      </w:pPr>
      <w:rPr>
        <w:rFonts w:ascii="Wingdings" w:hAnsi="Wingdings" w:hint="default"/>
      </w:rPr>
    </w:lvl>
    <w:lvl w:ilvl="3" w:tplc="738C31F6">
      <w:start w:val="1"/>
      <w:numFmt w:val="bullet"/>
      <w:lvlText w:val=""/>
      <w:lvlJc w:val="left"/>
      <w:pPr>
        <w:ind w:left="2880" w:hanging="360"/>
      </w:pPr>
      <w:rPr>
        <w:rFonts w:ascii="Symbol" w:hAnsi="Symbol" w:hint="default"/>
      </w:rPr>
    </w:lvl>
    <w:lvl w:ilvl="4" w:tplc="13AE6D6C">
      <w:start w:val="1"/>
      <w:numFmt w:val="bullet"/>
      <w:lvlText w:val="o"/>
      <w:lvlJc w:val="left"/>
      <w:pPr>
        <w:ind w:left="3600" w:hanging="360"/>
      </w:pPr>
      <w:rPr>
        <w:rFonts w:ascii="Courier New" w:hAnsi="Courier New" w:hint="default"/>
      </w:rPr>
    </w:lvl>
    <w:lvl w:ilvl="5" w:tplc="2B8288D0">
      <w:start w:val="1"/>
      <w:numFmt w:val="bullet"/>
      <w:lvlText w:val=""/>
      <w:lvlJc w:val="left"/>
      <w:pPr>
        <w:ind w:left="4320" w:hanging="360"/>
      </w:pPr>
      <w:rPr>
        <w:rFonts w:ascii="Wingdings" w:hAnsi="Wingdings" w:hint="default"/>
      </w:rPr>
    </w:lvl>
    <w:lvl w:ilvl="6" w:tplc="FA8C5E68">
      <w:start w:val="1"/>
      <w:numFmt w:val="bullet"/>
      <w:lvlText w:val=""/>
      <w:lvlJc w:val="left"/>
      <w:pPr>
        <w:ind w:left="5040" w:hanging="360"/>
      </w:pPr>
      <w:rPr>
        <w:rFonts w:ascii="Symbol" w:hAnsi="Symbol" w:hint="default"/>
      </w:rPr>
    </w:lvl>
    <w:lvl w:ilvl="7" w:tplc="2BA6FB74">
      <w:start w:val="1"/>
      <w:numFmt w:val="bullet"/>
      <w:lvlText w:val="o"/>
      <w:lvlJc w:val="left"/>
      <w:pPr>
        <w:ind w:left="5760" w:hanging="360"/>
      </w:pPr>
      <w:rPr>
        <w:rFonts w:ascii="Courier New" w:hAnsi="Courier New" w:hint="default"/>
      </w:rPr>
    </w:lvl>
    <w:lvl w:ilvl="8" w:tplc="3C700A44">
      <w:start w:val="1"/>
      <w:numFmt w:val="bullet"/>
      <w:lvlText w:val=""/>
      <w:lvlJc w:val="left"/>
      <w:pPr>
        <w:ind w:left="6480" w:hanging="360"/>
      </w:pPr>
      <w:rPr>
        <w:rFonts w:ascii="Wingdings" w:hAnsi="Wingdings" w:hint="default"/>
      </w:rPr>
    </w:lvl>
  </w:abstractNum>
  <w:abstractNum w:abstractNumId="21" w15:restartNumberingAfterBreak="0">
    <w:nsid w:val="51DE333C"/>
    <w:multiLevelType w:val="hybridMultilevel"/>
    <w:tmpl w:val="02CC913C"/>
    <w:lvl w:ilvl="0" w:tplc="551A2A5E">
      <w:start w:val="1"/>
      <w:numFmt w:val="decimal"/>
      <w:lvlText w:val="%1."/>
      <w:lvlJc w:val="left"/>
      <w:pPr>
        <w:ind w:left="727" w:hanging="360"/>
      </w:pPr>
    </w:lvl>
    <w:lvl w:ilvl="1" w:tplc="C6A434DC">
      <w:start w:val="1"/>
      <w:numFmt w:val="lowerLetter"/>
      <w:lvlText w:val="%2."/>
      <w:lvlJc w:val="left"/>
      <w:pPr>
        <w:ind w:left="1447" w:hanging="360"/>
      </w:pPr>
    </w:lvl>
    <w:lvl w:ilvl="2" w:tplc="339AE308">
      <w:start w:val="1"/>
      <w:numFmt w:val="lowerRoman"/>
      <w:lvlText w:val="%3."/>
      <w:lvlJc w:val="right"/>
      <w:pPr>
        <w:ind w:left="2167" w:hanging="180"/>
      </w:pPr>
    </w:lvl>
    <w:lvl w:ilvl="3" w:tplc="537E670E">
      <w:start w:val="1"/>
      <w:numFmt w:val="decimal"/>
      <w:lvlText w:val="%4."/>
      <w:lvlJc w:val="left"/>
      <w:pPr>
        <w:ind w:left="2887" w:hanging="360"/>
      </w:pPr>
    </w:lvl>
    <w:lvl w:ilvl="4" w:tplc="DA7EC404">
      <w:start w:val="1"/>
      <w:numFmt w:val="lowerLetter"/>
      <w:lvlText w:val="%5."/>
      <w:lvlJc w:val="left"/>
      <w:pPr>
        <w:ind w:left="3607" w:hanging="360"/>
      </w:pPr>
    </w:lvl>
    <w:lvl w:ilvl="5" w:tplc="503C8B0A">
      <w:start w:val="1"/>
      <w:numFmt w:val="lowerRoman"/>
      <w:lvlText w:val="%6."/>
      <w:lvlJc w:val="right"/>
      <w:pPr>
        <w:ind w:left="4327" w:hanging="180"/>
      </w:pPr>
    </w:lvl>
    <w:lvl w:ilvl="6" w:tplc="8A88114E">
      <w:start w:val="1"/>
      <w:numFmt w:val="decimal"/>
      <w:lvlText w:val="%7."/>
      <w:lvlJc w:val="left"/>
      <w:pPr>
        <w:ind w:left="5047" w:hanging="360"/>
      </w:pPr>
    </w:lvl>
    <w:lvl w:ilvl="7" w:tplc="272C23EE">
      <w:start w:val="1"/>
      <w:numFmt w:val="lowerLetter"/>
      <w:lvlText w:val="%8."/>
      <w:lvlJc w:val="left"/>
      <w:pPr>
        <w:ind w:left="5767" w:hanging="360"/>
      </w:pPr>
    </w:lvl>
    <w:lvl w:ilvl="8" w:tplc="E6F26F1A">
      <w:start w:val="1"/>
      <w:numFmt w:val="lowerRoman"/>
      <w:lvlText w:val="%9."/>
      <w:lvlJc w:val="right"/>
      <w:pPr>
        <w:ind w:left="6487" w:hanging="180"/>
      </w:pPr>
    </w:lvl>
  </w:abstractNum>
  <w:abstractNum w:abstractNumId="22" w15:restartNumberingAfterBreak="0">
    <w:nsid w:val="533C6401"/>
    <w:multiLevelType w:val="hybridMultilevel"/>
    <w:tmpl w:val="04E29F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1F7ABF"/>
    <w:multiLevelType w:val="hybridMultilevel"/>
    <w:tmpl w:val="04E29F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16583E"/>
    <w:multiLevelType w:val="hybridMultilevel"/>
    <w:tmpl w:val="84E6F8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2BC1340"/>
    <w:multiLevelType w:val="hybridMultilevel"/>
    <w:tmpl w:val="608EB5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5517D69"/>
    <w:multiLevelType w:val="hybridMultilevel"/>
    <w:tmpl w:val="EE8E565C"/>
    <w:lvl w:ilvl="0" w:tplc="892270CA">
      <w:start w:val="29"/>
      <w:numFmt w:val="decimal"/>
      <w:lvlText w:val="%1."/>
      <w:lvlJc w:val="left"/>
      <w:pPr>
        <w:ind w:left="727" w:hanging="360"/>
      </w:pPr>
    </w:lvl>
    <w:lvl w:ilvl="1" w:tplc="6B32D398">
      <w:start w:val="1"/>
      <w:numFmt w:val="lowerLetter"/>
      <w:lvlText w:val="%2."/>
      <w:lvlJc w:val="left"/>
      <w:pPr>
        <w:ind w:left="1447" w:hanging="360"/>
      </w:pPr>
    </w:lvl>
    <w:lvl w:ilvl="2" w:tplc="EB3263AA">
      <w:start w:val="1"/>
      <w:numFmt w:val="lowerRoman"/>
      <w:lvlText w:val="%3."/>
      <w:lvlJc w:val="right"/>
      <w:pPr>
        <w:ind w:left="2167" w:hanging="180"/>
      </w:pPr>
    </w:lvl>
    <w:lvl w:ilvl="3" w:tplc="D2F212F2">
      <w:start w:val="1"/>
      <w:numFmt w:val="decimal"/>
      <w:lvlText w:val="%4."/>
      <w:lvlJc w:val="left"/>
      <w:pPr>
        <w:ind w:left="2887" w:hanging="360"/>
      </w:pPr>
    </w:lvl>
    <w:lvl w:ilvl="4" w:tplc="2DE07236">
      <w:start w:val="1"/>
      <w:numFmt w:val="lowerLetter"/>
      <w:lvlText w:val="%5."/>
      <w:lvlJc w:val="left"/>
      <w:pPr>
        <w:ind w:left="3607" w:hanging="360"/>
      </w:pPr>
    </w:lvl>
    <w:lvl w:ilvl="5" w:tplc="0F463270">
      <w:start w:val="1"/>
      <w:numFmt w:val="lowerRoman"/>
      <w:lvlText w:val="%6."/>
      <w:lvlJc w:val="right"/>
      <w:pPr>
        <w:ind w:left="4327" w:hanging="180"/>
      </w:pPr>
    </w:lvl>
    <w:lvl w:ilvl="6" w:tplc="7E5C0A42">
      <w:start w:val="1"/>
      <w:numFmt w:val="decimal"/>
      <w:lvlText w:val="%7."/>
      <w:lvlJc w:val="left"/>
      <w:pPr>
        <w:ind w:left="5047" w:hanging="360"/>
      </w:pPr>
    </w:lvl>
    <w:lvl w:ilvl="7" w:tplc="0804022E">
      <w:start w:val="1"/>
      <w:numFmt w:val="lowerLetter"/>
      <w:lvlText w:val="%8."/>
      <w:lvlJc w:val="left"/>
      <w:pPr>
        <w:ind w:left="5767" w:hanging="360"/>
      </w:pPr>
    </w:lvl>
    <w:lvl w:ilvl="8" w:tplc="0F162C4E">
      <w:start w:val="1"/>
      <w:numFmt w:val="lowerRoman"/>
      <w:lvlText w:val="%9."/>
      <w:lvlJc w:val="right"/>
      <w:pPr>
        <w:ind w:left="6487" w:hanging="180"/>
      </w:pPr>
    </w:lvl>
  </w:abstractNum>
  <w:abstractNum w:abstractNumId="27" w15:restartNumberingAfterBreak="0">
    <w:nsid w:val="65AAC8A4"/>
    <w:multiLevelType w:val="hybridMultilevel"/>
    <w:tmpl w:val="470647DE"/>
    <w:lvl w:ilvl="0" w:tplc="A50AFC32">
      <w:start w:val="1"/>
      <w:numFmt w:val="bullet"/>
      <w:lvlText w:val="-"/>
      <w:lvlJc w:val="left"/>
      <w:pPr>
        <w:ind w:left="720" w:hanging="360"/>
      </w:pPr>
      <w:rPr>
        <w:rFonts w:ascii="Aptos" w:hAnsi="Aptos" w:hint="default"/>
      </w:rPr>
    </w:lvl>
    <w:lvl w:ilvl="1" w:tplc="D7CE9C92">
      <w:start w:val="1"/>
      <w:numFmt w:val="bullet"/>
      <w:lvlText w:val="o"/>
      <w:lvlJc w:val="left"/>
      <w:pPr>
        <w:ind w:left="1440" w:hanging="360"/>
      </w:pPr>
      <w:rPr>
        <w:rFonts w:ascii="Courier New" w:hAnsi="Courier New" w:hint="default"/>
      </w:rPr>
    </w:lvl>
    <w:lvl w:ilvl="2" w:tplc="12CA20D6">
      <w:start w:val="1"/>
      <w:numFmt w:val="bullet"/>
      <w:lvlText w:val=""/>
      <w:lvlJc w:val="left"/>
      <w:pPr>
        <w:ind w:left="2160" w:hanging="360"/>
      </w:pPr>
      <w:rPr>
        <w:rFonts w:ascii="Wingdings" w:hAnsi="Wingdings" w:hint="default"/>
      </w:rPr>
    </w:lvl>
    <w:lvl w:ilvl="3" w:tplc="0C4E78C0">
      <w:start w:val="1"/>
      <w:numFmt w:val="bullet"/>
      <w:lvlText w:val=""/>
      <w:lvlJc w:val="left"/>
      <w:pPr>
        <w:ind w:left="2880" w:hanging="360"/>
      </w:pPr>
      <w:rPr>
        <w:rFonts w:ascii="Symbol" w:hAnsi="Symbol" w:hint="default"/>
      </w:rPr>
    </w:lvl>
    <w:lvl w:ilvl="4" w:tplc="DA7EAC02">
      <w:start w:val="1"/>
      <w:numFmt w:val="bullet"/>
      <w:lvlText w:val="o"/>
      <w:lvlJc w:val="left"/>
      <w:pPr>
        <w:ind w:left="3600" w:hanging="360"/>
      </w:pPr>
      <w:rPr>
        <w:rFonts w:ascii="Courier New" w:hAnsi="Courier New" w:hint="default"/>
      </w:rPr>
    </w:lvl>
    <w:lvl w:ilvl="5" w:tplc="6E7E5A88">
      <w:start w:val="1"/>
      <w:numFmt w:val="bullet"/>
      <w:lvlText w:val=""/>
      <w:lvlJc w:val="left"/>
      <w:pPr>
        <w:ind w:left="4320" w:hanging="360"/>
      </w:pPr>
      <w:rPr>
        <w:rFonts w:ascii="Wingdings" w:hAnsi="Wingdings" w:hint="default"/>
      </w:rPr>
    </w:lvl>
    <w:lvl w:ilvl="6" w:tplc="A86CEAE2">
      <w:start w:val="1"/>
      <w:numFmt w:val="bullet"/>
      <w:lvlText w:val=""/>
      <w:lvlJc w:val="left"/>
      <w:pPr>
        <w:ind w:left="5040" w:hanging="360"/>
      </w:pPr>
      <w:rPr>
        <w:rFonts w:ascii="Symbol" w:hAnsi="Symbol" w:hint="default"/>
      </w:rPr>
    </w:lvl>
    <w:lvl w:ilvl="7" w:tplc="8340A0F4">
      <w:start w:val="1"/>
      <w:numFmt w:val="bullet"/>
      <w:lvlText w:val="o"/>
      <w:lvlJc w:val="left"/>
      <w:pPr>
        <w:ind w:left="5760" w:hanging="360"/>
      </w:pPr>
      <w:rPr>
        <w:rFonts w:ascii="Courier New" w:hAnsi="Courier New" w:hint="default"/>
      </w:rPr>
    </w:lvl>
    <w:lvl w:ilvl="8" w:tplc="4B069984">
      <w:start w:val="1"/>
      <w:numFmt w:val="bullet"/>
      <w:lvlText w:val=""/>
      <w:lvlJc w:val="left"/>
      <w:pPr>
        <w:ind w:left="6480" w:hanging="360"/>
      </w:pPr>
      <w:rPr>
        <w:rFonts w:ascii="Wingdings" w:hAnsi="Wingdings" w:hint="default"/>
      </w:rPr>
    </w:lvl>
  </w:abstractNum>
  <w:abstractNum w:abstractNumId="28" w15:restartNumberingAfterBreak="0">
    <w:nsid w:val="66602941"/>
    <w:multiLevelType w:val="hybridMultilevel"/>
    <w:tmpl w:val="F5BEFA86"/>
    <w:lvl w:ilvl="0" w:tplc="901AC11E">
      <w:start w:val="1"/>
      <w:numFmt w:val="bullet"/>
      <w:lvlText w:val="-"/>
      <w:lvlJc w:val="left"/>
      <w:pPr>
        <w:ind w:left="720" w:hanging="360"/>
      </w:pPr>
      <w:rPr>
        <w:rFonts w:ascii="Aptos" w:hAnsi="Aptos" w:hint="default"/>
      </w:rPr>
    </w:lvl>
    <w:lvl w:ilvl="1" w:tplc="46B4E35C">
      <w:start w:val="1"/>
      <w:numFmt w:val="bullet"/>
      <w:lvlText w:val="o"/>
      <w:lvlJc w:val="left"/>
      <w:pPr>
        <w:ind w:left="1440" w:hanging="360"/>
      </w:pPr>
      <w:rPr>
        <w:rFonts w:ascii="Courier New" w:hAnsi="Courier New" w:hint="default"/>
      </w:rPr>
    </w:lvl>
    <w:lvl w:ilvl="2" w:tplc="E9723982">
      <w:start w:val="1"/>
      <w:numFmt w:val="bullet"/>
      <w:lvlText w:val=""/>
      <w:lvlJc w:val="left"/>
      <w:pPr>
        <w:ind w:left="2160" w:hanging="360"/>
      </w:pPr>
      <w:rPr>
        <w:rFonts w:ascii="Wingdings" w:hAnsi="Wingdings" w:hint="default"/>
      </w:rPr>
    </w:lvl>
    <w:lvl w:ilvl="3" w:tplc="9C6ECB22">
      <w:start w:val="1"/>
      <w:numFmt w:val="bullet"/>
      <w:lvlText w:val=""/>
      <w:lvlJc w:val="left"/>
      <w:pPr>
        <w:ind w:left="2880" w:hanging="360"/>
      </w:pPr>
      <w:rPr>
        <w:rFonts w:ascii="Symbol" w:hAnsi="Symbol" w:hint="default"/>
      </w:rPr>
    </w:lvl>
    <w:lvl w:ilvl="4" w:tplc="65087202">
      <w:start w:val="1"/>
      <w:numFmt w:val="bullet"/>
      <w:lvlText w:val="o"/>
      <w:lvlJc w:val="left"/>
      <w:pPr>
        <w:ind w:left="3600" w:hanging="360"/>
      </w:pPr>
      <w:rPr>
        <w:rFonts w:ascii="Courier New" w:hAnsi="Courier New" w:hint="default"/>
      </w:rPr>
    </w:lvl>
    <w:lvl w:ilvl="5" w:tplc="1152FDDE">
      <w:start w:val="1"/>
      <w:numFmt w:val="bullet"/>
      <w:lvlText w:val=""/>
      <w:lvlJc w:val="left"/>
      <w:pPr>
        <w:ind w:left="4320" w:hanging="360"/>
      </w:pPr>
      <w:rPr>
        <w:rFonts w:ascii="Wingdings" w:hAnsi="Wingdings" w:hint="default"/>
      </w:rPr>
    </w:lvl>
    <w:lvl w:ilvl="6" w:tplc="E3A260DA">
      <w:start w:val="1"/>
      <w:numFmt w:val="bullet"/>
      <w:lvlText w:val=""/>
      <w:lvlJc w:val="left"/>
      <w:pPr>
        <w:ind w:left="5040" w:hanging="360"/>
      </w:pPr>
      <w:rPr>
        <w:rFonts w:ascii="Symbol" w:hAnsi="Symbol" w:hint="default"/>
      </w:rPr>
    </w:lvl>
    <w:lvl w:ilvl="7" w:tplc="15629F78">
      <w:start w:val="1"/>
      <w:numFmt w:val="bullet"/>
      <w:lvlText w:val="o"/>
      <w:lvlJc w:val="left"/>
      <w:pPr>
        <w:ind w:left="5760" w:hanging="360"/>
      </w:pPr>
      <w:rPr>
        <w:rFonts w:ascii="Courier New" w:hAnsi="Courier New" w:hint="default"/>
      </w:rPr>
    </w:lvl>
    <w:lvl w:ilvl="8" w:tplc="3B20BD4E">
      <w:start w:val="1"/>
      <w:numFmt w:val="bullet"/>
      <w:lvlText w:val=""/>
      <w:lvlJc w:val="left"/>
      <w:pPr>
        <w:ind w:left="6480" w:hanging="360"/>
      </w:pPr>
      <w:rPr>
        <w:rFonts w:ascii="Wingdings" w:hAnsi="Wingdings" w:hint="default"/>
      </w:rPr>
    </w:lvl>
  </w:abstractNum>
  <w:abstractNum w:abstractNumId="29" w15:restartNumberingAfterBreak="0">
    <w:nsid w:val="67555A9A"/>
    <w:multiLevelType w:val="hybridMultilevel"/>
    <w:tmpl w:val="558E879E"/>
    <w:lvl w:ilvl="0" w:tplc="2E886EB8">
      <w:start w:val="1"/>
      <w:numFmt w:val="bullet"/>
      <w:lvlText w:val="-"/>
      <w:lvlJc w:val="left"/>
      <w:pPr>
        <w:ind w:left="720" w:hanging="360"/>
      </w:pPr>
      <w:rPr>
        <w:rFonts w:ascii="Aptos" w:hAnsi="Aptos" w:hint="default"/>
      </w:rPr>
    </w:lvl>
    <w:lvl w:ilvl="1" w:tplc="0A5EFE5C">
      <w:start w:val="1"/>
      <w:numFmt w:val="bullet"/>
      <w:lvlText w:val="o"/>
      <w:lvlJc w:val="left"/>
      <w:pPr>
        <w:ind w:left="1440" w:hanging="360"/>
      </w:pPr>
      <w:rPr>
        <w:rFonts w:ascii="Courier New" w:hAnsi="Courier New" w:hint="default"/>
      </w:rPr>
    </w:lvl>
    <w:lvl w:ilvl="2" w:tplc="C18A535E">
      <w:start w:val="1"/>
      <w:numFmt w:val="bullet"/>
      <w:lvlText w:val=""/>
      <w:lvlJc w:val="left"/>
      <w:pPr>
        <w:ind w:left="2160" w:hanging="360"/>
      </w:pPr>
      <w:rPr>
        <w:rFonts w:ascii="Wingdings" w:hAnsi="Wingdings" w:hint="default"/>
      </w:rPr>
    </w:lvl>
    <w:lvl w:ilvl="3" w:tplc="CE949396">
      <w:start w:val="1"/>
      <w:numFmt w:val="bullet"/>
      <w:lvlText w:val=""/>
      <w:lvlJc w:val="left"/>
      <w:pPr>
        <w:ind w:left="2880" w:hanging="360"/>
      </w:pPr>
      <w:rPr>
        <w:rFonts w:ascii="Symbol" w:hAnsi="Symbol" w:hint="default"/>
      </w:rPr>
    </w:lvl>
    <w:lvl w:ilvl="4" w:tplc="7DF467BE">
      <w:start w:val="1"/>
      <w:numFmt w:val="bullet"/>
      <w:lvlText w:val="o"/>
      <w:lvlJc w:val="left"/>
      <w:pPr>
        <w:ind w:left="3600" w:hanging="360"/>
      </w:pPr>
      <w:rPr>
        <w:rFonts w:ascii="Courier New" w:hAnsi="Courier New" w:hint="default"/>
      </w:rPr>
    </w:lvl>
    <w:lvl w:ilvl="5" w:tplc="52B2F240">
      <w:start w:val="1"/>
      <w:numFmt w:val="bullet"/>
      <w:lvlText w:val=""/>
      <w:lvlJc w:val="left"/>
      <w:pPr>
        <w:ind w:left="4320" w:hanging="360"/>
      </w:pPr>
      <w:rPr>
        <w:rFonts w:ascii="Wingdings" w:hAnsi="Wingdings" w:hint="default"/>
      </w:rPr>
    </w:lvl>
    <w:lvl w:ilvl="6" w:tplc="16AE7E3E">
      <w:start w:val="1"/>
      <w:numFmt w:val="bullet"/>
      <w:lvlText w:val=""/>
      <w:lvlJc w:val="left"/>
      <w:pPr>
        <w:ind w:left="5040" w:hanging="360"/>
      </w:pPr>
      <w:rPr>
        <w:rFonts w:ascii="Symbol" w:hAnsi="Symbol" w:hint="default"/>
      </w:rPr>
    </w:lvl>
    <w:lvl w:ilvl="7" w:tplc="790C4498">
      <w:start w:val="1"/>
      <w:numFmt w:val="bullet"/>
      <w:lvlText w:val="o"/>
      <w:lvlJc w:val="left"/>
      <w:pPr>
        <w:ind w:left="5760" w:hanging="360"/>
      </w:pPr>
      <w:rPr>
        <w:rFonts w:ascii="Courier New" w:hAnsi="Courier New" w:hint="default"/>
      </w:rPr>
    </w:lvl>
    <w:lvl w:ilvl="8" w:tplc="F894C932">
      <w:start w:val="1"/>
      <w:numFmt w:val="bullet"/>
      <w:lvlText w:val=""/>
      <w:lvlJc w:val="left"/>
      <w:pPr>
        <w:ind w:left="6480" w:hanging="360"/>
      </w:pPr>
      <w:rPr>
        <w:rFonts w:ascii="Wingdings" w:hAnsi="Wingdings" w:hint="default"/>
      </w:rPr>
    </w:lvl>
  </w:abstractNum>
  <w:abstractNum w:abstractNumId="30" w15:restartNumberingAfterBreak="0">
    <w:nsid w:val="68EE8747"/>
    <w:multiLevelType w:val="hybridMultilevel"/>
    <w:tmpl w:val="2C0AC214"/>
    <w:lvl w:ilvl="0" w:tplc="09405062">
      <w:start w:val="1"/>
      <w:numFmt w:val="bullet"/>
      <w:lvlText w:val="-"/>
      <w:lvlJc w:val="left"/>
      <w:pPr>
        <w:ind w:left="720" w:hanging="360"/>
      </w:pPr>
      <w:rPr>
        <w:rFonts w:ascii="Aptos" w:hAnsi="Aptos" w:hint="default"/>
      </w:rPr>
    </w:lvl>
    <w:lvl w:ilvl="1" w:tplc="56D80E02">
      <w:start w:val="1"/>
      <w:numFmt w:val="bullet"/>
      <w:lvlText w:val="o"/>
      <w:lvlJc w:val="left"/>
      <w:pPr>
        <w:ind w:left="1440" w:hanging="360"/>
      </w:pPr>
      <w:rPr>
        <w:rFonts w:ascii="Courier New" w:hAnsi="Courier New" w:hint="default"/>
      </w:rPr>
    </w:lvl>
    <w:lvl w:ilvl="2" w:tplc="C8C4BCCE">
      <w:start w:val="1"/>
      <w:numFmt w:val="bullet"/>
      <w:lvlText w:val=""/>
      <w:lvlJc w:val="left"/>
      <w:pPr>
        <w:ind w:left="2160" w:hanging="360"/>
      </w:pPr>
      <w:rPr>
        <w:rFonts w:ascii="Wingdings" w:hAnsi="Wingdings" w:hint="default"/>
      </w:rPr>
    </w:lvl>
    <w:lvl w:ilvl="3" w:tplc="BA1A2952">
      <w:start w:val="1"/>
      <w:numFmt w:val="bullet"/>
      <w:lvlText w:val=""/>
      <w:lvlJc w:val="left"/>
      <w:pPr>
        <w:ind w:left="2880" w:hanging="360"/>
      </w:pPr>
      <w:rPr>
        <w:rFonts w:ascii="Symbol" w:hAnsi="Symbol" w:hint="default"/>
      </w:rPr>
    </w:lvl>
    <w:lvl w:ilvl="4" w:tplc="AB6257CE">
      <w:start w:val="1"/>
      <w:numFmt w:val="bullet"/>
      <w:lvlText w:val="o"/>
      <w:lvlJc w:val="left"/>
      <w:pPr>
        <w:ind w:left="3600" w:hanging="360"/>
      </w:pPr>
      <w:rPr>
        <w:rFonts w:ascii="Courier New" w:hAnsi="Courier New" w:hint="default"/>
      </w:rPr>
    </w:lvl>
    <w:lvl w:ilvl="5" w:tplc="E69A5C10">
      <w:start w:val="1"/>
      <w:numFmt w:val="bullet"/>
      <w:lvlText w:val=""/>
      <w:lvlJc w:val="left"/>
      <w:pPr>
        <w:ind w:left="4320" w:hanging="360"/>
      </w:pPr>
      <w:rPr>
        <w:rFonts w:ascii="Wingdings" w:hAnsi="Wingdings" w:hint="default"/>
      </w:rPr>
    </w:lvl>
    <w:lvl w:ilvl="6" w:tplc="662E7F04">
      <w:start w:val="1"/>
      <w:numFmt w:val="bullet"/>
      <w:lvlText w:val=""/>
      <w:lvlJc w:val="left"/>
      <w:pPr>
        <w:ind w:left="5040" w:hanging="360"/>
      </w:pPr>
      <w:rPr>
        <w:rFonts w:ascii="Symbol" w:hAnsi="Symbol" w:hint="default"/>
      </w:rPr>
    </w:lvl>
    <w:lvl w:ilvl="7" w:tplc="3104ABEE">
      <w:start w:val="1"/>
      <w:numFmt w:val="bullet"/>
      <w:lvlText w:val="o"/>
      <w:lvlJc w:val="left"/>
      <w:pPr>
        <w:ind w:left="5760" w:hanging="360"/>
      </w:pPr>
      <w:rPr>
        <w:rFonts w:ascii="Courier New" w:hAnsi="Courier New" w:hint="default"/>
      </w:rPr>
    </w:lvl>
    <w:lvl w:ilvl="8" w:tplc="3410D04E">
      <w:start w:val="1"/>
      <w:numFmt w:val="bullet"/>
      <w:lvlText w:val=""/>
      <w:lvlJc w:val="left"/>
      <w:pPr>
        <w:ind w:left="6480" w:hanging="360"/>
      </w:pPr>
      <w:rPr>
        <w:rFonts w:ascii="Wingdings" w:hAnsi="Wingdings" w:hint="default"/>
      </w:rPr>
    </w:lvl>
  </w:abstractNum>
  <w:abstractNum w:abstractNumId="31" w15:restartNumberingAfterBreak="0">
    <w:nsid w:val="6AB50873"/>
    <w:multiLevelType w:val="hybridMultilevel"/>
    <w:tmpl w:val="2958609E"/>
    <w:lvl w:ilvl="0" w:tplc="E59ACBA4">
      <w:start w:val="1"/>
      <w:numFmt w:val="bullet"/>
      <w:lvlText w:val="-"/>
      <w:lvlJc w:val="left"/>
      <w:pPr>
        <w:ind w:left="720" w:hanging="360"/>
      </w:pPr>
      <w:rPr>
        <w:rFonts w:ascii="Aptos" w:hAnsi="Aptos" w:hint="default"/>
      </w:rPr>
    </w:lvl>
    <w:lvl w:ilvl="1" w:tplc="D1F64170">
      <w:start w:val="1"/>
      <w:numFmt w:val="bullet"/>
      <w:lvlText w:val="o"/>
      <w:lvlJc w:val="left"/>
      <w:pPr>
        <w:ind w:left="1440" w:hanging="360"/>
      </w:pPr>
      <w:rPr>
        <w:rFonts w:ascii="Courier New" w:hAnsi="Courier New" w:hint="default"/>
      </w:rPr>
    </w:lvl>
    <w:lvl w:ilvl="2" w:tplc="ED800596">
      <w:start w:val="1"/>
      <w:numFmt w:val="bullet"/>
      <w:lvlText w:val=""/>
      <w:lvlJc w:val="left"/>
      <w:pPr>
        <w:ind w:left="2160" w:hanging="360"/>
      </w:pPr>
      <w:rPr>
        <w:rFonts w:ascii="Wingdings" w:hAnsi="Wingdings" w:hint="default"/>
      </w:rPr>
    </w:lvl>
    <w:lvl w:ilvl="3" w:tplc="C43CDFF0">
      <w:start w:val="1"/>
      <w:numFmt w:val="bullet"/>
      <w:lvlText w:val=""/>
      <w:lvlJc w:val="left"/>
      <w:pPr>
        <w:ind w:left="2880" w:hanging="360"/>
      </w:pPr>
      <w:rPr>
        <w:rFonts w:ascii="Symbol" w:hAnsi="Symbol" w:hint="default"/>
      </w:rPr>
    </w:lvl>
    <w:lvl w:ilvl="4" w:tplc="8A3A7388">
      <w:start w:val="1"/>
      <w:numFmt w:val="bullet"/>
      <w:lvlText w:val="o"/>
      <w:lvlJc w:val="left"/>
      <w:pPr>
        <w:ind w:left="3600" w:hanging="360"/>
      </w:pPr>
      <w:rPr>
        <w:rFonts w:ascii="Courier New" w:hAnsi="Courier New" w:hint="default"/>
      </w:rPr>
    </w:lvl>
    <w:lvl w:ilvl="5" w:tplc="A6660A2C">
      <w:start w:val="1"/>
      <w:numFmt w:val="bullet"/>
      <w:lvlText w:val=""/>
      <w:lvlJc w:val="left"/>
      <w:pPr>
        <w:ind w:left="4320" w:hanging="360"/>
      </w:pPr>
      <w:rPr>
        <w:rFonts w:ascii="Wingdings" w:hAnsi="Wingdings" w:hint="default"/>
      </w:rPr>
    </w:lvl>
    <w:lvl w:ilvl="6" w:tplc="AA1A5340">
      <w:start w:val="1"/>
      <w:numFmt w:val="bullet"/>
      <w:lvlText w:val=""/>
      <w:lvlJc w:val="left"/>
      <w:pPr>
        <w:ind w:left="5040" w:hanging="360"/>
      </w:pPr>
      <w:rPr>
        <w:rFonts w:ascii="Symbol" w:hAnsi="Symbol" w:hint="default"/>
      </w:rPr>
    </w:lvl>
    <w:lvl w:ilvl="7" w:tplc="224ADF4A">
      <w:start w:val="1"/>
      <w:numFmt w:val="bullet"/>
      <w:lvlText w:val="o"/>
      <w:lvlJc w:val="left"/>
      <w:pPr>
        <w:ind w:left="5760" w:hanging="360"/>
      </w:pPr>
      <w:rPr>
        <w:rFonts w:ascii="Courier New" w:hAnsi="Courier New" w:hint="default"/>
      </w:rPr>
    </w:lvl>
    <w:lvl w:ilvl="8" w:tplc="A5CE60C4">
      <w:start w:val="1"/>
      <w:numFmt w:val="bullet"/>
      <w:lvlText w:val=""/>
      <w:lvlJc w:val="left"/>
      <w:pPr>
        <w:ind w:left="6480" w:hanging="360"/>
      </w:pPr>
      <w:rPr>
        <w:rFonts w:ascii="Wingdings" w:hAnsi="Wingdings" w:hint="default"/>
      </w:rPr>
    </w:lvl>
  </w:abstractNum>
  <w:abstractNum w:abstractNumId="32" w15:restartNumberingAfterBreak="0">
    <w:nsid w:val="6DF32631"/>
    <w:multiLevelType w:val="hybridMultilevel"/>
    <w:tmpl w:val="449A1580"/>
    <w:lvl w:ilvl="0" w:tplc="3AB219A0">
      <w:start w:val="1"/>
      <w:numFmt w:val="decimal"/>
      <w:lvlText w:val="%1."/>
      <w:lvlJc w:val="left"/>
      <w:pPr>
        <w:ind w:left="720" w:hanging="360"/>
      </w:pPr>
    </w:lvl>
    <w:lvl w:ilvl="1" w:tplc="955A1248">
      <w:start w:val="1"/>
      <w:numFmt w:val="lowerLetter"/>
      <w:lvlText w:val="%2."/>
      <w:lvlJc w:val="left"/>
      <w:pPr>
        <w:ind w:left="1440" w:hanging="360"/>
      </w:pPr>
    </w:lvl>
    <w:lvl w:ilvl="2" w:tplc="9F4C8CF6">
      <w:start w:val="1"/>
      <w:numFmt w:val="lowerRoman"/>
      <w:lvlText w:val="%3."/>
      <w:lvlJc w:val="right"/>
      <w:pPr>
        <w:ind w:left="2160" w:hanging="180"/>
      </w:pPr>
    </w:lvl>
    <w:lvl w:ilvl="3" w:tplc="3FCA9C8A">
      <w:start w:val="1"/>
      <w:numFmt w:val="decimal"/>
      <w:lvlText w:val="%4."/>
      <w:lvlJc w:val="left"/>
      <w:pPr>
        <w:ind w:left="2880" w:hanging="360"/>
      </w:pPr>
    </w:lvl>
    <w:lvl w:ilvl="4" w:tplc="C0DEA910">
      <w:start w:val="1"/>
      <w:numFmt w:val="lowerLetter"/>
      <w:lvlText w:val="%5."/>
      <w:lvlJc w:val="left"/>
      <w:pPr>
        <w:ind w:left="3600" w:hanging="360"/>
      </w:pPr>
    </w:lvl>
    <w:lvl w:ilvl="5" w:tplc="48AC803C">
      <w:start w:val="1"/>
      <w:numFmt w:val="lowerRoman"/>
      <w:lvlText w:val="%6."/>
      <w:lvlJc w:val="right"/>
      <w:pPr>
        <w:ind w:left="4320" w:hanging="180"/>
      </w:pPr>
    </w:lvl>
    <w:lvl w:ilvl="6" w:tplc="0CD25424">
      <w:start w:val="1"/>
      <w:numFmt w:val="decimal"/>
      <w:lvlText w:val="%7."/>
      <w:lvlJc w:val="left"/>
      <w:pPr>
        <w:ind w:left="5040" w:hanging="360"/>
      </w:pPr>
    </w:lvl>
    <w:lvl w:ilvl="7" w:tplc="82EAB89A">
      <w:start w:val="1"/>
      <w:numFmt w:val="lowerLetter"/>
      <w:lvlText w:val="%8."/>
      <w:lvlJc w:val="left"/>
      <w:pPr>
        <w:ind w:left="5760" w:hanging="360"/>
      </w:pPr>
    </w:lvl>
    <w:lvl w:ilvl="8" w:tplc="A32C7558">
      <w:start w:val="1"/>
      <w:numFmt w:val="lowerRoman"/>
      <w:lvlText w:val="%9."/>
      <w:lvlJc w:val="right"/>
      <w:pPr>
        <w:ind w:left="6480" w:hanging="180"/>
      </w:pPr>
    </w:lvl>
  </w:abstractNum>
  <w:abstractNum w:abstractNumId="33" w15:restartNumberingAfterBreak="0">
    <w:nsid w:val="6F9A0C93"/>
    <w:multiLevelType w:val="hybridMultilevel"/>
    <w:tmpl w:val="E4460B48"/>
    <w:lvl w:ilvl="0" w:tplc="12E41040">
      <w:start w:val="1"/>
      <w:numFmt w:val="bullet"/>
      <w:lvlText w:val="-"/>
      <w:lvlJc w:val="left"/>
      <w:pPr>
        <w:ind w:left="360" w:hanging="360"/>
      </w:pPr>
      <w:rPr>
        <w:rFonts w:ascii="Aptos" w:hAnsi="Aptos" w:hint="default"/>
      </w:rPr>
    </w:lvl>
    <w:lvl w:ilvl="1" w:tplc="B7F852D2">
      <w:start w:val="1"/>
      <w:numFmt w:val="bullet"/>
      <w:lvlText w:val="o"/>
      <w:lvlJc w:val="left"/>
      <w:pPr>
        <w:ind w:left="1440" w:hanging="360"/>
      </w:pPr>
      <w:rPr>
        <w:rFonts w:ascii="Courier New" w:hAnsi="Courier New" w:hint="default"/>
      </w:rPr>
    </w:lvl>
    <w:lvl w:ilvl="2" w:tplc="D4E288BA">
      <w:start w:val="1"/>
      <w:numFmt w:val="bullet"/>
      <w:lvlText w:val=""/>
      <w:lvlJc w:val="left"/>
      <w:pPr>
        <w:ind w:left="2160" w:hanging="360"/>
      </w:pPr>
      <w:rPr>
        <w:rFonts w:ascii="Wingdings" w:hAnsi="Wingdings" w:hint="default"/>
      </w:rPr>
    </w:lvl>
    <w:lvl w:ilvl="3" w:tplc="F280C946">
      <w:start w:val="1"/>
      <w:numFmt w:val="bullet"/>
      <w:lvlText w:val=""/>
      <w:lvlJc w:val="left"/>
      <w:pPr>
        <w:ind w:left="2880" w:hanging="360"/>
      </w:pPr>
      <w:rPr>
        <w:rFonts w:ascii="Symbol" w:hAnsi="Symbol" w:hint="default"/>
      </w:rPr>
    </w:lvl>
    <w:lvl w:ilvl="4" w:tplc="30EC1344">
      <w:start w:val="1"/>
      <w:numFmt w:val="bullet"/>
      <w:lvlText w:val="o"/>
      <w:lvlJc w:val="left"/>
      <w:pPr>
        <w:ind w:left="3600" w:hanging="360"/>
      </w:pPr>
      <w:rPr>
        <w:rFonts w:ascii="Courier New" w:hAnsi="Courier New" w:hint="default"/>
      </w:rPr>
    </w:lvl>
    <w:lvl w:ilvl="5" w:tplc="81CE5016">
      <w:start w:val="1"/>
      <w:numFmt w:val="bullet"/>
      <w:lvlText w:val=""/>
      <w:lvlJc w:val="left"/>
      <w:pPr>
        <w:ind w:left="4320" w:hanging="360"/>
      </w:pPr>
      <w:rPr>
        <w:rFonts w:ascii="Wingdings" w:hAnsi="Wingdings" w:hint="default"/>
      </w:rPr>
    </w:lvl>
    <w:lvl w:ilvl="6" w:tplc="E0582694">
      <w:start w:val="1"/>
      <w:numFmt w:val="bullet"/>
      <w:lvlText w:val=""/>
      <w:lvlJc w:val="left"/>
      <w:pPr>
        <w:ind w:left="5040" w:hanging="360"/>
      </w:pPr>
      <w:rPr>
        <w:rFonts w:ascii="Symbol" w:hAnsi="Symbol" w:hint="default"/>
      </w:rPr>
    </w:lvl>
    <w:lvl w:ilvl="7" w:tplc="4E767E18">
      <w:start w:val="1"/>
      <w:numFmt w:val="bullet"/>
      <w:lvlText w:val="o"/>
      <w:lvlJc w:val="left"/>
      <w:pPr>
        <w:ind w:left="5760" w:hanging="360"/>
      </w:pPr>
      <w:rPr>
        <w:rFonts w:ascii="Courier New" w:hAnsi="Courier New" w:hint="default"/>
      </w:rPr>
    </w:lvl>
    <w:lvl w:ilvl="8" w:tplc="DE74CA98">
      <w:start w:val="1"/>
      <w:numFmt w:val="bullet"/>
      <w:lvlText w:val=""/>
      <w:lvlJc w:val="left"/>
      <w:pPr>
        <w:ind w:left="6480" w:hanging="360"/>
      </w:pPr>
      <w:rPr>
        <w:rFonts w:ascii="Wingdings" w:hAnsi="Wingdings" w:hint="default"/>
      </w:rPr>
    </w:lvl>
  </w:abstractNum>
  <w:abstractNum w:abstractNumId="34" w15:restartNumberingAfterBreak="0">
    <w:nsid w:val="73761B3C"/>
    <w:multiLevelType w:val="hybridMultilevel"/>
    <w:tmpl w:val="B94641B2"/>
    <w:lvl w:ilvl="0" w:tplc="ABB4A218">
      <w:start w:val="1"/>
      <w:numFmt w:val="bullet"/>
      <w:lvlText w:val="-"/>
      <w:lvlJc w:val="left"/>
      <w:pPr>
        <w:ind w:left="720" w:hanging="360"/>
      </w:pPr>
      <w:rPr>
        <w:rFonts w:ascii="Aptos" w:hAnsi="Aptos" w:hint="default"/>
      </w:rPr>
    </w:lvl>
    <w:lvl w:ilvl="1" w:tplc="244AAA96">
      <w:start w:val="1"/>
      <w:numFmt w:val="bullet"/>
      <w:lvlText w:val="o"/>
      <w:lvlJc w:val="left"/>
      <w:pPr>
        <w:ind w:left="1440" w:hanging="360"/>
      </w:pPr>
      <w:rPr>
        <w:rFonts w:ascii="Courier New" w:hAnsi="Courier New" w:hint="default"/>
      </w:rPr>
    </w:lvl>
    <w:lvl w:ilvl="2" w:tplc="BBA2C1B4">
      <w:start w:val="1"/>
      <w:numFmt w:val="bullet"/>
      <w:lvlText w:val=""/>
      <w:lvlJc w:val="left"/>
      <w:pPr>
        <w:ind w:left="2160" w:hanging="360"/>
      </w:pPr>
      <w:rPr>
        <w:rFonts w:ascii="Wingdings" w:hAnsi="Wingdings" w:hint="default"/>
      </w:rPr>
    </w:lvl>
    <w:lvl w:ilvl="3" w:tplc="D11836F8">
      <w:start w:val="1"/>
      <w:numFmt w:val="bullet"/>
      <w:lvlText w:val=""/>
      <w:lvlJc w:val="left"/>
      <w:pPr>
        <w:ind w:left="2880" w:hanging="360"/>
      </w:pPr>
      <w:rPr>
        <w:rFonts w:ascii="Symbol" w:hAnsi="Symbol" w:hint="default"/>
      </w:rPr>
    </w:lvl>
    <w:lvl w:ilvl="4" w:tplc="2FFC500C">
      <w:start w:val="1"/>
      <w:numFmt w:val="bullet"/>
      <w:lvlText w:val="o"/>
      <w:lvlJc w:val="left"/>
      <w:pPr>
        <w:ind w:left="3600" w:hanging="360"/>
      </w:pPr>
      <w:rPr>
        <w:rFonts w:ascii="Courier New" w:hAnsi="Courier New" w:hint="default"/>
      </w:rPr>
    </w:lvl>
    <w:lvl w:ilvl="5" w:tplc="6EC88E32">
      <w:start w:val="1"/>
      <w:numFmt w:val="bullet"/>
      <w:lvlText w:val=""/>
      <w:lvlJc w:val="left"/>
      <w:pPr>
        <w:ind w:left="4320" w:hanging="360"/>
      </w:pPr>
      <w:rPr>
        <w:rFonts w:ascii="Wingdings" w:hAnsi="Wingdings" w:hint="default"/>
      </w:rPr>
    </w:lvl>
    <w:lvl w:ilvl="6" w:tplc="860CFC08">
      <w:start w:val="1"/>
      <w:numFmt w:val="bullet"/>
      <w:lvlText w:val=""/>
      <w:lvlJc w:val="left"/>
      <w:pPr>
        <w:ind w:left="5040" w:hanging="360"/>
      </w:pPr>
      <w:rPr>
        <w:rFonts w:ascii="Symbol" w:hAnsi="Symbol" w:hint="default"/>
      </w:rPr>
    </w:lvl>
    <w:lvl w:ilvl="7" w:tplc="8C424EE4">
      <w:start w:val="1"/>
      <w:numFmt w:val="bullet"/>
      <w:lvlText w:val="o"/>
      <w:lvlJc w:val="left"/>
      <w:pPr>
        <w:ind w:left="5760" w:hanging="360"/>
      </w:pPr>
      <w:rPr>
        <w:rFonts w:ascii="Courier New" w:hAnsi="Courier New" w:hint="default"/>
      </w:rPr>
    </w:lvl>
    <w:lvl w:ilvl="8" w:tplc="DB12F8E6">
      <w:start w:val="1"/>
      <w:numFmt w:val="bullet"/>
      <w:lvlText w:val=""/>
      <w:lvlJc w:val="left"/>
      <w:pPr>
        <w:ind w:left="6480" w:hanging="360"/>
      </w:pPr>
      <w:rPr>
        <w:rFonts w:ascii="Wingdings" w:hAnsi="Wingdings" w:hint="default"/>
      </w:rPr>
    </w:lvl>
  </w:abstractNum>
  <w:abstractNum w:abstractNumId="35" w15:restartNumberingAfterBreak="0">
    <w:nsid w:val="74145C58"/>
    <w:multiLevelType w:val="hybridMultilevel"/>
    <w:tmpl w:val="DCD8EDD2"/>
    <w:lvl w:ilvl="0" w:tplc="3ACC3626">
      <w:start w:val="1"/>
      <w:numFmt w:val="bullet"/>
      <w:lvlText w:val="-"/>
      <w:lvlJc w:val="left"/>
      <w:pPr>
        <w:ind w:left="360" w:hanging="360"/>
      </w:pPr>
      <w:rPr>
        <w:rFonts w:ascii="Aptos" w:hAnsi="Aptos" w:hint="default"/>
      </w:rPr>
    </w:lvl>
    <w:lvl w:ilvl="1" w:tplc="DD84C406">
      <w:start w:val="1"/>
      <w:numFmt w:val="bullet"/>
      <w:lvlText w:val="o"/>
      <w:lvlJc w:val="left"/>
      <w:pPr>
        <w:ind w:left="1440" w:hanging="360"/>
      </w:pPr>
      <w:rPr>
        <w:rFonts w:ascii="Courier New" w:hAnsi="Courier New" w:hint="default"/>
      </w:rPr>
    </w:lvl>
    <w:lvl w:ilvl="2" w:tplc="CC2E87BC">
      <w:start w:val="1"/>
      <w:numFmt w:val="bullet"/>
      <w:lvlText w:val=""/>
      <w:lvlJc w:val="left"/>
      <w:pPr>
        <w:ind w:left="2160" w:hanging="360"/>
      </w:pPr>
      <w:rPr>
        <w:rFonts w:ascii="Wingdings" w:hAnsi="Wingdings" w:hint="default"/>
      </w:rPr>
    </w:lvl>
    <w:lvl w:ilvl="3" w:tplc="B8C874A8">
      <w:start w:val="1"/>
      <w:numFmt w:val="bullet"/>
      <w:lvlText w:val=""/>
      <w:lvlJc w:val="left"/>
      <w:pPr>
        <w:ind w:left="2880" w:hanging="360"/>
      </w:pPr>
      <w:rPr>
        <w:rFonts w:ascii="Symbol" w:hAnsi="Symbol" w:hint="default"/>
      </w:rPr>
    </w:lvl>
    <w:lvl w:ilvl="4" w:tplc="AE64CA82">
      <w:start w:val="1"/>
      <w:numFmt w:val="bullet"/>
      <w:lvlText w:val="o"/>
      <w:lvlJc w:val="left"/>
      <w:pPr>
        <w:ind w:left="3600" w:hanging="360"/>
      </w:pPr>
      <w:rPr>
        <w:rFonts w:ascii="Courier New" w:hAnsi="Courier New" w:hint="default"/>
      </w:rPr>
    </w:lvl>
    <w:lvl w:ilvl="5" w:tplc="88B4CD5C">
      <w:start w:val="1"/>
      <w:numFmt w:val="bullet"/>
      <w:lvlText w:val=""/>
      <w:lvlJc w:val="left"/>
      <w:pPr>
        <w:ind w:left="4320" w:hanging="360"/>
      </w:pPr>
      <w:rPr>
        <w:rFonts w:ascii="Wingdings" w:hAnsi="Wingdings" w:hint="default"/>
      </w:rPr>
    </w:lvl>
    <w:lvl w:ilvl="6" w:tplc="C8DEA49A">
      <w:start w:val="1"/>
      <w:numFmt w:val="bullet"/>
      <w:lvlText w:val=""/>
      <w:lvlJc w:val="left"/>
      <w:pPr>
        <w:ind w:left="5040" w:hanging="360"/>
      </w:pPr>
      <w:rPr>
        <w:rFonts w:ascii="Symbol" w:hAnsi="Symbol" w:hint="default"/>
      </w:rPr>
    </w:lvl>
    <w:lvl w:ilvl="7" w:tplc="423A2B48">
      <w:start w:val="1"/>
      <w:numFmt w:val="bullet"/>
      <w:lvlText w:val="o"/>
      <w:lvlJc w:val="left"/>
      <w:pPr>
        <w:ind w:left="5760" w:hanging="360"/>
      </w:pPr>
      <w:rPr>
        <w:rFonts w:ascii="Courier New" w:hAnsi="Courier New" w:hint="default"/>
      </w:rPr>
    </w:lvl>
    <w:lvl w:ilvl="8" w:tplc="EC90E306">
      <w:start w:val="1"/>
      <w:numFmt w:val="bullet"/>
      <w:lvlText w:val=""/>
      <w:lvlJc w:val="left"/>
      <w:pPr>
        <w:ind w:left="6480" w:hanging="360"/>
      </w:pPr>
      <w:rPr>
        <w:rFonts w:ascii="Wingdings" w:hAnsi="Wingdings" w:hint="default"/>
      </w:rPr>
    </w:lvl>
  </w:abstractNum>
  <w:abstractNum w:abstractNumId="36" w15:restartNumberingAfterBreak="0">
    <w:nsid w:val="74C21997"/>
    <w:multiLevelType w:val="hybridMultilevel"/>
    <w:tmpl w:val="84E6F8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05E01E"/>
    <w:multiLevelType w:val="hybridMultilevel"/>
    <w:tmpl w:val="05C25C52"/>
    <w:lvl w:ilvl="0" w:tplc="4510C438">
      <w:start w:val="1"/>
      <w:numFmt w:val="bullet"/>
      <w:lvlText w:val="-"/>
      <w:lvlJc w:val="left"/>
      <w:pPr>
        <w:ind w:left="720" w:hanging="360"/>
      </w:pPr>
      <w:rPr>
        <w:rFonts w:ascii="Aptos" w:hAnsi="Aptos" w:hint="default"/>
      </w:rPr>
    </w:lvl>
    <w:lvl w:ilvl="1" w:tplc="4E66EF44">
      <w:start w:val="1"/>
      <w:numFmt w:val="bullet"/>
      <w:lvlText w:val="o"/>
      <w:lvlJc w:val="left"/>
      <w:pPr>
        <w:ind w:left="1440" w:hanging="360"/>
      </w:pPr>
      <w:rPr>
        <w:rFonts w:ascii="Courier New" w:hAnsi="Courier New" w:hint="default"/>
      </w:rPr>
    </w:lvl>
    <w:lvl w:ilvl="2" w:tplc="B0A43946">
      <w:start w:val="1"/>
      <w:numFmt w:val="bullet"/>
      <w:lvlText w:val=""/>
      <w:lvlJc w:val="left"/>
      <w:pPr>
        <w:ind w:left="2160" w:hanging="360"/>
      </w:pPr>
      <w:rPr>
        <w:rFonts w:ascii="Wingdings" w:hAnsi="Wingdings" w:hint="default"/>
      </w:rPr>
    </w:lvl>
    <w:lvl w:ilvl="3" w:tplc="7BF8466E">
      <w:start w:val="1"/>
      <w:numFmt w:val="bullet"/>
      <w:lvlText w:val=""/>
      <w:lvlJc w:val="left"/>
      <w:pPr>
        <w:ind w:left="2880" w:hanging="360"/>
      </w:pPr>
      <w:rPr>
        <w:rFonts w:ascii="Symbol" w:hAnsi="Symbol" w:hint="default"/>
      </w:rPr>
    </w:lvl>
    <w:lvl w:ilvl="4" w:tplc="7D92CABC">
      <w:start w:val="1"/>
      <w:numFmt w:val="bullet"/>
      <w:lvlText w:val="o"/>
      <w:lvlJc w:val="left"/>
      <w:pPr>
        <w:ind w:left="3600" w:hanging="360"/>
      </w:pPr>
      <w:rPr>
        <w:rFonts w:ascii="Courier New" w:hAnsi="Courier New" w:hint="default"/>
      </w:rPr>
    </w:lvl>
    <w:lvl w:ilvl="5" w:tplc="2DA44498">
      <w:start w:val="1"/>
      <w:numFmt w:val="bullet"/>
      <w:lvlText w:val=""/>
      <w:lvlJc w:val="left"/>
      <w:pPr>
        <w:ind w:left="4320" w:hanging="360"/>
      </w:pPr>
      <w:rPr>
        <w:rFonts w:ascii="Wingdings" w:hAnsi="Wingdings" w:hint="default"/>
      </w:rPr>
    </w:lvl>
    <w:lvl w:ilvl="6" w:tplc="DEBA456E">
      <w:start w:val="1"/>
      <w:numFmt w:val="bullet"/>
      <w:lvlText w:val=""/>
      <w:lvlJc w:val="left"/>
      <w:pPr>
        <w:ind w:left="5040" w:hanging="360"/>
      </w:pPr>
      <w:rPr>
        <w:rFonts w:ascii="Symbol" w:hAnsi="Symbol" w:hint="default"/>
      </w:rPr>
    </w:lvl>
    <w:lvl w:ilvl="7" w:tplc="E210FE0C">
      <w:start w:val="1"/>
      <w:numFmt w:val="bullet"/>
      <w:lvlText w:val="o"/>
      <w:lvlJc w:val="left"/>
      <w:pPr>
        <w:ind w:left="5760" w:hanging="360"/>
      </w:pPr>
      <w:rPr>
        <w:rFonts w:ascii="Courier New" w:hAnsi="Courier New" w:hint="default"/>
      </w:rPr>
    </w:lvl>
    <w:lvl w:ilvl="8" w:tplc="A7A4C00C">
      <w:start w:val="1"/>
      <w:numFmt w:val="bullet"/>
      <w:lvlText w:val=""/>
      <w:lvlJc w:val="left"/>
      <w:pPr>
        <w:ind w:left="6480" w:hanging="360"/>
      </w:pPr>
      <w:rPr>
        <w:rFonts w:ascii="Wingdings" w:hAnsi="Wingdings" w:hint="default"/>
      </w:rPr>
    </w:lvl>
  </w:abstractNum>
  <w:abstractNum w:abstractNumId="38" w15:restartNumberingAfterBreak="0">
    <w:nsid w:val="798E0A4F"/>
    <w:multiLevelType w:val="hybridMultilevel"/>
    <w:tmpl w:val="02609B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432DC9"/>
    <w:multiLevelType w:val="hybridMultilevel"/>
    <w:tmpl w:val="281E7410"/>
    <w:lvl w:ilvl="0" w:tplc="1E04CD06">
      <w:start w:val="1"/>
      <w:numFmt w:val="bullet"/>
      <w:lvlText w:val="-"/>
      <w:lvlJc w:val="left"/>
      <w:pPr>
        <w:ind w:left="720" w:hanging="360"/>
      </w:pPr>
      <w:rPr>
        <w:rFonts w:ascii="Aptos" w:hAnsi="Aptos" w:hint="default"/>
      </w:rPr>
    </w:lvl>
    <w:lvl w:ilvl="1" w:tplc="F2F8962A">
      <w:start w:val="1"/>
      <w:numFmt w:val="bullet"/>
      <w:lvlText w:val="o"/>
      <w:lvlJc w:val="left"/>
      <w:pPr>
        <w:ind w:left="1440" w:hanging="360"/>
      </w:pPr>
      <w:rPr>
        <w:rFonts w:ascii="Courier New" w:hAnsi="Courier New" w:hint="default"/>
      </w:rPr>
    </w:lvl>
    <w:lvl w:ilvl="2" w:tplc="60A2A77E">
      <w:start w:val="1"/>
      <w:numFmt w:val="bullet"/>
      <w:lvlText w:val=""/>
      <w:lvlJc w:val="left"/>
      <w:pPr>
        <w:ind w:left="2160" w:hanging="360"/>
      </w:pPr>
      <w:rPr>
        <w:rFonts w:ascii="Wingdings" w:hAnsi="Wingdings" w:hint="default"/>
      </w:rPr>
    </w:lvl>
    <w:lvl w:ilvl="3" w:tplc="3B3014AE">
      <w:start w:val="1"/>
      <w:numFmt w:val="bullet"/>
      <w:lvlText w:val=""/>
      <w:lvlJc w:val="left"/>
      <w:pPr>
        <w:ind w:left="2880" w:hanging="360"/>
      </w:pPr>
      <w:rPr>
        <w:rFonts w:ascii="Symbol" w:hAnsi="Symbol" w:hint="default"/>
      </w:rPr>
    </w:lvl>
    <w:lvl w:ilvl="4" w:tplc="BE2E8636">
      <w:start w:val="1"/>
      <w:numFmt w:val="bullet"/>
      <w:lvlText w:val="o"/>
      <w:lvlJc w:val="left"/>
      <w:pPr>
        <w:ind w:left="3600" w:hanging="360"/>
      </w:pPr>
      <w:rPr>
        <w:rFonts w:ascii="Courier New" w:hAnsi="Courier New" w:hint="default"/>
      </w:rPr>
    </w:lvl>
    <w:lvl w:ilvl="5" w:tplc="33CED7FE">
      <w:start w:val="1"/>
      <w:numFmt w:val="bullet"/>
      <w:lvlText w:val=""/>
      <w:lvlJc w:val="left"/>
      <w:pPr>
        <w:ind w:left="4320" w:hanging="360"/>
      </w:pPr>
      <w:rPr>
        <w:rFonts w:ascii="Wingdings" w:hAnsi="Wingdings" w:hint="default"/>
      </w:rPr>
    </w:lvl>
    <w:lvl w:ilvl="6" w:tplc="DB76C1DC">
      <w:start w:val="1"/>
      <w:numFmt w:val="bullet"/>
      <w:lvlText w:val=""/>
      <w:lvlJc w:val="left"/>
      <w:pPr>
        <w:ind w:left="5040" w:hanging="360"/>
      </w:pPr>
      <w:rPr>
        <w:rFonts w:ascii="Symbol" w:hAnsi="Symbol" w:hint="default"/>
      </w:rPr>
    </w:lvl>
    <w:lvl w:ilvl="7" w:tplc="CFE62998">
      <w:start w:val="1"/>
      <w:numFmt w:val="bullet"/>
      <w:lvlText w:val="o"/>
      <w:lvlJc w:val="left"/>
      <w:pPr>
        <w:ind w:left="5760" w:hanging="360"/>
      </w:pPr>
      <w:rPr>
        <w:rFonts w:ascii="Courier New" w:hAnsi="Courier New" w:hint="default"/>
      </w:rPr>
    </w:lvl>
    <w:lvl w:ilvl="8" w:tplc="F5021784">
      <w:start w:val="1"/>
      <w:numFmt w:val="bullet"/>
      <w:lvlText w:val=""/>
      <w:lvlJc w:val="left"/>
      <w:pPr>
        <w:ind w:left="6480" w:hanging="360"/>
      </w:pPr>
      <w:rPr>
        <w:rFonts w:ascii="Wingdings" w:hAnsi="Wingdings" w:hint="default"/>
      </w:rPr>
    </w:lvl>
  </w:abstractNum>
  <w:abstractNum w:abstractNumId="40" w15:restartNumberingAfterBreak="0">
    <w:nsid w:val="7F1AF7E8"/>
    <w:multiLevelType w:val="hybridMultilevel"/>
    <w:tmpl w:val="AC9A14E8"/>
    <w:lvl w:ilvl="0" w:tplc="63CE5E58">
      <w:start w:val="30"/>
      <w:numFmt w:val="decimal"/>
      <w:lvlText w:val="%1."/>
      <w:lvlJc w:val="left"/>
      <w:pPr>
        <w:ind w:left="720" w:hanging="360"/>
      </w:pPr>
    </w:lvl>
    <w:lvl w:ilvl="1" w:tplc="F4E487D2">
      <w:start w:val="1"/>
      <w:numFmt w:val="lowerLetter"/>
      <w:lvlText w:val="%2."/>
      <w:lvlJc w:val="left"/>
      <w:pPr>
        <w:ind w:left="1440" w:hanging="360"/>
      </w:pPr>
    </w:lvl>
    <w:lvl w:ilvl="2" w:tplc="FBAE021E">
      <w:start w:val="1"/>
      <w:numFmt w:val="lowerRoman"/>
      <w:lvlText w:val="%3."/>
      <w:lvlJc w:val="right"/>
      <w:pPr>
        <w:ind w:left="2160" w:hanging="180"/>
      </w:pPr>
    </w:lvl>
    <w:lvl w:ilvl="3" w:tplc="B74EC3AA">
      <w:start w:val="1"/>
      <w:numFmt w:val="decimal"/>
      <w:lvlText w:val="%4."/>
      <w:lvlJc w:val="left"/>
      <w:pPr>
        <w:ind w:left="2880" w:hanging="360"/>
      </w:pPr>
    </w:lvl>
    <w:lvl w:ilvl="4" w:tplc="EBDA9280">
      <w:start w:val="1"/>
      <w:numFmt w:val="lowerLetter"/>
      <w:lvlText w:val="%5."/>
      <w:lvlJc w:val="left"/>
      <w:pPr>
        <w:ind w:left="3600" w:hanging="360"/>
      </w:pPr>
    </w:lvl>
    <w:lvl w:ilvl="5" w:tplc="DD9E74D8">
      <w:start w:val="1"/>
      <w:numFmt w:val="lowerRoman"/>
      <w:lvlText w:val="%6."/>
      <w:lvlJc w:val="right"/>
      <w:pPr>
        <w:ind w:left="4320" w:hanging="180"/>
      </w:pPr>
    </w:lvl>
    <w:lvl w:ilvl="6" w:tplc="F9280EC4">
      <w:start w:val="1"/>
      <w:numFmt w:val="decimal"/>
      <w:lvlText w:val="%7."/>
      <w:lvlJc w:val="left"/>
      <w:pPr>
        <w:ind w:left="5040" w:hanging="360"/>
      </w:pPr>
    </w:lvl>
    <w:lvl w:ilvl="7" w:tplc="D44E4EAE">
      <w:start w:val="1"/>
      <w:numFmt w:val="lowerLetter"/>
      <w:lvlText w:val="%8."/>
      <w:lvlJc w:val="left"/>
      <w:pPr>
        <w:ind w:left="5760" w:hanging="360"/>
      </w:pPr>
    </w:lvl>
    <w:lvl w:ilvl="8" w:tplc="DF52D398">
      <w:start w:val="1"/>
      <w:numFmt w:val="lowerRoman"/>
      <w:lvlText w:val="%9."/>
      <w:lvlJc w:val="right"/>
      <w:pPr>
        <w:ind w:left="6480" w:hanging="180"/>
      </w:pPr>
    </w:lvl>
  </w:abstractNum>
  <w:num w:numId="1" w16cid:durableId="310183973">
    <w:abstractNumId w:val="20"/>
  </w:num>
  <w:num w:numId="2" w16cid:durableId="677775474">
    <w:abstractNumId w:val="32"/>
  </w:num>
  <w:num w:numId="3" w16cid:durableId="1420296778">
    <w:abstractNumId w:val="4"/>
  </w:num>
  <w:num w:numId="4" w16cid:durableId="1646861292">
    <w:abstractNumId w:val="28"/>
  </w:num>
  <w:num w:numId="5" w16cid:durableId="1654017921">
    <w:abstractNumId w:val="37"/>
  </w:num>
  <w:num w:numId="6" w16cid:durableId="695883311">
    <w:abstractNumId w:val="11"/>
  </w:num>
  <w:num w:numId="7" w16cid:durableId="537281253">
    <w:abstractNumId w:val="30"/>
  </w:num>
  <w:num w:numId="8" w16cid:durableId="1583678322">
    <w:abstractNumId w:val="5"/>
  </w:num>
  <w:num w:numId="9" w16cid:durableId="1125348159">
    <w:abstractNumId w:val="19"/>
  </w:num>
  <w:num w:numId="10" w16cid:durableId="421949105">
    <w:abstractNumId w:val="31"/>
  </w:num>
  <w:num w:numId="11" w16cid:durableId="1313213727">
    <w:abstractNumId w:val="34"/>
  </w:num>
  <w:num w:numId="12" w16cid:durableId="2096707080">
    <w:abstractNumId w:val="29"/>
  </w:num>
  <w:num w:numId="13" w16cid:durableId="987629343">
    <w:abstractNumId w:val="39"/>
  </w:num>
  <w:num w:numId="14" w16cid:durableId="1288008507">
    <w:abstractNumId w:val="15"/>
  </w:num>
  <w:num w:numId="15" w16cid:durableId="750085856">
    <w:abstractNumId w:val="7"/>
  </w:num>
  <w:num w:numId="16" w16cid:durableId="462967841">
    <w:abstractNumId w:val="0"/>
  </w:num>
  <w:num w:numId="17" w16cid:durableId="2039743812">
    <w:abstractNumId w:val="40"/>
  </w:num>
  <w:num w:numId="18" w16cid:durableId="1406146684">
    <w:abstractNumId w:val="26"/>
  </w:num>
  <w:num w:numId="19" w16cid:durableId="1105422856">
    <w:abstractNumId w:val="21"/>
  </w:num>
  <w:num w:numId="20" w16cid:durableId="657148883">
    <w:abstractNumId w:val="2"/>
  </w:num>
  <w:num w:numId="21" w16cid:durableId="1716001648">
    <w:abstractNumId w:val="6"/>
  </w:num>
  <w:num w:numId="22" w16cid:durableId="847060632">
    <w:abstractNumId w:val="1"/>
  </w:num>
  <w:num w:numId="23" w16cid:durableId="235365281">
    <w:abstractNumId w:val="10"/>
  </w:num>
  <w:num w:numId="24" w16cid:durableId="1899321296">
    <w:abstractNumId w:val="17"/>
  </w:num>
  <w:num w:numId="25" w16cid:durableId="833834139">
    <w:abstractNumId w:val="18"/>
  </w:num>
  <w:num w:numId="26" w16cid:durableId="1816557153">
    <w:abstractNumId w:val="13"/>
  </w:num>
  <w:num w:numId="27" w16cid:durableId="274597447">
    <w:abstractNumId w:val="27"/>
  </w:num>
  <w:num w:numId="28" w16cid:durableId="1289429597">
    <w:abstractNumId w:val="35"/>
  </w:num>
  <w:num w:numId="29" w16cid:durableId="1541362134">
    <w:abstractNumId w:val="33"/>
  </w:num>
  <w:num w:numId="30" w16cid:durableId="176968239">
    <w:abstractNumId w:val="23"/>
  </w:num>
  <w:num w:numId="31" w16cid:durableId="1943144771">
    <w:abstractNumId w:val="22"/>
  </w:num>
  <w:num w:numId="32" w16cid:durableId="1518303492">
    <w:abstractNumId w:val="12"/>
  </w:num>
  <w:num w:numId="33" w16cid:durableId="1609897645">
    <w:abstractNumId w:val="16"/>
  </w:num>
  <w:num w:numId="34" w16cid:durableId="1857962177">
    <w:abstractNumId w:val="3"/>
  </w:num>
  <w:num w:numId="35" w16cid:durableId="2005665371">
    <w:abstractNumId w:val="8"/>
  </w:num>
  <w:num w:numId="36" w16cid:durableId="1607155168">
    <w:abstractNumId w:val="14"/>
  </w:num>
  <w:num w:numId="37" w16cid:durableId="1997106442">
    <w:abstractNumId w:val="9"/>
  </w:num>
  <w:num w:numId="38" w16cid:durableId="1639383642">
    <w:abstractNumId w:val="38"/>
  </w:num>
  <w:num w:numId="39" w16cid:durableId="568927483">
    <w:abstractNumId w:val="24"/>
  </w:num>
  <w:num w:numId="40" w16cid:durableId="1213299896">
    <w:abstractNumId w:val="25"/>
  </w:num>
  <w:num w:numId="41" w16cid:durableId="4269258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811CAE3"/>
    <w:rsid w:val="00050A85"/>
    <w:rsid w:val="000545BA"/>
    <w:rsid w:val="000814DD"/>
    <w:rsid w:val="00173456"/>
    <w:rsid w:val="00195FFA"/>
    <w:rsid w:val="001A11F8"/>
    <w:rsid w:val="001C0EFA"/>
    <w:rsid w:val="001C585B"/>
    <w:rsid w:val="00225E10"/>
    <w:rsid w:val="00272F6E"/>
    <w:rsid w:val="002C1E45"/>
    <w:rsid w:val="00397927"/>
    <w:rsid w:val="00397AB0"/>
    <w:rsid w:val="004078C0"/>
    <w:rsid w:val="004216A6"/>
    <w:rsid w:val="0044232D"/>
    <w:rsid w:val="00486AED"/>
    <w:rsid w:val="004907F1"/>
    <w:rsid w:val="00490D92"/>
    <w:rsid w:val="004A5030"/>
    <w:rsid w:val="004C000F"/>
    <w:rsid w:val="00525D61"/>
    <w:rsid w:val="005730FA"/>
    <w:rsid w:val="00574195"/>
    <w:rsid w:val="00590820"/>
    <w:rsid w:val="00594B0E"/>
    <w:rsid w:val="005A23F0"/>
    <w:rsid w:val="005B3155"/>
    <w:rsid w:val="005E3015"/>
    <w:rsid w:val="005E525B"/>
    <w:rsid w:val="006262DB"/>
    <w:rsid w:val="00687849"/>
    <w:rsid w:val="006B7F6E"/>
    <w:rsid w:val="00715216"/>
    <w:rsid w:val="0078118B"/>
    <w:rsid w:val="007D7366"/>
    <w:rsid w:val="00800070"/>
    <w:rsid w:val="00801179"/>
    <w:rsid w:val="00804CE9"/>
    <w:rsid w:val="00815A4C"/>
    <w:rsid w:val="008242FE"/>
    <w:rsid w:val="008719D1"/>
    <w:rsid w:val="008A5116"/>
    <w:rsid w:val="008B4ADB"/>
    <w:rsid w:val="008B5559"/>
    <w:rsid w:val="008B7056"/>
    <w:rsid w:val="008D3BDB"/>
    <w:rsid w:val="008E5CCF"/>
    <w:rsid w:val="008F4D40"/>
    <w:rsid w:val="00925C0C"/>
    <w:rsid w:val="00942772"/>
    <w:rsid w:val="00962268"/>
    <w:rsid w:val="00997126"/>
    <w:rsid w:val="009B1CA8"/>
    <w:rsid w:val="009B7ED1"/>
    <w:rsid w:val="009F0BEE"/>
    <w:rsid w:val="009F513F"/>
    <w:rsid w:val="00A103EE"/>
    <w:rsid w:val="00A33395"/>
    <w:rsid w:val="00A379D1"/>
    <w:rsid w:val="00A56700"/>
    <w:rsid w:val="00AB5B0F"/>
    <w:rsid w:val="00AC2102"/>
    <w:rsid w:val="00AD224E"/>
    <w:rsid w:val="00AD2EB7"/>
    <w:rsid w:val="00AF37A1"/>
    <w:rsid w:val="00B0055C"/>
    <w:rsid w:val="00BB0D0B"/>
    <w:rsid w:val="00BDF654"/>
    <w:rsid w:val="00BF12E4"/>
    <w:rsid w:val="00C37D39"/>
    <w:rsid w:val="00C5190F"/>
    <w:rsid w:val="00C57192"/>
    <w:rsid w:val="00D35E91"/>
    <w:rsid w:val="00D43C4B"/>
    <w:rsid w:val="00D74B2E"/>
    <w:rsid w:val="00D86559"/>
    <w:rsid w:val="00DA31A8"/>
    <w:rsid w:val="00DB37B0"/>
    <w:rsid w:val="00DD7858"/>
    <w:rsid w:val="00DDB0E5"/>
    <w:rsid w:val="00E0E5E3"/>
    <w:rsid w:val="00E103DA"/>
    <w:rsid w:val="00E147AC"/>
    <w:rsid w:val="00E56D50"/>
    <w:rsid w:val="00E64F57"/>
    <w:rsid w:val="00E764F0"/>
    <w:rsid w:val="00E80CF3"/>
    <w:rsid w:val="00E94C67"/>
    <w:rsid w:val="00EB4125"/>
    <w:rsid w:val="00F1506C"/>
    <w:rsid w:val="00F25C12"/>
    <w:rsid w:val="00F57F78"/>
    <w:rsid w:val="00F802F7"/>
    <w:rsid w:val="00FA0A41"/>
    <w:rsid w:val="013A4275"/>
    <w:rsid w:val="0148B236"/>
    <w:rsid w:val="016FA64E"/>
    <w:rsid w:val="017F77EB"/>
    <w:rsid w:val="01A7EF66"/>
    <w:rsid w:val="01E928E3"/>
    <w:rsid w:val="01EA4476"/>
    <w:rsid w:val="01EE1AA2"/>
    <w:rsid w:val="01F6A0F7"/>
    <w:rsid w:val="01FE5AA1"/>
    <w:rsid w:val="022E8471"/>
    <w:rsid w:val="022F5CDA"/>
    <w:rsid w:val="02485BD9"/>
    <w:rsid w:val="0261B8AB"/>
    <w:rsid w:val="027C854C"/>
    <w:rsid w:val="029B8CC7"/>
    <w:rsid w:val="02AACF68"/>
    <w:rsid w:val="02B9FF08"/>
    <w:rsid w:val="02C7C1BB"/>
    <w:rsid w:val="0321F156"/>
    <w:rsid w:val="034D23C1"/>
    <w:rsid w:val="03C192CE"/>
    <w:rsid w:val="03C8EE27"/>
    <w:rsid w:val="03D79D0D"/>
    <w:rsid w:val="03DC87EE"/>
    <w:rsid w:val="03EC9FAE"/>
    <w:rsid w:val="040931BB"/>
    <w:rsid w:val="040E145F"/>
    <w:rsid w:val="043C6235"/>
    <w:rsid w:val="04590802"/>
    <w:rsid w:val="047B3813"/>
    <w:rsid w:val="04B426CE"/>
    <w:rsid w:val="04C7DCCD"/>
    <w:rsid w:val="04EC2267"/>
    <w:rsid w:val="05464AF3"/>
    <w:rsid w:val="05A4B261"/>
    <w:rsid w:val="05D71CFD"/>
    <w:rsid w:val="060900F5"/>
    <w:rsid w:val="0652B78B"/>
    <w:rsid w:val="06749125"/>
    <w:rsid w:val="06B9C43B"/>
    <w:rsid w:val="06D2ED33"/>
    <w:rsid w:val="06D9B239"/>
    <w:rsid w:val="06E17FD3"/>
    <w:rsid w:val="071176C8"/>
    <w:rsid w:val="072C5BBE"/>
    <w:rsid w:val="074283F6"/>
    <w:rsid w:val="07501035"/>
    <w:rsid w:val="079DF6E4"/>
    <w:rsid w:val="07C210E0"/>
    <w:rsid w:val="081F4F2A"/>
    <w:rsid w:val="082A03D8"/>
    <w:rsid w:val="083B00BD"/>
    <w:rsid w:val="0865326E"/>
    <w:rsid w:val="0897287C"/>
    <w:rsid w:val="08ACA7E5"/>
    <w:rsid w:val="08C485E2"/>
    <w:rsid w:val="08E25010"/>
    <w:rsid w:val="08EC78DC"/>
    <w:rsid w:val="0915558A"/>
    <w:rsid w:val="092DE6B0"/>
    <w:rsid w:val="09453F12"/>
    <w:rsid w:val="094E7736"/>
    <w:rsid w:val="098E796D"/>
    <w:rsid w:val="0A18DF22"/>
    <w:rsid w:val="0A1B1372"/>
    <w:rsid w:val="0A1F7E13"/>
    <w:rsid w:val="0A7266DE"/>
    <w:rsid w:val="0AC0D4CD"/>
    <w:rsid w:val="0AC7C869"/>
    <w:rsid w:val="0AD9AB2F"/>
    <w:rsid w:val="0B1DD5F0"/>
    <w:rsid w:val="0B3ED420"/>
    <w:rsid w:val="0B5CBBEA"/>
    <w:rsid w:val="0B6752ED"/>
    <w:rsid w:val="0B6ECCD9"/>
    <w:rsid w:val="0B9D57E4"/>
    <w:rsid w:val="0BC0B92E"/>
    <w:rsid w:val="0BC58122"/>
    <w:rsid w:val="0BD8AF0D"/>
    <w:rsid w:val="0BF27C69"/>
    <w:rsid w:val="0C00E2DA"/>
    <w:rsid w:val="0C94067D"/>
    <w:rsid w:val="0CA592E4"/>
    <w:rsid w:val="0CE8412A"/>
    <w:rsid w:val="0CFAEB0C"/>
    <w:rsid w:val="0D230CA4"/>
    <w:rsid w:val="0D310F13"/>
    <w:rsid w:val="0D314142"/>
    <w:rsid w:val="0DEA189C"/>
    <w:rsid w:val="0DF0B9A2"/>
    <w:rsid w:val="0E19E01C"/>
    <w:rsid w:val="0E58EEF4"/>
    <w:rsid w:val="0E80B15D"/>
    <w:rsid w:val="0E85B14E"/>
    <w:rsid w:val="0EA4E6E8"/>
    <w:rsid w:val="0EC7263E"/>
    <w:rsid w:val="0F18FED8"/>
    <w:rsid w:val="0F62543D"/>
    <w:rsid w:val="0FA04A25"/>
    <w:rsid w:val="0FCEBDE3"/>
    <w:rsid w:val="0FD43031"/>
    <w:rsid w:val="0FFBC0A0"/>
    <w:rsid w:val="1005E061"/>
    <w:rsid w:val="102607E6"/>
    <w:rsid w:val="104188C0"/>
    <w:rsid w:val="105B2468"/>
    <w:rsid w:val="108CAF4A"/>
    <w:rsid w:val="1090904D"/>
    <w:rsid w:val="10A714E0"/>
    <w:rsid w:val="1123705A"/>
    <w:rsid w:val="11345458"/>
    <w:rsid w:val="114852FC"/>
    <w:rsid w:val="114B24E1"/>
    <w:rsid w:val="115DA4B9"/>
    <w:rsid w:val="11AE903D"/>
    <w:rsid w:val="11D270A3"/>
    <w:rsid w:val="120CFBAC"/>
    <w:rsid w:val="125349BF"/>
    <w:rsid w:val="12891CE7"/>
    <w:rsid w:val="12A74151"/>
    <w:rsid w:val="12AA8ACE"/>
    <w:rsid w:val="12EF464C"/>
    <w:rsid w:val="131B63E7"/>
    <w:rsid w:val="13614053"/>
    <w:rsid w:val="13846C13"/>
    <w:rsid w:val="13941484"/>
    <w:rsid w:val="13CA923B"/>
    <w:rsid w:val="14521E74"/>
    <w:rsid w:val="147172CD"/>
    <w:rsid w:val="14BD32E3"/>
    <w:rsid w:val="14DA057F"/>
    <w:rsid w:val="1540E5C6"/>
    <w:rsid w:val="154446B0"/>
    <w:rsid w:val="154F31CA"/>
    <w:rsid w:val="15523A7A"/>
    <w:rsid w:val="15B198F1"/>
    <w:rsid w:val="15B2A377"/>
    <w:rsid w:val="15B8A0AE"/>
    <w:rsid w:val="1615B399"/>
    <w:rsid w:val="161B4F0A"/>
    <w:rsid w:val="16235E91"/>
    <w:rsid w:val="163044C6"/>
    <w:rsid w:val="16CF7754"/>
    <w:rsid w:val="172EF996"/>
    <w:rsid w:val="173519C2"/>
    <w:rsid w:val="173E955C"/>
    <w:rsid w:val="174FCDF3"/>
    <w:rsid w:val="175FB0C2"/>
    <w:rsid w:val="1789A0EB"/>
    <w:rsid w:val="17A68360"/>
    <w:rsid w:val="17A76913"/>
    <w:rsid w:val="17B27F03"/>
    <w:rsid w:val="17B85836"/>
    <w:rsid w:val="18006995"/>
    <w:rsid w:val="180FF4ED"/>
    <w:rsid w:val="1894E98A"/>
    <w:rsid w:val="18A285C8"/>
    <w:rsid w:val="18DD7F37"/>
    <w:rsid w:val="18F36E37"/>
    <w:rsid w:val="19194D1E"/>
    <w:rsid w:val="192AE3FC"/>
    <w:rsid w:val="192CFFE0"/>
    <w:rsid w:val="193168DC"/>
    <w:rsid w:val="194E98F3"/>
    <w:rsid w:val="19CB256C"/>
    <w:rsid w:val="19D2D5AE"/>
    <w:rsid w:val="19E83E48"/>
    <w:rsid w:val="19EFD1CB"/>
    <w:rsid w:val="1A439408"/>
    <w:rsid w:val="1A693E6C"/>
    <w:rsid w:val="1A6D04DE"/>
    <w:rsid w:val="1AB22F08"/>
    <w:rsid w:val="1AFD5F79"/>
    <w:rsid w:val="1B21BA33"/>
    <w:rsid w:val="1B563739"/>
    <w:rsid w:val="1B61238D"/>
    <w:rsid w:val="1B80E522"/>
    <w:rsid w:val="1B9A1E9A"/>
    <w:rsid w:val="1BA1D15C"/>
    <w:rsid w:val="1BB432C8"/>
    <w:rsid w:val="1BE3BE70"/>
    <w:rsid w:val="1BE9719E"/>
    <w:rsid w:val="1C0092E9"/>
    <w:rsid w:val="1C033A37"/>
    <w:rsid w:val="1C3216E2"/>
    <w:rsid w:val="1C487930"/>
    <w:rsid w:val="1C49667A"/>
    <w:rsid w:val="1C4FCF7B"/>
    <w:rsid w:val="1C54900D"/>
    <w:rsid w:val="1C5F00E7"/>
    <w:rsid w:val="1C71E8DD"/>
    <w:rsid w:val="1C9C1520"/>
    <w:rsid w:val="1CCB8653"/>
    <w:rsid w:val="1CEC0DE4"/>
    <w:rsid w:val="1CFDFB6C"/>
    <w:rsid w:val="1D351C4B"/>
    <w:rsid w:val="1D9139F3"/>
    <w:rsid w:val="1DB8ED36"/>
    <w:rsid w:val="1DCCE2BB"/>
    <w:rsid w:val="1DD47D86"/>
    <w:rsid w:val="1E2E9B09"/>
    <w:rsid w:val="1E393CEF"/>
    <w:rsid w:val="1E3C63A2"/>
    <w:rsid w:val="1EB9C7DB"/>
    <w:rsid w:val="1EF3496E"/>
    <w:rsid w:val="2048CCDE"/>
    <w:rsid w:val="2076F27E"/>
    <w:rsid w:val="208415AB"/>
    <w:rsid w:val="20A49DB2"/>
    <w:rsid w:val="20A96915"/>
    <w:rsid w:val="20AD15EC"/>
    <w:rsid w:val="20EC136C"/>
    <w:rsid w:val="20EFB63F"/>
    <w:rsid w:val="213C01FD"/>
    <w:rsid w:val="214AB51A"/>
    <w:rsid w:val="21508821"/>
    <w:rsid w:val="2162EFA1"/>
    <w:rsid w:val="2172DC50"/>
    <w:rsid w:val="218EE60B"/>
    <w:rsid w:val="219FB7D0"/>
    <w:rsid w:val="21B59F01"/>
    <w:rsid w:val="21C7FBA6"/>
    <w:rsid w:val="21D406E6"/>
    <w:rsid w:val="22875005"/>
    <w:rsid w:val="2290939C"/>
    <w:rsid w:val="22A03221"/>
    <w:rsid w:val="22B9B725"/>
    <w:rsid w:val="22BC45D0"/>
    <w:rsid w:val="22D0D147"/>
    <w:rsid w:val="22E10897"/>
    <w:rsid w:val="2313BBDF"/>
    <w:rsid w:val="231792C1"/>
    <w:rsid w:val="23464EC1"/>
    <w:rsid w:val="2355E97A"/>
    <w:rsid w:val="2369C81D"/>
    <w:rsid w:val="236D289C"/>
    <w:rsid w:val="236E6712"/>
    <w:rsid w:val="23829C8E"/>
    <w:rsid w:val="23900451"/>
    <w:rsid w:val="23BD12A9"/>
    <w:rsid w:val="23BE4CE7"/>
    <w:rsid w:val="23ECD474"/>
    <w:rsid w:val="240D00DC"/>
    <w:rsid w:val="24252329"/>
    <w:rsid w:val="2436F46A"/>
    <w:rsid w:val="2446291F"/>
    <w:rsid w:val="24502944"/>
    <w:rsid w:val="245E698A"/>
    <w:rsid w:val="24783BB5"/>
    <w:rsid w:val="247D54F8"/>
    <w:rsid w:val="24885041"/>
    <w:rsid w:val="24B45B75"/>
    <w:rsid w:val="24E9C4A5"/>
    <w:rsid w:val="25AA218A"/>
    <w:rsid w:val="25E75938"/>
    <w:rsid w:val="262A87D0"/>
    <w:rsid w:val="26B70537"/>
    <w:rsid w:val="26D42B1C"/>
    <w:rsid w:val="26EBDF70"/>
    <w:rsid w:val="278A1AD9"/>
    <w:rsid w:val="281EB4EB"/>
    <w:rsid w:val="28358F01"/>
    <w:rsid w:val="2843E3CD"/>
    <w:rsid w:val="28AD4E71"/>
    <w:rsid w:val="28B71846"/>
    <w:rsid w:val="28C637FA"/>
    <w:rsid w:val="28CD42EC"/>
    <w:rsid w:val="28EC55DA"/>
    <w:rsid w:val="29166AC1"/>
    <w:rsid w:val="2932BD7C"/>
    <w:rsid w:val="2952EF9C"/>
    <w:rsid w:val="29BF1CD7"/>
    <w:rsid w:val="2A4860B5"/>
    <w:rsid w:val="2A634B9B"/>
    <w:rsid w:val="2A825330"/>
    <w:rsid w:val="2AADFC5C"/>
    <w:rsid w:val="2AAF100D"/>
    <w:rsid w:val="2ABFF6E6"/>
    <w:rsid w:val="2AC69619"/>
    <w:rsid w:val="2AE5FF20"/>
    <w:rsid w:val="2AFC24E9"/>
    <w:rsid w:val="2B53B023"/>
    <w:rsid w:val="2BC53571"/>
    <w:rsid w:val="2BE128A5"/>
    <w:rsid w:val="2C503DAB"/>
    <w:rsid w:val="2CD51855"/>
    <w:rsid w:val="2CE2F3E4"/>
    <w:rsid w:val="2CE59416"/>
    <w:rsid w:val="2CEF2A44"/>
    <w:rsid w:val="2CF7047A"/>
    <w:rsid w:val="2D297192"/>
    <w:rsid w:val="2D4C677E"/>
    <w:rsid w:val="2DC5C1E8"/>
    <w:rsid w:val="2DDA7B98"/>
    <w:rsid w:val="2DEAD1A6"/>
    <w:rsid w:val="2E294F85"/>
    <w:rsid w:val="2EC32FD0"/>
    <w:rsid w:val="2ED9B8FF"/>
    <w:rsid w:val="2EE48C8B"/>
    <w:rsid w:val="2EF364B7"/>
    <w:rsid w:val="2F37E408"/>
    <w:rsid w:val="2F481A8D"/>
    <w:rsid w:val="2F5E3379"/>
    <w:rsid w:val="2F6A72D9"/>
    <w:rsid w:val="2F9832E4"/>
    <w:rsid w:val="2FA64357"/>
    <w:rsid w:val="2FC19B76"/>
    <w:rsid w:val="3020012D"/>
    <w:rsid w:val="30490766"/>
    <w:rsid w:val="30A1BDC6"/>
    <w:rsid w:val="30B76D09"/>
    <w:rsid w:val="30CB92D8"/>
    <w:rsid w:val="310D35A2"/>
    <w:rsid w:val="3117965D"/>
    <w:rsid w:val="3121199F"/>
    <w:rsid w:val="3136C5CD"/>
    <w:rsid w:val="313723B0"/>
    <w:rsid w:val="315E55AF"/>
    <w:rsid w:val="316A0556"/>
    <w:rsid w:val="31D59E96"/>
    <w:rsid w:val="31FFF194"/>
    <w:rsid w:val="32294F4D"/>
    <w:rsid w:val="3234B4C0"/>
    <w:rsid w:val="32356CC4"/>
    <w:rsid w:val="323F042A"/>
    <w:rsid w:val="328BDA94"/>
    <w:rsid w:val="32A1E32F"/>
    <w:rsid w:val="331F830E"/>
    <w:rsid w:val="33370E17"/>
    <w:rsid w:val="334D0970"/>
    <w:rsid w:val="336C19C7"/>
    <w:rsid w:val="337488C8"/>
    <w:rsid w:val="33A087E5"/>
    <w:rsid w:val="33D1A6B6"/>
    <w:rsid w:val="34748EA8"/>
    <w:rsid w:val="3476DAEA"/>
    <w:rsid w:val="348CE649"/>
    <w:rsid w:val="34CF87BC"/>
    <w:rsid w:val="351AE26C"/>
    <w:rsid w:val="35C5492E"/>
    <w:rsid w:val="35C6AC12"/>
    <w:rsid w:val="35E1F321"/>
    <w:rsid w:val="35E7AB60"/>
    <w:rsid w:val="360DBDD0"/>
    <w:rsid w:val="3611AA26"/>
    <w:rsid w:val="3630F1D0"/>
    <w:rsid w:val="36738A85"/>
    <w:rsid w:val="3683D9C1"/>
    <w:rsid w:val="36C99915"/>
    <w:rsid w:val="36FFEF0D"/>
    <w:rsid w:val="37064F5D"/>
    <w:rsid w:val="370753B7"/>
    <w:rsid w:val="371C9086"/>
    <w:rsid w:val="3750697E"/>
    <w:rsid w:val="37547DC1"/>
    <w:rsid w:val="376096F5"/>
    <w:rsid w:val="376F8CE8"/>
    <w:rsid w:val="37DF15C2"/>
    <w:rsid w:val="37E592FF"/>
    <w:rsid w:val="37F59A09"/>
    <w:rsid w:val="37F6E211"/>
    <w:rsid w:val="3811CAE3"/>
    <w:rsid w:val="3850ACCF"/>
    <w:rsid w:val="38619B96"/>
    <w:rsid w:val="388A219A"/>
    <w:rsid w:val="389417E8"/>
    <w:rsid w:val="389A51CB"/>
    <w:rsid w:val="38AB12C3"/>
    <w:rsid w:val="38D14A91"/>
    <w:rsid w:val="397506C3"/>
    <w:rsid w:val="397D0A4A"/>
    <w:rsid w:val="399FDA42"/>
    <w:rsid w:val="39B50A0D"/>
    <w:rsid w:val="39D199BB"/>
    <w:rsid w:val="3A10EDD6"/>
    <w:rsid w:val="3A3943C3"/>
    <w:rsid w:val="3A41C932"/>
    <w:rsid w:val="3A68EEF9"/>
    <w:rsid w:val="3A6C492C"/>
    <w:rsid w:val="3A87D7DD"/>
    <w:rsid w:val="3AA97259"/>
    <w:rsid w:val="3AB46ED7"/>
    <w:rsid w:val="3AEC4EB9"/>
    <w:rsid w:val="3B507E3C"/>
    <w:rsid w:val="3B52685A"/>
    <w:rsid w:val="3BA65319"/>
    <w:rsid w:val="3C56A43E"/>
    <w:rsid w:val="3C7C2477"/>
    <w:rsid w:val="3CD36C91"/>
    <w:rsid w:val="3CF95EBD"/>
    <w:rsid w:val="3D304351"/>
    <w:rsid w:val="3D6D0B9D"/>
    <w:rsid w:val="3DA2F421"/>
    <w:rsid w:val="3DD012D7"/>
    <w:rsid w:val="3DDB208C"/>
    <w:rsid w:val="3E001DD1"/>
    <w:rsid w:val="3E6F8F8C"/>
    <w:rsid w:val="3E931C3C"/>
    <w:rsid w:val="3EC23B2B"/>
    <w:rsid w:val="3F0E101B"/>
    <w:rsid w:val="3F4B8326"/>
    <w:rsid w:val="3F9B8726"/>
    <w:rsid w:val="3FA28E5C"/>
    <w:rsid w:val="3FD3114C"/>
    <w:rsid w:val="3FDDAB66"/>
    <w:rsid w:val="3FEF7783"/>
    <w:rsid w:val="4049CE76"/>
    <w:rsid w:val="40B44724"/>
    <w:rsid w:val="40DA1F4D"/>
    <w:rsid w:val="40E5DCB1"/>
    <w:rsid w:val="40FC430F"/>
    <w:rsid w:val="4130C2C2"/>
    <w:rsid w:val="4141D86B"/>
    <w:rsid w:val="419A9A83"/>
    <w:rsid w:val="41A151F8"/>
    <w:rsid w:val="41AEB954"/>
    <w:rsid w:val="41E0640E"/>
    <w:rsid w:val="42033C4A"/>
    <w:rsid w:val="4228AB6C"/>
    <w:rsid w:val="42425410"/>
    <w:rsid w:val="425514FE"/>
    <w:rsid w:val="4268318F"/>
    <w:rsid w:val="428DAE6A"/>
    <w:rsid w:val="42EE6E1D"/>
    <w:rsid w:val="4306405B"/>
    <w:rsid w:val="43127717"/>
    <w:rsid w:val="43404F0B"/>
    <w:rsid w:val="437719F6"/>
    <w:rsid w:val="43887966"/>
    <w:rsid w:val="4391AE10"/>
    <w:rsid w:val="43BE26B1"/>
    <w:rsid w:val="43E62499"/>
    <w:rsid w:val="43F9C4E4"/>
    <w:rsid w:val="446B5C64"/>
    <w:rsid w:val="447ECBFD"/>
    <w:rsid w:val="44A988EF"/>
    <w:rsid w:val="44CA070D"/>
    <w:rsid w:val="44CA4872"/>
    <w:rsid w:val="44D0CDC4"/>
    <w:rsid w:val="44DAA5E1"/>
    <w:rsid w:val="4521FEAD"/>
    <w:rsid w:val="458BFF31"/>
    <w:rsid w:val="45A47D22"/>
    <w:rsid w:val="45BEE32E"/>
    <w:rsid w:val="45D6871D"/>
    <w:rsid w:val="45E7C639"/>
    <w:rsid w:val="46323CD5"/>
    <w:rsid w:val="464CB748"/>
    <w:rsid w:val="46718A34"/>
    <w:rsid w:val="46BE6B67"/>
    <w:rsid w:val="46D8BB3D"/>
    <w:rsid w:val="46FE5A77"/>
    <w:rsid w:val="477D03D4"/>
    <w:rsid w:val="47882C33"/>
    <w:rsid w:val="47A411E9"/>
    <w:rsid w:val="47CA50B2"/>
    <w:rsid w:val="47D3965E"/>
    <w:rsid w:val="47E9AB33"/>
    <w:rsid w:val="47EBCF47"/>
    <w:rsid w:val="48342D4D"/>
    <w:rsid w:val="4858F624"/>
    <w:rsid w:val="488C488C"/>
    <w:rsid w:val="4892EFC9"/>
    <w:rsid w:val="48BAE12D"/>
    <w:rsid w:val="48D228EA"/>
    <w:rsid w:val="48DAA51E"/>
    <w:rsid w:val="48FDA305"/>
    <w:rsid w:val="491785CC"/>
    <w:rsid w:val="492B36E8"/>
    <w:rsid w:val="49A56F1B"/>
    <w:rsid w:val="49C5384F"/>
    <w:rsid w:val="49CD2543"/>
    <w:rsid w:val="49DD406F"/>
    <w:rsid w:val="49EA266C"/>
    <w:rsid w:val="4A00A7CF"/>
    <w:rsid w:val="4A2C3C14"/>
    <w:rsid w:val="4A468C42"/>
    <w:rsid w:val="4A723CF7"/>
    <w:rsid w:val="4A8D5064"/>
    <w:rsid w:val="4AE46F85"/>
    <w:rsid w:val="4AE9BC38"/>
    <w:rsid w:val="4AE9EC36"/>
    <w:rsid w:val="4B41FC6D"/>
    <w:rsid w:val="4B5A1903"/>
    <w:rsid w:val="4BD57E46"/>
    <w:rsid w:val="4C1D709A"/>
    <w:rsid w:val="4C3F61C8"/>
    <w:rsid w:val="4C5B438F"/>
    <w:rsid w:val="4C934D50"/>
    <w:rsid w:val="4CC27901"/>
    <w:rsid w:val="4CD2E6D1"/>
    <w:rsid w:val="4CEF738B"/>
    <w:rsid w:val="4CF28189"/>
    <w:rsid w:val="4D51BCAC"/>
    <w:rsid w:val="4D7961F8"/>
    <w:rsid w:val="4D896E58"/>
    <w:rsid w:val="4D8E4E05"/>
    <w:rsid w:val="4DBA7C0F"/>
    <w:rsid w:val="4DCDC201"/>
    <w:rsid w:val="4DE9EF44"/>
    <w:rsid w:val="4E5D2450"/>
    <w:rsid w:val="4E6F95C1"/>
    <w:rsid w:val="4E75B3FC"/>
    <w:rsid w:val="4E836216"/>
    <w:rsid w:val="4E9BCF7E"/>
    <w:rsid w:val="4EA16394"/>
    <w:rsid w:val="4EC1BA98"/>
    <w:rsid w:val="4ECD22E2"/>
    <w:rsid w:val="4F538124"/>
    <w:rsid w:val="4F982F1B"/>
    <w:rsid w:val="502610E2"/>
    <w:rsid w:val="50427C73"/>
    <w:rsid w:val="5067FD50"/>
    <w:rsid w:val="508F9EEC"/>
    <w:rsid w:val="50AD210D"/>
    <w:rsid w:val="50ADFEA1"/>
    <w:rsid w:val="510CFC40"/>
    <w:rsid w:val="5121243B"/>
    <w:rsid w:val="512E191E"/>
    <w:rsid w:val="5160DFC7"/>
    <w:rsid w:val="516A71FF"/>
    <w:rsid w:val="51A0A236"/>
    <w:rsid w:val="51B6D44A"/>
    <w:rsid w:val="51D7F780"/>
    <w:rsid w:val="51FF797F"/>
    <w:rsid w:val="5202A1FC"/>
    <w:rsid w:val="522B2249"/>
    <w:rsid w:val="52658F67"/>
    <w:rsid w:val="527C0325"/>
    <w:rsid w:val="52B744B0"/>
    <w:rsid w:val="52BA5E23"/>
    <w:rsid w:val="52C69797"/>
    <w:rsid w:val="52FBA6FE"/>
    <w:rsid w:val="534C7A0B"/>
    <w:rsid w:val="5365EAB9"/>
    <w:rsid w:val="537F6CE4"/>
    <w:rsid w:val="5395EA31"/>
    <w:rsid w:val="53AD6FB9"/>
    <w:rsid w:val="53DC79E8"/>
    <w:rsid w:val="53E06C33"/>
    <w:rsid w:val="53EF75DD"/>
    <w:rsid w:val="545552BF"/>
    <w:rsid w:val="545D845E"/>
    <w:rsid w:val="5465F100"/>
    <w:rsid w:val="55089B84"/>
    <w:rsid w:val="55381824"/>
    <w:rsid w:val="5560E46E"/>
    <w:rsid w:val="5585FF23"/>
    <w:rsid w:val="558DAF94"/>
    <w:rsid w:val="55E37F85"/>
    <w:rsid w:val="561573F5"/>
    <w:rsid w:val="5625C2F9"/>
    <w:rsid w:val="562789C8"/>
    <w:rsid w:val="564CABFA"/>
    <w:rsid w:val="567A4A06"/>
    <w:rsid w:val="56991FF4"/>
    <w:rsid w:val="569EBB97"/>
    <w:rsid w:val="56D63D5A"/>
    <w:rsid w:val="56D88B19"/>
    <w:rsid w:val="56DB22C3"/>
    <w:rsid w:val="57969C8B"/>
    <w:rsid w:val="57A7221F"/>
    <w:rsid w:val="57C63B79"/>
    <w:rsid w:val="57DA8E41"/>
    <w:rsid w:val="580864CC"/>
    <w:rsid w:val="5815C189"/>
    <w:rsid w:val="5817C067"/>
    <w:rsid w:val="584B883E"/>
    <w:rsid w:val="58A6E97F"/>
    <w:rsid w:val="58A7EB23"/>
    <w:rsid w:val="58DD6E63"/>
    <w:rsid w:val="58F6E0BF"/>
    <w:rsid w:val="58FD915A"/>
    <w:rsid w:val="5908AC7C"/>
    <w:rsid w:val="5960DBDF"/>
    <w:rsid w:val="5A2164E5"/>
    <w:rsid w:val="5A3F5AD7"/>
    <w:rsid w:val="5A450F9C"/>
    <w:rsid w:val="5A4C17EB"/>
    <w:rsid w:val="5A53CD63"/>
    <w:rsid w:val="5A67DE6D"/>
    <w:rsid w:val="5A6F5178"/>
    <w:rsid w:val="5A7DF13F"/>
    <w:rsid w:val="5A9A1996"/>
    <w:rsid w:val="5AAFAC72"/>
    <w:rsid w:val="5AD1949F"/>
    <w:rsid w:val="5AE7DF6A"/>
    <w:rsid w:val="5BAEE033"/>
    <w:rsid w:val="5BCF8FEF"/>
    <w:rsid w:val="5C00A8A0"/>
    <w:rsid w:val="5C48D71D"/>
    <w:rsid w:val="5C6E98E9"/>
    <w:rsid w:val="5C91FD2A"/>
    <w:rsid w:val="5C9DBD86"/>
    <w:rsid w:val="5CCBE5AC"/>
    <w:rsid w:val="5CD7B495"/>
    <w:rsid w:val="5CDF3E8A"/>
    <w:rsid w:val="5CE231DC"/>
    <w:rsid w:val="5CFA5E52"/>
    <w:rsid w:val="5D02DFA9"/>
    <w:rsid w:val="5D11525F"/>
    <w:rsid w:val="5D4FB9CA"/>
    <w:rsid w:val="5D5CE691"/>
    <w:rsid w:val="5D8E9ECC"/>
    <w:rsid w:val="5DFC635C"/>
    <w:rsid w:val="5E0EF53D"/>
    <w:rsid w:val="5E29D31E"/>
    <w:rsid w:val="5E3EA502"/>
    <w:rsid w:val="5E61CBA2"/>
    <w:rsid w:val="5E80D6EB"/>
    <w:rsid w:val="5EAD590F"/>
    <w:rsid w:val="5ED633B4"/>
    <w:rsid w:val="5EF3BD46"/>
    <w:rsid w:val="5EF82DBD"/>
    <w:rsid w:val="5F08CB96"/>
    <w:rsid w:val="5F38582C"/>
    <w:rsid w:val="5F4F4549"/>
    <w:rsid w:val="5F6F1517"/>
    <w:rsid w:val="5F857E51"/>
    <w:rsid w:val="5F87A38A"/>
    <w:rsid w:val="5F8B5975"/>
    <w:rsid w:val="5FB668A8"/>
    <w:rsid w:val="60106F16"/>
    <w:rsid w:val="601930AD"/>
    <w:rsid w:val="606D2742"/>
    <w:rsid w:val="60CFCE7F"/>
    <w:rsid w:val="61024090"/>
    <w:rsid w:val="614EDCA1"/>
    <w:rsid w:val="616EF9FF"/>
    <w:rsid w:val="61978EF4"/>
    <w:rsid w:val="619C4794"/>
    <w:rsid w:val="61BF591E"/>
    <w:rsid w:val="61F09A6D"/>
    <w:rsid w:val="620BFCFB"/>
    <w:rsid w:val="6260EBE8"/>
    <w:rsid w:val="628039F7"/>
    <w:rsid w:val="62CF980A"/>
    <w:rsid w:val="62D3C14E"/>
    <w:rsid w:val="62F0598C"/>
    <w:rsid w:val="62F7DA8D"/>
    <w:rsid w:val="63292515"/>
    <w:rsid w:val="638434EA"/>
    <w:rsid w:val="63A0F17A"/>
    <w:rsid w:val="63B5CD52"/>
    <w:rsid w:val="63C6855F"/>
    <w:rsid w:val="640B130A"/>
    <w:rsid w:val="6425ADFC"/>
    <w:rsid w:val="643F1855"/>
    <w:rsid w:val="6444A872"/>
    <w:rsid w:val="6457C62A"/>
    <w:rsid w:val="645A482D"/>
    <w:rsid w:val="65109676"/>
    <w:rsid w:val="65167495"/>
    <w:rsid w:val="654F40D7"/>
    <w:rsid w:val="65712162"/>
    <w:rsid w:val="657DF34B"/>
    <w:rsid w:val="65874509"/>
    <w:rsid w:val="659C6CB1"/>
    <w:rsid w:val="66553E28"/>
    <w:rsid w:val="665AA7F6"/>
    <w:rsid w:val="6672E756"/>
    <w:rsid w:val="668799DB"/>
    <w:rsid w:val="66A33D38"/>
    <w:rsid w:val="66A35ED7"/>
    <w:rsid w:val="67041BAB"/>
    <w:rsid w:val="6717B4BE"/>
    <w:rsid w:val="673189BF"/>
    <w:rsid w:val="67756F95"/>
    <w:rsid w:val="678917B2"/>
    <w:rsid w:val="67A9080D"/>
    <w:rsid w:val="67F33CDD"/>
    <w:rsid w:val="6805B492"/>
    <w:rsid w:val="6848830A"/>
    <w:rsid w:val="687DAE61"/>
    <w:rsid w:val="68DD1F31"/>
    <w:rsid w:val="68F40DC2"/>
    <w:rsid w:val="68F6D5F6"/>
    <w:rsid w:val="6966F3F5"/>
    <w:rsid w:val="6989FED0"/>
    <w:rsid w:val="69DA9C64"/>
    <w:rsid w:val="69EC2FBB"/>
    <w:rsid w:val="6A10C151"/>
    <w:rsid w:val="6A131B22"/>
    <w:rsid w:val="6A1575E2"/>
    <w:rsid w:val="6A35CC73"/>
    <w:rsid w:val="6A521DE0"/>
    <w:rsid w:val="6A666323"/>
    <w:rsid w:val="6AA0BF9A"/>
    <w:rsid w:val="6AA75B67"/>
    <w:rsid w:val="6AD81ABB"/>
    <w:rsid w:val="6AF24BB5"/>
    <w:rsid w:val="6B01A7B0"/>
    <w:rsid w:val="6B0EA90B"/>
    <w:rsid w:val="6B12B41B"/>
    <w:rsid w:val="6B795146"/>
    <w:rsid w:val="6B9A38BF"/>
    <w:rsid w:val="6BBE2913"/>
    <w:rsid w:val="6BC6096F"/>
    <w:rsid w:val="6BCAF2C6"/>
    <w:rsid w:val="6C49ADAB"/>
    <w:rsid w:val="6C7B67BC"/>
    <w:rsid w:val="6C8429F5"/>
    <w:rsid w:val="6CA206B6"/>
    <w:rsid w:val="6CE23745"/>
    <w:rsid w:val="6D1526CB"/>
    <w:rsid w:val="6D4F5C2E"/>
    <w:rsid w:val="6D5E3C1F"/>
    <w:rsid w:val="6D8E5889"/>
    <w:rsid w:val="6DACB30D"/>
    <w:rsid w:val="6DECD4AF"/>
    <w:rsid w:val="6DEEA825"/>
    <w:rsid w:val="6E5D86BD"/>
    <w:rsid w:val="6E7362DF"/>
    <w:rsid w:val="6EDE2901"/>
    <w:rsid w:val="6EE068FD"/>
    <w:rsid w:val="6EFFB3F4"/>
    <w:rsid w:val="6F0A834B"/>
    <w:rsid w:val="6F70A41C"/>
    <w:rsid w:val="6FA8F957"/>
    <w:rsid w:val="701735A6"/>
    <w:rsid w:val="70880CD8"/>
    <w:rsid w:val="708B3F28"/>
    <w:rsid w:val="70943A87"/>
    <w:rsid w:val="70946362"/>
    <w:rsid w:val="7098D012"/>
    <w:rsid w:val="70A3C8AD"/>
    <w:rsid w:val="70DD50D9"/>
    <w:rsid w:val="71538186"/>
    <w:rsid w:val="71703C33"/>
    <w:rsid w:val="71C24E9B"/>
    <w:rsid w:val="722356EF"/>
    <w:rsid w:val="726970E5"/>
    <w:rsid w:val="72904599"/>
    <w:rsid w:val="72B4DE0F"/>
    <w:rsid w:val="72C90945"/>
    <w:rsid w:val="72C9142C"/>
    <w:rsid w:val="72EE0D43"/>
    <w:rsid w:val="72F7F55C"/>
    <w:rsid w:val="73442DCB"/>
    <w:rsid w:val="735DF872"/>
    <w:rsid w:val="73688272"/>
    <w:rsid w:val="73980FF3"/>
    <w:rsid w:val="73B2C39B"/>
    <w:rsid w:val="73E2942A"/>
    <w:rsid w:val="73EFFEBD"/>
    <w:rsid w:val="73F2BD4B"/>
    <w:rsid w:val="74182797"/>
    <w:rsid w:val="7462265C"/>
    <w:rsid w:val="74854173"/>
    <w:rsid w:val="748E639D"/>
    <w:rsid w:val="74987076"/>
    <w:rsid w:val="751B793F"/>
    <w:rsid w:val="75262D23"/>
    <w:rsid w:val="752FF935"/>
    <w:rsid w:val="757B776F"/>
    <w:rsid w:val="75952D54"/>
    <w:rsid w:val="75955F81"/>
    <w:rsid w:val="75B1FF62"/>
    <w:rsid w:val="75FC62E0"/>
    <w:rsid w:val="769B9E35"/>
    <w:rsid w:val="76AC7191"/>
    <w:rsid w:val="76C44BF8"/>
    <w:rsid w:val="76ED10AC"/>
    <w:rsid w:val="772B350F"/>
    <w:rsid w:val="773170D9"/>
    <w:rsid w:val="77421F8E"/>
    <w:rsid w:val="7765E562"/>
    <w:rsid w:val="77683B00"/>
    <w:rsid w:val="77DC16E8"/>
    <w:rsid w:val="77EBFA90"/>
    <w:rsid w:val="78214B8E"/>
    <w:rsid w:val="7851C0DF"/>
    <w:rsid w:val="785C27E6"/>
    <w:rsid w:val="785DF9C5"/>
    <w:rsid w:val="7872D091"/>
    <w:rsid w:val="788ED780"/>
    <w:rsid w:val="788FF968"/>
    <w:rsid w:val="78B566C0"/>
    <w:rsid w:val="78B9A1A4"/>
    <w:rsid w:val="78D9CA30"/>
    <w:rsid w:val="78ED728B"/>
    <w:rsid w:val="79119D62"/>
    <w:rsid w:val="7917A9EB"/>
    <w:rsid w:val="7947F234"/>
    <w:rsid w:val="79562864"/>
    <w:rsid w:val="795FCFCC"/>
    <w:rsid w:val="79923540"/>
    <w:rsid w:val="79A71231"/>
    <w:rsid w:val="79AF9A8F"/>
    <w:rsid w:val="79CA55ED"/>
    <w:rsid w:val="79DBB0BF"/>
    <w:rsid w:val="7A3A073A"/>
    <w:rsid w:val="7A483C7F"/>
    <w:rsid w:val="7A4FAD29"/>
    <w:rsid w:val="7A957E76"/>
    <w:rsid w:val="7AAFDECC"/>
    <w:rsid w:val="7AB93C9D"/>
    <w:rsid w:val="7AEB1A97"/>
    <w:rsid w:val="7B091904"/>
    <w:rsid w:val="7B3618C8"/>
    <w:rsid w:val="7B5087B9"/>
    <w:rsid w:val="7B5743D6"/>
    <w:rsid w:val="7B77AD64"/>
    <w:rsid w:val="7BCAAFBA"/>
    <w:rsid w:val="7BD68F93"/>
    <w:rsid w:val="7BE10D4B"/>
    <w:rsid w:val="7C2E8F32"/>
    <w:rsid w:val="7C2FA04A"/>
    <w:rsid w:val="7C459D1C"/>
    <w:rsid w:val="7C4FE932"/>
    <w:rsid w:val="7C75AC70"/>
    <w:rsid w:val="7C8D022A"/>
    <w:rsid w:val="7CA3DC08"/>
    <w:rsid w:val="7CA4D6BA"/>
    <w:rsid w:val="7CC329E2"/>
    <w:rsid w:val="7D384118"/>
    <w:rsid w:val="7DA51DEB"/>
    <w:rsid w:val="7DF13ADA"/>
    <w:rsid w:val="7DFED84D"/>
    <w:rsid w:val="7E0A76F1"/>
    <w:rsid w:val="7E104774"/>
    <w:rsid w:val="7E498DAD"/>
    <w:rsid w:val="7E6F5009"/>
    <w:rsid w:val="7E991289"/>
    <w:rsid w:val="7EA8D7D0"/>
    <w:rsid w:val="7F0502C1"/>
    <w:rsid w:val="7F0D7A4A"/>
    <w:rsid w:val="7F11DE5A"/>
    <w:rsid w:val="7F2AB411"/>
    <w:rsid w:val="7F5021BC"/>
    <w:rsid w:val="7F5C1936"/>
    <w:rsid w:val="7F8579FE"/>
    <w:rsid w:val="7FBB0256"/>
    <w:rsid w:val="7FD0BC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A619F"/>
  <w15:docId w15:val="{AE6366AF-90AE-4F07-A550-1FBD60A5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525B"/>
  </w:style>
  <w:style w:type="paragraph" w:styleId="Nagwek2">
    <w:name w:val="heading 2"/>
    <w:basedOn w:val="Normalny"/>
    <w:next w:val="Normalny"/>
    <w:link w:val="Nagwek2Znak"/>
    <w:uiPriority w:val="9"/>
    <w:unhideWhenUsed/>
    <w:qFormat/>
    <w:rsid w:val="004C000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cze">
    <w:name w:val="Hyperlink"/>
    <w:basedOn w:val="Domylnaczcionkaakapitu"/>
    <w:uiPriority w:val="99"/>
    <w:unhideWhenUsed/>
    <w:rsid w:val="004C000F"/>
    <w:rPr>
      <w:color w:val="467886" w:themeColor="hyperlink"/>
      <w:u w:val="single"/>
    </w:rPr>
  </w:style>
  <w:style w:type="character" w:customStyle="1" w:styleId="Nagwek2Znak">
    <w:name w:val="Nagłówek 2 Znak"/>
    <w:basedOn w:val="Domylnaczcionkaakapitu"/>
    <w:link w:val="Nagwek2"/>
    <w:uiPriority w:val="9"/>
    <w:rsid w:val="004C000F"/>
    <w:rPr>
      <w:rFonts w:asciiTheme="majorHAnsi" w:eastAsiaTheme="majorEastAsia" w:hAnsiTheme="majorHAnsi" w:cstheme="majorBidi"/>
      <w:color w:val="0F4761" w:themeColor="accent1" w:themeShade="BF"/>
      <w:sz w:val="26"/>
      <w:szCs w:val="26"/>
    </w:rPr>
  </w:style>
  <w:style w:type="paragraph" w:styleId="Akapitzlist">
    <w:name w:val="List Paragraph"/>
    <w:basedOn w:val="Normalny"/>
    <w:uiPriority w:val="34"/>
    <w:qFormat/>
    <w:rsid w:val="004C000F"/>
    <w:pPr>
      <w:ind w:left="720"/>
      <w:contextualSpacing/>
    </w:pPr>
  </w:style>
  <w:style w:type="character" w:customStyle="1" w:styleId="NagwekZnak">
    <w:name w:val="Nagłówek Znak"/>
    <w:basedOn w:val="Domylnaczcionkaakapitu"/>
    <w:link w:val="Nagwek"/>
    <w:uiPriority w:val="99"/>
    <w:rsid w:val="004C000F"/>
  </w:style>
  <w:style w:type="paragraph" w:styleId="Nagwek">
    <w:name w:val="header"/>
    <w:basedOn w:val="Normalny"/>
    <w:link w:val="NagwekZnak"/>
    <w:uiPriority w:val="99"/>
    <w:unhideWhenUsed/>
    <w:rsid w:val="004C000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4C000F"/>
  </w:style>
  <w:style w:type="paragraph" w:styleId="Stopka">
    <w:name w:val="footer"/>
    <w:basedOn w:val="Normalny"/>
    <w:link w:val="StopkaZnak"/>
    <w:uiPriority w:val="99"/>
    <w:unhideWhenUsed/>
    <w:rsid w:val="004C000F"/>
    <w:pPr>
      <w:tabs>
        <w:tab w:val="center" w:pos="4680"/>
        <w:tab w:val="right" w:pos="9360"/>
      </w:tabs>
      <w:spacing w:after="0" w:line="240" w:lineRule="auto"/>
    </w:pPr>
  </w:style>
  <w:style w:type="character" w:customStyle="1" w:styleId="normaltextrun">
    <w:name w:val="normaltextrun"/>
    <w:basedOn w:val="Domylnaczcionkaakapitu"/>
    <w:rsid w:val="04EC2267"/>
    <w:rPr>
      <w:rFonts w:ascii="Calibri" w:eastAsia="Calibri" w:hAnsi="Calibri" w:cs="Times New Roman"/>
    </w:rPr>
  </w:style>
  <w:style w:type="character" w:customStyle="1" w:styleId="eop">
    <w:name w:val="eop"/>
    <w:basedOn w:val="Domylnaczcionkaakapitu"/>
    <w:uiPriority w:val="1"/>
    <w:rsid w:val="04EC2267"/>
    <w:rPr>
      <w:rFonts w:ascii="Calibri" w:eastAsia="Calibri" w:hAnsi="Calibri" w:cs="Times New Roman"/>
    </w:rPr>
  </w:style>
  <w:style w:type="paragraph" w:customStyle="1" w:styleId="paragraph">
    <w:name w:val="paragraph"/>
    <w:basedOn w:val="Normalny"/>
    <w:rsid w:val="008F4D40"/>
    <w:pPr>
      <w:spacing w:before="100" w:beforeAutospacing="1" w:after="100" w:afterAutospacing="1" w:line="240" w:lineRule="auto"/>
    </w:pPr>
    <w:rPr>
      <w:rFonts w:ascii="Times New Roman" w:eastAsia="Times New Roman"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rddrivebenchmark.ne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pubenchmark.n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ec.org/cpu2017/results/cpu20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8988d9c3-c109-43e9-b016-6d9cec34350d" xsi:nil="true"/>
    <_activity xmlns="8988d9c3-c109-43e9-b016-6d9cec34350d" xsi:nil="true"/>
    <Has_Teacher_Only_SectionGroup xmlns="8988d9c3-c109-43e9-b016-6d9cec34350d" xsi:nil="true"/>
    <CultureName xmlns="8988d9c3-c109-43e9-b016-6d9cec34350d" xsi:nil="true"/>
    <Students xmlns="8988d9c3-c109-43e9-b016-6d9cec34350d">
      <UserInfo>
        <DisplayName/>
        <AccountId xsi:nil="true"/>
        <AccountType/>
      </UserInfo>
    </Students>
    <AppVersion xmlns="8988d9c3-c109-43e9-b016-6d9cec34350d" xsi:nil="true"/>
    <TeamsChannelId xmlns="8988d9c3-c109-43e9-b016-6d9cec34350d" xsi:nil="true"/>
    <IsNotebookLocked xmlns="8988d9c3-c109-43e9-b016-6d9cec34350d" xsi:nil="true"/>
    <Self_Registration_Enabled xmlns="8988d9c3-c109-43e9-b016-6d9cec34350d" xsi:nil="true"/>
    <Teachers xmlns="8988d9c3-c109-43e9-b016-6d9cec34350d">
      <UserInfo>
        <DisplayName/>
        <AccountId xsi:nil="true"/>
        <AccountType/>
      </UserInfo>
    </Teachers>
    <Math_Settings xmlns="8988d9c3-c109-43e9-b016-6d9cec34350d" xsi:nil="true"/>
    <NotebookType xmlns="8988d9c3-c109-43e9-b016-6d9cec34350d" xsi:nil="true"/>
    <LMS_Mappings xmlns="8988d9c3-c109-43e9-b016-6d9cec34350d" xsi:nil="true"/>
    <Invited_Students xmlns="8988d9c3-c109-43e9-b016-6d9cec34350d" xsi:nil="true"/>
    <FolderType xmlns="8988d9c3-c109-43e9-b016-6d9cec34350d" xsi:nil="true"/>
    <Owner xmlns="8988d9c3-c109-43e9-b016-6d9cec34350d">
      <UserInfo>
        <DisplayName/>
        <AccountId xsi:nil="true"/>
        <AccountType/>
      </UserInfo>
    </Owner>
    <Student_Groups xmlns="8988d9c3-c109-43e9-b016-6d9cec34350d">
      <UserInfo>
        <DisplayName/>
        <AccountId xsi:nil="true"/>
        <AccountType/>
      </UserInfo>
    </Student_Groups>
    <Distribution_Groups xmlns="8988d9c3-c109-43e9-b016-6d9cec34350d" xsi:nil="true"/>
    <Invited_Teachers xmlns="8988d9c3-c109-43e9-b016-6d9cec34350d" xsi:nil="true"/>
    <DefaultSectionNames xmlns="8988d9c3-c109-43e9-b016-6d9cec34350d" xsi:nil="true"/>
    <Templates xmlns="8988d9c3-c109-43e9-b016-6d9cec3435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EEB0DD3BFA85B47B30EEC893DB64A38" ma:contentTypeVersion="38" ma:contentTypeDescription="Utwórz nowy dokument." ma:contentTypeScope="" ma:versionID="0ea8971e0b6847e824ff6d8914adf980">
  <xsd:schema xmlns:xsd="http://www.w3.org/2001/XMLSchema" xmlns:xs="http://www.w3.org/2001/XMLSchema" xmlns:p="http://schemas.microsoft.com/office/2006/metadata/properties" xmlns:ns3="8988d9c3-c109-43e9-b016-6d9cec34350d" xmlns:ns4="cd4d3869-d192-4f8f-9713-94ecee25ad7c" targetNamespace="http://schemas.microsoft.com/office/2006/metadata/properties" ma:root="true" ma:fieldsID="c7ab15c0d41fc76e8e01d72e82dbaee7" ns3:_="" ns4:_="">
    <xsd:import namespace="8988d9c3-c109-43e9-b016-6d9cec34350d"/>
    <xsd:import namespace="cd4d3869-d192-4f8f-9713-94ecee25ad7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88d9c3-c109-43e9-b016-6d9cec3435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MediaLengthInSeconds" ma:index="41" nillable="true" ma:displayName="Length (seconds)"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ystemTags" ma:index="44" nillable="true" ma:displayName="MediaServiceSystemTags" ma:hidden="true" ma:internalName="MediaServiceSystemTags" ma:readOnly="true">
      <xsd:simpleType>
        <xsd:restriction base="dms:Note"/>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4d3869-d192-4f8f-9713-94ecee25ad7c"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SharingHintHash" ma:index="18"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815FF5-CCBF-4869-9E11-DC9FC42E16DB}">
  <ds:schemaRefs>
    <ds:schemaRef ds:uri="http://schemas.microsoft.com/office/2006/metadata/properties"/>
    <ds:schemaRef ds:uri="http://schemas.microsoft.com/office/infopath/2007/PartnerControls"/>
    <ds:schemaRef ds:uri="8988d9c3-c109-43e9-b016-6d9cec34350d"/>
  </ds:schemaRefs>
</ds:datastoreItem>
</file>

<file path=customXml/itemProps2.xml><?xml version="1.0" encoding="utf-8"?>
<ds:datastoreItem xmlns:ds="http://schemas.openxmlformats.org/officeDocument/2006/customXml" ds:itemID="{32F21976-7B94-4D4D-BE5B-71B472E7A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88d9c3-c109-43e9-b016-6d9cec34350d"/>
    <ds:schemaRef ds:uri="cd4d3869-d192-4f8f-9713-94ecee25a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70533-3034-4F81-B1BC-543D58F88F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22188</Words>
  <Characters>133131</Characters>
  <Application>Microsoft Office Word</Application>
  <DocSecurity>0</DocSecurity>
  <Lines>1109</Lines>
  <Paragraphs>310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Zbigniew Florczykiewicz</dc:creator>
  <cp:lastModifiedBy>Anna Topór</cp:lastModifiedBy>
  <cp:revision>4</cp:revision>
  <cp:lastPrinted>2025-05-16T05:05:00Z</cp:lastPrinted>
  <dcterms:created xsi:type="dcterms:W3CDTF">2025-05-16T04:59:00Z</dcterms:created>
  <dcterms:modified xsi:type="dcterms:W3CDTF">2025-05-16T05:06:00Z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0x0101001EEB0DD3BFA85B47B30EEC893DB64A38</vt:lpwstr>
  </property>
</Properties>
</file>