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DEC" w:rsidRPr="00912D02" w:rsidRDefault="005A7BE7" w:rsidP="00912D02">
      <w:pPr>
        <w:jc w:val="right"/>
        <w:rPr>
          <w:sz w:val="24"/>
          <w:szCs w:val="24"/>
        </w:rPr>
      </w:pPr>
      <w:r w:rsidRPr="00912D02">
        <w:rPr>
          <w:sz w:val="24"/>
          <w:szCs w:val="24"/>
        </w:rPr>
        <w:t>Kraków</w:t>
      </w:r>
      <w:r w:rsidR="00035DEC" w:rsidRPr="00912D02">
        <w:rPr>
          <w:sz w:val="24"/>
          <w:szCs w:val="24"/>
        </w:rPr>
        <w:t xml:space="preserve"> dnia: </w:t>
      </w:r>
      <w:r w:rsidRPr="00912D02">
        <w:rPr>
          <w:sz w:val="24"/>
          <w:szCs w:val="24"/>
        </w:rPr>
        <w:t>2025-05-09</w:t>
      </w:r>
    </w:p>
    <w:p w:rsidR="00035DEC" w:rsidRPr="00912D02" w:rsidRDefault="005A7BE7" w:rsidP="00912D02">
      <w:pPr>
        <w:rPr>
          <w:b/>
          <w:bCs/>
          <w:sz w:val="24"/>
          <w:szCs w:val="24"/>
        </w:rPr>
      </w:pPr>
      <w:r w:rsidRPr="00912D02">
        <w:rPr>
          <w:b/>
          <w:bCs/>
          <w:sz w:val="24"/>
          <w:szCs w:val="24"/>
        </w:rPr>
        <w:t>A</w:t>
      </w:r>
      <w:r w:rsidR="00912D02" w:rsidRPr="00912D02">
        <w:rPr>
          <w:b/>
          <w:bCs/>
          <w:sz w:val="24"/>
          <w:szCs w:val="24"/>
        </w:rPr>
        <w:t>K</w:t>
      </w:r>
      <w:r w:rsidRPr="00912D02">
        <w:rPr>
          <w:b/>
          <w:bCs/>
          <w:sz w:val="24"/>
          <w:szCs w:val="24"/>
        </w:rPr>
        <w:t>F Kraków</w:t>
      </w:r>
    </w:p>
    <w:p w:rsidR="00035DEC" w:rsidRPr="00912D02" w:rsidRDefault="005A7BE7" w:rsidP="00035DEC">
      <w:pPr>
        <w:spacing w:line="360" w:lineRule="auto"/>
        <w:rPr>
          <w:sz w:val="24"/>
          <w:szCs w:val="24"/>
        </w:rPr>
      </w:pPr>
      <w:r w:rsidRPr="00912D02">
        <w:rPr>
          <w:sz w:val="24"/>
          <w:szCs w:val="24"/>
        </w:rPr>
        <w:t>al. Jana Pawła II</w:t>
      </w:r>
      <w:r w:rsidR="00035DEC" w:rsidRPr="00912D02">
        <w:rPr>
          <w:sz w:val="24"/>
          <w:szCs w:val="24"/>
        </w:rPr>
        <w:t xml:space="preserve"> </w:t>
      </w:r>
      <w:r w:rsidRPr="00912D02">
        <w:rPr>
          <w:sz w:val="24"/>
          <w:szCs w:val="24"/>
        </w:rPr>
        <w:t>78</w:t>
      </w:r>
    </w:p>
    <w:p w:rsidR="00035DEC" w:rsidRPr="00912D02" w:rsidRDefault="005A7BE7" w:rsidP="00035DEC">
      <w:pPr>
        <w:rPr>
          <w:sz w:val="24"/>
          <w:szCs w:val="24"/>
        </w:rPr>
      </w:pPr>
      <w:r w:rsidRPr="00912D02">
        <w:rPr>
          <w:sz w:val="24"/>
          <w:szCs w:val="24"/>
        </w:rPr>
        <w:t>31-571</w:t>
      </w:r>
      <w:r w:rsidR="00035DEC" w:rsidRPr="00912D02">
        <w:rPr>
          <w:sz w:val="24"/>
          <w:szCs w:val="24"/>
        </w:rPr>
        <w:t xml:space="preserve"> </w:t>
      </w:r>
      <w:r w:rsidRPr="00912D02">
        <w:rPr>
          <w:sz w:val="24"/>
          <w:szCs w:val="24"/>
        </w:rPr>
        <w:t>Kraków</w:t>
      </w:r>
    </w:p>
    <w:p w:rsidR="00035DEC" w:rsidRPr="00912D02" w:rsidRDefault="00035DEC" w:rsidP="00912D02">
      <w:pPr>
        <w:jc w:val="both"/>
        <w:rPr>
          <w:bCs/>
          <w:sz w:val="24"/>
          <w:szCs w:val="24"/>
        </w:rPr>
      </w:pPr>
      <w:r w:rsidRPr="00912D02">
        <w:rPr>
          <w:bCs/>
          <w:sz w:val="24"/>
          <w:szCs w:val="24"/>
        </w:rPr>
        <w:t>……………………………………</w:t>
      </w:r>
    </w:p>
    <w:p w:rsidR="00035DEC" w:rsidRPr="00912D02" w:rsidRDefault="00035DEC" w:rsidP="00912D02">
      <w:pPr>
        <w:jc w:val="both"/>
        <w:rPr>
          <w:bCs/>
          <w:sz w:val="24"/>
          <w:szCs w:val="24"/>
        </w:rPr>
      </w:pPr>
      <w:r w:rsidRPr="00912D02">
        <w:rPr>
          <w:bCs/>
          <w:sz w:val="24"/>
          <w:szCs w:val="24"/>
        </w:rPr>
        <w:t>[nazwa zamawiającego, adres]</w:t>
      </w:r>
    </w:p>
    <w:p w:rsidR="00035DEC" w:rsidRPr="00912D02" w:rsidRDefault="00035DEC" w:rsidP="00035DEC">
      <w:pPr>
        <w:tabs>
          <w:tab w:val="left" w:pos="708"/>
          <w:tab w:val="center" w:pos="4536"/>
          <w:tab w:val="right" w:pos="9072"/>
        </w:tabs>
        <w:spacing w:after="20" w:line="360" w:lineRule="auto"/>
        <w:ind w:left="5103"/>
        <w:rPr>
          <w:b/>
          <w:sz w:val="24"/>
          <w:szCs w:val="24"/>
        </w:rPr>
      </w:pPr>
      <w:r w:rsidRPr="00912D02">
        <w:rPr>
          <w:b/>
          <w:sz w:val="24"/>
          <w:szCs w:val="24"/>
        </w:rPr>
        <w:t>WYKONAWCY</w:t>
      </w:r>
    </w:p>
    <w:p w:rsidR="00035DEC" w:rsidRPr="00912D02" w:rsidRDefault="00035DEC" w:rsidP="00035DEC">
      <w:pPr>
        <w:tabs>
          <w:tab w:val="left" w:pos="708"/>
          <w:tab w:val="center" w:pos="4536"/>
          <w:tab w:val="right" w:pos="9072"/>
        </w:tabs>
        <w:spacing w:after="480" w:line="360" w:lineRule="auto"/>
        <w:ind w:left="5103"/>
        <w:rPr>
          <w:sz w:val="24"/>
          <w:szCs w:val="24"/>
        </w:rPr>
      </w:pPr>
      <w:r w:rsidRPr="00912D02">
        <w:rPr>
          <w:sz w:val="24"/>
          <w:szCs w:val="24"/>
        </w:rPr>
        <w:t>ubiegający się o zamówienie</w:t>
      </w:r>
    </w:p>
    <w:p w:rsidR="00035DEC" w:rsidRPr="00912D02" w:rsidRDefault="00035DEC" w:rsidP="00035DEC">
      <w:pPr>
        <w:spacing w:after="120" w:line="360" w:lineRule="auto"/>
        <w:jc w:val="both"/>
        <w:rPr>
          <w:rFonts w:eastAsia="Calibri"/>
          <w:sz w:val="24"/>
          <w:szCs w:val="24"/>
          <w:lang w:eastAsia="en-US"/>
        </w:rPr>
      </w:pPr>
      <w:r w:rsidRPr="00912D02">
        <w:rPr>
          <w:rFonts w:eastAsia="Calibri"/>
          <w:sz w:val="24"/>
          <w:szCs w:val="24"/>
          <w:lang w:eastAsia="en-US"/>
        </w:rPr>
        <w:t xml:space="preserve">Dotyczy: </w:t>
      </w:r>
      <w:r w:rsidRPr="00912D02">
        <w:rPr>
          <w:sz w:val="24"/>
          <w:szCs w:val="24"/>
        </w:rPr>
        <w:t>postępowania o udzielenie zamówienia publicznego</w:t>
      </w:r>
      <w:r w:rsidRPr="00912D02">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912D02" w:rsidTr="00B32FF9">
        <w:tc>
          <w:tcPr>
            <w:tcW w:w="2269" w:type="dxa"/>
            <w:shd w:val="clear" w:color="auto" w:fill="auto"/>
          </w:tcPr>
          <w:p w:rsidR="00035DEC" w:rsidRPr="00912D02" w:rsidRDefault="00035DEC" w:rsidP="00B32FF9">
            <w:pPr>
              <w:tabs>
                <w:tab w:val="center" w:pos="4536"/>
                <w:tab w:val="right" w:pos="9072"/>
              </w:tabs>
              <w:spacing w:line="360" w:lineRule="auto"/>
              <w:ind w:left="-105"/>
              <w:jc w:val="both"/>
              <w:rPr>
                <w:sz w:val="24"/>
                <w:szCs w:val="24"/>
              </w:rPr>
            </w:pPr>
            <w:r w:rsidRPr="00912D02">
              <w:rPr>
                <w:sz w:val="24"/>
                <w:szCs w:val="24"/>
              </w:rPr>
              <w:t>Nazwa zamówienia:</w:t>
            </w:r>
          </w:p>
        </w:tc>
        <w:tc>
          <w:tcPr>
            <w:tcW w:w="6803" w:type="dxa"/>
            <w:shd w:val="clear" w:color="auto" w:fill="auto"/>
          </w:tcPr>
          <w:p w:rsidR="00035DEC" w:rsidRPr="00912D02" w:rsidRDefault="005A7BE7" w:rsidP="00B32FF9">
            <w:pPr>
              <w:tabs>
                <w:tab w:val="center" w:pos="4536"/>
                <w:tab w:val="right" w:pos="9072"/>
              </w:tabs>
              <w:spacing w:line="360" w:lineRule="auto"/>
              <w:jc w:val="both"/>
              <w:rPr>
                <w:bCs/>
                <w:sz w:val="24"/>
                <w:szCs w:val="24"/>
              </w:rPr>
            </w:pPr>
            <w:r w:rsidRPr="00912D02">
              <w:rPr>
                <w:bCs/>
                <w:sz w:val="24"/>
                <w:szCs w:val="24"/>
              </w:rPr>
              <w:t xml:space="preserve">Kompleksowe sprzątanie obiektów Akademii Kultury Fizycznej </w:t>
            </w:r>
            <w:r w:rsidR="00912D02">
              <w:rPr>
                <w:bCs/>
                <w:sz w:val="24"/>
                <w:szCs w:val="24"/>
              </w:rPr>
              <w:br/>
            </w:r>
            <w:r w:rsidRPr="00912D02">
              <w:rPr>
                <w:bCs/>
                <w:sz w:val="24"/>
                <w:szCs w:val="24"/>
              </w:rPr>
              <w:t>im. Bronisława Czecha w Krakowie</w:t>
            </w:r>
            <w:r w:rsidR="00035DEC" w:rsidRPr="00912D02">
              <w:rPr>
                <w:bCs/>
                <w:sz w:val="24"/>
                <w:szCs w:val="24"/>
              </w:rPr>
              <w:t>.</w:t>
            </w:r>
          </w:p>
        </w:tc>
      </w:tr>
      <w:tr w:rsidR="005A7BE7" w:rsidRPr="00912D02" w:rsidTr="00491996">
        <w:tc>
          <w:tcPr>
            <w:tcW w:w="2269" w:type="dxa"/>
            <w:shd w:val="clear" w:color="auto" w:fill="auto"/>
          </w:tcPr>
          <w:p w:rsidR="005A7BE7" w:rsidRPr="00912D02" w:rsidRDefault="005A7BE7" w:rsidP="00491996">
            <w:pPr>
              <w:tabs>
                <w:tab w:val="center" w:pos="4536"/>
                <w:tab w:val="right" w:pos="9072"/>
              </w:tabs>
              <w:spacing w:line="360" w:lineRule="auto"/>
              <w:ind w:left="-105" w:right="-115"/>
              <w:jc w:val="both"/>
              <w:rPr>
                <w:sz w:val="24"/>
                <w:szCs w:val="24"/>
              </w:rPr>
            </w:pPr>
            <w:r w:rsidRPr="00912D02">
              <w:rPr>
                <w:sz w:val="24"/>
                <w:szCs w:val="24"/>
              </w:rPr>
              <w:t>Numer referencyjny:</w:t>
            </w:r>
          </w:p>
        </w:tc>
        <w:tc>
          <w:tcPr>
            <w:tcW w:w="6803" w:type="dxa"/>
            <w:shd w:val="clear" w:color="auto" w:fill="auto"/>
          </w:tcPr>
          <w:p w:rsidR="005A7BE7" w:rsidRPr="00912D02" w:rsidRDefault="005A7BE7" w:rsidP="00491996">
            <w:pPr>
              <w:tabs>
                <w:tab w:val="center" w:pos="4536"/>
                <w:tab w:val="right" w:pos="9072"/>
              </w:tabs>
              <w:spacing w:line="360" w:lineRule="auto"/>
              <w:jc w:val="both"/>
              <w:rPr>
                <w:bCs/>
                <w:sz w:val="24"/>
                <w:szCs w:val="24"/>
              </w:rPr>
            </w:pPr>
            <w:r w:rsidRPr="00912D02">
              <w:rPr>
                <w:bCs/>
                <w:sz w:val="24"/>
                <w:szCs w:val="24"/>
              </w:rPr>
              <w:t>K-2.381/12/2025</w:t>
            </w:r>
          </w:p>
        </w:tc>
      </w:tr>
    </w:tbl>
    <w:p w:rsidR="00035DEC" w:rsidRPr="00912D02" w:rsidRDefault="00035DEC" w:rsidP="00035DEC">
      <w:pPr>
        <w:tabs>
          <w:tab w:val="left" w:pos="708"/>
          <w:tab w:val="center" w:pos="4536"/>
          <w:tab w:val="right" w:pos="9072"/>
        </w:tabs>
        <w:spacing w:after="120" w:line="360" w:lineRule="auto"/>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912D02" w:rsidTr="00B32FF9">
        <w:tc>
          <w:tcPr>
            <w:tcW w:w="9330" w:type="dxa"/>
            <w:shd w:val="clear" w:color="auto" w:fill="F2F2F2"/>
            <w:hideMark/>
          </w:tcPr>
          <w:p w:rsidR="00035DEC" w:rsidRDefault="00035DEC" w:rsidP="00912D02">
            <w:pPr>
              <w:keepNext/>
              <w:spacing w:before="120" w:after="120"/>
              <w:jc w:val="center"/>
              <w:outlineLvl w:val="0"/>
              <w:rPr>
                <w:b/>
                <w:spacing w:val="50"/>
                <w:kern w:val="28"/>
                <w:sz w:val="24"/>
                <w:szCs w:val="24"/>
              </w:rPr>
            </w:pPr>
            <w:r w:rsidRPr="00912D02">
              <w:rPr>
                <w:b/>
                <w:spacing w:val="50"/>
                <w:kern w:val="28"/>
                <w:sz w:val="24"/>
                <w:szCs w:val="24"/>
              </w:rPr>
              <w:t>WYJAŚNIENIA TREŚCI SWZ</w:t>
            </w:r>
          </w:p>
          <w:p w:rsidR="00912D02" w:rsidRPr="00912D02" w:rsidRDefault="00912D02" w:rsidP="00912D02">
            <w:pPr>
              <w:keepNext/>
              <w:spacing w:before="120" w:after="120"/>
              <w:jc w:val="center"/>
              <w:outlineLvl w:val="0"/>
              <w:rPr>
                <w:b/>
                <w:spacing w:val="50"/>
                <w:kern w:val="28"/>
                <w:sz w:val="24"/>
                <w:szCs w:val="24"/>
              </w:rPr>
            </w:pPr>
            <w:r>
              <w:rPr>
                <w:b/>
                <w:spacing w:val="50"/>
                <w:kern w:val="28"/>
                <w:sz w:val="24"/>
                <w:szCs w:val="24"/>
              </w:rPr>
              <w:t>ODPOWIEDZI NA PYTANIA Z DNIA 06.05.2025 ROKU</w:t>
            </w:r>
          </w:p>
        </w:tc>
      </w:tr>
    </w:tbl>
    <w:p w:rsidR="0012774F" w:rsidRDefault="00520165" w:rsidP="00035DEC">
      <w:pPr>
        <w:spacing w:before="600" w:after="240" w:line="360" w:lineRule="auto"/>
        <w:jc w:val="both"/>
        <w:rPr>
          <w:bCs/>
          <w:sz w:val="24"/>
          <w:szCs w:val="24"/>
          <w:lang w:eastAsia="ar-SA"/>
        </w:rPr>
      </w:pPr>
      <w:r w:rsidRPr="00912D02">
        <w:rPr>
          <w:sz w:val="24"/>
          <w:szCs w:val="24"/>
        </w:rPr>
        <w:t xml:space="preserve">Zamawiający działając na podstawie art. </w:t>
      </w:r>
      <w:r w:rsidR="0029606A" w:rsidRPr="00912D02">
        <w:rPr>
          <w:sz w:val="24"/>
          <w:szCs w:val="24"/>
        </w:rPr>
        <w:t>1</w:t>
      </w:r>
      <w:r w:rsidRPr="00912D02">
        <w:rPr>
          <w:sz w:val="24"/>
          <w:szCs w:val="24"/>
        </w:rPr>
        <w:t>3</w:t>
      </w:r>
      <w:r w:rsidR="0029606A" w:rsidRPr="00912D02">
        <w:rPr>
          <w:sz w:val="24"/>
          <w:szCs w:val="24"/>
        </w:rPr>
        <w:t>5</w:t>
      </w:r>
      <w:r w:rsidRPr="00912D02">
        <w:rPr>
          <w:sz w:val="24"/>
          <w:szCs w:val="24"/>
        </w:rPr>
        <w:t xml:space="preserve"> ust</w:t>
      </w:r>
      <w:r w:rsidR="00D9049C" w:rsidRPr="00912D02">
        <w:rPr>
          <w:sz w:val="24"/>
          <w:szCs w:val="24"/>
        </w:rPr>
        <w:t xml:space="preserve">. </w:t>
      </w:r>
      <w:r w:rsidR="0029606A" w:rsidRPr="00912D02">
        <w:rPr>
          <w:sz w:val="24"/>
          <w:szCs w:val="24"/>
        </w:rPr>
        <w:t>6</w:t>
      </w:r>
      <w:r w:rsidRPr="00912D02">
        <w:rPr>
          <w:sz w:val="24"/>
          <w:szCs w:val="24"/>
        </w:rPr>
        <w:t xml:space="preserve"> ustawy z dnia </w:t>
      </w:r>
      <w:r w:rsidR="0029606A" w:rsidRPr="00912D02">
        <w:rPr>
          <w:sz w:val="24"/>
          <w:szCs w:val="24"/>
        </w:rPr>
        <w:t>11</w:t>
      </w:r>
      <w:r w:rsidRPr="00912D02">
        <w:rPr>
          <w:sz w:val="24"/>
          <w:szCs w:val="24"/>
        </w:rPr>
        <w:t xml:space="preserve"> </w:t>
      </w:r>
      <w:r w:rsidR="0029606A" w:rsidRPr="00912D02">
        <w:rPr>
          <w:sz w:val="24"/>
          <w:szCs w:val="24"/>
        </w:rPr>
        <w:t xml:space="preserve">września </w:t>
      </w:r>
      <w:r w:rsidRPr="00912D02">
        <w:rPr>
          <w:sz w:val="24"/>
          <w:szCs w:val="24"/>
        </w:rPr>
        <w:t>20</w:t>
      </w:r>
      <w:r w:rsidR="0029606A" w:rsidRPr="00912D02">
        <w:rPr>
          <w:sz w:val="24"/>
          <w:szCs w:val="24"/>
        </w:rPr>
        <w:t>19</w:t>
      </w:r>
      <w:r w:rsidRPr="00912D02">
        <w:rPr>
          <w:sz w:val="24"/>
          <w:szCs w:val="24"/>
        </w:rPr>
        <w:t xml:space="preserve"> r</w:t>
      </w:r>
      <w:r w:rsidR="0029606A" w:rsidRPr="00912D02">
        <w:rPr>
          <w:sz w:val="24"/>
          <w:szCs w:val="24"/>
        </w:rPr>
        <w:t>.</w:t>
      </w:r>
      <w:r w:rsidRPr="00912D02">
        <w:rPr>
          <w:sz w:val="24"/>
          <w:szCs w:val="24"/>
        </w:rPr>
        <w:t xml:space="preserve"> Prawo </w:t>
      </w:r>
      <w:r w:rsidR="0029606A" w:rsidRPr="00912D02">
        <w:rPr>
          <w:sz w:val="24"/>
          <w:szCs w:val="24"/>
        </w:rPr>
        <w:t>z</w:t>
      </w:r>
      <w:r w:rsidRPr="00912D02">
        <w:rPr>
          <w:sz w:val="24"/>
          <w:szCs w:val="24"/>
        </w:rPr>
        <w:t xml:space="preserve">amówień </w:t>
      </w:r>
      <w:r w:rsidR="0029606A" w:rsidRPr="00912D02">
        <w:rPr>
          <w:sz w:val="24"/>
          <w:szCs w:val="24"/>
        </w:rPr>
        <w:t>p</w:t>
      </w:r>
      <w:r w:rsidRPr="00912D02">
        <w:rPr>
          <w:sz w:val="24"/>
          <w:szCs w:val="24"/>
        </w:rPr>
        <w:t xml:space="preserve">ublicznych </w:t>
      </w:r>
      <w:r w:rsidR="005A7BE7" w:rsidRPr="00912D02">
        <w:rPr>
          <w:sz w:val="24"/>
          <w:szCs w:val="24"/>
        </w:rPr>
        <w:t>(</w:t>
      </w:r>
      <w:proofErr w:type="spellStart"/>
      <w:r w:rsidR="005A7BE7" w:rsidRPr="00912D02">
        <w:rPr>
          <w:sz w:val="24"/>
          <w:szCs w:val="24"/>
        </w:rPr>
        <w:t>t.j</w:t>
      </w:r>
      <w:proofErr w:type="spellEnd"/>
      <w:r w:rsidR="005A7BE7" w:rsidRPr="00912D02">
        <w:rPr>
          <w:sz w:val="24"/>
          <w:szCs w:val="24"/>
        </w:rPr>
        <w:t>. Dz. U. z 2024 poz. 1320)</w:t>
      </w:r>
      <w:r w:rsidR="00BE7BFD" w:rsidRPr="00912D02">
        <w:rPr>
          <w:sz w:val="24"/>
          <w:szCs w:val="24"/>
        </w:rPr>
        <w:t xml:space="preserve">, </w:t>
      </w:r>
      <w:r w:rsidR="00D9049C" w:rsidRPr="00912D02">
        <w:rPr>
          <w:sz w:val="24"/>
          <w:szCs w:val="24"/>
        </w:rPr>
        <w:t>udostępnia</w:t>
      </w:r>
      <w:r w:rsidR="00BE7BFD" w:rsidRPr="00912D02">
        <w:rPr>
          <w:sz w:val="24"/>
          <w:szCs w:val="24"/>
        </w:rPr>
        <w:t xml:space="preserve"> poniżej treść zapytań do S</w:t>
      </w:r>
      <w:r w:rsidR="0012774F" w:rsidRPr="00912D02">
        <w:rPr>
          <w:sz w:val="24"/>
          <w:szCs w:val="24"/>
        </w:rPr>
        <w:t>pecyfikacji Warunków Zamówienia (</w:t>
      </w:r>
      <w:r w:rsidR="0012774F" w:rsidRPr="00912D02">
        <w:rPr>
          <w:sz w:val="24"/>
          <w:szCs w:val="24"/>
          <w:lang w:eastAsia="ar-SA"/>
        </w:rPr>
        <w:t>zwanej dalej</w:t>
      </w:r>
      <w:r w:rsidR="0012774F" w:rsidRPr="00912D02">
        <w:rPr>
          <w:b/>
          <w:sz w:val="24"/>
          <w:szCs w:val="24"/>
          <w:lang w:eastAsia="ar-SA"/>
        </w:rPr>
        <w:t xml:space="preserve"> </w:t>
      </w:r>
      <w:r w:rsidR="0012774F" w:rsidRPr="00912D02">
        <w:rPr>
          <w:bCs/>
          <w:sz w:val="24"/>
          <w:szCs w:val="24"/>
          <w:lang w:eastAsia="ar-SA"/>
        </w:rPr>
        <w:t>”SWZ”)</w:t>
      </w:r>
      <w:r w:rsidR="00D9049C" w:rsidRPr="00912D02">
        <w:rPr>
          <w:bCs/>
          <w:sz w:val="24"/>
          <w:szCs w:val="24"/>
          <w:lang w:eastAsia="ar-SA"/>
        </w:rPr>
        <w:t xml:space="preserve"> </w:t>
      </w:r>
      <w:r w:rsidR="00D9049C" w:rsidRPr="00912D02">
        <w:rPr>
          <w:sz w:val="24"/>
          <w:szCs w:val="24"/>
        </w:rPr>
        <w:t>wraz z wyjaśnieniami</w:t>
      </w:r>
      <w:r w:rsidR="0012774F" w:rsidRPr="00912D02">
        <w:rPr>
          <w:bCs/>
          <w:sz w:val="24"/>
          <w:szCs w:val="24"/>
          <w:lang w:eastAsia="ar-SA"/>
        </w:rPr>
        <w:t>:</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 1.</w:t>
      </w:r>
      <w:r w:rsidRPr="00912D02">
        <w:rPr>
          <w:rFonts w:eastAsia="Calibri"/>
          <w:color w:val="000000"/>
          <w:sz w:val="24"/>
          <w:szCs w:val="24"/>
          <w:lang w:eastAsia="en-US"/>
        </w:rPr>
        <w:t xml:space="preserve"> Zamawiający w SIWZ dopuszcza możliwość udziału w postepowaniu podmiotów działających w ramach konsorcjum. Zważywszy na fakt, iż: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powyższe może budzić wątpliwości co do zgodności takiej praktyki z przepisami ustawy </w:t>
      </w:r>
      <w:r>
        <w:rPr>
          <w:rFonts w:eastAsia="Calibri"/>
          <w:color w:val="000000"/>
          <w:sz w:val="24"/>
          <w:szCs w:val="24"/>
          <w:lang w:eastAsia="en-US"/>
        </w:rPr>
        <w:br/>
      </w:r>
      <w:r w:rsidRPr="00912D02">
        <w:rPr>
          <w:rFonts w:eastAsia="Calibri"/>
          <w:color w:val="000000"/>
          <w:sz w:val="24"/>
          <w:szCs w:val="24"/>
          <w:lang w:eastAsia="en-US"/>
        </w:rPr>
        <w:t xml:space="preserve">z dnia 11.09.2019 r.. – Prawo zamówień publicznych oraz ustawy z dnia 11.03.2004 r. </w:t>
      </w:r>
      <w:r>
        <w:rPr>
          <w:rFonts w:eastAsia="Calibri"/>
          <w:color w:val="000000"/>
          <w:sz w:val="24"/>
          <w:szCs w:val="24"/>
          <w:lang w:eastAsia="en-US"/>
        </w:rPr>
        <w:br/>
      </w:r>
      <w:r w:rsidRPr="00912D02">
        <w:rPr>
          <w:rFonts w:eastAsia="Calibri"/>
          <w:color w:val="000000"/>
          <w:sz w:val="24"/>
          <w:szCs w:val="24"/>
          <w:lang w:eastAsia="en-US"/>
        </w:rPr>
        <w:t xml:space="preserve">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Zwracamy się zwracamy się z uprzejmą prośbą o udzielenie informacji, czy Zamawiający po udzieleniu zamówienia dopuszcza możliwość wystawiania faktur przez inny podmiot (de facto: przez innego podatnika VAT), niż ubiegający się o udzielenie zamówienia członkowie konsorcjum. </w:t>
      </w:r>
    </w:p>
    <w:p w:rsidR="00912D02" w:rsidRPr="00912D02" w:rsidRDefault="00912D02" w:rsidP="00912D02">
      <w:pPr>
        <w:autoSpaceDE w:val="0"/>
        <w:autoSpaceDN w:val="0"/>
        <w:adjustRightInd w:val="0"/>
        <w:rPr>
          <w:rFonts w:eastAsia="Calibri"/>
          <w:color w:val="000000"/>
          <w:sz w:val="24"/>
          <w:szCs w:val="24"/>
          <w:lang w:eastAsia="en-US"/>
        </w:rPr>
      </w:pPr>
    </w:p>
    <w:p w:rsidR="00912D02" w:rsidRPr="00912D02" w:rsidRDefault="00912D02" w:rsidP="00912D02">
      <w:pPr>
        <w:autoSpaceDE w:val="0"/>
        <w:autoSpaceDN w:val="0"/>
        <w:adjustRightInd w:val="0"/>
        <w:rPr>
          <w:rFonts w:eastAsia="Calibri"/>
          <w:b/>
          <w:sz w:val="24"/>
          <w:szCs w:val="24"/>
          <w:lang w:eastAsia="en-US"/>
        </w:rPr>
      </w:pPr>
      <w:r w:rsidRPr="00912D02">
        <w:rPr>
          <w:rFonts w:eastAsia="Calibri"/>
          <w:b/>
          <w:sz w:val="24"/>
          <w:szCs w:val="24"/>
          <w:lang w:eastAsia="en-US"/>
        </w:rPr>
        <w:t xml:space="preserve">ODPOWIEDŹ </w:t>
      </w:r>
    </w:p>
    <w:p w:rsidR="00912D02" w:rsidRPr="00912D02" w:rsidRDefault="00912D02" w:rsidP="00912D02">
      <w:pPr>
        <w:jc w:val="both"/>
        <w:rPr>
          <w:i/>
          <w:sz w:val="24"/>
          <w:szCs w:val="24"/>
        </w:rPr>
      </w:pPr>
      <w:r w:rsidRPr="00912D02">
        <w:rPr>
          <w:i/>
          <w:sz w:val="24"/>
          <w:szCs w:val="24"/>
        </w:rPr>
        <w:t>Zamawiający nie dopuszcza możliwości wystawiania faktur przez inny podmiot niż ubiegający się o udzielenie zamówienia członkowie konsorcjum.</w:t>
      </w:r>
    </w:p>
    <w:p w:rsidR="00912D02" w:rsidRPr="00912D02" w:rsidRDefault="00912D02" w:rsidP="00912D02">
      <w:pPr>
        <w:jc w:val="both"/>
        <w:rPr>
          <w:i/>
          <w:sz w:val="24"/>
          <w:szCs w:val="24"/>
        </w:rPr>
      </w:pPr>
      <w:r w:rsidRPr="00912D02">
        <w:rPr>
          <w:i/>
          <w:sz w:val="24"/>
          <w:szCs w:val="24"/>
        </w:rPr>
        <w:lastRenderedPageBreak/>
        <w:t xml:space="preserve">Stroną umowy o realizację zamówienia publicznego jest każdy członek konsorcjum. Wszyscy jego członkowie zobowiązani są do wykonania zamówienia na rzecz Zamawiającego </w:t>
      </w:r>
      <w:r>
        <w:rPr>
          <w:i/>
          <w:sz w:val="24"/>
          <w:szCs w:val="24"/>
        </w:rPr>
        <w:br/>
      </w:r>
      <w:r w:rsidRPr="00912D02">
        <w:rPr>
          <w:i/>
          <w:sz w:val="24"/>
          <w:szCs w:val="24"/>
        </w:rPr>
        <w:t>i ponoszą solidarną odpowiedzialność względem Zamawiającego za prawidłową realizację tego zamówienia. Sposób rozliczeń powinien zostać uregulowany w umowie konsorcjum.</w:t>
      </w:r>
    </w:p>
    <w:p w:rsidR="00912D02" w:rsidRPr="00912D02" w:rsidRDefault="00912D02" w:rsidP="00912D02">
      <w:pPr>
        <w:autoSpaceDE w:val="0"/>
        <w:autoSpaceDN w:val="0"/>
        <w:adjustRightInd w:val="0"/>
        <w:rPr>
          <w:rFonts w:eastAsia="Calibri"/>
          <w:color w:val="000000"/>
          <w:sz w:val="24"/>
          <w:szCs w:val="24"/>
          <w:lang w:eastAsia="en-US"/>
        </w:rPr>
      </w:pP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2.</w:t>
      </w:r>
      <w:r w:rsidRPr="00912D02">
        <w:rPr>
          <w:rFonts w:eastAsia="Calibri"/>
          <w:color w:val="000000"/>
          <w:sz w:val="24"/>
          <w:szCs w:val="24"/>
          <w:lang w:eastAsia="en-US"/>
        </w:rPr>
        <w:t xml:space="preserve"> Zwracamy się z prośbą o modyfikację wzoru umowy, poprzez zmniejszenie wygórowanych kar umownych o 50%.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W procedurze udzielania i realizacji zamówień publicznych to zamawiający jest w pozycji uprzywilejowanej względem wykonawców, umożliwiającej mu narzucanie warunków dotyczących realizacji zamówienia, jednak powinien on tak ukształtować treść umowy aby realizacja zamówienia w ogóle była możliwa. Zatem zastrzeganie kar umownych nie powinno być celem samym w sobie, ale środkiem dyscyplinującym wykonawcę. Wielokrotnie wskazywała na to Krajowa Izba Odwoławcza, m.in. w wyroku z dnia 5 marca 2014 r., sygn. akt KIO 283/14.Zamawiający próbuje wykorzystać swoją pozycję dominującą w przetargu </w:t>
      </w:r>
      <w:r>
        <w:rPr>
          <w:rFonts w:eastAsia="Calibri"/>
          <w:color w:val="000000"/>
          <w:sz w:val="24"/>
          <w:szCs w:val="24"/>
          <w:lang w:eastAsia="en-US"/>
        </w:rPr>
        <w:br/>
      </w:r>
      <w:r w:rsidRPr="00912D02">
        <w:rPr>
          <w:rFonts w:eastAsia="Calibri"/>
          <w:color w:val="000000"/>
          <w:sz w:val="24"/>
          <w:szCs w:val="24"/>
          <w:lang w:eastAsia="en-US"/>
        </w:rPr>
        <w:t xml:space="preserve">i wbrew zasadom współżycia społecznego, wprowadzić do umowy rażąco wygórowaną karę umowną, która z uwagi na swą konstrukcję, może mieć zastosowanie zarówno w przypadku drobnego uchybienia, nieskutkującego powstaniem jakiejkolwiek szkody po stronie Zamawiającego, jak i w przypadku niewykonania zobowiązania w znacznej części. Kara umowna winna zostać opisana w sposób zróżnicowany, w zależności od rangi, skutków </w:t>
      </w:r>
      <w:r>
        <w:rPr>
          <w:rFonts w:eastAsia="Calibri"/>
          <w:color w:val="000000"/>
          <w:sz w:val="24"/>
          <w:szCs w:val="24"/>
          <w:lang w:eastAsia="en-US"/>
        </w:rPr>
        <w:br/>
      </w:r>
      <w:r w:rsidRPr="00912D02">
        <w:rPr>
          <w:rFonts w:eastAsia="Calibri"/>
          <w:color w:val="000000"/>
          <w:sz w:val="24"/>
          <w:szCs w:val="24"/>
          <w:lang w:eastAsia="en-US"/>
        </w:rPr>
        <w:t xml:space="preserve">i okresu trwania uchybienia, jak i wpływu uchybień na funkcjonowanie Zamawiającego. Nie można również zapominać, że podstawową funkcją kary umownej jest naprawienie szkody (zryczałtowane odszkodowanie), a zatem stawka kary umownej nie powinna być ustalona abstrakcyjnie, lecz z uwzględnieniem przewidywanej szkody, jaka może powstać po stronie Zamawiającego. Jednakże postanowienie projektu umowy nie zostało oparte na powyższych założeniach, stąd wniosek o jego zmianę.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Zaproponowane przez wykonawcę zmiany poprzez obniżenie wysokości kar umownych, zróżnicowanie ich wysokości w stosunku o rangi, skutku i okresu trwania uchybienia i jego wpływu na funkcjonowanie zamawiającego ma z jednej strony zapewnić, iż w dalszym ciągu kary umowne będą spełniały funkcję represyjną, z drugiej zaś, że zaczną spełniać funkcję odszkodowawczą, a nie „zarobkową”. </w:t>
      </w:r>
    </w:p>
    <w:p w:rsidR="00912D02" w:rsidRPr="00912D02" w:rsidRDefault="00912D02" w:rsidP="00912D02">
      <w:pPr>
        <w:jc w:val="both"/>
        <w:rPr>
          <w:b/>
          <w:sz w:val="24"/>
          <w:szCs w:val="24"/>
        </w:rPr>
      </w:pPr>
    </w:p>
    <w:p w:rsidR="00912D02" w:rsidRPr="00912D02" w:rsidRDefault="00912D02" w:rsidP="00912D02">
      <w:pPr>
        <w:jc w:val="both"/>
        <w:rPr>
          <w:b/>
          <w:sz w:val="24"/>
          <w:szCs w:val="24"/>
        </w:rPr>
      </w:pPr>
      <w:r w:rsidRPr="00912D02">
        <w:rPr>
          <w:b/>
          <w:sz w:val="24"/>
          <w:szCs w:val="24"/>
        </w:rPr>
        <w:t>ODPOWIEDŹ</w:t>
      </w:r>
    </w:p>
    <w:p w:rsidR="00912D02" w:rsidRPr="00912D02" w:rsidRDefault="00912D02" w:rsidP="00912D02">
      <w:pPr>
        <w:jc w:val="both"/>
        <w:rPr>
          <w:i/>
          <w:sz w:val="24"/>
          <w:szCs w:val="24"/>
        </w:rPr>
      </w:pPr>
      <w:r w:rsidRPr="00912D02">
        <w:rPr>
          <w:i/>
          <w:sz w:val="24"/>
          <w:szCs w:val="24"/>
        </w:rPr>
        <w:t xml:space="preserve">Zamawiający podtrzymuje zapisy, gdyż zapisy o karach są zróżnicowane ze względu na rangę uchybienia w realizacji umowy przez Wykonawcę, a ponadto wysokość kary odnosi się do miesięcznego wynagrodzenia. Kara umowna powinna skłaniać wykonawcę do realnego, zgodnego z treścią zawartej umowy, wykonania ciążących na nim na mocy tej umowy obowiązków. </w:t>
      </w:r>
    </w:p>
    <w:p w:rsidR="00912D02" w:rsidRPr="00912D02" w:rsidRDefault="00912D02" w:rsidP="00912D02">
      <w:pPr>
        <w:rPr>
          <w:sz w:val="24"/>
          <w:szCs w:val="24"/>
        </w:rPr>
      </w:pPr>
    </w:p>
    <w:p w:rsidR="00912D02" w:rsidRPr="00912D02" w:rsidRDefault="00912D02" w:rsidP="00912D02">
      <w:pPr>
        <w:autoSpaceDE w:val="0"/>
        <w:autoSpaceDN w:val="0"/>
        <w:adjustRightInd w:val="0"/>
        <w:jc w:val="both"/>
        <w:rPr>
          <w:rFonts w:eastAsia="Calibri"/>
          <w:color w:val="000000"/>
          <w:sz w:val="24"/>
          <w:szCs w:val="24"/>
          <w:lang w:eastAsia="en-US"/>
        </w:rPr>
      </w:pPr>
      <w:bookmarkStart w:id="0" w:name="_Hlk197683318"/>
      <w:bookmarkStart w:id="1" w:name="_Hlk197510833"/>
      <w:r w:rsidRPr="00912D02">
        <w:rPr>
          <w:rFonts w:eastAsia="Calibri"/>
          <w:b/>
          <w:color w:val="000000"/>
          <w:sz w:val="24"/>
          <w:szCs w:val="24"/>
          <w:lang w:eastAsia="en-US"/>
        </w:rPr>
        <w:t>PYTANIE</w:t>
      </w:r>
      <w:bookmarkEnd w:id="0"/>
      <w:r w:rsidRPr="00912D02">
        <w:rPr>
          <w:rFonts w:eastAsia="Calibri"/>
          <w:color w:val="000000"/>
          <w:sz w:val="24"/>
          <w:szCs w:val="24"/>
          <w:lang w:eastAsia="en-US"/>
        </w:rPr>
        <w:t xml:space="preserve"> </w:t>
      </w:r>
      <w:r w:rsidRPr="00912D02">
        <w:rPr>
          <w:rFonts w:eastAsia="Calibri"/>
          <w:b/>
          <w:color w:val="000000"/>
          <w:sz w:val="24"/>
          <w:szCs w:val="24"/>
          <w:lang w:eastAsia="en-US"/>
        </w:rPr>
        <w:t>3.</w:t>
      </w:r>
      <w:r w:rsidRPr="00912D02">
        <w:rPr>
          <w:rFonts w:eastAsia="Calibri"/>
          <w:color w:val="000000"/>
          <w:sz w:val="24"/>
          <w:szCs w:val="24"/>
          <w:lang w:eastAsia="en-US"/>
        </w:rPr>
        <w:t xml:space="preserve"> Zamawiający określił w SIWZ wymóg zatrudnienia pracowników wykonujących czynności porządkowe lub czynności sprzątania na umowę o pracę. Wnosimy o wyrażenie zgody na zatrudnienie pracowników na umowę zlecenie wyłącznie na zastępstwa urlopowo-chorobowe. Konieczność zachowania wymogu zatrudnienia wyłącznie na umowę </w:t>
      </w:r>
      <w:r>
        <w:rPr>
          <w:rFonts w:eastAsia="Calibri"/>
          <w:color w:val="000000"/>
          <w:sz w:val="24"/>
          <w:szCs w:val="24"/>
          <w:lang w:eastAsia="en-US"/>
        </w:rPr>
        <w:br/>
      </w:r>
      <w:r w:rsidRPr="00912D02">
        <w:rPr>
          <w:rFonts w:eastAsia="Calibri"/>
          <w:color w:val="000000"/>
          <w:sz w:val="24"/>
          <w:szCs w:val="24"/>
          <w:lang w:eastAsia="en-US"/>
        </w:rPr>
        <w:t xml:space="preserve">o pracę w sytuacjach losowych, zdarzeniach niemożliwych do przewidzenia jest nierealne. Wykonawca nie jest w stanie przewidzieć ile osób będzie w danym okresie czasu np. na zwolnieniu lekarskim. Zatrudnienie na umowę o pracę wymaga chociażby dostarczenia badań lekarskich, co w sytuacjach nagłych jest nierealne i wymaga dodatkowego czasu. W związku z powyższym wnosimy jak na wstępie. </w:t>
      </w:r>
    </w:p>
    <w:p w:rsidR="00912D02" w:rsidRPr="00912D02" w:rsidRDefault="00912D02" w:rsidP="00912D02">
      <w:pPr>
        <w:autoSpaceDE w:val="0"/>
        <w:autoSpaceDN w:val="0"/>
        <w:adjustRightInd w:val="0"/>
        <w:jc w:val="both"/>
        <w:rPr>
          <w:rFonts w:eastAsia="Calibri"/>
          <w:color w:val="000000"/>
          <w:sz w:val="24"/>
          <w:szCs w:val="24"/>
          <w:highlight w:val="yellow"/>
          <w:lang w:eastAsia="en-US"/>
        </w:rPr>
      </w:pPr>
    </w:p>
    <w:p w:rsidR="00912D02" w:rsidRPr="00912D02" w:rsidRDefault="00912D02" w:rsidP="00912D02">
      <w:pPr>
        <w:autoSpaceDE w:val="0"/>
        <w:autoSpaceDN w:val="0"/>
        <w:adjustRightInd w:val="0"/>
        <w:jc w:val="both"/>
        <w:rPr>
          <w:rFonts w:eastAsia="Calibri"/>
          <w:b/>
          <w:sz w:val="24"/>
          <w:szCs w:val="24"/>
          <w:lang w:eastAsia="en-US"/>
        </w:rPr>
      </w:pPr>
      <w:r w:rsidRPr="00912D02">
        <w:rPr>
          <w:rFonts w:eastAsia="Calibri"/>
          <w:b/>
          <w:sz w:val="24"/>
          <w:szCs w:val="24"/>
          <w:lang w:eastAsia="en-US"/>
        </w:rPr>
        <w:t>ODPOWIEDŹ</w:t>
      </w:r>
    </w:p>
    <w:bookmarkEnd w:id="1"/>
    <w:p w:rsidR="00912D02" w:rsidRPr="00912D02" w:rsidRDefault="00912D02" w:rsidP="00912D02">
      <w:pPr>
        <w:jc w:val="both"/>
        <w:rPr>
          <w:i/>
          <w:sz w:val="24"/>
          <w:szCs w:val="24"/>
        </w:rPr>
      </w:pPr>
      <w:r w:rsidRPr="00912D02">
        <w:rPr>
          <w:bCs/>
          <w:i/>
          <w:color w:val="000000"/>
          <w:sz w:val="24"/>
          <w:szCs w:val="24"/>
        </w:rPr>
        <w:t xml:space="preserve">Zamawiający nie wyraża zgody na zatrudnienie pracowników na zastępstwo urlopowo-chorobowe na podstawie umów cywilnoprawnych. W dokumentach zamówienia określony </w:t>
      </w:r>
      <w:r w:rsidRPr="00912D02">
        <w:rPr>
          <w:bCs/>
          <w:i/>
          <w:color w:val="000000"/>
          <w:sz w:val="24"/>
          <w:szCs w:val="24"/>
        </w:rPr>
        <w:lastRenderedPageBreak/>
        <w:t xml:space="preserve">został bowiem wymóg zatrudnienia na podstawie stosunku pracy pracowników serwisu </w:t>
      </w:r>
      <w:r>
        <w:rPr>
          <w:bCs/>
          <w:i/>
          <w:color w:val="000000"/>
          <w:sz w:val="24"/>
          <w:szCs w:val="24"/>
        </w:rPr>
        <w:br/>
      </w:r>
      <w:r w:rsidRPr="00912D02">
        <w:rPr>
          <w:bCs/>
          <w:i/>
          <w:color w:val="000000"/>
          <w:sz w:val="24"/>
          <w:szCs w:val="24"/>
        </w:rPr>
        <w:t>i koordynatorów wykonujących przedmiot zamówienia.</w:t>
      </w:r>
    </w:p>
    <w:p w:rsidR="00912D02" w:rsidRPr="00912D02" w:rsidRDefault="00912D02" w:rsidP="00912D02">
      <w:pPr>
        <w:jc w:val="both"/>
        <w:rPr>
          <w:i/>
          <w:sz w:val="24"/>
          <w:szCs w:val="24"/>
        </w:rPr>
      </w:pPr>
      <w:r w:rsidRPr="00912D02">
        <w:rPr>
          <w:i/>
          <w:sz w:val="24"/>
          <w:szCs w:val="24"/>
        </w:rPr>
        <w:t xml:space="preserve">W ocenie Zamawiającego zatrudnianie pracowników na umowę zlecenie na zastępstwa urlopowo-chorobowe, jest okolicznością, która prowadzi do obejścia konieczności zawierania umów o pracę. </w:t>
      </w:r>
    </w:p>
    <w:p w:rsidR="00912D02" w:rsidRDefault="00912D02" w:rsidP="00912D02">
      <w:pPr>
        <w:keepNext/>
        <w:keepLines/>
        <w:spacing w:before="40"/>
        <w:jc w:val="both"/>
        <w:outlineLvl w:val="2"/>
        <w:rPr>
          <w:i/>
          <w:sz w:val="24"/>
          <w:szCs w:val="24"/>
        </w:rPr>
      </w:pPr>
      <w:r w:rsidRPr="00912D02">
        <w:rPr>
          <w:i/>
          <w:sz w:val="24"/>
          <w:szCs w:val="24"/>
        </w:rPr>
        <w:t>W przypadku urlopu, choroby osób zatrudnionych na podstawie umowy o pracę w sposób określony w art. 22 §1 ustawy z dnia 26 czerwca 1974 r. – Kodeks pracy</w:t>
      </w:r>
      <w:r w:rsidRPr="00912D02">
        <w:rPr>
          <w:i/>
          <w:sz w:val="24"/>
          <w:szCs w:val="24"/>
          <w:lang w:eastAsia="en-US"/>
        </w:rPr>
        <w:t xml:space="preserve"> </w:t>
      </w:r>
      <w:r w:rsidRPr="00912D02">
        <w:rPr>
          <w:i/>
          <w:sz w:val="24"/>
          <w:szCs w:val="24"/>
        </w:rPr>
        <w:t>– wyłącznie koordynatorów i pracowników serwisu - Zamawiający oczekuje zatrudnienia innych osób na podstawie umowy na zastępstwo, będącej podtypem umowy o pracę na czas określony, zgodnie z art. 25 Kodeksu pracy.</w:t>
      </w:r>
      <w:r w:rsidRPr="00912D02">
        <w:rPr>
          <w:rFonts w:ascii="Calibri Light" w:hAnsi="Calibri Light"/>
          <w:i/>
          <w:color w:val="1F4D78"/>
          <w:sz w:val="24"/>
          <w:szCs w:val="24"/>
        </w:rPr>
        <w:t xml:space="preserve"> </w:t>
      </w:r>
      <w:r w:rsidRPr="00912D02">
        <w:rPr>
          <w:i/>
          <w:sz w:val="24"/>
          <w:szCs w:val="24"/>
        </w:rPr>
        <w:t xml:space="preserve"> </w:t>
      </w:r>
    </w:p>
    <w:p w:rsidR="00912D02" w:rsidRDefault="00912D02" w:rsidP="00912D02">
      <w:pPr>
        <w:keepNext/>
        <w:keepLines/>
        <w:spacing w:before="40"/>
        <w:jc w:val="both"/>
        <w:outlineLvl w:val="2"/>
        <w:rPr>
          <w:rFonts w:eastAsia="Calibri"/>
          <w:b/>
          <w:color w:val="000000"/>
          <w:sz w:val="24"/>
          <w:szCs w:val="24"/>
          <w:lang w:eastAsia="en-US"/>
        </w:rPr>
      </w:pPr>
    </w:p>
    <w:p w:rsidR="00912D02" w:rsidRPr="00912D02" w:rsidRDefault="00912D02" w:rsidP="00912D02">
      <w:pPr>
        <w:keepNext/>
        <w:keepLines/>
        <w:spacing w:before="40"/>
        <w:jc w:val="both"/>
        <w:outlineLvl w:val="2"/>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4.</w:t>
      </w:r>
      <w:r w:rsidRPr="00912D02">
        <w:rPr>
          <w:rFonts w:eastAsia="Calibri"/>
          <w:color w:val="000000"/>
          <w:sz w:val="24"/>
          <w:szCs w:val="24"/>
          <w:lang w:eastAsia="en-US"/>
        </w:rPr>
        <w:t xml:space="preserve"> W związku z brakiem w treści SIWZ postanowień odpowiadających treści art. 436 pkt. 4, wnioskujemy o wprowadzenie do treści SIWZ postanowień odpowiadających treści art. 436 pkt. 4, </w:t>
      </w:r>
      <w:proofErr w:type="spellStart"/>
      <w:r w:rsidRPr="00912D02">
        <w:rPr>
          <w:rFonts w:eastAsia="Calibri"/>
          <w:color w:val="000000"/>
          <w:sz w:val="24"/>
          <w:szCs w:val="24"/>
          <w:lang w:eastAsia="en-US"/>
        </w:rPr>
        <w:t>Pzp</w:t>
      </w:r>
      <w:proofErr w:type="spellEnd"/>
      <w:r w:rsidRPr="00912D02">
        <w:rPr>
          <w:rFonts w:eastAsia="Calibri"/>
          <w:color w:val="000000"/>
          <w:sz w:val="24"/>
          <w:szCs w:val="24"/>
          <w:lang w:eastAsia="en-US"/>
        </w:rPr>
        <w:t xml:space="preserve"> oraz zgodnie z brzmieniem art. 135 ustawy z dnia 4 października 2018 r. o pracowniczych planach kapitałowych (Dz.U. z 2018 r. poz. 2215) postanowień odnoszących się do procedury wprowadzania przedmiotowych zmian w łączącej strony umowie tj. postanowień w brzmieniu: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Niniejsza umowa ulegnie zmianie w zakresie należnego wykonawcy wynagrodzenia, </w:t>
      </w:r>
      <w:r w:rsidR="007F394E">
        <w:rPr>
          <w:rFonts w:eastAsia="Calibri"/>
          <w:color w:val="000000"/>
          <w:sz w:val="24"/>
          <w:szCs w:val="24"/>
          <w:lang w:eastAsia="en-US"/>
        </w:rPr>
        <w:br/>
      </w:r>
      <w:r w:rsidRPr="00912D02">
        <w:rPr>
          <w:rFonts w:eastAsia="Calibri"/>
          <w:color w:val="000000"/>
          <w:sz w:val="24"/>
          <w:szCs w:val="24"/>
          <w:lang w:eastAsia="en-US"/>
        </w:rPr>
        <w:t xml:space="preserve">w przypadku zmiany: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stawki podatku od towarów i usług,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wysokości minimalnego wynagrodzenia za pracę albo wysokości minimalnej stawki godzinowej, ustalonych na podstawie przepisów ustawy z dnia 10 października 2002 r. </w:t>
      </w:r>
      <w:r w:rsidR="007F394E">
        <w:rPr>
          <w:rFonts w:eastAsia="Calibri"/>
          <w:color w:val="000000"/>
          <w:sz w:val="24"/>
          <w:szCs w:val="24"/>
          <w:lang w:eastAsia="en-US"/>
        </w:rPr>
        <w:br/>
      </w:r>
      <w:r w:rsidRPr="00912D02">
        <w:rPr>
          <w:rFonts w:eastAsia="Calibri"/>
          <w:color w:val="000000"/>
          <w:sz w:val="24"/>
          <w:szCs w:val="24"/>
          <w:lang w:eastAsia="en-US"/>
        </w:rPr>
        <w:t xml:space="preserve">o minimalnym wynagrodzeniu za pracę,.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c. zasad podlegania ubezpieczeniom społecznym lub ubezpieczeniu zdrowotnemu lub wysokości stawki składki na ubezpieczenia społeczne lub zdrowotne,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d. zasad gromadzenia i wysokości wpłat do pracowniczych planów kapitałowych, o których mowa w ustawie z dnia 4 października 2018 r. o pracowniczych planach kapitałowych,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 jeżeli zmiany te będą miały wpływ na koszty wykonania zamówienia przez wykonawcę.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Każda ze stron umowy, w przypadku zaistnienia zdarzeń o jakich mowa w art. 436 pkt. 4, ustawy </w:t>
      </w:r>
      <w:proofErr w:type="spellStart"/>
      <w:r w:rsidRPr="00912D02">
        <w:rPr>
          <w:rFonts w:eastAsia="Calibri"/>
          <w:color w:val="000000"/>
          <w:sz w:val="24"/>
          <w:szCs w:val="24"/>
          <w:lang w:eastAsia="en-US"/>
        </w:rPr>
        <w:t>Pzp</w:t>
      </w:r>
      <w:proofErr w:type="spellEnd"/>
      <w:r w:rsidRPr="00912D02">
        <w:rPr>
          <w:rFonts w:eastAsia="Calibri"/>
          <w:color w:val="000000"/>
          <w:sz w:val="24"/>
          <w:szCs w:val="24"/>
          <w:lang w:eastAsia="en-US"/>
        </w:rPr>
        <w:t xml:space="preserve"> w terminie 3 miesięcy od dnia opublikowana przepisów będących podstawą zmiany, może zwrócić się do drugiej strony z pisemnym wnioskiem o przeprowadzenie negocjacji dotyczących zawarcia porozumienia w sprawie odpowiedniej zmiany wynagrodzenia. W przypadku zaistnienia zdarzeń o jakich mowa w art. 436 pkt. 4, ustawy </w:t>
      </w:r>
      <w:proofErr w:type="spellStart"/>
      <w:r w:rsidRPr="00912D02">
        <w:rPr>
          <w:rFonts w:eastAsia="Calibri"/>
          <w:color w:val="000000"/>
          <w:sz w:val="24"/>
          <w:szCs w:val="24"/>
          <w:lang w:eastAsia="en-US"/>
        </w:rPr>
        <w:t>Pzp</w:t>
      </w:r>
      <w:proofErr w:type="spellEnd"/>
      <w:r w:rsidRPr="00912D02">
        <w:rPr>
          <w:rFonts w:eastAsia="Calibri"/>
          <w:color w:val="000000"/>
          <w:sz w:val="24"/>
          <w:szCs w:val="24"/>
          <w:lang w:eastAsia="en-US"/>
        </w:rPr>
        <w:t xml:space="preserve"> każda ze stron może, po dokonaniu wpłat do pracowniczych planów kapitałowych za pierwszy miesiąc rozliczeniowy, zwrócić się do drugiej strony z pisemnym wnioskiem </w:t>
      </w:r>
      <w:r w:rsidR="007F394E">
        <w:rPr>
          <w:rFonts w:eastAsia="Calibri"/>
          <w:color w:val="000000"/>
          <w:sz w:val="24"/>
          <w:szCs w:val="24"/>
          <w:lang w:eastAsia="en-US"/>
        </w:rPr>
        <w:br/>
      </w:r>
      <w:r w:rsidRPr="00912D02">
        <w:rPr>
          <w:rFonts w:eastAsia="Calibri"/>
          <w:color w:val="000000"/>
          <w:sz w:val="24"/>
          <w:szCs w:val="24"/>
          <w:lang w:eastAsia="en-US"/>
        </w:rPr>
        <w:t xml:space="preserve">o przeprowadzenie negocjacji dotyczących zawarcia porozumienia w sprawie odpowiedniej zmiany wynagrodzenia.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Przez odpowiednią zmianę wynagrodzenia, o której mowa w ust. 2, należy rozumieć: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zmianę stawki podatku od towarów i usług,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sumę wzrostu kosztów wykonawcy zamówienia publicznego wynikających </w:t>
      </w:r>
      <w:r w:rsidR="007F394E">
        <w:rPr>
          <w:rFonts w:eastAsia="Calibri"/>
          <w:color w:val="000000"/>
          <w:sz w:val="24"/>
          <w:szCs w:val="24"/>
          <w:lang w:eastAsia="en-US"/>
        </w:rPr>
        <w:br/>
      </w:r>
      <w:r w:rsidRPr="00912D02">
        <w:rPr>
          <w:rFonts w:eastAsia="Calibri"/>
          <w:color w:val="000000"/>
          <w:sz w:val="24"/>
          <w:szCs w:val="24"/>
          <w:lang w:eastAsia="en-US"/>
        </w:rPr>
        <w:t xml:space="preserve">z podwyższenia dotychczasowej kwoty minimalnego wynagrodzenia, przysługującego odpowiednio osobom biorącym udział w realizacji części pozostałej do wykonania umowy </w:t>
      </w:r>
      <w:r w:rsidR="007F394E">
        <w:rPr>
          <w:rFonts w:eastAsia="Calibri"/>
          <w:color w:val="000000"/>
          <w:sz w:val="24"/>
          <w:szCs w:val="24"/>
          <w:lang w:eastAsia="en-US"/>
        </w:rPr>
        <w:br/>
      </w:r>
      <w:r w:rsidRPr="00912D02">
        <w:rPr>
          <w:rFonts w:eastAsia="Calibri"/>
          <w:color w:val="000000"/>
          <w:sz w:val="24"/>
          <w:szCs w:val="24"/>
          <w:lang w:eastAsia="en-US"/>
        </w:rPr>
        <w:t xml:space="preserve">w sprawie zamówienia,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c) sumę wzrostu kosztów wykonawcy zamówienia publicznego wynikających </w:t>
      </w:r>
      <w:r w:rsidR="007F394E">
        <w:rPr>
          <w:rFonts w:eastAsia="Calibri"/>
          <w:color w:val="000000"/>
          <w:sz w:val="24"/>
          <w:szCs w:val="24"/>
          <w:lang w:eastAsia="en-US"/>
        </w:rPr>
        <w:br/>
      </w:r>
      <w:r w:rsidRPr="00912D02">
        <w:rPr>
          <w:rFonts w:eastAsia="Calibri"/>
          <w:color w:val="000000"/>
          <w:sz w:val="24"/>
          <w:szCs w:val="24"/>
          <w:lang w:eastAsia="en-US"/>
        </w:rPr>
        <w:t xml:space="preserve">z podwyższenia dotychczasowej kwoty minimalnej stawki godzinowej wynagrodzenia, przysługującego odpowiednio osobom biorącym udział w realizacji części pozostałej do wykonania umowy w sprawie zamówienia,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d) sumę wzrostu kosztów wykonawcy zamówienia publicznego oraz drugiej strony umowy </w:t>
      </w:r>
      <w:r w:rsidR="007F394E">
        <w:rPr>
          <w:rFonts w:eastAsia="Calibri"/>
          <w:color w:val="000000"/>
          <w:sz w:val="24"/>
          <w:szCs w:val="24"/>
          <w:lang w:eastAsia="en-US"/>
        </w:rPr>
        <w:br/>
      </w:r>
      <w:r w:rsidRPr="00912D02">
        <w:rPr>
          <w:rFonts w:eastAsia="Calibri"/>
          <w:color w:val="000000"/>
          <w:sz w:val="24"/>
          <w:szCs w:val="24"/>
          <w:lang w:eastAsia="en-US"/>
        </w:rPr>
        <w:t xml:space="preserve">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zawartej przez Wykonawcę z osobą fizyczną nieprowadzącą </w:t>
      </w:r>
      <w:r w:rsidRPr="00912D02">
        <w:rPr>
          <w:rFonts w:eastAsia="Calibri"/>
          <w:color w:val="000000"/>
          <w:sz w:val="24"/>
          <w:szCs w:val="24"/>
          <w:lang w:eastAsia="en-US"/>
        </w:rPr>
        <w:lastRenderedPageBreak/>
        <w:t xml:space="preserve">działalności gospodarczej, wynikających z zmiany zasad podlegania ubezpieczeniom społecznym lub ubezpieczeniom zdrowotnym lub wysokości stawki na ubezpieczenia społeczne lub zdrowotne przysługującego odpowiednio biorącym udział </w:t>
      </w:r>
      <w:r w:rsidR="007F394E">
        <w:rPr>
          <w:rFonts w:eastAsia="Calibri"/>
          <w:color w:val="000000"/>
          <w:sz w:val="24"/>
          <w:szCs w:val="24"/>
          <w:lang w:eastAsia="en-US"/>
        </w:rPr>
        <w:br/>
      </w:r>
      <w:r w:rsidRPr="00912D02">
        <w:rPr>
          <w:rFonts w:eastAsia="Calibri"/>
          <w:color w:val="000000"/>
          <w:sz w:val="24"/>
          <w:szCs w:val="24"/>
          <w:lang w:eastAsia="en-US"/>
        </w:rPr>
        <w:t xml:space="preserve">w realizacji części zamówienia pozostałej do wykonania, przy założeniu braku zmiany wynagrodzenia neto tych osób,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e) sumę wzrostu kosztów wykonawcy zamówienia publicznego z tytułu zatrudnienia osób na podstawie umowy o pracę lub innej umowy cywilnoprawnej oraz drugiej strony umowy </w:t>
      </w:r>
      <w:r w:rsidR="007F394E">
        <w:rPr>
          <w:rFonts w:eastAsia="Calibri"/>
          <w:color w:val="000000"/>
          <w:sz w:val="24"/>
          <w:szCs w:val="24"/>
          <w:lang w:eastAsia="en-US"/>
        </w:rPr>
        <w:br/>
      </w:r>
      <w:r w:rsidRPr="00912D02">
        <w:rPr>
          <w:rFonts w:eastAsia="Calibri"/>
          <w:color w:val="000000"/>
          <w:sz w:val="24"/>
          <w:szCs w:val="24"/>
          <w:lang w:eastAsia="en-US"/>
        </w:rPr>
        <w:t xml:space="preserve">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zwartej przez Wykonawcę z osobą fizyczna nieprowadzącą działalności gospodarczej, wynikających z zmiany zasad gromadzenia </w:t>
      </w:r>
      <w:r w:rsidR="007F394E">
        <w:rPr>
          <w:rFonts w:eastAsia="Calibri"/>
          <w:color w:val="000000"/>
          <w:sz w:val="24"/>
          <w:szCs w:val="24"/>
          <w:lang w:eastAsia="en-US"/>
        </w:rPr>
        <w:br/>
      </w:r>
      <w:r w:rsidRPr="00912D02">
        <w:rPr>
          <w:rFonts w:eastAsia="Calibri"/>
          <w:color w:val="000000"/>
          <w:sz w:val="24"/>
          <w:szCs w:val="24"/>
          <w:lang w:eastAsia="en-US"/>
        </w:rPr>
        <w:t xml:space="preserve">i wysokości wpłat do pracowniczych planów kapitałowych, o których mowa w ustawie z dnia 4 października 2018 r. o pracowniczych planach kapitałowych, przysługującego odpowiednio biorącym udział w realizacji części zamówienia pozostałej do wykonania, przy założeniu braku zmiany wynagrodzenia neto tych osób.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Zmiana wynagrodzenia wykonawcy o jakiej mowa w ustępie 1 -3 niniejszego paragrafu dokonuje się w zakresie wynagrodzenia należnego wykonawcy, poczynając od dnia wejścia </w:t>
      </w:r>
      <w:r w:rsidR="007F394E">
        <w:rPr>
          <w:rFonts w:eastAsia="Calibri"/>
          <w:color w:val="000000"/>
          <w:sz w:val="24"/>
          <w:szCs w:val="24"/>
          <w:lang w:eastAsia="en-US"/>
        </w:rPr>
        <w:br/>
      </w:r>
      <w:r w:rsidRPr="00912D02">
        <w:rPr>
          <w:rFonts w:eastAsia="Calibri"/>
          <w:color w:val="000000"/>
          <w:sz w:val="24"/>
          <w:szCs w:val="24"/>
          <w:lang w:eastAsia="en-US"/>
        </w:rPr>
        <w:t xml:space="preserve">w życie przepisów prawa będących podstawą zmiany: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wysokości podatku od towarów i usług,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wysokości kwoty minimalnego wynagrodzenia,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c) wysokości kwoty minimalnej stawki godzinowej wynagrodzenia,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d) zasad podlegania ubezpieczeniom społecznym lub ubezpieczeniom zdrowotnym,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e) wysokości stawki na ubezpieczenia społeczne lub zdrowotne,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f) zasad gromadzenia i wysokości wpłat do pracowniczych planów kapitałowych, o których mowa w ustawie z dnia 4 października 2018 r. o pracowniczych planach kapitałowych.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W przypadku zmiany, o której mowa w ustępie 4 lit „a” niniejszego paragrafu, wartość netto wynagrodzenia Wykonawcy nie zmieni się, a określona w umowie (aneksie) wartość brutto wynagrodzenia zostanie wyliczona na podstawie nowych przepisów.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W przypadku zmiany, o której mowa w ustępie 4 lit „b-f” niniejszego paragrafu Wykonawca przedstawia: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zamawiającemu kalkulację wzrostu kosztów wyliczenia odpowiedniej zmiany wynagrodzenia,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na wniosek zamawiającego, na potwierdzenie kalkulacji o której mowa w niniejszym punkcie lit. „a”, aktualne umowy o pracę lub umowy cywilnoprawne zawarte z osobami biorącymi udział w realizacji zamówienia,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c) na wniosek zamawiającego skierowany nie wcześniej niż w terminie 30 dni od daty wejścia w życie przepisów będących podstawą wprowadzenia zmiany o jakiej mowa w niniejszym punkcie lit. „a”, odpowiednio umowy o pracę/ aneksy do umowy o pracę bądź umowy cywilnoprawne/ aneksy do umów cywilnoprawnych - potwierdzające odpowiednią zmianę wynagrodzenia. </w:t>
      </w:r>
    </w:p>
    <w:p w:rsidR="00912D02" w:rsidRPr="00912D02" w:rsidRDefault="00912D02" w:rsidP="00912D02">
      <w:pPr>
        <w:autoSpaceDE w:val="0"/>
        <w:autoSpaceDN w:val="0"/>
        <w:adjustRightInd w:val="0"/>
        <w:jc w:val="both"/>
        <w:rPr>
          <w:rFonts w:eastAsia="Calibri"/>
          <w:color w:val="000000"/>
          <w:sz w:val="24"/>
          <w:szCs w:val="24"/>
          <w:lang w:eastAsia="en-US"/>
        </w:rPr>
      </w:pPr>
      <w:proofErr w:type="spellStart"/>
      <w:r w:rsidRPr="00912D02">
        <w:rPr>
          <w:rFonts w:eastAsia="Calibri"/>
          <w:color w:val="000000"/>
          <w:sz w:val="24"/>
          <w:szCs w:val="24"/>
          <w:lang w:eastAsia="en-US"/>
        </w:rPr>
        <w:t>Niezawarcie</w:t>
      </w:r>
      <w:proofErr w:type="spellEnd"/>
      <w:r w:rsidRPr="00912D02">
        <w:rPr>
          <w:rFonts w:eastAsia="Calibri"/>
          <w:color w:val="000000"/>
          <w:sz w:val="24"/>
          <w:szCs w:val="24"/>
          <w:lang w:eastAsia="en-US"/>
        </w:rPr>
        <w:t xml:space="preserve"> w terminie nie dłuższym niż miesiąc od dnia złożenia wniosku, o którym mowa w ust. 2, porozumienia w sprawie odpowiedniej zmiany wynagrodzenia, uprawnia każdą ze stron do rozwiązania umowy z zachowaniem dwumiesięcznego okresu wypowiedzenia. Rozwiązanie umowy nie stanowi nienależytego wykonania lub niewykonania umowy.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Oświadczenie o rozwiązaniu umowy z zachowaniem dwumiesięcznego okresu wypowiedzenia należy złożyć w terminie nie później niż w ciągu 30 dni od dnia zakończenia negocjacji. Przez zakończenie negocjacji strony rozumieją nie osiągnięcie przez strony porozumienia w zakresie przedmiotu negocjacji w maksymalnym terminie 30 dni od daty wpłynięcia wniosku, o którym mowa w ustępie 2, do drugiej strony.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Zmiany o których mowa wymagają zawarcia aneksu/ porozumienia do umowy o zamówienie publiczne.”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lastRenderedPageBreak/>
        <w:t xml:space="preserve">Uzasadnienie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W dniu 28 listopada 2018 r. w Dzienniku Ustaw została opublikowana ustawa z dnia 4 października 2018 r. o pracowniczych planach kapitałowych (Dz. U. z 2018 poz. 2215, dalej ustawa o PPK). Zgodnie z treścią art. 120 przywołanej powyżej ustawy, na jej mocy ulega zmianie treść ustawy z dnia 29 stycznia 2004 r. prawo zamówień publicznych ( </w:t>
      </w:r>
      <w:proofErr w:type="spellStart"/>
      <w:r w:rsidRPr="00912D02">
        <w:rPr>
          <w:rFonts w:eastAsia="Calibri"/>
          <w:color w:val="000000"/>
          <w:sz w:val="24"/>
          <w:szCs w:val="24"/>
          <w:lang w:eastAsia="en-US"/>
        </w:rPr>
        <w:t>t.j</w:t>
      </w:r>
      <w:proofErr w:type="spellEnd"/>
      <w:r w:rsidRPr="00912D02">
        <w:rPr>
          <w:rFonts w:eastAsia="Calibri"/>
          <w:color w:val="000000"/>
          <w:sz w:val="24"/>
          <w:szCs w:val="24"/>
          <w:lang w:eastAsia="en-US"/>
        </w:rPr>
        <w:t xml:space="preserve">. Dz.U. </w:t>
      </w:r>
      <w:r w:rsidR="00AD27A5">
        <w:rPr>
          <w:rFonts w:eastAsia="Calibri"/>
          <w:color w:val="000000"/>
          <w:sz w:val="24"/>
          <w:szCs w:val="24"/>
          <w:lang w:eastAsia="en-US"/>
        </w:rPr>
        <w:br/>
      </w:r>
      <w:r w:rsidRPr="00912D02">
        <w:rPr>
          <w:rFonts w:eastAsia="Calibri"/>
          <w:color w:val="000000"/>
          <w:sz w:val="24"/>
          <w:szCs w:val="24"/>
          <w:lang w:eastAsia="en-US"/>
        </w:rPr>
        <w:t xml:space="preserve">z 2018 poz. 1986 z późn.zm.) poprzez wprowadzenie następujących zmian „w art. 142 w ust. 5 po pkt 3 dodaje się przecinek oraz pkt 4 w brzmieniu: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„4) zasad gromadzenia i wysokości wpłat do pracowniczych planów kapitałowych, o których mowa w ustawie z dnia 4 października 2018 r. o pracowniczych planach kapitałowych”.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Przeniesienie do treści wzoru umowy treści art. 436 pkt. 4, </w:t>
      </w:r>
      <w:proofErr w:type="spellStart"/>
      <w:r w:rsidRPr="00912D02">
        <w:rPr>
          <w:rFonts w:eastAsia="Calibri"/>
          <w:color w:val="000000"/>
          <w:sz w:val="24"/>
          <w:szCs w:val="24"/>
          <w:lang w:eastAsia="en-US"/>
        </w:rPr>
        <w:t>Pzp</w:t>
      </w:r>
      <w:proofErr w:type="spellEnd"/>
      <w:r w:rsidRPr="00912D02">
        <w:rPr>
          <w:rFonts w:eastAsia="Calibri"/>
          <w:color w:val="000000"/>
          <w:sz w:val="24"/>
          <w:szCs w:val="24"/>
          <w:lang w:eastAsia="en-US"/>
        </w:rPr>
        <w:t xml:space="preserve"> nie można uznać </w:t>
      </w:r>
      <w:r w:rsidR="00AD27A5">
        <w:rPr>
          <w:rFonts w:eastAsia="Calibri"/>
          <w:color w:val="000000"/>
          <w:sz w:val="24"/>
          <w:szCs w:val="24"/>
          <w:lang w:eastAsia="en-US"/>
        </w:rPr>
        <w:br/>
      </w:r>
      <w:r w:rsidRPr="00912D02">
        <w:rPr>
          <w:rFonts w:eastAsia="Calibri"/>
          <w:color w:val="000000"/>
          <w:sz w:val="24"/>
          <w:szCs w:val="24"/>
          <w:lang w:eastAsia="en-US"/>
        </w:rPr>
        <w:t xml:space="preserve">za wystarczające. Zgodnie z brzmieniem art. 135 ustawy o PPK uregulowane zostały również aspekt procedury występowania o zamianę wysokości wynagrodzenia wykonawcy. Pozostawia bowiem szereg problemów praktycznych odnoszących się do rzeczywistej możliwości skorzystania przez Wykonawcę z przywołanego powyżej uregulowania. Na Zamawiającym ciąży obowiązek jasnego, precyzyjnego wyczerpującego określenia SIWZ, którego jednym z elementów jest wzór umowy. Mając powyższe na uwadze zasadnym jest uzupełnienie postanowień wzoru umowy o propozycje zgłoszone przez Wykonawcę </w:t>
      </w:r>
      <w:r w:rsidR="00AD27A5">
        <w:rPr>
          <w:rFonts w:eastAsia="Calibri"/>
          <w:color w:val="000000"/>
          <w:sz w:val="24"/>
          <w:szCs w:val="24"/>
          <w:lang w:eastAsia="en-US"/>
        </w:rPr>
        <w:br/>
      </w:r>
      <w:r w:rsidRPr="00912D02">
        <w:rPr>
          <w:rFonts w:eastAsia="Calibri"/>
          <w:color w:val="000000"/>
          <w:sz w:val="24"/>
          <w:szCs w:val="24"/>
          <w:lang w:eastAsia="en-US"/>
        </w:rPr>
        <w:t xml:space="preserve">a odnoszące się do trybu wprowadzenia zmiany wynagrodzenia w momencie jej zaistnienia. </w:t>
      </w:r>
    </w:p>
    <w:p w:rsidR="00912D02" w:rsidRPr="00912D02" w:rsidRDefault="00912D02" w:rsidP="00912D02">
      <w:pPr>
        <w:autoSpaceDE w:val="0"/>
        <w:autoSpaceDN w:val="0"/>
        <w:adjustRightInd w:val="0"/>
        <w:jc w:val="both"/>
        <w:rPr>
          <w:rFonts w:eastAsia="Calibri"/>
          <w:color w:val="FF0000"/>
          <w:sz w:val="24"/>
          <w:szCs w:val="24"/>
          <w:lang w:eastAsia="en-US"/>
        </w:rPr>
      </w:pPr>
    </w:p>
    <w:p w:rsidR="00912D02" w:rsidRPr="00912D02" w:rsidRDefault="00912D02" w:rsidP="00912D02">
      <w:pPr>
        <w:autoSpaceDE w:val="0"/>
        <w:autoSpaceDN w:val="0"/>
        <w:adjustRightInd w:val="0"/>
        <w:jc w:val="both"/>
        <w:rPr>
          <w:rFonts w:eastAsia="Calibri"/>
          <w:b/>
          <w:sz w:val="24"/>
          <w:szCs w:val="24"/>
          <w:lang w:eastAsia="en-US"/>
        </w:rPr>
      </w:pPr>
      <w:r w:rsidRPr="00912D02">
        <w:rPr>
          <w:rFonts w:eastAsia="Calibri"/>
          <w:b/>
          <w:sz w:val="24"/>
          <w:szCs w:val="24"/>
          <w:lang w:eastAsia="en-US"/>
        </w:rPr>
        <w:t>ODPOWIEDŹ</w:t>
      </w:r>
    </w:p>
    <w:p w:rsidR="00912D02" w:rsidRPr="00912D02" w:rsidRDefault="00912D02" w:rsidP="00912D02">
      <w:pPr>
        <w:spacing w:after="17" w:line="256" w:lineRule="auto"/>
        <w:jc w:val="both"/>
        <w:rPr>
          <w:i/>
          <w:sz w:val="24"/>
          <w:szCs w:val="24"/>
        </w:rPr>
      </w:pPr>
      <w:r w:rsidRPr="00912D02">
        <w:rPr>
          <w:i/>
          <w:sz w:val="24"/>
          <w:szCs w:val="24"/>
        </w:rPr>
        <w:t>Zamawiający uregulował zapisy o zmianach umowy, w tym również zmiany wysokości wynagrodzenia również w przypadku zmiany zasad gromadzenia i wysokości wpłat do pracowniczych planów kapitałowych w §16 projektu umowy wraz z zasadami ich wprowadzania.</w:t>
      </w:r>
    </w:p>
    <w:p w:rsidR="00912D02" w:rsidRPr="00912D02" w:rsidRDefault="00912D02" w:rsidP="00912D02">
      <w:pPr>
        <w:rPr>
          <w:sz w:val="24"/>
          <w:szCs w:val="24"/>
        </w:rPr>
      </w:pP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5.</w:t>
      </w:r>
      <w:r w:rsidRPr="00912D02">
        <w:rPr>
          <w:rFonts w:eastAsia="Calibri"/>
          <w:color w:val="000000"/>
          <w:sz w:val="24"/>
          <w:szCs w:val="24"/>
          <w:lang w:eastAsia="en-US"/>
        </w:rPr>
        <w:t xml:space="preserve"> W związku z brakiem w treści ogłoszenia o zamówieniu/SIWZ postanowień odnoszących się do sposobu oceny spełniania warunków udziału w postępowaniu przez Wykonawców ubiegających się wspólnie o udzielenie zamówienia publicznego, wnioskujemy o potwierdzenie, iż w przypadku Wykonawców wspólnie ubiegających się o udzielenie zamówienia, warunek dotyczący zdolności technicznej lub zawodowej może być spełniony łącznie przez Wykonawców występujących wspólnie”.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Uzasadnienie: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Na Zamawiającym ciąży obowiązek jasnego, precyzyjnego, wyczerpującego określenia SIWZ, którego jednym z elementów stanowi określenie warunków udziału w postępowaniu oraz sposobu spełniania tych warunków przez wykonawców wspólnie ubiegających się </w:t>
      </w:r>
      <w:r w:rsidR="00AD27A5">
        <w:rPr>
          <w:rFonts w:eastAsia="Calibri"/>
          <w:color w:val="000000"/>
          <w:sz w:val="24"/>
          <w:szCs w:val="24"/>
          <w:lang w:eastAsia="en-US"/>
        </w:rPr>
        <w:br/>
      </w:r>
      <w:r w:rsidRPr="00912D02">
        <w:rPr>
          <w:rFonts w:eastAsia="Calibri"/>
          <w:color w:val="000000"/>
          <w:sz w:val="24"/>
          <w:szCs w:val="24"/>
          <w:lang w:eastAsia="en-US"/>
        </w:rPr>
        <w:t xml:space="preserve">o udzielenie zamówienia. Mając powyższe na uwadze zasadnym jest uzupełnienie postanowień SIWZ umowy o propozycje zgłoszone przez Wykonawcę a odnoszące się do precyzyjnego określenia jak określone przez Zamawiającego warunku udziału </w:t>
      </w:r>
      <w:r w:rsidR="00AD27A5">
        <w:rPr>
          <w:rFonts w:eastAsia="Calibri"/>
          <w:color w:val="000000"/>
          <w:sz w:val="24"/>
          <w:szCs w:val="24"/>
          <w:lang w:eastAsia="en-US"/>
        </w:rPr>
        <w:br/>
      </w:r>
      <w:r w:rsidRPr="00912D02">
        <w:rPr>
          <w:rFonts w:eastAsia="Calibri"/>
          <w:color w:val="000000"/>
          <w:sz w:val="24"/>
          <w:szCs w:val="24"/>
          <w:lang w:eastAsia="en-US"/>
        </w:rPr>
        <w:t xml:space="preserve">w postępowaniu mają spełniać wykonawcy o których mowa w art. 117 ust. 4 ustawy z dnia 11 września 2019 r. Prawo zamówień publicznych. </w:t>
      </w:r>
    </w:p>
    <w:p w:rsidR="00912D02" w:rsidRPr="00912D02" w:rsidRDefault="00912D02" w:rsidP="00912D02">
      <w:pPr>
        <w:jc w:val="both"/>
        <w:rPr>
          <w:b/>
          <w:color w:val="FF0000"/>
          <w:sz w:val="24"/>
          <w:szCs w:val="24"/>
        </w:rPr>
      </w:pPr>
    </w:p>
    <w:p w:rsidR="00912D02" w:rsidRPr="00912D02" w:rsidRDefault="00912D02" w:rsidP="00912D02">
      <w:pPr>
        <w:jc w:val="both"/>
        <w:rPr>
          <w:b/>
          <w:sz w:val="24"/>
          <w:szCs w:val="24"/>
        </w:rPr>
      </w:pPr>
      <w:r w:rsidRPr="00912D02">
        <w:rPr>
          <w:b/>
          <w:sz w:val="24"/>
          <w:szCs w:val="24"/>
        </w:rPr>
        <w:t>ODPOWIEDŹ</w:t>
      </w:r>
    </w:p>
    <w:p w:rsidR="00912D02" w:rsidRPr="00912D02" w:rsidRDefault="00912D02" w:rsidP="00912D02">
      <w:pPr>
        <w:autoSpaceDE w:val="0"/>
        <w:autoSpaceDN w:val="0"/>
        <w:adjustRightInd w:val="0"/>
        <w:spacing w:after="52"/>
        <w:jc w:val="both"/>
        <w:rPr>
          <w:rFonts w:eastAsia="Calibri"/>
          <w:i/>
          <w:sz w:val="24"/>
          <w:szCs w:val="24"/>
          <w:lang w:eastAsia="en-US"/>
        </w:rPr>
      </w:pPr>
      <w:r w:rsidRPr="00912D02">
        <w:rPr>
          <w:rFonts w:eastAsia="Calibri"/>
          <w:i/>
          <w:sz w:val="24"/>
          <w:szCs w:val="24"/>
          <w:lang w:eastAsia="en-US"/>
        </w:rPr>
        <w:t xml:space="preserve">Zgodnie z wyrokiem Krajowej Izby Odwoławczej przy Prezesie Urzędu Zamówień Publicznych z dnia 29 listopada 2016 r. (sygn. akt KIO 2169/16), prezentującym zdecydowanie przeważającą linię orzeczniczą „łączenie potencjałów poprzez tworzenie konsorcjum nie może polegać tylko na prostym sumowaniu wartości takich, jak np. liczba zrealizowanych usług przez podmioty tworzące konsorcjum. Odpowiednie zastosowanie art. 23 </w:t>
      </w:r>
      <w:proofErr w:type="spellStart"/>
      <w:r w:rsidRPr="00912D02">
        <w:rPr>
          <w:rFonts w:eastAsia="Calibri"/>
          <w:i/>
          <w:sz w:val="24"/>
          <w:szCs w:val="24"/>
          <w:lang w:eastAsia="en-US"/>
        </w:rPr>
        <w:t>p.z.p</w:t>
      </w:r>
      <w:proofErr w:type="spellEnd"/>
      <w:r w:rsidRPr="00912D02">
        <w:rPr>
          <w:rFonts w:eastAsia="Calibri"/>
          <w:i/>
          <w:sz w:val="24"/>
          <w:szCs w:val="24"/>
          <w:lang w:eastAsia="en-US"/>
        </w:rPr>
        <w:t>. nie może sprowadzać się do bezrefleksyjnego sumowania różnych elementów postawionych w ramach jednego warunku. Takie działanie prowadziłoby do naruszenia zasady uczciwej konkurencji i równego traktowania wykonawców. (…)”</w:t>
      </w:r>
    </w:p>
    <w:p w:rsidR="00912D02" w:rsidRPr="00912D02" w:rsidRDefault="00912D02" w:rsidP="00912D02">
      <w:pPr>
        <w:autoSpaceDE w:val="0"/>
        <w:autoSpaceDN w:val="0"/>
        <w:adjustRightInd w:val="0"/>
        <w:spacing w:after="52"/>
        <w:jc w:val="both"/>
        <w:rPr>
          <w:rFonts w:eastAsia="Calibri"/>
          <w:i/>
          <w:sz w:val="24"/>
          <w:szCs w:val="24"/>
          <w:lang w:eastAsia="en-US"/>
        </w:rPr>
      </w:pPr>
      <w:r w:rsidRPr="00912D02">
        <w:rPr>
          <w:rFonts w:eastAsia="Calibri"/>
          <w:i/>
          <w:sz w:val="24"/>
          <w:szCs w:val="24"/>
          <w:lang w:eastAsia="en-US"/>
        </w:rPr>
        <w:lastRenderedPageBreak/>
        <w:t xml:space="preserve">W niniejszym postepowaniu, Zamawiający wymaga wykazania się doświadczeniem </w:t>
      </w:r>
      <w:r w:rsidRPr="00912D02">
        <w:rPr>
          <w:rFonts w:eastAsia="Calibri"/>
          <w:i/>
          <w:sz w:val="24"/>
          <w:szCs w:val="24"/>
          <w:lang w:eastAsia="en-US"/>
        </w:rPr>
        <w:br/>
        <w:t xml:space="preserve">w zrealizowaniu co najmniej dwóch usług dla każdego zadania częściowego – zgodnie </w:t>
      </w:r>
      <w:r w:rsidR="00AD27A5">
        <w:rPr>
          <w:rFonts w:eastAsia="Calibri"/>
          <w:i/>
          <w:sz w:val="24"/>
          <w:szCs w:val="24"/>
          <w:lang w:eastAsia="en-US"/>
        </w:rPr>
        <w:br/>
      </w:r>
      <w:r w:rsidRPr="00912D02">
        <w:rPr>
          <w:rFonts w:eastAsia="Calibri"/>
          <w:i/>
          <w:sz w:val="24"/>
          <w:szCs w:val="24"/>
          <w:lang w:eastAsia="en-US"/>
        </w:rPr>
        <w:t xml:space="preserve">z zapisami pkt. 7 SWZ. Powyższe oznacza, że oczekuje wykazaniem się przez wykonawców krotnością, a więc powtarzalnością w wykonywaniu usługi o oczekiwanym zakresie, a tym samym biegłością w jej realizacji. Owa krotność (w tym przypadku dwukrotność) wyraża stopień zaawansowania doświadczenia wykonawcy. </w:t>
      </w:r>
      <w:r w:rsidRPr="00912D02">
        <w:rPr>
          <w:rFonts w:eastAsia="Calibri"/>
          <w:b/>
          <w:i/>
          <w:sz w:val="24"/>
          <w:szCs w:val="24"/>
          <w:u w:val="single"/>
          <w:lang w:eastAsia="en-US"/>
        </w:rPr>
        <w:t>Zatem zrealizowanie jednej usługi przez jednego konsorcjanta a drugiej usługi przez drugiego konsorcjanta zostanie przez Zamawiającego uznane za niewystarczające dla spełnienia warunku i realizacji zamówienia</w:t>
      </w:r>
      <w:r w:rsidRPr="00912D02">
        <w:rPr>
          <w:rFonts w:eastAsia="Calibri"/>
          <w:i/>
          <w:sz w:val="24"/>
          <w:szCs w:val="24"/>
          <w:lang w:eastAsia="en-US"/>
        </w:rPr>
        <w:t xml:space="preserve">. </w:t>
      </w:r>
      <w:r w:rsidRPr="00912D02">
        <w:rPr>
          <w:rFonts w:eastAsia="Calibri"/>
          <w:i/>
          <w:sz w:val="24"/>
          <w:szCs w:val="24"/>
          <w:lang w:eastAsia="en-US"/>
        </w:rPr>
        <w:br/>
        <w:t xml:space="preserve">Z tego względu, w treści warunku wiedzy i doświadczenia wymaga się, aby wykonawcy posiadali doświadczenie w zrealizowaniu nie jednej, ale dwóch usług. </w:t>
      </w:r>
    </w:p>
    <w:p w:rsidR="00912D02" w:rsidRPr="00912D02" w:rsidRDefault="00912D02" w:rsidP="00912D02">
      <w:pPr>
        <w:autoSpaceDE w:val="0"/>
        <w:autoSpaceDN w:val="0"/>
        <w:adjustRightInd w:val="0"/>
        <w:spacing w:after="52"/>
        <w:jc w:val="both"/>
        <w:rPr>
          <w:rFonts w:eastAsia="Calibri"/>
          <w:i/>
          <w:sz w:val="24"/>
          <w:szCs w:val="24"/>
          <w:lang w:eastAsia="en-US"/>
        </w:rPr>
      </w:pPr>
      <w:r w:rsidRPr="00912D02">
        <w:rPr>
          <w:rFonts w:eastAsia="Calibri"/>
          <w:i/>
          <w:sz w:val="24"/>
          <w:szCs w:val="24"/>
          <w:lang w:eastAsia="en-US"/>
        </w:rPr>
        <w:t xml:space="preserve">W ocenie Izby, fakt wykazania się przez różnych uczestników konsorcjum realizacją tylko po jednym zadaniu, oznacza brak wykazania wymaganego doświadczenia wykonawców wspólnie ubiegających się o udzielenie zamówienia (Konsorcjum). </w:t>
      </w:r>
    </w:p>
    <w:p w:rsidR="00912D02" w:rsidRPr="00912D02" w:rsidRDefault="00912D02" w:rsidP="00912D02">
      <w:pPr>
        <w:autoSpaceDE w:val="0"/>
        <w:autoSpaceDN w:val="0"/>
        <w:adjustRightInd w:val="0"/>
        <w:spacing w:after="52"/>
        <w:jc w:val="both"/>
        <w:rPr>
          <w:rFonts w:eastAsia="Calibri"/>
          <w:i/>
          <w:sz w:val="24"/>
          <w:szCs w:val="24"/>
          <w:lang w:eastAsia="en-US"/>
        </w:rPr>
      </w:pPr>
      <w:r w:rsidRPr="00912D02">
        <w:rPr>
          <w:rFonts w:eastAsia="Calibri"/>
          <w:i/>
          <w:sz w:val="24"/>
          <w:szCs w:val="24"/>
          <w:lang w:eastAsia="en-US"/>
        </w:rPr>
        <w:t>Okoliczność, że wykonawcy stworzyli konsorcjum, nie oznacza automatycznie, że uzyskano podmiot, który posiada doświadczenie wymagane przez Zamawiającego. Innymi słowy – dwóch niedoświadczonych wykonawców tylko poprzez zawiązanie konsorcjum nie tworzy doświadczonego podmiotu. Nie powoduje powstania podmiotu, który posiada doświadczenie odpowiadające wielokrotnemu zrealizowaniu usługi.</w:t>
      </w:r>
    </w:p>
    <w:p w:rsidR="00912D02" w:rsidRPr="00912D02" w:rsidRDefault="00912D02" w:rsidP="00912D02">
      <w:pPr>
        <w:autoSpaceDE w:val="0"/>
        <w:autoSpaceDN w:val="0"/>
        <w:adjustRightInd w:val="0"/>
        <w:spacing w:after="52"/>
        <w:jc w:val="both"/>
        <w:rPr>
          <w:rFonts w:eastAsia="Calibri"/>
          <w:color w:val="000000"/>
          <w:sz w:val="24"/>
          <w:szCs w:val="24"/>
          <w:lang w:eastAsia="en-US"/>
        </w:rPr>
      </w:pPr>
    </w:p>
    <w:p w:rsidR="00912D02" w:rsidRPr="00912D02" w:rsidRDefault="00912D02" w:rsidP="00912D02">
      <w:pPr>
        <w:autoSpaceDE w:val="0"/>
        <w:autoSpaceDN w:val="0"/>
        <w:adjustRightInd w:val="0"/>
        <w:spacing w:after="52"/>
        <w:jc w:val="both"/>
        <w:rPr>
          <w:rFonts w:eastAsia="Calibri"/>
          <w:color w:val="000000"/>
          <w:sz w:val="24"/>
          <w:szCs w:val="24"/>
          <w:lang w:eastAsia="en-US"/>
        </w:rPr>
      </w:pPr>
      <w:bookmarkStart w:id="2" w:name="_Hlk197514154"/>
      <w:r w:rsidRPr="00912D02">
        <w:rPr>
          <w:rFonts w:eastAsia="Calibri"/>
          <w:b/>
          <w:color w:val="000000"/>
          <w:sz w:val="24"/>
          <w:szCs w:val="24"/>
          <w:lang w:eastAsia="en-US"/>
        </w:rPr>
        <w:t>PYTANIE 6</w:t>
      </w:r>
      <w:r w:rsidRPr="00912D02">
        <w:rPr>
          <w:rFonts w:eastAsia="Calibri"/>
          <w:color w:val="000000"/>
          <w:sz w:val="24"/>
          <w:szCs w:val="24"/>
          <w:lang w:eastAsia="en-US"/>
        </w:rPr>
        <w:t xml:space="preserve"> Od dnia 1 lipca 2024 roku Ministerstwo Finansów wprowadza obowiązek wystawiania i otrzymywania e-faktur poprzez Krajowy System e-Faktur (</w:t>
      </w:r>
      <w:proofErr w:type="spellStart"/>
      <w:r w:rsidRPr="00912D02">
        <w:rPr>
          <w:rFonts w:eastAsia="Calibri"/>
          <w:color w:val="000000"/>
          <w:sz w:val="24"/>
          <w:szCs w:val="24"/>
          <w:lang w:eastAsia="en-US"/>
        </w:rPr>
        <w:t>KSeF</w:t>
      </w:r>
      <w:proofErr w:type="spellEnd"/>
      <w:r w:rsidRPr="00912D02">
        <w:rPr>
          <w:rFonts w:eastAsia="Calibri"/>
          <w:color w:val="000000"/>
          <w:sz w:val="24"/>
          <w:szCs w:val="24"/>
          <w:lang w:eastAsia="en-US"/>
        </w:rPr>
        <w:t xml:space="preserve">). Proszę </w:t>
      </w:r>
      <w:r w:rsidR="00AD27A5">
        <w:rPr>
          <w:rFonts w:eastAsia="Calibri"/>
          <w:color w:val="000000"/>
          <w:sz w:val="24"/>
          <w:szCs w:val="24"/>
          <w:lang w:eastAsia="en-US"/>
        </w:rPr>
        <w:br/>
      </w:r>
      <w:r w:rsidRPr="00912D02">
        <w:rPr>
          <w:rFonts w:eastAsia="Calibri"/>
          <w:color w:val="000000"/>
          <w:sz w:val="24"/>
          <w:szCs w:val="24"/>
          <w:lang w:eastAsia="en-US"/>
        </w:rPr>
        <w:t xml:space="preserve">o wskazanie w umowie zasad dotyczących wystawienia faktury oraz płatności za wykonaną usługę, zgodnie z wejściem w życie nowych przepisów. </w:t>
      </w:r>
    </w:p>
    <w:bookmarkEnd w:id="2"/>
    <w:p w:rsidR="00912D02" w:rsidRPr="00912D02" w:rsidRDefault="00912D02" w:rsidP="00912D02">
      <w:pPr>
        <w:autoSpaceDE w:val="0"/>
        <w:autoSpaceDN w:val="0"/>
        <w:adjustRightInd w:val="0"/>
        <w:spacing w:after="52"/>
        <w:jc w:val="both"/>
        <w:rPr>
          <w:rFonts w:eastAsia="Calibri"/>
          <w:color w:val="000000"/>
          <w:sz w:val="24"/>
          <w:szCs w:val="24"/>
          <w:lang w:eastAsia="en-US"/>
        </w:rPr>
      </w:pPr>
    </w:p>
    <w:p w:rsidR="00912D02" w:rsidRPr="00912D02" w:rsidRDefault="00912D02" w:rsidP="00912D02">
      <w:pPr>
        <w:jc w:val="both"/>
        <w:rPr>
          <w:b/>
          <w:sz w:val="24"/>
          <w:szCs w:val="24"/>
        </w:rPr>
      </w:pPr>
      <w:r w:rsidRPr="00912D02">
        <w:rPr>
          <w:b/>
          <w:sz w:val="24"/>
          <w:szCs w:val="24"/>
        </w:rPr>
        <w:t>ODPOWIEDŹ</w:t>
      </w:r>
    </w:p>
    <w:p w:rsidR="00912D02" w:rsidRPr="00912D02" w:rsidRDefault="00912D02" w:rsidP="00912D02">
      <w:pPr>
        <w:jc w:val="both"/>
        <w:rPr>
          <w:i/>
          <w:sz w:val="24"/>
          <w:szCs w:val="24"/>
        </w:rPr>
      </w:pPr>
      <w:r w:rsidRPr="00912D02">
        <w:rPr>
          <w:i/>
          <w:sz w:val="24"/>
          <w:szCs w:val="24"/>
        </w:rPr>
        <w:t xml:space="preserve">Obowiązek </w:t>
      </w:r>
      <w:r w:rsidR="00AD27A5">
        <w:rPr>
          <w:i/>
          <w:sz w:val="24"/>
          <w:szCs w:val="24"/>
        </w:rPr>
        <w:t xml:space="preserve">otrzymywania </w:t>
      </w:r>
      <w:r w:rsidRPr="00912D02">
        <w:rPr>
          <w:i/>
          <w:sz w:val="24"/>
          <w:szCs w:val="24"/>
        </w:rPr>
        <w:t xml:space="preserve">e-faktur jest od 01.02.2026 r. Do czasu obowiązkowego </w:t>
      </w:r>
      <w:proofErr w:type="spellStart"/>
      <w:r w:rsidRPr="00912D02">
        <w:rPr>
          <w:i/>
          <w:sz w:val="24"/>
          <w:szCs w:val="24"/>
        </w:rPr>
        <w:t>KSeF</w:t>
      </w:r>
      <w:proofErr w:type="spellEnd"/>
      <w:r w:rsidRPr="00912D02">
        <w:rPr>
          <w:i/>
          <w:sz w:val="24"/>
          <w:szCs w:val="24"/>
        </w:rPr>
        <w:t xml:space="preserve"> Zamawiający nie wyraża zgody na otrzymywanie e-faktur w </w:t>
      </w:r>
      <w:proofErr w:type="spellStart"/>
      <w:r w:rsidRPr="00912D02">
        <w:rPr>
          <w:i/>
          <w:sz w:val="24"/>
          <w:szCs w:val="24"/>
        </w:rPr>
        <w:t>KSeF</w:t>
      </w:r>
      <w:proofErr w:type="spellEnd"/>
      <w:r w:rsidRPr="00912D02">
        <w:rPr>
          <w:i/>
          <w:sz w:val="24"/>
          <w:szCs w:val="24"/>
        </w:rPr>
        <w:t xml:space="preserve">. </w:t>
      </w:r>
    </w:p>
    <w:p w:rsidR="00912D02" w:rsidRPr="00912D02" w:rsidRDefault="00912D02" w:rsidP="00912D02">
      <w:pPr>
        <w:autoSpaceDE w:val="0"/>
        <w:autoSpaceDN w:val="0"/>
        <w:adjustRightInd w:val="0"/>
        <w:spacing w:after="52"/>
        <w:jc w:val="both"/>
        <w:rPr>
          <w:rFonts w:eastAsia="Calibri"/>
          <w:color w:val="000000"/>
          <w:sz w:val="24"/>
          <w:szCs w:val="24"/>
          <w:lang w:eastAsia="en-US"/>
        </w:rPr>
      </w:pPr>
    </w:p>
    <w:p w:rsidR="00912D02" w:rsidRPr="00912D02" w:rsidRDefault="00912D02" w:rsidP="00912D02">
      <w:pPr>
        <w:autoSpaceDE w:val="0"/>
        <w:autoSpaceDN w:val="0"/>
        <w:adjustRightInd w:val="0"/>
        <w:jc w:val="both"/>
        <w:rPr>
          <w:rFonts w:eastAsia="Calibri"/>
          <w:color w:val="000000"/>
          <w:sz w:val="24"/>
          <w:szCs w:val="24"/>
          <w:lang w:eastAsia="en-US"/>
        </w:rPr>
      </w:pPr>
      <w:bookmarkStart w:id="3" w:name="_Hlk197684479"/>
      <w:r w:rsidRPr="00912D02">
        <w:rPr>
          <w:rFonts w:eastAsia="Calibri"/>
          <w:b/>
          <w:color w:val="000000"/>
          <w:sz w:val="24"/>
          <w:szCs w:val="24"/>
          <w:lang w:eastAsia="en-US"/>
        </w:rPr>
        <w:t>PYTANIE</w:t>
      </w:r>
      <w:bookmarkEnd w:id="3"/>
      <w:r w:rsidRPr="00912D02">
        <w:rPr>
          <w:rFonts w:eastAsia="Calibri"/>
          <w:b/>
          <w:color w:val="000000"/>
          <w:sz w:val="24"/>
          <w:szCs w:val="24"/>
          <w:lang w:eastAsia="en-US"/>
        </w:rPr>
        <w:t xml:space="preserve"> 7</w:t>
      </w:r>
      <w:r w:rsidRPr="00912D02">
        <w:rPr>
          <w:rFonts w:eastAsia="Calibri"/>
          <w:color w:val="000000"/>
          <w:sz w:val="24"/>
          <w:szCs w:val="24"/>
          <w:lang w:eastAsia="en-US"/>
        </w:rPr>
        <w:t xml:space="preserve"> Czy Zamawiający zamierza ograniczyć powierzchnie sprzątania w trakcie trwania umowy? Jeśli zamawiający zamierza ograniczyć powierzchnię, prosimy o wyrażenie zgody na ograniczenie w tym czasie ilości osób/etatów świadczących usługę adekwatnie do ograniczonej powierzchni. </w:t>
      </w:r>
    </w:p>
    <w:p w:rsidR="00912D02" w:rsidRPr="00912D02" w:rsidRDefault="00912D02" w:rsidP="00912D02">
      <w:pPr>
        <w:jc w:val="both"/>
        <w:rPr>
          <w:sz w:val="24"/>
          <w:szCs w:val="24"/>
          <w:highlight w:val="yellow"/>
          <w:lang w:eastAsia="en-US"/>
        </w:rPr>
      </w:pPr>
    </w:p>
    <w:p w:rsidR="00912D02" w:rsidRPr="00912D02" w:rsidRDefault="00912D02" w:rsidP="00912D02">
      <w:pPr>
        <w:jc w:val="both"/>
        <w:rPr>
          <w:b/>
          <w:sz w:val="24"/>
          <w:szCs w:val="24"/>
        </w:rPr>
      </w:pPr>
      <w:r w:rsidRPr="00912D02">
        <w:rPr>
          <w:b/>
          <w:sz w:val="24"/>
          <w:szCs w:val="24"/>
        </w:rPr>
        <w:t>ODPOWIEDŹ</w:t>
      </w:r>
    </w:p>
    <w:p w:rsidR="00912D02" w:rsidRPr="00912D02" w:rsidRDefault="00912D02" w:rsidP="00912D02">
      <w:pPr>
        <w:jc w:val="both"/>
        <w:rPr>
          <w:i/>
          <w:sz w:val="24"/>
          <w:szCs w:val="24"/>
          <w:lang w:eastAsia="en-US"/>
        </w:rPr>
      </w:pPr>
      <w:r w:rsidRPr="00912D02">
        <w:rPr>
          <w:i/>
          <w:sz w:val="24"/>
          <w:szCs w:val="24"/>
          <w:lang w:eastAsia="en-US"/>
        </w:rPr>
        <w:t>Zamawiający określił przypadki zmiany zakresu umowy w §16 projektu umowy, jak również wskazał w odpowiedzi na pytanie nr 5 z dnia 05.05.2025 roku przewidywane remonty pomieszczeń.</w:t>
      </w:r>
    </w:p>
    <w:p w:rsidR="00912D02" w:rsidRPr="00912D02" w:rsidRDefault="00912D02" w:rsidP="00912D02">
      <w:pPr>
        <w:jc w:val="both"/>
        <w:rPr>
          <w:i/>
          <w:sz w:val="24"/>
          <w:szCs w:val="24"/>
          <w:lang w:eastAsia="en-US"/>
        </w:rPr>
      </w:pPr>
      <w:r w:rsidRPr="00912D02">
        <w:rPr>
          <w:i/>
          <w:sz w:val="24"/>
          <w:szCs w:val="24"/>
          <w:lang w:eastAsia="en-US"/>
        </w:rPr>
        <w:t xml:space="preserve">Zgodnie z §5 ust. 9 Zamawiający nie stawia wymogu co do maksymalnej liczby osób wykonujących usługę z wyjątkiem osób wskazanych do pracy w serwisie dziennym. </w:t>
      </w:r>
      <w:r w:rsidRPr="00912D02">
        <w:rPr>
          <w:i/>
          <w:sz w:val="24"/>
          <w:szCs w:val="24"/>
          <w:lang w:eastAsia="en-US"/>
        </w:rPr>
        <w:br/>
        <w:t>W odpowiedzi na pytanie Zamawiający przewiduje:</w:t>
      </w:r>
    </w:p>
    <w:p w:rsidR="00912D02" w:rsidRPr="00912D02" w:rsidRDefault="00912D02" w:rsidP="00912D02">
      <w:pPr>
        <w:jc w:val="both"/>
        <w:rPr>
          <w:i/>
          <w:sz w:val="24"/>
          <w:szCs w:val="24"/>
        </w:rPr>
      </w:pPr>
      <w:r w:rsidRPr="00912D02">
        <w:rPr>
          <w:i/>
          <w:sz w:val="24"/>
          <w:szCs w:val="24"/>
          <w:lang w:eastAsia="en-US"/>
        </w:rPr>
        <w:t>W zadaniu nr 1</w:t>
      </w:r>
      <w:r w:rsidRPr="00912D02">
        <w:rPr>
          <w:i/>
          <w:sz w:val="24"/>
          <w:szCs w:val="24"/>
        </w:rPr>
        <w:t xml:space="preserve"> Zamawiający wskazuje w OPZ – /załącznik z wykazem pomieszczeń </w:t>
      </w:r>
      <w:r w:rsidR="006475A3">
        <w:rPr>
          <w:i/>
          <w:sz w:val="24"/>
          <w:szCs w:val="24"/>
        </w:rPr>
        <w:br/>
      </w:r>
      <w:r w:rsidRPr="00912D02">
        <w:rPr>
          <w:i/>
          <w:sz w:val="24"/>
          <w:szCs w:val="24"/>
        </w:rPr>
        <w:t xml:space="preserve">i częstotliwością/ o czasowych </w:t>
      </w:r>
      <w:proofErr w:type="spellStart"/>
      <w:r w:rsidRPr="00912D02">
        <w:rPr>
          <w:i/>
          <w:sz w:val="24"/>
          <w:szCs w:val="24"/>
        </w:rPr>
        <w:t>wyłączeniach</w:t>
      </w:r>
      <w:proofErr w:type="spellEnd"/>
      <w:r w:rsidRPr="00912D02">
        <w:rPr>
          <w:i/>
          <w:sz w:val="24"/>
          <w:szCs w:val="24"/>
        </w:rPr>
        <w:t xml:space="preserve"> powierzchni ze sprzątania. W czasie przerwy od zajęć dydaktycznych Zamawiający dopuszcza, aby 1 osoba w ramach serwisu świadczyła pracę dla Zadania 1.</w:t>
      </w:r>
    </w:p>
    <w:p w:rsidR="00912D02" w:rsidRPr="00912D02" w:rsidRDefault="00912D02" w:rsidP="00912D02">
      <w:pPr>
        <w:jc w:val="both"/>
        <w:rPr>
          <w:i/>
          <w:sz w:val="24"/>
          <w:szCs w:val="24"/>
        </w:rPr>
      </w:pPr>
      <w:r w:rsidRPr="00912D02">
        <w:rPr>
          <w:i/>
          <w:sz w:val="24"/>
          <w:szCs w:val="24"/>
          <w:lang w:eastAsia="en-US"/>
        </w:rPr>
        <w:t xml:space="preserve">W zadaniu nr 2 </w:t>
      </w:r>
      <w:r w:rsidRPr="00912D02">
        <w:rPr>
          <w:i/>
          <w:sz w:val="24"/>
          <w:szCs w:val="24"/>
        </w:rPr>
        <w:t>może się zdarzyć ograniczenie powierzchni sprzątania w trakcie trwania umowy. Zamawiający wyraża zgodę na ograniczenie w tym czasie ilości osób/etatów świadczących usługę w ramach serwisu.</w:t>
      </w:r>
    </w:p>
    <w:p w:rsidR="00912D02" w:rsidRPr="00912D02" w:rsidRDefault="00912D02" w:rsidP="00912D02">
      <w:pPr>
        <w:jc w:val="both"/>
        <w:rPr>
          <w:rFonts w:eastAsia="Calibri"/>
          <w:i/>
          <w:sz w:val="24"/>
          <w:szCs w:val="24"/>
          <w:lang w:eastAsia="en-US"/>
        </w:rPr>
      </w:pPr>
      <w:r w:rsidRPr="00912D02">
        <w:rPr>
          <w:i/>
          <w:sz w:val="24"/>
          <w:szCs w:val="24"/>
          <w:lang w:eastAsia="en-US"/>
        </w:rPr>
        <w:lastRenderedPageBreak/>
        <w:t>W zadaniu nr 3 Zamawiający nie wyraża zgody na ograniczenie ilości osób w ramach serwisu..</w:t>
      </w:r>
    </w:p>
    <w:p w:rsidR="00912D02" w:rsidRPr="00912D02" w:rsidRDefault="00912D02" w:rsidP="00912D02">
      <w:pPr>
        <w:jc w:val="both"/>
        <w:rPr>
          <w:rFonts w:eastAsia="Calibri"/>
          <w:sz w:val="24"/>
          <w:szCs w:val="24"/>
          <w:lang w:eastAsia="en-US"/>
        </w:rPr>
      </w:pPr>
    </w:p>
    <w:p w:rsidR="00912D02" w:rsidRPr="00912D02" w:rsidRDefault="00912D02" w:rsidP="00912D02">
      <w:pPr>
        <w:autoSpaceDE w:val="0"/>
        <w:autoSpaceDN w:val="0"/>
        <w:adjustRightInd w:val="0"/>
        <w:ind w:left="360"/>
        <w:jc w:val="both"/>
        <w:rPr>
          <w:rFonts w:eastAsia="Calibri"/>
          <w:color w:val="000000"/>
          <w:sz w:val="24"/>
          <w:szCs w:val="24"/>
          <w:lang w:eastAsia="en-US"/>
        </w:rPr>
      </w:pP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8</w:t>
      </w:r>
      <w:r w:rsidRPr="00912D02">
        <w:rPr>
          <w:rFonts w:eastAsia="Calibri"/>
          <w:color w:val="000000"/>
          <w:sz w:val="24"/>
          <w:szCs w:val="24"/>
          <w:lang w:eastAsia="en-US"/>
        </w:rPr>
        <w:t xml:space="preserve"> Czy Zamawiający przewiduje możliwość rozwiązania umowy w przypadku braku porozumienia co do waloryzacji? </w:t>
      </w:r>
    </w:p>
    <w:p w:rsidR="00912D02" w:rsidRPr="00912D02" w:rsidRDefault="00912D02" w:rsidP="00912D02">
      <w:pPr>
        <w:autoSpaceDE w:val="0"/>
        <w:autoSpaceDN w:val="0"/>
        <w:adjustRightInd w:val="0"/>
        <w:jc w:val="both"/>
        <w:rPr>
          <w:rFonts w:eastAsia="Calibri"/>
          <w:color w:val="000000"/>
          <w:sz w:val="24"/>
          <w:szCs w:val="24"/>
          <w:lang w:eastAsia="en-US"/>
        </w:rPr>
      </w:pPr>
    </w:p>
    <w:p w:rsidR="00912D02" w:rsidRPr="00912D02" w:rsidRDefault="00912D02" w:rsidP="00912D02">
      <w:pPr>
        <w:jc w:val="both"/>
        <w:rPr>
          <w:b/>
          <w:sz w:val="24"/>
          <w:szCs w:val="24"/>
        </w:rPr>
      </w:pPr>
      <w:r w:rsidRPr="00912D02">
        <w:rPr>
          <w:b/>
          <w:sz w:val="24"/>
          <w:szCs w:val="24"/>
        </w:rPr>
        <w:t>ODPOWIEDŹ</w:t>
      </w:r>
    </w:p>
    <w:p w:rsidR="00912D02" w:rsidRPr="00912D02" w:rsidRDefault="00912D02" w:rsidP="00912D02">
      <w:pPr>
        <w:autoSpaceDE w:val="0"/>
        <w:autoSpaceDN w:val="0"/>
        <w:adjustRightInd w:val="0"/>
        <w:jc w:val="both"/>
        <w:rPr>
          <w:rFonts w:eastAsia="Calibri"/>
          <w:i/>
          <w:sz w:val="24"/>
          <w:szCs w:val="24"/>
          <w:lang w:eastAsia="en-US"/>
        </w:rPr>
      </w:pPr>
      <w:r w:rsidRPr="00912D02">
        <w:rPr>
          <w:rFonts w:eastAsia="Calibri"/>
          <w:i/>
          <w:sz w:val="24"/>
          <w:szCs w:val="24"/>
          <w:lang w:eastAsia="en-US"/>
        </w:rPr>
        <w:t>Składając ofertę wraz z projektem umowy Wykonawca potwierdza realizację umowy zgodnie</w:t>
      </w:r>
      <w:r w:rsidR="006475A3">
        <w:rPr>
          <w:rFonts w:eastAsia="Calibri"/>
          <w:i/>
          <w:sz w:val="24"/>
          <w:szCs w:val="24"/>
          <w:lang w:eastAsia="en-US"/>
        </w:rPr>
        <w:br/>
      </w:r>
      <w:r w:rsidRPr="00912D02">
        <w:rPr>
          <w:rFonts w:eastAsia="Calibri"/>
          <w:i/>
          <w:sz w:val="24"/>
          <w:szCs w:val="24"/>
          <w:lang w:eastAsia="en-US"/>
        </w:rPr>
        <w:t xml:space="preserve"> z jej zapisami, w tym zapisami regulującymi zasady waloryzacji wynagrodzenia określonymi w §16 ust. 3-9 projektu umowy.</w:t>
      </w:r>
    </w:p>
    <w:p w:rsidR="00912D02" w:rsidRPr="00912D02" w:rsidRDefault="00912D02" w:rsidP="00912D02">
      <w:pPr>
        <w:autoSpaceDE w:val="0"/>
        <w:autoSpaceDN w:val="0"/>
        <w:adjustRightInd w:val="0"/>
        <w:jc w:val="both"/>
        <w:rPr>
          <w:rFonts w:eastAsia="Calibri"/>
          <w:color w:val="000000"/>
          <w:sz w:val="24"/>
          <w:szCs w:val="24"/>
          <w:lang w:eastAsia="en-US"/>
        </w:rPr>
      </w:pPr>
    </w:p>
    <w:p w:rsidR="00912D02" w:rsidRPr="00912D02" w:rsidRDefault="00912D02" w:rsidP="00912D02">
      <w:pPr>
        <w:autoSpaceDE w:val="0"/>
        <w:autoSpaceDN w:val="0"/>
        <w:adjustRightInd w:val="0"/>
        <w:ind w:left="284" w:hanging="284"/>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9.</w:t>
      </w:r>
      <w:r w:rsidRPr="00912D02">
        <w:rPr>
          <w:rFonts w:eastAsia="Calibri"/>
          <w:color w:val="000000"/>
          <w:sz w:val="24"/>
          <w:szCs w:val="24"/>
          <w:lang w:eastAsia="en-US"/>
        </w:rPr>
        <w:t xml:space="preserve"> Czy wraz z przejęciem usługi wykonawca przejmie pracowników w trybie </w:t>
      </w:r>
      <w:r w:rsidR="006475A3">
        <w:rPr>
          <w:rFonts w:eastAsia="Calibri"/>
          <w:color w:val="000000"/>
          <w:sz w:val="24"/>
          <w:szCs w:val="24"/>
          <w:lang w:eastAsia="en-US"/>
        </w:rPr>
        <w:br/>
      </w:r>
      <w:r w:rsidRPr="00912D02">
        <w:rPr>
          <w:rFonts w:eastAsia="Calibri"/>
          <w:color w:val="000000"/>
          <w:sz w:val="24"/>
          <w:szCs w:val="24"/>
          <w:lang w:eastAsia="en-US"/>
        </w:rPr>
        <w:t xml:space="preserve">art. 23’ KP? Jeżeli tak, to prosimy o odpowiedź na następujące pytania. </w:t>
      </w:r>
    </w:p>
    <w:p w:rsidR="00912D02" w:rsidRPr="00912D02" w:rsidRDefault="00912D02" w:rsidP="00912D02">
      <w:pPr>
        <w:autoSpaceDE w:val="0"/>
        <w:autoSpaceDN w:val="0"/>
        <w:adjustRightInd w:val="0"/>
        <w:jc w:val="both"/>
        <w:rPr>
          <w:rFonts w:eastAsia="Calibri"/>
          <w:color w:val="000000"/>
          <w:sz w:val="24"/>
          <w:szCs w:val="24"/>
          <w:lang w:eastAsia="en-US"/>
        </w:rPr>
      </w:pP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 Na podstawie jakiego rodzaju umowy o pracę są zatrudnieni przejmowani pracownicy? Ile osób i do kiedy ma zawarte umowy o pracę na czas określony / na zastępstwo?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b) Ile osób przebywa na długich zwolnieniach lekarskich (powyżej 30 dni) i do kiedy?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c) Czy wśród osób przewidzianych do przejęcia są osoby przebywające na urlopach macierzyńskich, wychowawczych, bezpłatnych, świadczeniach rehabilitacyjnych? Jeśli tak to ile osób i do kiedy?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d) Prosimy o podanie terminów ważności badań lekarskich (dat do kiedy) poszczególnych pracowników przewidzianych do przejęcia.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e) Prosimy o jednoznaczne wskazanie czy w stosunku do przejmowanych pracowników zastosowanie ma Regulamin Wynagradzania czy Układ Zbiorowy pracy.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f) Prosimy o przesłanie kopii wszystkich aktualnych Regulaminów, Układu Pracy, postanowień (w tym Regulaminu Pracy, Wynagradzania, Układu Zbiorowego pracy, Regulaminu Zakładowego Funduszu Świadczeń Socjalnych,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G) Prosimy o wskazanie ilu pracowników z przewidzianych do przekazania kolejnemu wykonawcy jest byłymi pracownikami Zamawiającego.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h) Czy Zamawiający zobowiązuje się do przejęcia pracowników w przypadku rozwiązania lub zakończenia kontraktu?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i) Czy przejmowanym pracownikom przysługuje uprawnienie do dodatkowego wynagrodzenia rocznego wynikającego z ustawy z dnia 12.12.1997r. o dodatkowym wynagrodzeniu rocznym dla pracowników jednostek sfery budżetowej (Dz. U. nr 160, poz. 1080 z </w:t>
      </w:r>
      <w:proofErr w:type="spellStart"/>
      <w:r w:rsidRPr="00912D02">
        <w:rPr>
          <w:rFonts w:eastAsia="Calibri"/>
          <w:color w:val="000000"/>
          <w:sz w:val="24"/>
          <w:szCs w:val="24"/>
          <w:lang w:eastAsia="en-US"/>
        </w:rPr>
        <w:t>późn</w:t>
      </w:r>
      <w:proofErr w:type="spellEnd"/>
      <w:r w:rsidRPr="00912D02">
        <w:rPr>
          <w:rFonts w:eastAsia="Calibri"/>
          <w:color w:val="000000"/>
          <w:sz w:val="24"/>
          <w:szCs w:val="24"/>
          <w:lang w:eastAsia="en-US"/>
        </w:rPr>
        <w:t xml:space="preserve">. zm.)?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j) Czy z tytułu ewentualnych zaległości wynikających z ustawy z dnia 12.12.1997r. o dodatkowym wynagrodzeniu rocznym dla pracowników jednostek sfery budżetowej (Dz. U. nr 160, poz. 1080 z </w:t>
      </w:r>
      <w:proofErr w:type="spellStart"/>
      <w:r w:rsidRPr="00912D02">
        <w:rPr>
          <w:rFonts w:eastAsia="Calibri"/>
          <w:color w:val="000000"/>
          <w:sz w:val="24"/>
          <w:szCs w:val="24"/>
          <w:lang w:eastAsia="en-US"/>
        </w:rPr>
        <w:t>późn</w:t>
      </w:r>
      <w:proofErr w:type="spellEnd"/>
      <w:r w:rsidRPr="00912D02">
        <w:rPr>
          <w:rFonts w:eastAsia="Calibri"/>
          <w:color w:val="000000"/>
          <w:sz w:val="24"/>
          <w:szCs w:val="24"/>
          <w:lang w:eastAsia="en-US"/>
        </w:rPr>
        <w:t xml:space="preserve">. zm.) Zamawiający bądź obecny wykonawca wypłacił wszystkie wymagane kwoty?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k) Czy przejmowanym pracownikom przysługuje uprawnienie do podwyżki wynagrodzenia na podstawie ustawy z dnia 22.07.2006r. o przekazaniu środków finansowych świadczeniodawcom na wzrost wynagrodzeń (Dz. U. nr 149, poz. 1076)?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l) W jakiej wysokości przysługują poszczególnym pracownikom podwyżki na podstawie ustawy z dnia 22.07.2006r. o przekazaniu środków finansowych świadczeniodawcom na wzrost wynagrodzeń (Dz. U. nr 149, poz. 1076)?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m) Czy pracownikom wypłacone zostały wszystkie wymagane kwoty z tytułu podwyżek na podstawie ustawy z dnia 22.07.2006r. o przekazaniu środków finansowych świadczeniodawcom na wzrost wynagrodzeń (Dz. U. nr 149, poz. 1076)?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lastRenderedPageBreak/>
        <w:t xml:space="preserve">n) Czy pracownikom wypowiedziano warunki umów o pracę w części dotyczącej wynagrodzenia? Jeśli tak, to które składniki wynagrodzeń zostały zmienione?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o) Czy w stosunku do Zamawiającego toczą się postępowania sądowe wszczęte przez pracowników przewidzianych do przejęcia? Jeśli tak, prosimy o podanie wykazu spraw ze wskazaniem wartości przedmiotu sporu, roszczenia pracowników i etapu, na którym znajduje się sprawa.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u) Czy istniej jakiekolwiek porozumienie, umowa, pakiet socjalny zawarty ze związkami zawodowymi, w którym pracodawca zobowiązał się do jakichkolwiek 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p) Czy na dzień przejęcia będą jakiekolwiek nieuregulowane zobowiązania w stosunku do przekazywanych pracowników? Jeśli tak, z jakiego tytułu i w jakiej kwocie?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r) Ilu pracowników nabędzie uprawnień do odpraw emerytalnych w trakcie trwania kontraktu? Prosimy o podanie ilości osób w rozbiciu na poszczególne lata oraz wysokości przysługujących odpraw.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s) Ilu pracowników nabędzie uprawnień do nagród jubileuszowych w trakcie trwania kontraktu? Prosimy o podanie ilości osób w rozbiciu na poszczególne lata oraz wysokości przysługujących nagród.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t) Ile osób ze wskazanych do przejęcia jest członami związków zawodowych (jakich)? Jakie funkcje te osoby pełnią w związkach?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w) Prosimy o przedstawienie wykazu wykorzystania urlopów za rok 2023r. na poszczególnego pracownika z uwzględnieniem dodatkowych urlopów przysługujących pracownikom w związku z orzeczeniem o niepełnosprawności.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x) Prosimy o podanie wysokości wynagrodzeń zasadniczych brutto poszczególnych pracowników przewidzianych do przejęcia, kosztów ZUS pracodawcy, premii, dodatków do wynagrodzeń.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y) Czy w związku z koniecznością przejęcia pracowników na podst. Art. 23’ KP nowy Wykonawca przez i po zakończeniu okresu gwarancyjnego będzie mógł zmienić warunki pracy oraz miejsce pracy pracownikowi?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z) Prosimy o wyszczególnienie osób, które obecnie znajdują się w wieku ochronnym przedemerytalnym? </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color w:val="000000"/>
          <w:sz w:val="24"/>
          <w:szCs w:val="24"/>
          <w:lang w:eastAsia="en-US"/>
        </w:rPr>
        <w:t xml:space="preserve">aa) Prosimy o wyszczególnienie osób, które zatrudnione są z orzeczonym stopniem niepełnosprawności wraz z określeniem jego rodzaju? </w:t>
      </w:r>
    </w:p>
    <w:p w:rsidR="00912D02" w:rsidRPr="00912D02" w:rsidRDefault="00912D02" w:rsidP="00912D02">
      <w:pPr>
        <w:autoSpaceDE w:val="0"/>
        <w:autoSpaceDN w:val="0"/>
        <w:adjustRightInd w:val="0"/>
        <w:jc w:val="both"/>
        <w:rPr>
          <w:rFonts w:eastAsia="Calibri"/>
          <w:color w:val="000000"/>
          <w:sz w:val="24"/>
          <w:szCs w:val="24"/>
          <w:lang w:eastAsia="en-US"/>
        </w:rPr>
      </w:pPr>
      <w:proofErr w:type="spellStart"/>
      <w:r w:rsidRPr="00912D02">
        <w:rPr>
          <w:rFonts w:eastAsia="Calibri"/>
          <w:color w:val="000000"/>
          <w:sz w:val="24"/>
          <w:szCs w:val="24"/>
          <w:lang w:eastAsia="en-US"/>
        </w:rPr>
        <w:t>bb</w:t>
      </w:r>
      <w:proofErr w:type="spellEnd"/>
      <w:r w:rsidRPr="00912D02">
        <w:rPr>
          <w:rFonts w:eastAsia="Calibri"/>
          <w:color w:val="000000"/>
          <w:sz w:val="24"/>
          <w:szCs w:val="24"/>
          <w:lang w:eastAsia="en-US"/>
        </w:rPr>
        <w:t xml:space="preserve">) Prosimy o podanie zapisów znajdujących się w umowach o pracę pracowników dedykowanych do przejęcia, dotyczących dodatków do wynagrodzeń np. premia regulaminowa, dodatek stażowych, dodatek funkcyjny, dodatek negocjacyjny itp.? </w:t>
      </w:r>
    </w:p>
    <w:p w:rsidR="00912D02" w:rsidRPr="00912D02" w:rsidRDefault="00912D02" w:rsidP="00912D02">
      <w:pPr>
        <w:autoSpaceDE w:val="0"/>
        <w:autoSpaceDN w:val="0"/>
        <w:adjustRightInd w:val="0"/>
        <w:jc w:val="both"/>
        <w:rPr>
          <w:rFonts w:eastAsia="Calibri"/>
          <w:color w:val="000000"/>
          <w:sz w:val="24"/>
          <w:szCs w:val="24"/>
          <w:lang w:eastAsia="en-US"/>
        </w:rPr>
      </w:pPr>
    </w:p>
    <w:p w:rsidR="00912D02" w:rsidRPr="00912D02" w:rsidRDefault="00912D02" w:rsidP="00912D02">
      <w:pPr>
        <w:jc w:val="both"/>
        <w:rPr>
          <w:b/>
          <w:sz w:val="24"/>
          <w:szCs w:val="24"/>
        </w:rPr>
      </w:pPr>
      <w:bookmarkStart w:id="4" w:name="_Hlk197516904"/>
      <w:r w:rsidRPr="00912D02">
        <w:rPr>
          <w:b/>
          <w:sz w:val="24"/>
          <w:szCs w:val="24"/>
        </w:rPr>
        <w:t>ODPOWIEDŹ</w:t>
      </w:r>
    </w:p>
    <w:bookmarkEnd w:id="4"/>
    <w:p w:rsidR="00912D02" w:rsidRPr="00912D02" w:rsidRDefault="00912D02" w:rsidP="00912D02">
      <w:pPr>
        <w:autoSpaceDE w:val="0"/>
        <w:autoSpaceDN w:val="0"/>
        <w:adjustRightInd w:val="0"/>
        <w:jc w:val="both"/>
        <w:rPr>
          <w:rFonts w:eastAsia="Calibri"/>
          <w:i/>
          <w:sz w:val="24"/>
          <w:szCs w:val="24"/>
          <w:lang w:eastAsia="en-US"/>
        </w:rPr>
      </w:pPr>
      <w:r w:rsidRPr="00912D02">
        <w:rPr>
          <w:rFonts w:eastAsia="Calibri"/>
          <w:i/>
          <w:sz w:val="24"/>
          <w:szCs w:val="24"/>
          <w:lang w:eastAsia="en-US"/>
        </w:rPr>
        <w:t xml:space="preserve">Art. 23 </w:t>
      </w:r>
      <w:r w:rsidRPr="00912D02">
        <w:rPr>
          <w:rFonts w:eastAsia="Calibri"/>
          <w:i/>
          <w:sz w:val="24"/>
          <w:szCs w:val="24"/>
          <w:vertAlign w:val="superscript"/>
          <w:lang w:eastAsia="en-US"/>
        </w:rPr>
        <w:t xml:space="preserve">1 </w:t>
      </w:r>
      <w:r w:rsidRPr="00912D02">
        <w:rPr>
          <w:rFonts w:eastAsia="Calibri"/>
          <w:i/>
          <w:sz w:val="24"/>
          <w:szCs w:val="24"/>
          <w:lang w:eastAsia="en-US"/>
        </w:rPr>
        <w:t>dotyczy przejścia zakładu pracy na innego pracodawcę. W przedstawionej hipotetycznej sytuacji Zamawiający nie jest stroną.</w:t>
      </w:r>
    </w:p>
    <w:p w:rsidR="00912D02" w:rsidRPr="00912D02" w:rsidRDefault="00912D02" w:rsidP="00912D02">
      <w:pPr>
        <w:autoSpaceDE w:val="0"/>
        <w:autoSpaceDN w:val="0"/>
        <w:adjustRightInd w:val="0"/>
        <w:jc w:val="both"/>
        <w:rPr>
          <w:rFonts w:eastAsia="Calibri"/>
          <w:color w:val="FF0000"/>
          <w:sz w:val="24"/>
          <w:szCs w:val="24"/>
          <w:lang w:eastAsia="en-US"/>
        </w:rPr>
      </w:pPr>
    </w:p>
    <w:p w:rsidR="00912D02" w:rsidRPr="00912D02" w:rsidRDefault="00912D02" w:rsidP="00912D02">
      <w:pPr>
        <w:autoSpaceDE w:val="0"/>
        <w:autoSpaceDN w:val="0"/>
        <w:adjustRightInd w:val="0"/>
        <w:spacing w:after="241"/>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10</w:t>
      </w:r>
      <w:r w:rsidRPr="00912D02">
        <w:rPr>
          <w:rFonts w:eastAsia="Calibri"/>
          <w:color w:val="000000"/>
          <w:sz w:val="24"/>
          <w:szCs w:val="24"/>
          <w:lang w:eastAsia="en-US"/>
        </w:rPr>
        <w:t xml:space="preserve"> Czy w przypadku składania oferty na wszystkiego części zamówienia, wykonawca może wykazać spełnienie warunku dotyczącego doświadczenia tą samą referencją? </w:t>
      </w:r>
    </w:p>
    <w:p w:rsidR="00912D02" w:rsidRPr="00912D02" w:rsidRDefault="00912D02" w:rsidP="00912D02">
      <w:pPr>
        <w:contextualSpacing/>
        <w:jc w:val="both"/>
        <w:rPr>
          <w:b/>
          <w:sz w:val="24"/>
          <w:szCs w:val="24"/>
        </w:rPr>
      </w:pPr>
      <w:r w:rsidRPr="00912D02">
        <w:rPr>
          <w:b/>
          <w:sz w:val="24"/>
          <w:szCs w:val="24"/>
        </w:rPr>
        <w:t>ODPOWIEDŹ</w:t>
      </w:r>
    </w:p>
    <w:p w:rsidR="00912D02" w:rsidRPr="00912D02" w:rsidRDefault="00912D02" w:rsidP="00912D02">
      <w:pPr>
        <w:contextualSpacing/>
        <w:jc w:val="both"/>
        <w:rPr>
          <w:i/>
          <w:sz w:val="24"/>
          <w:szCs w:val="24"/>
        </w:rPr>
      </w:pPr>
      <w:r w:rsidRPr="00912D02">
        <w:rPr>
          <w:i/>
          <w:sz w:val="24"/>
          <w:szCs w:val="24"/>
        </w:rPr>
        <w:t xml:space="preserve">Zamawiający zaleca zapoznać się z warunkami udziału w postępowaniu, określonymi </w:t>
      </w:r>
      <w:r w:rsidRPr="00912D02">
        <w:rPr>
          <w:i/>
          <w:sz w:val="24"/>
          <w:szCs w:val="24"/>
        </w:rPr>
        <w:br/>
        <w:t>w pkt. 7 SWZ dla każdego zadania częściowego osobno i w odmienny sposób.</w:t>
      </w:r>
    </w:p>
    <w:p w:rsidR="00912D02" w:rsidRPr="00912D02" w:rsidRDefault="00912D02" w:rsidP="00912D02">
      <w:pPr>
        <w:contextualSpacing/>
        <w:jc w:val="both"/>
        <w:rPr>
          <w:i/>
          <w:sz w:val="24"/>
          <w:szCs w:val="24"/>
        </w:rPr>
      </w:pPr>
    </w:p>
    <w:p w:rsidR="00912D02" w:rsidRPr="00912D02" w:rsidRDefault="00912D02" w:rsidP="00912D02">
      <w:pPr>
        <w:autoSpaceDE w:val="0"/>
        <w:autoSpaceDN w:val="0"/>
        <w:adjustRightInd w:val="0"/>
        <w:spacing w:after="241"/>
        <w:jc w:val="both"/>
        <w:rPr>
          <w:rFonts w:eastAsia="Calibri"/>
          <w:color w:val="000000"/>
          <w:sz w:val="24"/>
          <w:szCs w:val="24"/>
          <w:lang w:eastAsia="en-US"/>
        </w:rPr>
      </w:pPr>
      <w:r w:rsidRPr="00912D02">
        <w:rPr>
          <w:rFonts w:eastAsia="Calibri"/>
          <w:b/>
          <w:color w:val="000000"/>
          <w:sz w:val="24"/>
          <w:szCs w:val="24"/>
          <w:lang w:eastAsia="en-US"/>
        </w:rPr>
        <w:lastRenderedPageBreak/>
        <w:t>PYTANIE 11</w:t>
      </w:r>
      <w:r w:rsidRPr="00912D02">
        <w:rPr>
          <w:rFonts w:eastAsia="Calibri"/>
          <w:color w:val="000000"/>
          <w:sz w:val="24"/>
          <w:szCs w:val="24"/>
          <w:lang w:eastAsia="en-US"/>
        </w:rPr>
        <w:t xml:space="preserve"> Prosimy o potwierdzenie, iż Zamawiający zwaloryzuje Wykonawcy wynagrodzenie w związku z zmianą stawki minimalnego wynagrodzenia za pracę od 01.01.2026. wraz z późniejszymi zmianami. </w:t>
      </w:r>
    </w:p>
    <w:p w:rsidR="00912D02" w:rsidRPr="00912D02" w:rsidRDefault="00912D02" w:rsidP="00912D02">
      <w:pPr>
        <w:contextualSpacing/>
        <w:jc w:val="both"/>
        <w:rPr>
          <w:b/>
          <w:sz w:val="24"/>
          <w:szCs w:val="24"/>
        </w:rPr>
      </w:pPr>
      <w:r w:rsidRPr="00912D02">
        <w:rPr>
          <w:b/>
          <w:sz w:val="24"/>
          <w:szCs w:val="24"/>
        </w:rPr>
        <w:t>ODPOWIEDŹ</w:t>
      </w:r>
    </w:p>
    <w:p w:rsidR="00912D02" w:rsidRPr="00912D02" w:rsidRDefault="00912D02" w:rsidP="00912D02">
      <w:pPr>
        <w:autoSpaceDE w:val="0"/>
        <w:autoSpaceDN w:val="0"/>
        <w:adjustRightInd w:val="0"/>
        <w:spacing w:after="241"/>
        <w:jc w:val="both"/>
        <w:rPr>
          <w:rFonts w:eastAsia="Calibri"/>
          <w:i/>
          <w:sz w:val="24"/>
          <w:szCs w:val="24"/>
          <w:lang w:eastAsia="en-US"/>
        </w:rPr>
      </w:pPr>
      <w:r w:rsidRPr="00912D02">
        <w:rPr>
          <w:rFonts w:eastAsia="Calibri"/>
          <w:i/>
          <w:sz w:val="24"/>
          <w:szCs w:val="24"/>
          <w:lang w:eastAsia="en-US"/>
        </w:rPr>
        <w:t xml:space="preserve">Tak, Zamawiający potwierdza możliwość waloryzacji wynagrodzenia wykonawcy w związku </w:t>
      </w:r>
      <w:r w:rsidR="006475A3">
        <w:rPr>
          <w:rFonts w:eastAsia="Calibri"/>
          <w:i/>
          <w:sz w:val="24"/>
          <w:szCs w:val="24"/>
          <w:lang w:eastAsia="en-US"/>
        </w:rPr>
        <w:br/>
      </w:r>
      <w:r w:rsidRPr="00912D02">
        <w:rPr>
          <w:rFonts w:eastAsia="Calibri"/>
          <w:i/>
          <w:sz w:val="24"/>
          <w:szCs w:val="24"/>
          <w:lang w:eastAsia="en-US"/>
        </w:rPr>
        <w:t>z zmianą stawki minimalnego wynagrodzenia za pracę od 01.01.2026 roku na zasadach określonych w § 16 projektu umowy.</w:t>
      </w: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w:t>
      </w:r>
      <w:r w:rsidRPr="00912D02">
        <w:rPr>
          <w:rFonts w:eastAsia="Calibri"/>
          <w:color w:val="000000"/>
          <w:sz w:val="24"/>
          <w:szCs w:val="24"/>
          <w:lang w:eastAsia="en-US"/>
        </w:rPr>
        <w:t xml:space="preserve"> </w:t>
      </w:r>
      <w:r w:rsidRPr="00912D02">
        <w:rPr>
          <w:rFonts w:eastAsia="Calibri"/>
          <w:b/>
          <w:color w:val="000000"/>
          <w:sz w:val="24"/>
          <w:szCs w:val="24"/>
          <w:lang w:eastAsia="en-US"/>
        </w:rPr>
        <w:t>12</w:t>
      </w:r>
      <w:r w:rsidRPr="00912D02">
        <w:rPr>
          <w:rFonts w:eastAsia="Calibri"/>
          <w:color w:val="000000"/>
          <w:sz w:val="24"/>
          <w:szCs w:val="24"/>
          <w:lang w:eastAsia="en-US"/>
        </w:rPr>
        <w:t xml:space="preserve"> Prosimy o potwierdzenie, iż wykonawca otrzyma maksymalną liczbę punktów kryterium, jeśli tylko jeden z konsorcjantów wykaże się posiadaniem certyfikatu ISO. </w:t>
      </w:r>
    </w:p>
    <w:p w:rsidR="00912D02" w:rsidRPr="00912D02" w:rsidRDefault="00912D02" w:rsidP="00912D02">
      <w:pPr>
        <w:autoSpaceDE w:val="0"/>
        <w:autoSpaceDN w:val="0"/>
        <w:adjustRightInd w:val="0"/>
        <w:jc w:val="both"/>
        <w:rPr>
          <w:rFonts w:eastAsia="Calibri"/>
          <w:color w:val="000000"/>
          <w:sz w:val="24"/>
          <w:szCs w:val="24"/>
          <w:lang w:eastAsia="en-US"/>
        </w:rPr>
      </w:pPr>
    </w:p>
    <w:p w:rsidR="00912D02" w:rsidRPr="00912D02" w:rsidRDefault="00912D02" w:rsidP="00912D02">
      <w:pPr>
        <w:contextualSpacing/>
        <w:jc w:val="both"/>
        <w:rPr>
          <w:b/>
          <w:sz w:val="24"/>
          <w:szCs w:val="24"/>
        </w:rPr>
      </w:pPr>
      <w:r w:rsidRPr="00912D02">
        <w:rPr>
          <w:b/>
          <w:sz w:val="24"/>
          <w:szCs w:val="24"/>
        </w:rPr>
        <w:t>ODPOWIEDŹ</w:t>
      </w:r>
    </w:p>
    <w:p w:rsidR="00912D02" w:rsidRPr="00912D02" w:rsidRDefault="00912D02" w:rsidP="00912D02">
      <w:pPr>
        <w:jc w:val="both"/>
        <w:outlineLvl w:val="1"/>
        <w:rPr>
          <w:bCs/>
          <w:i/>
          <w:iCs/>
          <w:sz w:val="24"/>
          <w:szCs w:val="24"/>
        </w:rPr>
      </w:pPr>
      <w:r w:rsidRPr="00912D02">
        <w:rPr>
          <w:bCs/>
          <w:i/>
          <w:iCs/>
          <w:sz w:val="24"/>
          <w:szCs w:val="24"/>
        </w:rPr>
        <w:t xml:space="preserve">W przypadku wykonawców wspólnie ubiegających się o udzielenie zamówienia (konsorcjum firm), Zamawiający przyzna punkty w tym kryterium jeśli w/w certyfikat będzie posiadał ten członek konsorcjum, który rzeczywiście realizuje przedmiot zamówienia poprzez osobisty udział w faktycznym wykonywaniu usług sprzątania. Zamawiający nie przyzna punktów </w:t>
      </w:r>
      <w:r w:rsidR="006475A3">
        <w:rPr>
          <w:bCs/>
          <w:i/>
          <w:iCs/>
          <w:sz w:val="24"/>
          <w:szCs w:val="24"/>
        </w:rPr>
        <w:br/>
      </w:r>
      <w:r w:rsidRPr="00912D02">
        <w:rPr>
          <w:bCs/>
          <w:i/>
          <w:iCs/>
          <w:sz w:val="24"/>
          <w:szCs w:val="24"/>
        </w:rPr>
        <w:t xml:space="preserve">w sytuacji, w której certyfikat posiada ten z wykonawców, który odpowiada za </w:t>
      </w:r>
      <w:proofErr w:type="spellStart"/>
      <w:r w:rsidRPr="00912D02">
        <w:rPr>
          <w:bCs/>
          <w:i/>
          <w:iCs/>
          <w:sz w:val="24"/>
          <w:szCs w:val="24"/>
        </w:rPr>
        <w:t>know</w:t>
      </w:r>
      <w:proofErr w:type="spellEnd"/>
      <w:r w:rsidRPr="00912D02">
        <w:rPr>
          <w:bCs/>
          <w:i/>
          <w:iCs/>
          <w:sz w:val="24"/>
          <w:szCs w:val="24"/>
        </w:rPr>
        <w:t xml:space="preserve"> </w:t>
      </w:r>
      <w:proofErr w:type="spellStart"/>
      <w:r w:rsidRPr="00912D02">
        <w:rPr>
          <w:bCs/>
          <w:i/>
          <w:iCs/>
          <w:sz w:val="24"/>
          <w:szCs w:val="24"/>
        </w:rPr>
        <w:t>how</w:t>
      </w:r>
      <w:proofErr w:type="spellEnd"/>
      <w:r w:rsidRPr="00912D02">
        <w:rPr>
          <w:bCs/>
          <w:i/>
          <w:iCs/>
          <w:sz w:val="24"/>
          <w:szCs w:val="24"/>
        </w:rPr>
        <w:t xml:space="preserve"> lub administracyjną lub finansową obsługę realizowanego zamówienia.</w:t>
      </w:r>
    </w:p>
    <w:p w:rsidR="00912D02" w:rsidRPr="00912D02" w:rsidRDefault="00912D02" w:rsidP="00912D02">
      <w:pPr>
        <w:rPr>
          <w:sz w:val="24"/>
          <w:szCs w:val="24"/>
        </w:rPr>
      </w:pPr>
    </w:p>
    <w:p w:rsidR="00912D02" w:rsidRPr="00912D02" w:rsidRDefault="00912D02" w:rsidP="00912D02">
      <w:pPr>
        <w:autoSpaceDE w:val="0"/>
        <w:autoSpaceDN w:val="0"/>
        <w:adjustRightInd w:val="0"/>
        <w:spacing w:after="243"/>
        <w:jc w:val="both"/>
        <w:rPr>
          <w:rFonts w:eastAsia="Calibri"/>
          <w:color w:val="000000"/>
          <w:sz w:val="24"/>
          <w:szCs w:val="24"/>
          <w:lang w:eastAsia="en-US"/>
        </w:rPr>
      </w:pPr>
      <w:r w:rsidRPr="00912D02">
        <w:rPr>
          <w:rFonts w:eastAsia="Calibri"/>
          <w:b/>
          <w:color w:val="000000"/>
          <w:sz w:val="24"/>
          <w:szCs w:val="24"/>
          <w:lang w:eastAsia="en-US"/>
        </w:rPr>
        <w:t>PYTANIE 13.</w:t>
      </w:r>
      <w:r w:rsidRPr="00912D02">
        <w:rPr>
          <w:rFonts w:eastAsia="Calibri"/>
          <w:color w:val="000000"/>
          <w:sz w:val="24"/>
          <w:szCs w:val="24"/>
          <w:lang w:eastAsia="en-US"/>
        </w:rPr>
        <w:t xml:space="preserve"> </w:t>
      </w:r>
      <w:bookmarkStart w:id="5" w:name="_Hlk197517444"/>
      <w:r w:rsidRPr="00912D02">
        <w:rPr>
          <w:rFonts w:eastAsia="Calibri"/>
          <w:color w:val="000000"/>
          <w:sz w:val="24"/>
          <w:szCs w:val="24"/>
          <w:lang w:eastAsia="en-US"/>
        </w:rPr>
        <w:t xml:space="preserve">W zadaniu nr 1 zamawiający wymaga serwisu dziennego, proszę </w:t>
      </w:r>
      <w:r w:rsidR="006475A3">
        <w:rPr>
          <w:rFonts w:eastAsia="Calibri"/>
          <w:color w:val="000000"/>
          <w:sz w:val="24"/>
          <w:szCs w:val="24"/>
          <w:lang w:eastAsia="en-US"/>
        </w:rPr>
        <w:br/>
      </w:r>
      <w:r w:rsidRPr="00912D02">
        <w:rPr>
          <w:rFonts w:eastAsia="Calibri"/>
          <w:color w:val="000000"/>
          <w:sz w:val="24"/>
          <w:szCs w:val="24"/>
          <w:lang w:eastAsia="en-US"/>
        </w:rPr>
        <w:t xml:space="preserve">o potwierdzenie, że wymagany jest serwis w ilości dwóch osób ciągle przez 8h w tygodniu </w:t>
      </w:r>
      <w:r w:rsidR="006475A3">
        <w:rPr>
          <w:rFonts w:eastAsia="Calibri"/>
          <w:color w:val="000000"/>
          <w:sz w:val="24"/>
          <w:szCs w:val="24"/>
          <w:lang w:eastAsia="en-US"/>
        </w:rPr>
        <w:br/>
      </w:r>
      <w:r w:rsidRPr="00912D02">
        <w:rPr>
          <w:rFonts w:eastAsia="Calibri"/>
          <w:color w:val="000000"/>
          <w:sz w:val="24"/>
          <w:szCs w:val="24"/>
          <w:lang w:eastAsia="en-US"/>
        </w:rPr>
        <w:t xml:space="preserve">i 6h w soboty. </w:t>
      </w:r>
    </w:p>
    <w:bookmarkEnd w:id="5"/>
    <w:p w:rsidR="00912D02" w:rsidRPr="00912D02" w:rsidRDefault="00912D02" w:rsidP="00912D02">
      <w:pPr>
        <w:contextualSpacing/>
        <w:jc w:val="both"/>
        <w:rPr>
          <w:b/>
          <w:sz w:val="24"/>
          <w:szCs w:val="24"/>
        </w:rPr>
      </w:pPr>
      <w:r w:rsidRPr="00912D02">
        <w:rPr>
          <w:b/>
          <w:sz w:val="24"/>
          <w:szCs w:val="24"/>
        </w:rPr>
        <w:t>ODPOWIEDŹ</w:t>
      </w:r>
    </w:p>
    <w:p w:rsidR="00912D02" w:rsidRPr="00912D02" w:rsidRDefault="00912D02" w:rsidP="00912D02">
      <w:pPr>
        <w:jc w:val="both"/>
        <w:rPr>
          <w:i/>
          <w:sz w:val="24"/>
          <w:szCs w:val="24"/>
        </w:rPr>
      </w:pPr>
      <w:r w:rsidRPr="00912D02">
        <w:rPr>
          <w:i/>
          <w:sz w:val="24"/>
          <w:szCs w:val="24"/>
        </w:rPr>
        <w:t xml:space="preserve">Zamawiający wymaga serwisu w ilości 1 osoby dla każdego z tematów w Zadaniu 1:  Budynek Główny i Pawilon Socjalny /łącznie 2 osoby/ do godziny 16.00 tj. 8 godzin od poniedziałku do piątku. </w:t>
      </w:r>
    </w:p>
    <w:p w:rsidR="00912D02" w:rsidRPr="00912D02" w:rsidRDefault="00912D02" w:rsidP="00912D02">
      <w:pPr>
        <w:jc w:val="both"/>
        <w:rPr>
          <w:i/>
          <w:sz w:val="24"/>
          <w:szCs w:val="24"/>
        </w:rPr>
      </w:pPr>
      <w:r w:rsidRPr="00912D02">
        <w:rPr>
          <w:i/>
          <w:sz w:val="24"/>
          <w:szCs w:val="24"/>
        </w:rPr>
        <w:t xml:space="preserve">W sobotę serwis dzienny 6-ściogodzinny :  łącznie 1 osoba dla Zadania nr 1 /dla dwóch tematów/ Godziny pracy zostaną ustalone z Administratorem obiektów. </w:t>
      </w:r>
    </w:p>
    <w:p w:rsidR="00912D02" w:rsidRPr="00912D02" w:rsidRDefault="00912D02" w:rsidP="00912D02">
      <w:pPr>
        <w:autoSpaceDE w:val="0"/>
        <w:autoSpaceDN w:val="0"/>
        <w:adjustRightInd w:val="0"/>
        <w:jc w:val="both"/>
        <w:rPr>
          <w:rFonts w:eastAsia="Calibri"/>
          <w:b/>
          <w:color w:val="000000"/>
          <w:sz w:val="24"/>
          <w:szCs w:val="24"/>
          <w:lang w:eastAsia="en-US"/>
        </w:rPr>
      </w:pPr>
    </w:p>
    <w:p w:rsidR="00912D02" w:rsidRPr="00912D02" w:rsidRDefault="00912D02" w:rsidP="00912D02">
      <w:pPr>
        <w:autoSpaceDE w:val="0"/>
        <w:autoSpaceDN w:val="0"/>
        <w:adjustRightInd w:val="0"/>
        <w:jc w:val="both"/>
        <w:rPr>
          <w:rFonts w:eastAsia="Calibri"/>
          <w:color w:val="000000"/>
          <w:sz w:val="24"/>
          <w:szCs w:val="24"/>
          <w:lang w:eastAsia="en-US"/>
        </w:rPr>
      </w:pPr>
      <w:r w:rsidRPr="00912D02">
        <w:rPr>
          <w:rFonts w:eastAsia="Calibri"/>
          <w:b/>
          <w:color w:val="000000"/>
          <w:sz w:val="24"/>
          <w:szCs w:val="24"/>
          <w:lang w:eastAsia="en-US"/>
        </w:rPr>
        <w:t>PYTANIE 14.</w:t>
      </w:r>
      <w:r w:rsidRPr="00912D02">
        <w:rPr>
          <w:rFonts w:eastAsia="Calibri"/>
          <w:color w:val="000000"/>
          <w:sz w:val="24"/>
          <w:szCs w:val="24"/>
          <w:lang w:eastAsia="en-US"/>
        </w:rPr>
        <w:t xml:space="preserve"> </w:t>
      </w:r>
      <w:bookmarkStart w:id="6" w:name="_Hlk197517259"/>
      <w:r w:rsidRPr="00912D02">
        <w:rPr>
          <w:rFonts w:eastAsia="Calibri"/>
          <w:color w:val="000000"/>
          <w:sz w:val="24"/>
          <w:szCs w:val="24"/>
          <w:lang w:eastAsia="en-US"/>
        </w:rPr>
        <w:t xml:space="preserve">Dla ilu osób są wymagane środki higieniczne w podziale na 3 zadania </w:t>
      </w:r>
    </w:p>
    <w:bookmarkEnd w:id="6"/>
    <w:p w:rsidR="00912D02" w:rsidRPr="00912D02" w:rsidRDefault="00912D02" w:rsidP="00912D02">
      <w:pPr>
        <w:autoSpaceDE w:val="0"/>
        <w:autoSpaceDN w:val="0"/>
        <w:adjustRightInd w:val="0"/>
        <w:jc w:val="both"/>
        <w:rPr>
          <w:rFonts w:eastAsia="Calibri"/>
          <w:color w:val="000000"/>
          <w:sz w:val="24"/>
          <w:szCs w:val="24"/>
          <w:highlight w:val="yellow"/>
          <w:lang w:eastAsia="en-US"/>
        </w:rPr>
      </w:pPr>
    </w:p>
    <w:p w:rsidR="00912D02" w:rsidRPr="00912D02" w:rsidRDefault="00912D02" w:rsidP="00912D02">
      <w:pPr>
        <w:contextualSpacing/>
        <w:jc w:val="both"/>
        <w:rPr>
          <w:b/>
          <w:sz w:val="24"/>
          <w:szCs w:val="24"/>
        </w:rPr>
      </w:pPr>
      <w:r w:rsidRPr="00912D02">
        <w:rPr>
          <w:b/>
          <w:sz w:val="24"/>
          <w:szCs w:val="24"/>
        </w:rPr>
        <w:t>ODPOWIEDŹ</w:t>
      </w:r>
    </w:p>
    <w:p w:rsidR="00912D02" w:rsidRPr="00912D02" w:rsidRDefault="00912D02" w:rsidP="00912D02">
      <w:pPr>
        <w:rPr>
          <w:sz w:val="24"/>
          <w:szCs w:val="24"/>
        </w:rPr>
      </w:pPr>
      <w:r w:rsidRPr="00912D02">
        <w:rPr>
          <w:sz w:val="24"/>
          <w:szCs w:val="24"/>
        </w:rPr>
        <w:t xml:space="preserve">- ilość osób zatrudnionych na podstawie umów o pracę: 507 </w:t>
      </w:r>
    </w:p>
    <w:p w:rsidR="00912D02" w:rsidRPr="00912D02" w:rsidRDefault="00912D02" w:rsidP="00912D02">
      <w:pPr>
        <w:rPr>
          <w:sz w:val="24"/>
          <w:szCs w:val="24"/>
        </w:rPr>
      </w:pPr>
      <w:r w:rsidRPr="00912D02">
        <w:rPr>
          <w:sz w:val="24"/>
          <w:szCs w:val="24"/>
        </w:rPr>
        <w:t xml:space="preserve">- ilość studentów studiów stacjonarnych: 4 209 </w:t>
      </w:r>
    </w:p>
    <w:p w:rsidR="00912D02" w:rsidRPr="00912D02" w:rsidRDefault="00912D02" w:rsidP="00912D02">
      <w:pPr>
        <w:rPr>
          <w:sz w:val="24"/>
          <w:szCs w:val="24"/>
        </w:rPr>
      </w:pPr>
      <w:r w:rsidRPr="00912D02">
        <w:rPr>
          <w:sz w:val="24"/>
          <w:szCs w:val="24"/>
        </w:rPr>
        <w:t>- ilość studentów studiów niestacjonarnych: 60</w:t>
      </w:r>
    </w:p>
    <w:p w:rsidR="00912D02" w:rsidRDefault="00912D02" w:rsidP="00912D02">
      <w:pPr>
        <w:autoSpaceDE w:val="0"/>
        <w:autoSpaceDN w:val="0"/>
        <w:adjustRightInd w:val="0"/>
        <w:jc w:val="both"/>
        <w:rPr>
          <w:rFonts w:eastAsia="Calibri"/>
          <w:sz w:val="24"/>
          <w:szCs w:val="24"/>
          <w:lang w:eastAsia="en-US"/>
        </w:rPr>
      </w:pPr>
      <w:r w:rsidRPr="00912D02">
        <w:rPr>
          <w:rFonts w:eastAsia="Calibri"/>
          <w:sz w:val="24"/>
          <w:szCs w:val="24"/>
          <w:lang w:eastAsia="en-US"/>
        </w:rPr>
        <w:t>Osoby przemieszczają na terenie całego campusu prowadząc i odbywając zajęcia w różnych obiektach wchodzących w skład wszystkich zadań częściowych.</w:t>
      </w:r>
    </w:p>
    <w:p w:rsidR="006475A3" w:rsidRDefault="006475A3" w:rsidP="00912D02">
      <w:pPr>
        <w:autoSpaceDE w:val="0"/>
        <w:autoSpaceDN w:val="0"/>
        <w:adjustRightInd w:val="0"/>
        <w:jc w:val="both"/>
        <w:rPr>
          <w:rFonts w:eastAsia="Calibri"/>
          <w:sz w:val="24"/>
          <w:szCs w:val="24"/>
          <w:lang w:eastAsia="en-US"/>
        </w:rPr>
      </w:pPr>
    </w:p>
    <w:p w:rsidR="006475A3" w:rsidRPr="000621C3" w:rsidRDefault="006475A3" w:rsidP="006475A3">
      <w:pPr>
        <w:autoSpaceDE w:val="0"/>
        <w:autoSpaceDN w:val="0"/>
        <w:adjustRightInd w:val="0"/>
        <w:jc w:val="right"/>
        <w:rPr>
          <w:rFonts w:eastAsia="Calibri"/>
          <w:b/>
          <w:sz w:val="24"/>
          <w:szCs w:val="24"/>
          <w:lang w:eastAsia="en-US"/>
        </w:rPr>
      </w:pPr>
      <w:r w:rsidRPr="000621C3">
        <w:rPr>
          <w:rFonts w:eastAsia="Calibri"/>
          <w:b/>
          <w:sz w:val="24"/>
          <w:szCs w:val="24"/>
          <w:lang w:eastAsia="en-US"/>
        </w:rPr>
        <w:t xml:space="preserve">Zamawiający </w:t>
      </w:r>
    </w:p>
    <w:p w:rsidR="000621C3" w:rsidRPr="000621C3" w:rsidRDefault="000621C3" w:rsidP="006475A3">
      <w:pPr>
        <w:autoSpaceDE w:val="0"/>
        <w:autoSpaceDN w:val="0"/>
        <w:adjustRightInd w:val="0"/>
        <w:jc w:val="right"/>
        <w:rPr>
          <w:rFonts w:eastAsia="Calibri"/>
          <w:b/>
          <w:sz w:val="24"/>
          <w:szCs w:val="24"/>
          <w:lang w:eastAsia="en-US"/>
        </w:rPr>
      </w:pPr>
    </w:p>
    <w:p w:rsidR="000621C3" w:rsidRPr="000621C3" w:rsidRDefault="000621C3" w:rsidP="006475A3">
      <w:pPr>
        <w:autoSpaceDE w:val="0"/>
        <w:autoSpaceDN w:val="0"/>
        <w:adjustRightInd w:val="0"/>
        <w:jc w:val="right"/>
        <w:rPr>
          <w:rFonts w:eastAsia="Calibri"/>
          <w:b/>
          <w:sz w:val="24"/>
          <w:szCs w:val="24"/>
          <w:lang w:eastAsia="en-US"/>
        </w:rPr>
      </w:pPr>
      <w:r w:rsidRPr="000621C3">
        <w:rPr>
          <w:rFonts w:eastAsia="Calibri"/>
          <w:b/>
          <w:sz w:val="24"/>
          <w:szCs w:val="24"/>
          <w:lang w:eastAsia="en-US"/>
        </w:rPr>
        <w:t>Kanclerz</w:t>
      </w:r>
    </w:p>
    <w:p w:rsidR="000621C3" w:rsidRPr="000621C3" w:rsidRDefault="000621C3" w:rsidP="006475A3">
      <w:pPr>
        <w:autoSpaceDE w:val="0"/>
        <w:autoSpaceDN w:val="0"/>
        <w:adjustRightInd w:val="0"/>
        <w:jc w:val="right"/>
        <w:rPr>
          <w:rFonts w:eastAsia="Calibri"/>
          <w:b/>
          <w:sz w:val="24"/>
          <w:szCs w:val="24"/>
          <w:lang w:eastAsia="en-US"/>
        </w:rPr>
      </w:pPr>
    </w:p>
    <w:p w:rsidR="000621C3" w:rsidRPr="000621C3" w:rsidRDefault="000621C3" w:rsidP="006475A3">
      <w:pPr>
        <w:autoSpaceDE w:val="0"/>
        <w:autoSpaceDN w:val="0"/>
        <w:adjustRightInd w:val="0"/>
        <w:jc w:val="right"/>
        <w:rPr>
          <w:rFonts w:eastAsia="Calibri"/>
          <w:b/>
          <w:sz w:val="24"/>
          <w:szCs w:val="24"/>
          <w:lang w:eastAsia="en-US"/>
        </w:rPr>
      </w:pPr>
      <w:r w:rsidRPr="000621C3">
        <w:rPr>
          <w:rFonts w:eastAsia="Calibri"/>
          <w:b/>
          <w:sz w:val="24"/>
          <w:szCs w:val="24"/>
          <w:lang w:eastAsia="en-US"/>
        </w:rPr>
        <w:t>mgr Paweł Potoczek</w:t>
      </w:r>
    </w:p>
    <w:p w:rsidR="00912D02" w:rsidRPr="00912D02" w:rsidRDefault="00912D02" w:rsidP="00912D02">
      <w:pPr>
        <w:jc w:val="both"/>
        <w:rPr>
          <w:b/>
          <w:sz w:val="24"/>
          <w:szCs w:val="24"/>
        </w:rPr>
      </w:pPr>
    </w:p>
    <w:p w:rsidR="00912D02" w:rsidRPr="00912D02" w:rsidRDefault="00912D02" w:rsidP="00912D02">
      <w:pPr>
        <w:rPr>
          <w:sz w:val="24"/>
          <w:szCs w:val="24"/>
        </w:rPr>
      </w:pPr>
    </w:p>
    <w:p w:rsidR="00912D02" w:rsidRPr="00912D02" w:rsidRDefault="00912D02" w:rsidP="00035DEC">
      <w:pPr>
        <w:spacing w:before="600" w:after="240" w:line="360" w:lineRule="auto"/>
        <w:jc w:val="both"/>
        <w:rPr>
          <w:sz w:val="24"/>
          <w:szCs w:val="24"/>
        </w:rPr>
      </w:pPr>
      <w:bookmarkStart w:id="7" w:name="_GoBack"/>
      <w:bookmarkEnd w:id="7"/>
    </w:p>
    <w:sectPr w:rsidR="00912D02" w:rsidRPr="00912D02" w:rsidSect="00912D02">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639" w:rsidRDefault="00193639">
      <w:r>
        <w:separator/>
      </w:r>
    </w:p>
  </w:endnote>
  <w:endnote w:type="continuationSeparator" w:id="0">
    <w:p w:rsidR="00193639" w:rsidRDefault="00193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639" w:rsidRDefault="00193639">
      <w:r>
        <w:separator/>
      </w:r>
    </w:p>
  </w:footnote>
  <w:footnote w:type="continuationSeparator" w:id="0">
    <w:p w:rsidR="00193639" w:rsidRDefault="00193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BE7" w:rsidRDefault="005A7B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BE7" w:rsidRDefault="005A7B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BE7" w:rsidRDefault="005A7B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3639"/>
    <w:rsid w:val="00031374"/>
    <w:rsid w:val="00035DEC"/>
    <w:rsid w:val="000621C3"/>
    <w:rsid w:val="000A1097"/>
    <w:rsid w:val="000E2A8F"/>
    <w:rsid w:val="0012774F"/>
    <w:rsid w:val="00144B7A"/>
    <w:rsid w:val="00180C6E"/>
    <w:rsid w:val="00193639"/>
    <w:rsid w:val="0029606A"/>
    <w:rsid w:val="004848F3"/>
    <w:rsid w:val="004A75F2"/>
    <w:rsid w:val="005144A9"/>
    <w:rsid w:val="00520165"/>
    <w:rsid w:val="005A7BE7"/>
    <w:rsid w:val="005B1B08"/>
    <w:rsid w:val="00632C3C"/>
    <w:rsid w:val="006475A3"/>
    <w:rsid w:val="00662BDB"/>
    <w:rsid w:val="006A5DF1"/>
    <w:rsid w:val="006B7198"/>
    <w:rsid w:val="006D4AB3"/>
    <w:rsid w:val="006F3B81"/>
    <w:rsid w:val="007D7198"/>
    <w:rsid w:val="007F394E"/>
    <w:rsid w:val="00870F9F"/>
    <w:rsid w:val="008804B6"/>
    <w:rsid w:val="00897AB0"/>
    <w:rsid w:val="008A3553"/>
    <w:rsid w:val="009003D1"/>
    <w:rsid w:val="00912D02"/>
    <w:rsid w:val="00947A50"/>
    <w:rsid w:val="00A905AC"/>
    <w:rsid w:val="00AD27A5"/>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8D88C5"/>
  <w15:chartTrackingRefBased/>
  <w15:docId w15:val="{6A451867-6761-4C67-9D65-B86FE72FD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9</Pages>
  <Words>3711</Words>
  <Characters>24091</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Arnold</dc:creator>
  <cp:keywords/>
  <cp:lastModifiedBy>Agnieszka Arnold</cp:lastModifiedBy>
  <cp:revision>6</cp:revision>
  <cp:lastPrinted>2025-05-09T11:42:00Z</cp:lastPrinted>
  <dcterms:created xsi:type="dcterms:W3CDTF">2025-05-09T11:29:00Z</dcterms:created>
  <dcterms:modified xsi:type="dcterms:W3CDTF">2025-05-09T11:43:00Z</dcterms:modified>
</cp:coreProperties>
</file>