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A8CA5" w14:textId="77777777" w:rsidR="00035DEC" w:rsidRPr="00AD45A9" w:rsidRDefault="007B3C80" w:rsidP="00EC1976">
      <w:pPr>
        <w:jc w:val="right"/>
        <w:rPr>
          <w:rFonts w:ascii="Arial" w:hAnsi="Arial" w:cs="Arial"/>
          <w:sz w:val="24"/>
          <w:szCs w:val="24"/>
        </w:rPr>
      </w:pPr>
      <w:r w:rsidRPr="007B3C80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B3C80">
        <w:rPr>
          <w:rFonts w:ascii="Arial" w:hAnsi="Arial" w:cs="Arial"/>
          <w:sz w:val="24"/>
          <w:szCs w:val="24"/>
        </w:rPr>
        <w:t>2025-05-06</w:t>
      </w:r>
    </w:p>
    <w:p w14:paraId="75B25D92" w14:textId="77777777" w:rsidR="007B3C80" w:rsidRPr="007B3C80" w:rsidRDefault="007B3C80" w:rsidP="00EC1976">
      <w:pPr>
        <w:rPr>
          <w:rFonts w:ascii="Arial" w:hAnsi="Arial" w:cs="Arial"/>
          <w:b/>
          <w:bCs/>
          <w:sz w:val="24"/>
          <w:szCs w:val="24"/>
        </w:rPr>
      </w:pPr>
      <w:r w:rsidRPr="007B3C8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6BCB3C2" w14:textId="77777777" w:rsidR="00035DEC" w:rsidRPr="00AD45A9" w:rsidRDefault="007B3C80" w:rsidP="00EC1976">
      <w:pPr>
        <w:rPr>
          <w:rFonts w:ascii="Arial" w:hAnsi="Arial" w:cs="Arial"/>
          <w:b/>
          <w:bCs/>
          <w:sz w:val="24"/>
          <w:szCs w:val="24"/>
        </w:rPr>
      </w:pPr>
      <w:r w:rsidRPr="007B3C8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048EDEC" w14:textId="77777777" w:rsidR="00035DEC" w:rsidRPr="00AD45A9" w:rsidRDefault="007B3C80" w:rsidP="00EC1976">
      <w:pPr>
        <w:rPr>
          <w:rFonts w:ascii="Arial" w:hAnsi="Arial" w:cs="Arial"/>
          <w:sz w:val="24"/>
          <w:szCs w:val="24"/>
        </w:rPr>
      </w:pPr>
      <w:r w:rsidRPr="007B3C80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B3C80">
        <w:rPr>
          <w:rFonts w:ascii="Arial" w:hAnsi="Arial" w:cs="Arial"/>
          <w:sz w:val="24"/>
          <w:szCs w:val="24"/>
        </w:rPr>
        <w:t>7/19</w:t>
      </w:r>
    </w:p>
    <w:p w14:paraId="28DC4569" w14:textId="77777777" w:rsidR="00035DEC" w:rsidRPr="00AD45A9" w:rsidRDefault="007B3C80" w:rsidP="00EC1976">
      <w:pPr>
        <w:rPr>
          <w:rFonts w:ascii="Arial" w:hAnsi="Arial" w:cs="Arial"/>
          <w:sz w:val="24"/>
          <w:szCs w:val="24"/>
        </w:rPr>
      </w:pPr>
      <w:r w:rsidRPr="007B3C80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B3C80">
        <w:rPr>
          <w:rFonts w:ascii="Arial" w:hAnsi="Arial" w:cs="Arial"/>
          <w:sz w:val="24"/>
          <w:szCs w:val="24"/>
        </w:rPr>
        <w:t>Poznań</w:t>
      </w:r>
    </w:p>
    <w:p w14:paraId="3A4899FE" w14:textId="77777777" w:rsidR="00EC1976" w:rsidRDefault="00EC1976" w:rsidP="00EC197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232BF843" w14:textId="51B2252A" w:rsidR="00035DEC" w:rsidRPr="00AD45A9" w:rsidRDefault="00035DEC" w:rsidP="00EC197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8DFE1BA" w14:textId="77777777" w:rsidR="00035DEC" w:rsidRDefault="00035DEC" w:rsidP="00EC197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97B6DF7" w14:textId="77777777" w:rsidR="00EC1976" w:rsidRDefault="00EC1976" w:rsidP="00EC197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FE39008" w14:textId="77777777" w:rsidR="00035DEC" w:rsidRPr="004E4B64" w:rsidRDefault="00035DEC" w:rsidP="00EC197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269EB900" w14:textId="77777777" w:rsidTr="00B32FF9">
        <w:tc>
          <w:tcPr>
            <w:tcW w:w="2269" w:type="dxa"/>
            <w:shd w:val="clear" w:color="auto" w:fill="auto"/>
          </w:tcPr>
          <w:p w14:paraId="08197F97" w14:textId="77777777" w:rsidR="00035DEC" w:rsidRPr="004E4B64" w:rsidRDefault="00035DEC" w:rsidP="00EC197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4080EC" w14:textId="77777777" w:rsidR="00035DEC" w:rsidRPr="004E4B64" w:rsidRDefault="007B3C80" w:rsidP="00EC197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3C80">
              <w:rPr>
                <w:rFonts w:ascii="Arial" w:hAnsi="Arial" w:cs="Arial"/>
                <w:bCs/>
                <w:sz w:val="24"/>
                <w:szCs w:val="24"/>
              </w:rPr>
              <w:t>Odczynniki i akcesoria do badania ogólnego moczu wraz z oceną elementów upostaciowanych oraz dzierżawa analizatorów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B3C80" w:rsidRPr="004E4B64" w14:paraId="07849D54" w14:textId="77777777" w:rsidTr="00BB5FEA">
        <w:tc>
          <w:tcPr>
            <w:tcW w:w="2269" w:type="dxa"/>
            <w:shd w:val="clear" w:color="auto" w:fill="auto"/>
          </w:tcPr>
          <w:p w14:paraId="322BF19E" w14:textId="77777777" w:rsidR="007B3C80" w:rsidRPr="004E4B64" w:rsidRDefault="007B3C80" w:rsidP="00EC197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E11237" w14:textId="77777777" w:rsidR="007B3C80" w:rsidRPr="004E4B64" w:rsidRDefault="007B3C80" w:rsidP="00EC197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3C80">
              <w:rPr>
                <w:rFonts w:ascii="Arial" w:hAnsi="Arial" w:cs="Arial"/>
                <w:bCs/>
                <w:sz w:val="24"/>
                <w:szCs w:val="24"/>
              </w:rPr>
              <w:t>SZW/SZP/22/2025</w:t>
            </w:r>
          </w:p>
        </w:tc>
      </w:tr>
    </w:tbl>
    <w:p w14:paraId="05944EB9" w14:textId="77777777" w:rsidR="00035DEC" w:rsidRPr="00AD45A9" w:rsidRDefault="00035DEC" w:rsidP="00EC197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C63A88A" w14:textId="77777777" w:rsidTr="00B32FF9">
        <w:tc>
          <w:tcPr>
            <w:tcW w:w="9330" w:type="dxa"/>
            <w:shd w:val="clear" w:color="auto" w:fill="F2F2F2"/>
            <w:hideMark/>
          </w:tcPr>
          <w:p w14:paraId="259CD352" w14:textId="77777777" w:rsidR="00035DEC" w:rsidRPr="00AD45A9" w:rsidRDefault="00035DEC" w:rsidP="00EC197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EAD422" w14:textId="77777777" w:rsidR="00EC1976" w:rsidRDefault="00EC1976" w:rsidP="00EC1976">
      <w:pPr>
        <w:jc w:val="both"/>
        <w:rPr>
          <w:rFonts w:ascii="Arial" w:hAnsi="Arial" w:cs="Arial"/>
          <w:sz w:val="24"/>
          <w:szCs w:val="24"/>
        </w:rPr>
      </w:pPr>
    </w:p>
    <w:p w14:paraId="10C04E09" w14:textId="0999C672" w:rsidR="0012774F" w:rsidRPr="009003D1" w:rsidRDefault="00520165" w:rsidP="00EC1976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B3C80" w:rsidRPr="007B3C80">
        <w:rPr>
          <w:rFonts w:ascii="Arial" w:hAnsi="Arial" w:cs="Arial"/>
          <w:b/>
          <w:sz w:val="24"/>
          <w:szCs w:val="24"/>
        </w:rPr>
        <w:t>Szpital Wojewódzki w Poznaniu</w:t>
      </w:r>
      <w:r w:rsidR="00EC1976">
        <w:rPr>
          <w:rFonts w:ascii="Arial" w:hAnsi="Arial" w:cs="Arial"/>
          <w:b/>
          <w:sz w:val="24"/>
          <w:szCs w:val="24"/>
        </w:rPr>
        <w:t xml:space="preserve">, </w:t>
      </w:r>
      <w:r w:rsidR="007B3C80" w:rsidRPr="007B3C80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B3C80" w:rsidRPr="007B3C80">
        <w:rPr>
          <w:rFonts w:ascii="Arial" w:hAnsi="Arial" w:cs="Arial"/>
          <w:sz w:val="24"/>
          <w:szCs w:val="24"/>
        </w:rPr>
        <w:t>(</w:t>
      </w:r>
      <w:proofErr w:type="spellStart"/>
      <w:r w:rsidR="007B3C80" w:rsidRPr="007B3C80">
        <w:rPr>
          <w:rFonts w:ascii="Arial" w:hAnsi="Arial" w:cs="Arial"/>
          <w:sz w:val="24"/>
          <w:szCs w:val="24"/>
        </w:rPr>
        <w:t>t.j</w:t>
      </w:r>
      <w:proofErr w:type="spellEnd"/>
      <w:r w:rsidR="007B3C80" w:rsidRPr="007B3C80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3C80" w:rsidRPr="009003D1" w14:paraId="267C66C3" w14:textId="77777777" w:rsidTr="00BB5FEA">
        <w:tc>
          <w:tcPr>
            <w:tcW w:w="9356" w:type="dxa"/>
            <w:shd w:val="clear" w:color="auto" w:fill="auto"/>
          </w:tcPr>
          <w:p w14:paraId="2B3F1EA4" w14:textId="77777777" w:rsidR="00EC1976" w:rsidRDefault="00EC1976" w:rsidP="00EC1976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F81BB1" w14:textId="6B5EB47D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1.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Załącznik nr 2 - wymagania pkt. 19 - czy Zamawiający wraża zgodę na zmianę zapisu na "Wymiana podzespołu na nowy w razie 3 krotnej awarii tego samego podzespołu"? Odpowiedź: Zamawiający nie wyraża zgody.</w:t>
            </w:r>
          </w:p>
          <w:p w14:paraId="5A4B2399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2.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 xml:space="preserve"> Załącznik nr 2 - wymagania pkt. 22 czy Zamawiający wyraża zgodę na wydłużenie czasu do 48 godzin - zgodnie z zapisami umowy? Odpowiedź: Zamawiający modyfikuje zapis załącznika nr 2 i załącznika nr 4: "do 24 godzin w dni robocze; do 48 godzin w dni obejmujące niedziele/święta".</w:t>
            </w:r>
          </w:p>
          <w:p w14:paraId="0FA19DAB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3.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Prosimy o potwierdzenie, że Zamawiający wymaga zaoferowania automatycznego systemu składającego się z analizatora do odczytu pasków testowych oraz analizatora do cyfrowej analizy obrazów mikroskopowych elementów upostaciowanych moczu, który rozpoczyna pracę automatycznie po umieszczeniu w nim statywu z próbkami i nie wymaga przenoszenia próbek między modułami. Odpowiedź: Zamawiający wymaga.</w:t>
            </w:r>
          </w:p>
          <w:p w14:paraId="462A70FA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4.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 xml:space="preserve">Prosimy o potwierdzenie, że Zamawiający wymaga, aby dodatkowy analizator do właściwości fizyko-chemicznych był w pełni automatycznym analizatorem, wyposażonym w podajnik na minimum 50 próbek w którym proces nakrapiania moczu na pola pasków, odbywa się w sposób automatyczny przy udziale </w:t>
            </w:r>
            <w:proofErr w:type="spellStart"/>
            <w:r w:rsidRPr="007B3C80">
              <w:rPr>
                <w:rFonts w:ascii="Arial" w:hAnsi="Arial" w:cs="Arial"/>
                <w:sz w:val="24"/>
                <w:szCs w:val="24"/>
              </w:rPr>
              <w:t>pipetora</w:t>
            </w:r>
            <w:proofErr w:type="spellEnd"/>
            <w:r w:rsidRPr="007B3C80">
              <w:rPr>
                <w:rFonts w:ascii="Arial" w:hAnsi="Arial" w:cs="Arial"/>
                <w:sz w:val="24"/>
                <w:szCs w:val="24"/>
              </w:rPr>
              <w:t>. Jednocześnie prosimy o możliwość zaoferowania takiego analizatora wyprodukowanego w roku 2018. Odpowiedź: Zamawiający wymaga.</w:t>
            </w:r>
          </w:p>
          <w:p w14:paraId="653D0813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5.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Prosimy o potwierdzenie, że obydwa oferowane analizatory do odczytu pasków testowych mają pracować w oparciu o te same materiały zużywalne kontrole i płyny systemowe. Odpowiedź: Zamawiający wymaga.</w:t>
            </w:r>
          </w:p>
          <w:p w14:paraId="716BB843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6.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 xml:space="preserve">Prosimy o potwierdzenie, że Zamawiający wymaga zaoferowania analizatora do właściwości fizyko-chemicznych, który nie wymaga kalibracji (w tym kalibracji refraktometru). Moduł do analizy parametrów fizyko-chemicznych wraz z refraktometrem jest skalibrowany fabrycznie, poprawność kalibracji będzie sprawdzana w trakcie okresowych przeglądów technicznych przez autoryzowany </w:t>
            </w:r>
            <w:r w:rsidRPr="007B3C80">
              <w:rPr>
                <w:rFonts w:ascii="Arial" w:hAnsi="Arial" w:cs="Arial"/>
                <w:sz w:val="24"/>
                <w:szCs w:val="24"/>
              </w:rPr>
              <w:lastRenderedPageBreak/>
              <w:t>serwis. Odpowiedź: Zamawiający wymaga.</w:t>
            </w:r>
          </w:p>
          <w:p w14:paraId="4C88C9BE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załącznik nr 4 do SWZ</w:t>
            </w:r>
          </w:p>
          <w:p w14:paraId="36B04AFA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7.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Czy Zamawiający wyraża zgodę na składanie zamówień przy pomocy sklepu internetowego "E-</w:t>
            </w:r>
            <w:proofErr w:type="spellStart"/>
            <w:r w:rsidRPr="007B3C80">
              <w:rPr>
                <w:rFonts w:ascii="Arial" w:hAnsi="Arial" w:cs="Arial"/>
                <w:sz w:val="24"/>
                <w:szCs w:val="24"/>
              </w:rPr>
              <w:t>store</w:t>
            </w:r>
            <w:proofErr w:type="spellEnd"/>
            <w:r w:rsidRPr="007B3C80">
              <w:rPr>
                <w:rFonts w:ascii="Arial" w:hAnsi="Arial" w:cs="Arial"/>
                <w:sz w:val="24"/>
                <w:szCs w:val="24"/>
              </w:rPr>
              <w:t>"? Uzasadnienie: Zamawiający korzystając z tej opcji ma możliwość składania zamówień przez całą dobę, może kontrolować prawidłowość zamówienia: nr katalogowe i ceny, otrzymuje automatyczne informacje o statusie zamówienia przy pomocy poczty elektronicznej, ma możliwość śledzenia przesyłki znajdującej się w dostawie, posiada dostęp do historii zamówień oraz dostęp do faktur oraz informacji o zaległych płatnościach. Odpowiedź: Zgodnie ze wzorcem umowy.</w:t>
            </w:r>
          </w:p>
          <w:p w14:paraId="24392134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8.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§ 5 ust. 4 - Czy Zamawiający wyraża zgodę na modyfikację postanowienia umownego na: "Zamawiający nie ma obowiązku przyjęcia dostawy opóźnionej, jednak w przypadku niezrealizowania zamówienia w terminie, Wykonawca pokryje Zamawiającemu różnicę pomiędzy ceną zakupu zamówionego i niedostarczonego w terminie asortymentu a ceną zakupu u innych dostawców, przy czym różnica ta nie może przekroczyć 5% wartości zamówionego i niedostarczonego asortymentu. Wykonanie zakupu zastępczego przez Zamawiającego wyłącza możliwość naliczania kar umownych względem Wykonawcy z tytułu tej samej zwłoki"? Odpowiedź: Zgodnie ze wzorcem umowy.</w:t>
            </w:r>
          </w:p>
          <w:p w14:paraId="3EBB8D33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9.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§ 5 ust. 8- Czy Zamawiający wyraża zgodę na modyfikację postanowienia umownego na: "W przypadku, gdy dzierżawiony aparat w wyniku awarii nie zostanie naprawiony w terminie 72 godzin od zgłoszenia, Wykonawca dostarczy na swój koszt i ryzyko aparat zastępczy o parametrach nie gorszych niż zaoferowany w niniejszym postępowaniu, przy czym termin ten może ulec przedłużeniu w uzasadnionych przypadkach, po uprzednim poinformowaniu Zamawiającego"? Odpowiedź: Zgodnie ze wzorcem umowy.</w:t>
            </w:r>
          </w:p>
          <w:p w14:paraId="3C24B80B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10.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§ 8 ust. 1 - Czy Zamawiający wyraża zgodę na modyfikację postanowienia umownego na: "Zamawiający ma prawo do składania reklamacji ilościowych w terminie 5 dni roboczych od daty dostawy, a jakościowych w terminie 14 dni od ujawnienia wady, nie później jednak niż do upływu terminu gwarancji lub rękojmi. Reklamacje należy zgłaszać drogą mailową na adres wskazany przez Wykonawcę, z podaniem numeru faktury VAT. Dla celów dowodowych nie jest wymagane dodatkowe potwierdzenie zgłoszenia reklamacji w formie pisemnej"? Odpowiedź: Zgodnie ze wzorcem umowy.</w:t>
            </w:r>
          </w:p>
          <w:p w14:paraId="67B541A7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11.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§11 ust. 1 - Czy Zamawiający wyraża zgodę na obniżenie kary umownej do 10% ogólnej wartości umowy brutto w przypadku nieprzystąpienia lub przerwania wykonywania umowy z winy Wykonawcy albo rozwiązania umowy zgodnie z ust. 6? Odpowiedź: Zgodnie ze wzorcem umowy.</w:t>
            </w:r>
          </w:p>
          <w:p w14:paraId="2FA4A4B2" w14:textId="77777777" w:rsidR="007B3C80" w:rsidRPr="007B3C80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12.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§11 ust. 2 - Czy Zamawiający wyraża zgodę na obniżenie kary umownej do 2,5% wartości niezrealizowanego zamówienia brutto za każdy dzień zwłoki w dostawie partii asortymentu lub nowego towaru wolnego od wad? Odpowiedź: Zgodnie ze wzorcem umowy.</w:t>
            </w:r>
          </w:p>
          <w:p w14:paraId="5A4F1242" w14:textId="77777777" w:rsidR="007B3C80" w:rsidRPr="00035DEC" w:rsidRDefault="007B3C80" w:rsidP="00EC197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3C80">
              <w:rPr>
                <w:rFonts w:ascii="Arial" w:hAnsi="Arial" w:cs="Arial"/>
                <w:sz w:val="24"/>
                <w:szCs w:val="24"/>
              </w:rPr>
              <w:t>13.</w:t>
            </w:r>
            <w:r w:rsidRPr="007B3C80">
              <w:rPr>
                <w:rFonts w:ascii="Arial" w:hAnsi="Arial" w:cs="Arial"/>
                <w:sz w:val="24"/>
                <w:szCs w:val="24"/>
              </w:rPr>
              <w:tab/>
              <w:t>§11 ust. 7 - Czy Zamawiający wyraża zgodę na obniżenie maksymalnej wysokości kar umownych do 10% ogólnej wartości umowy brutto? Odpowiedź: Zgodnie ze wzorcem umowy.</w:t>
            </w:r>
          </w:p>
        </w:tc>
      </w:tr>
    </w:tbl>
    <w:p w14:paraId="0D7F1930" w14:textId="77777777" w:rsidR="00BE7BFD" w:rsidRPr="009003D1" w:rsidRDefault="00BE7BFD" w:rsidP="00EC1976">
      <w:pPr>
        <w:jc w:val="both"/>
        <w:rPr>
          <w:rFonts w:ascii="Arial" w:hAnsi="Arial" w:cs="Arial"/>
          <w:sz w:val="22"/>
          <w:szCs w:val="22"/>
        </w:rPr>
      </w:pPr>
    </w:p>
    <w:p w14:paraId="5FF611D0" w14:textId="77777777" w:rsidR="006D4AB3" w:rsidRDefault="006D4AB3" w:rsidP="00EC19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6E58372" w14:textId="77777777" w:rsidR="00EC1976" w:rsidRDefault="00EC1976" w:rsidP="00EC19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2626085" w14:textId="77777777" w:rsidR="00EC1976" w:rsidRPr="00EC1976" w:rsidRDefault="00EC1976" w:rsidP="00EC1976">
      <w:pPr>
        <w:pStyle w:val="Tekstpodstawowy"/>
        <w:jc w:val="right"/>
        <w:rPr>
          <w:rFonts w:ascii="Arial" w:hAnsi="Arial" w:cs="Arial"/>
          <w:i/>
          <w:sz w:val="24"/>
          <w:szCs w:val="24"/>
        </w:rPr>
      </w:pPr>
      <w:r w:rsidRPr="00EC1976">
        <w:rPr>
          <w:rFonts w:ascii="Arial" w:hAnsi="Arial" w:cs="Arial"/>
          <w:i/>
          <w:sz w:val="24"/>
          <w:szCs w:val="24"/>
        </w:rPr>
        <w:t>/-/ p.o. Z-</w:t>
      </w:r>
      <w:proofErr w:type="spellStart"/>
      <w:r w:rsidRPr="00EC1976">
        <w:rPr>
          <w:rFonts w:ascii="Arial" w:hAnsi="Arial" w:cs="Arial"/>
          <w:i/>
          <w:sz w:val="24"/>
          <w:szCs w:val="24"/>
        </w:rPr>
        <w:t>cy</w:t>
      </w:r>
      <w:proofErr w:type="spellEnd"/>
      <w:r w:rsidRPr="00EC1976">
        <w:rPr>
          <w:rFonts w:ascii="Arial" w:hAnsi="Arial" w:cs="Arial"/>
          <w:i/>
          <w:sz w:val="24"/>
          <w:szCs w:val="24"/>
        </w:rPr>
        <w:t xml:space="preserve"> Dyrektora ds. Administracyjnych</w:t>
      </w:r>
    </w:p>
    <w:p w14:paraId="131D72E2" w14:textId="77777777" w:rsidR="00EC1976" w:rsidRPr="00EC1976" w:rsidRDefault="00EC1976" w:rsidP="00EC1976">
      <w:pPr>
        <w:pStyle w:val="Tekstpodstawowy"/>
        <w:jc w:val="right"/>
        <w:rPr>
          <w:rFonts w:ascii="Arial" w:hAnsi="Arial" w:cs="Arial"/>
          <w:i/>
          <w:sz w:val="24"/>
          <w:szCs w:val="24"/>
        </w:rPr>
      </w:pPr>
      <w:r w:rsidRPr="00EC1976">
        <w:rPr>
          <w:rFonts w:ascii="Arial" w:hAnsi="Arial" w:cs="Arial"/>
          <w:i/>
          <w:sz w:val="24"/>
          <w:szCs w:val="24"/>
        </w:rPr>
        <w:t>Krystyna Piątkowska</w:t>
      </w:r>
    </w:p>
    <w:p w14:paraId="7BE3053E" w14:textId="77777777" w:rsidR="00EC1976" w:rsidRDefault="00EC1976" w:rsidP="00EC19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D38D437" w14:textId="77777777" w:rsidR="00EC1976" w:rsidRPr="009003D1" w:rsidRDefault="00EC1976" w:rsidP="00EC19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EC1976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2F8D5" w14:textId="77777777" w:rsidR="009766AF" w:rsidRDefault="009766AF">
      <w:r>
        <w:separator/>
      </w:r>
    </w:p>
  </w:endnote>
  <w:endnote w:type="continuationSeparator" w:id="0">
    <w:p w14:paraId="154FC159" w14:textId="77777777" w:rsidR="009766AF" w:rsidRDefault="0097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2DC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094C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42F9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72FCE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D129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3FB3F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E763D8" w14:textId="77777777" w:rsidR="006D4AB3" w:rsidRDefault="006D4AB3">
    <w:pPr>
      <w:pStyle w:val="Stopka"/>
      <w:tabs>
        <w:tab w:val="clear" w:pos="4536"/>
        <w:tab w:val="left" w:pos="6237"/>
      </w:tabs>
    </w:pPr>
  </w:p>
  <w:p w14:paraId="7EEE24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DE77D" w14:textId="77777777" w:rsidR="009766AF" w:rsidRDefault="009766AF">
      <w:r>
        <w:separator/>
      </w:r>
    </w:p>
  </w:footnote>
  <w:footnote w:type="continuationSeparator" w:id="0">
    <w:p w14:paraId="651F9713" w14:textId="77777777" w:rsidR="009766AF" w:rsidRDefault="00976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FAA0B" w14:textId="77777777" w:rsidR="007B3C80" w:rsidRDefault="007B3C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D2D9C" w14:textId="77777777" w:rsidR="007B3C80" w:rsidRDefault="007B3C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E0D61" w14:textId="77777777" w:rsidR="007B3C80" w:rsidRDefault="007B3C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3081416">
    <w:abstractNumId w:val="3"/>
  </w:num>
  <w:num w:numId="2" w16cid:durableId="540939325">
    <w:abstractNumId w:val="6"/>
  </w:num>
  <w:num w:numId="3" w16cid:durableId="453981230">
    <w:abstractNumId w:val="2"/>
  </w:num>
  <w:num w:numId="4" w16cid:durableId="286203314">
    <w:abstractNumId w:val="5"/>
  </w:num>
  <w:num w:numId="5" w16cid:durableId="1979992648">
    <w:abstractNumId w:val="0"/>
  </w:num>
  <w:num w:numId="6" w16cid:durableId="2046709493">
    <w:abstractNumId w:val="1"/>
  </w:num>
  <w:num w:numId="7" w16cid:durableId="15405125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6AF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3C80"/>
    <w:rsid w:val="007D7198"/>
    <w:rsid w:val="00870F9F"/>
    <w:rsid w:val="008804B6"/>
    <w:rsid w:val="00897AB0"/>
    <w:rsid w:val="008A3553"/>
    <w:rsid w:val="009003D1"/>
    <w:rsid w:val="00947A50"/>
    <w:rsid w:val="009766AF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19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13C15A"/>
  <w15:chartTrackingRefBased/>
  <w15:docId w15:val="{D7081E10-BB35-4A7F-8F2F-D31EA2D0F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776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2025-05-06T09:02:00Z</cp:lastPrinted>
  <dcterms:created xsi:type="dcterms:W3CDTF">2025-05-06T09:03:00Z</dcterms:created>
  <dcterms:modified xsi:type="dcterms:W3CDTF">2025-05-06T09:03:00Z</dcterms:modified>
</cp:coreProperties>
</file>