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25A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25AF2" w:rsidRDefault="0046254B" w:rsidP="00BC04ED">
            <w:pPr>
              <w:jc w:val="both"/>
              <w:rPr>
                <w:rFonts w:ascii="Arial Narrow" w:hAnsi="Arial Narrow" w:cs="Arial"/>
                <w:sz w:val="24"/>
                <w:szCs w:val="24"/>
              </w:rPr>
            </w:pPr>
          </w:p>
          <w:p w:rsidR="00B1303F" w:rsidRPr="00225AF2" w:rsidRDefault="00B1303F" w:rsidP="00BC04ED">
            <w:pPr>
              <w:jc w:val="center"/>
              <w:rPr>
                <w:rFonts w:ascii="Arial Narrow" w:hAnsi="Arial Narrow"/>
                <w:bCs/>
                <w:i/>
              </w:rPr>
            </w:pPr>
            <w:r w:rsidRPr="00225AF2">
              <w:rPr>
                <w:rFonts w:ascii="Arial Narrow" w:hAnsi="Arial Narrow"/>
                <w:bCs/>
                <w:i/>
              </w:rPr>
              <w:t>umowa na dostawy</w:t>
            </w:r>
            <w:r w:rsidR="00406210" w:rsidRPr="00225AF2">
              <w:rPr>
                <w:rFonts w:ascii="Arial Narrow" w:hAnsi="Arial Narrow"/>
                <w:bCs/>
                <w:i/>
              </w:rPr>
              <w:t xml:space="preserve"> produkty lecznicze</w:t>
            </w:r>
            <w:r w:rsidR="00797DE4" w:rsidRPr="00225AF2">
              <w:rPr>
                <w:rFonts w:ascii="Arial Narrow" w:hAnsi="Arial Narrow"/>
                <w:bCs/>
                <w:i/>
              </w:rPr>
              <w:t xml:space="preserve"> i SZPL</w:t>
            </w:r>
            <w:r w:rsidR="00406210" w:rsidRPr="00225AF2">
              <w:rPr>
                <w:rFonts w:ascii="Arial Narrow" w:hAnsi="Arial Narrow"/>
                <w:bCs/>
                <w:i/>
              </w:rPr>
              <w:t xml:space="preserve"> </w:t>
            </w:r>
            <w:r w:rsidRPr="00225AF2">
              <w:rPr>
                <w:rFonts w:ascii="Arial Narrow" w:hAnsi="Arial Narrow"/>
                <w:bCs/>
                <w:i/>
              </w:rPr>
              <w:t xml:space="preserve"> / PROJEKT</w:t>
            </w:r>
          </w:p>
          <w:p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t xml:space="preserve">Załącznik nr </w:t>
      </w:r>
      <w:r w:rsidR="0021415F">
        <w:rPr>
          <w:rFonts w:ascii="Arial Narrow" w:hAnsi="Arial Narrow" w:cs="Arial Narrow"/>
          <w:i/>
          <w:sz w:val="22"/>
          <w:szCs w:val="22"/>
        </w:rPr>
        <w:t>8</w:t>
      </w:r>
      <w:r w:rsidR="00225AF2" w:rsidRPr="00225AF2">
        <w:rPr>
          <w:rFonts w:ascii="Arial Narrow" w:hAnsi="Arial Narrow" w:cs="Arial Narrow"/>
          <w:i/>
          <w:sz w:val="22"/>
          <w:szCs w:val="22"/>
        </w:rPr>
        <w:t xml:space="preserve"> </w:t>
      </w:r>
      <w:r w:rsidRPr="00225AF2">
        <w:rPr>
          <w:rFonts w:ascii="Arial Narrow" w:hAnsi="Arial Narrow" w:cs="Arial Narrow"/>
          <w:i/>
          <w:sz w:val="22"/>
          <w:szCs w:val="22"/>
        </w:rPr>
        <w:t>do SWZ</w:t>
      </w:r>
    </w:p>
    <w:p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21415F">
        <w:rPr>
          <w:rFonts w:ascii="Arial Narrow" w:hAnsi="Arial Narrow" w:cs="Arial Narrow"/>
          <w:b/>
          <w:bCs/>
          <w:iCs/>
          <w:sz w:val="22"/>
          <w:szCs w:val="22"/>
        </w:rPr>
        <w:t>43</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733B43"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33B43"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1</w:t>
      </w:r>
      <w:r w:rsidR="00733B43" w:rsidRPr="00225AF2">
        <w:rPr>
          <w:rFonts w:ascii="Arial Narrow" w:hAnsi="Arial Narrow" w:cs="Arial"/>
          <w:b/>
          <w:sz w:val="22"/>
          <w:szCs w:val="22"/>
        </w:rPr>
        <w:fldChar w:fldCharType="end"/>
      </w:r>
    </w:p>
    <w:p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rsidR="00272CBB" w:rsidRPr="00225AF2" w:rsidRDefault="00272CBB" w:rsidP="00BC04ED">
      <w:pPr>
        <w:pStyle w:val="Tekstpodstawowywcity21"/>
        <w:ind w:left="0"/>
        <w:jc w:val="both"/>
        <w:rPr>
          <w:rFonts w:ascii="Arial Narrow" w:hAnsi="Arial Narrow" w:cs="Arial"/>
          <w:b/>
          <w:sz w:val="22"/>
          <w:szCs w:val="22"/>
        </w:rPr>
      </w:pPr>
    </w:p>
    <w:p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przetargu nieograniczonego, o którym mowa w art. 132 Ustawy ogłoszonym w DUUE </w:t>
      </w:r>
      <w:r w:rsidR="00CA32F8" w:rsidRPr="00225AF2">
        <w:rPr>
          <w:rFonts w:ascii="Arial Narrow" w:hAnsi="Arial Narrow" w:cs="Arial Narrow"/>
          <w:b/>
          <w:bCs/>
          <w:sz w:val="22"/>
          <w:szCs w:val="22"/>
        </w:rPr>
        <w:t xml:space="preserve">S </w:t>
      </w:r>
      <w:r w:rsidR="00FE0EB7">
        <w:rPr>
          <w:rFonts w:ascii="Arial Narrow" w:hAnsi="Arial Narrow" w:cs="Arial Narrow"/>
          <w:b/>
          <w:bCs/>
          <w:sz w:val="22"/>
          <w:szCs w:val="22"/>
        </w:rPr>
        <w:t>86/2025 286391-2025</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FE0EB7">
        <w:rPr>
          <w:rFonts w:ascii="Arial Narrow" w:hAnsi="Arial Narrow" w:cs="Arial Narrow"/>
          <w:b/>
          <w:bCs/>
          <w:sz w:val="22"/>
          <w:szCs w:val="22"/>
        </w:rPr>
        <w:t>5.05.2025</w:t>
      </w:r>
      <w:r w:rsidR="001B1A7A" w:rsidRPr="00225AF2">
        <w:rPr>
          <w:rFonts w:ascii="Arial Narrow" w:hAnsi="Arial Narrow" w:cs="Arial Narrow"/>
          <w:b/>
          <w:bCs/>
          <w:sz w:val="22"/>
          <w:szCs w:val="22"/>
        </w:rPr>
        <w:t xml:space="preserve"> </w:t>
      </w:r>
      <w:r w:rsidR="00B24000" w:rsidRPr="00225AF2">
        <w:rPr>
          <w:rFonts w:ascii="Arial Narrow" w:hAnsi="Arial Narrow" w:cs="Arial Narrow"/>
          <w:b/>
          <w:bCs/>
          <w:sz w:val="22"/>
          <w:szCs w:val="22"/>
        </w:rPr>
        <w:t>r.</w:t>
      </w:r>
      <w:r w:rsidRPr="00225AF2">
        <w:rPr>
          <w:rFonts w:ascii="Arial Narrow" w:hAnsi="Arial Narrow" w:cs="Arial Narrow"/>
          <w:sz w:val="22"/>
          <w:szCs w:val="22"/>
        </w:rPr>
        <w:t xml:space="preserve"> – na </w:t>
      </w:r>
      <w:r w:rsidR="00832BB1" w:rsidRPr="00832BB1">
        <w:rPr>
          <w:rFonts w:ascii="Arial Narrow" w:hAnsi="Arial Narrow" w:cs="Arial Narrow"/>
          <w:b/>
          <w:sz w:val="22"/>
          <w:szCs w:val="22"/>
        </w:rPr>
        <w:t>Dostawy sukcesywne produktów leczniczych w szpitalnych programach lekowych na okres 24 miesięcy z prawem opcji na 12 miesięcy</w:t>
      </w:r>
      <w:r w:rsidR="00512B23" w:rsidRPr="00225AF2">
        <w:rPr>
          <w:rFonts w:ascii="Arial Narrow" w:hAnsi="Arial Narrow" w:cs="Arial Narrow"/>
          <w:b/>
          <w:sz w:val="22"/>
          <w:szCs w:val="22"/>
        </w:rPr>
        <w:t xml:space="preserve"> </w:t>
      </w:r>
      <w:r w:rsidR="009731D3" w:rsidRPr="00225AF2">
        <w:rPr>
          <w:rFonts w:ascii="Arial Narrow" w:hAnsi="Arial Narrow" w:cs="Arial Narrow"/>
          <w:b/>
          <w:sz w:val="22"/>
          <w:szCs w:val="22"/>
        </w:rPr>
        <w:t xml:space="preserve">– sprawa nr </w:t>
      </w:r>
      <w:r w:rsidR="0021415F">
        <w:rPr>
          <w:rFonts w:ascii="Arial Narrow" w:hAnsi="Arial Narrow" w:cs="Arial Narrow"/>
          <w:b/>
          <w:sz w:val="22"/>
          <w:szCs w:val="22"/>
        </w:rPr>
        <w:t>43</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225AF2" w:rsidRDefault="005A3499" w:rsidP="005A3499">
      <w:pPr>
        <w:pStyle w:val="Akapitzlist"/>
        <w:numPr>
          <w:ilvl w:val="0"/>
          <w:numId w:val="2"/>
        </w:numPr>
        <w:jc w:val="both"/>
        <w:rPr>
          <w:rFonts w:ascii="Arial Narrow" w:hAnsi="Arial Narrow"/>
          <w:sz w:val="22"/>
          <w:szCs w:val="22"/>
        </w:rPr>
      </w:pPr>
      <w:r w:rsidRPr="00225AF2">
        <w:rPr>
          <w:rFonts w:ascii="Arial Narrow" w:hAnsi="Arial Narrow"/>
          <w:sz w:val="22"/>
          <w:szCs w:val="22"/>
        </w:rPr>
        <w:t xml:space="preserve">W ramach przedmiotu umowy Zamawiający uprawniony jest do skorzystania z prawa opcji na zasadach i trybie opisanym w </w:t>
      </w:r>
      <w:r w:rsidRPr="00225AF2">
        <w:rPr>
          <w:rFonts w:ascii="Arial Narrow" w:hAnsi="Arial Narrow" w:cs="Arial"/>
          <w:sz w:val="22"/>
          <w:szCs w:val="22"/>
        </w:rPr>
        <w:t>§ 6.</w:t>
      </w:r>
    </w:p>
    <w:p w:rsidR="005A3499" w:rsidRPr="00225AF2" w:rsidRDefault="005A3499" w:rsidP="005A3499">
      <w:pPr>
        <w:pStyle w:val="Tekstpodstawowywcity"/>
        <w:numPr>
          <w:ilvl w:val="0"/>
          <w:numId w:val="2"/>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Wynagrodzenie Wykonawcy za realizację przedmiotu umowy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 xml:space="preserve">w zakresie podstawowym: wartość brutto: ………………………PLN (słownie:……………………………………), w tym podatek VAT w wysokości ....%, tj. .......... zł (słownie .....……………...), wartość netto ..................zł (słownie.........……………...........) </w:t>
      </w:r>
      <w:r w:rsidRPr="00225AF2">
        <w:rPr>
          <w:rFonts w:ascii="Arial Narrow" w:hAnsi="Arial Narrow"/>
          <w:b/>
          <w:sz w:val="22"/>
          <w:szCs w:val="22"/>
        </w:rPr>
        <w:t xml:space="preserve">– zadanie ……..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w zakresie prawa opcji: wartość brutto: ………………………PLN (słownie: ……………………………………), w tym podatek VAT w wysokości ....%, tj. .......... zł ( słownie .....……………...) , wartość netto..................zł (słownie: .........……………...........)</w:t>
      </w:r>
    </w:p>
    <w:p w:rsidR="005A3499" w:rsidRPr="00225AF2" w:rsidRDefault="005A3499" w:rsidP="005A3499">
      <w:pPr>
        <w:pStyle w:val="Tekstpodstawowywcity"/>
        <w:numPr>
          <w:ilvl w:val="0"/>
          <w:numId w:val="26"/>
        </w:numPr>
        <w:tabs>
          <w:tab w:val="left" w:pos="284"/>
        </w:tabs>
        <w:suppressAutoHyphens w:val="0"/>
        <w:jc w:val="both"/>
        <w:rPr>
          <w:rFonts w:ascii="Arial Narrow" w:hAnsi="Arial Narrow"/>
          <w:b/>
          <w:sz w:val="22"/>
          <w:szCs w:val="22"/>
        </w:rPr>
      </w:pPr>
      <w:r w:rsidRPr="00225AF2">
        <w:rPr>
          <w:rFonts w:ascii="Arial Narrow" w:hAnsi="Arial Narrow"/>
          <w:sz w:val="22"/>
          <w:szCs w:val="22"/>
        </w:rPr>
        <w:t>maksymalna wartość umowy brutto..................zł (słownie.........……………...........), w tym podatek VAT w wysokości ....%, tj. .......... zł (słownie .....……………...), wartość netto ..................zł (słownie.........……………...........)</w:t>
      </w:r>
    </w:p>
    <w:p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lastRenderedPageBreak/>
        <w:t>Zamawiający zastrzega sobie prawo do ograniczenia zakresu zamówienia, zobowiązując się jednocześnie do zrealizowania co najmniej 60% wartości netto zamówienia podstawowego, o którym mowa w ust. 3.</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5A3499" w:rsidRPr="00225AF2">
        <w:rPr>
          <w:rFonts w:ascii="Arial Narrow" w:hAnsi="Arial Narrow" w:cs="Arial Narrow"/>
          <w:b/>
          <w:bCs/>
          <w:sz w:val="22"/>
          <w:szCs w:val="22"/>
        </w:rPr>
        <w:t xml:space="preserve">24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00571B" w:rsidRPr="00225AF2">
        <w:rPr>
          <w:rFonts w:ascii="Arial Narrow" w:hAnsi="Arial Narrow" w:cs="Arial Narrow"/>
          <w:bCs/>
          <w:sz w:val="22"/>
          <w:szCs w:val="22"/>
        </w:rPr>
        <w:t>z uwzględnieniem § 6</w:t>
      </w:r>
      <w:r w:rsidRPr="00225AF2">
        <w:rPr>
          <w:rFonts w:ascii="Arial Narrow" w:hAnsi="Arial Narrow" w:cs="Arial Narrow"/>
          <w:bCs/>
          <w:sz w:val="22"/>
          <w:szCs w:val="22"/>
        </w:rPr>
        <w:t>.</w:t>
      </w:r>
    </w:p>
    <w:p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Wartość umowy, o której mowa w ust. 3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leczniczych, po cenach jednostkowych określonych w załączniku nr 1 do przedmiotowej umowy, stanowiącym integralną część niniejszej umowy. </w:t>
      </w:r>
    </w:p>
    <w:p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733B43"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33B43"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2</w:t>
      </w:r>
      <w:r w:rsidR="00733B43" w:rsidRPr="00225AF2">
        <w:rPr>
          <w:rFonts w:ascii="Arial Narrow" w:hAnsi="Arial Narrow" w:cs="Arial"/>
          <w:b/>
          <w:sz w:val="22"/>
          <w:szCs w:val="22"/>
        </w:rPr>
        <w:fldChar w:fldCharType="end"/>
      </w:r>
    </w:p>
    <w:p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rsidR="003A0481" w:rsidRPr="00225AF2" w:rsidRDefault="003A0481" w:rsidP="00BC04ED">
      <w:pPr>
        <w:pStyle w:val="Tekstpodstawowy"/>
        <w:tabs>
          <w:tab w:val="left" w:pos="426"/>
        </w:tabs>
        <w:rPr>
          <w:rFonts w:ascii="Arial Narrow" w:hAnsi="Arial Narrow"/>
          <w:sz w:val="22"/>
          <w:szCs w:val="22"/>
        </w:rPr>
      </w:pPr>
    </w:p>
    <w:p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rsidR="009873F9" w:rsidRPr="00225AF2" w:rsidRDefault="009873F9" w:rsidP="0000256E">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Times New Roman"/>
          <w:b/>
          <w:bCs/>
          <w:sz w:val="22"/>
          <w:szCs w:val="22"/>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225AF2">
        <w:rPr>
          <w:rFonts w:ascii="Arial Narrow" w:hAnsi="Arial Narrow" w:cs="Times New Roman"/>
          <w:b/>
          <w:bCs/>
          <w:sz w:val="22"/>
          <w:szCs w:val="22"/>
          <w:lang w:eastAsia="pl-PL"/>
        </w:rPr>
        <w:t>t</w:t>
      </w:r>
      <w:r w:rsidRPr="00225AF2">
        <w:rPr>
          <w:rFonts w:ascii="Arial Narrow" w:hAnsi="Arial Narrow" w:cs="Times New Roman"/>
          <w:b/>
          <w:bCs/>
          <w:sz w:val="22"/>
          <w:szCs w:val="22"/>
          <w:lang w:eastAsia="pl-PL"/>
        </w:rPr>
        <w:t>ryb</w:t>
      </w:r>
      <w:r w:rsidR="0000256E" w:rsidRPr="00225AF2">
        <w:rPr>
          <w:rFonts w:ascii="Arial Narrow" w:hAnsi="Arial Narrow" w:cs="Times New Roman"/>
          <w:b/>
          <w:bCs/>
          <w:sz w:val="22"/>
          <w:szCs w:val="22"/>
          <w:lang w:eastAsia="pl-PL"/>
        </w:rPr>
        <w:t>ie</w:t>
      </w:r>
      <w:r w:rsidRPr="00225AF2">
        <w:rPr>
          <w:rFonts w:ascii="Arial Narrow" w:hAnsi="Arial Narrow" w:cs="Times New Roman"/>
          <w:b/>
          <w:bCs/>
          <w:sz w:val="22"/>
          <w:szCs w:val="22"/>
          <w:lang w:eastAsia="pl-PL"/>
        </w:rPr>
        <w:t xml:space="preserve"> standardowy</w:t>
      </w:r>
      <w:r w:rsidR="0000256E" w:rsidRPr="00225AF2">
        <w:rPr>
          <w:rFonts w:ascii="Arial Narrow" w:hAnsi="Arial Narrow" w:cs="Times New Roman"/>
          <w:b/>
          <w:bCs/>
          <w:sz w:val="22"/>
          <w:szCs w:val="22"/>
          <w:lang w:eastAsia="pl-PL"/>
        </w:rPr>
        <w:t>m</w:t>
      </w:r>
      <w:r w:rsidRPr="00225AF2">
        <w:rPr>
          <w:rFonts w:ascii="Arial Narrow" w:hAnsi="Arial Narrow" w:cs="Times New Roman"/>
          <w:sz w:val="22"/>
          <w:szCs w:val="22"/>
          <w:lang w:eastAsia="pl-PL"/>
        </w:rPr>
        <w:t xml:space="preserve"> – dostawa realizowana w dni robocze (od poniedziałku do piątku) w godzinach 8:00–14:00, w terminie</w:t>
      </w:r>
      <w:r w:rsidRPr="00225AF2">
        <w:rPr>
          <w:rFonts w:ascii="Arial Narrow" w:hAnsi="Arial Narrow" w:cs="Times New Roman"/>
          <w:b/>
          <w:bCs/>
          <w:sz w:val="22"/>
          <w:szCs w:val="22"/>
          <w:u w:val="single"/>
          <w:lang w:eastAsia="pl-PL"/>
        </w:rPr>
        <w:t xml:space="preserve"> do </w:t>
      </w:r>
      <w:r w:rsidR="001653F9" w:rsidRPr="00225AF2">
        <w:rPr>
          <w:rFonts w:ascii="Arial Narrow" w:hAnsi="Arial Narrow" w:cs="Times New Roman"/>
          <w:b/>
          <w:bCs/>
          <w:sz w:val="22"/>
          <w:szCs w:val="22"/>
          <w:u w:val="single"/>
          <w:lang w:eastAsia="pl-PL"/>
        </w:rPr>
        <w:t>1</w:t>
      </w:r>
      <w:r w:rsidR="00A95921" w:rsidRPr="00225AF2">
        <w:rPr>
          <w:rFonts w:ascii="Arial Narrow" w:hAnsi="Arial Narrow" w:cs="Times New Roman"/>
          <w:b/>
          <w:bCs/>
          <w:sz w:val="22"/>
          <w:szCs w:val="22"/>
          <w:u w:val="single"/>
          <w:lang w:eastAsia="pl-PL"/>
        </w:rPr>
        <w:t xml:space="preserve"> </w:t>
      </w:r>
      <w:r w:rsidRPr="00225AF2">
        <w:rPr>
          <w:rFonts w:ascii="Arial Narrow" w:hAnsi="Arial Narrow" w:cs="Times New Roman"/>
          <w:b/>
          <w:bCs/>
          <w:sz w:val="22"/>
          <w:szCs w:val="22"/>
          <w:u w:val="single"/>
          <w:lang w:eastAsia="pl-PL"/>
        </w:rPr>
        <w:t>dni</w:t>
      </w:r>
      <w:r w:rsidR="001653F9" w:rsidRPr="00225AF2">
        <w:rPr>
          <w:rFonts w:ascii="Arial Narrow" w:hAnsi="Arial Narrow" w:cs="Times New Roman"/>
          <w:b/>
          <w:bCs/>
          <w:sz w:val="22"/>
          <w:szCs w:val="22"/>
          <w:u w:val="single"/>
          <w:lang w:eastAsia="pl-PL"/>
        </w:rPr>
        <w:t>a</w:t>
      </w:r>
      <w:r w:rsidRPr="00225AF2">
        <w:rPr>
          <w:rFonts w:ascii="Arial Narrow" w:hAnsi="Arial Narrow" w:cs="Times New Roman"/>
          <w:b/>
          <w:bCs/>
          <w:sz w:val="22"/>
          <w:szCs w:val="22"/>
          <w:u w:val="single"/>
          <w:lang w:eastAsia="pl-PL"/>
        </w:rPr>
        <w:t xml:space="preserve"> robocz</w:t>
      </w:r>
      <w:r w:rsidR="001653F9" w:rsidRPr="00225AF2">
        <w:rPr>
          <w:rFonts w:ascii="Arial Narrow" w:hAnsi="Arial Narrow" w:cs="Times New Roman"/>
          <w:b/>
          <w:bCs/>
          <w:sz w:val="22"/>
          <w:szCs w:val="22"/>
          <w:u w:val="single"/>
          <w:lang w:eastAsia="pl-PL"/>
        </w:rPr>
        <w:t>ego</w:t>
      </w:r>
      <w:r w:rsidRPr="00225AF2">
        <w:rPr>
          <w:rFonts w:ascii="Arial Narrow" w:hAnsi="Arial Narrow" w:cs="Times New Roman"/>
          <w:sz w:val="22"/>
          <w:szCs w:val="22"/>
          <w:lang w:eastAsia="pl-PL"/>
        </w:rPr>
        <w:t>, licząc od dnia złożenia pisemnego zamówienia przez Zamawiającego</w:t>
      </w:r>
      <w:r w:rsidR="00406210" w:rsidRPr="00225AF2">
        <w:rPr>
          <w:rFonts w:ascii="Arial Narrow" w:hAnsi="Arial Narrow" w:cs="Times New Roman"/>
          <w:sz w:val="22"/>
          <w:szCs w:val="22"/>
          <w:lang w:eastAsia="pl-PL"/>
        </w:rPr>
        <w:t>, przy czym zamówienia składane po godzinie 14:00 będą uznawane jako złożone w następnym dniu roboczy</w:t>
      </w:r>
      <w:r w:rsidR="00406210" w:rsidRPr="00225AF2">
        <w:rPr>
          <w:rFonts w:ascii="Arial Narrow" w:hAnsi="Arial Narrow" w:cs="Arial Narrow"/>
          <w:sz w:val="22"/>
          <w:szCs w:val="22"/>
          <w:lang w:eastAsia="pl-PL"/>
        </w:rPr>
        <w:t>m</w:t>
      </w:r>
    </w:p>
    <w:p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Produkty </w:t>
      </w:r>
      <w:proofErr w:type="spellStart"/>
      <w:r w:rsidRPr="00225AF2">
        <w:rPr>
          <w:rFonts w:ascii="Arial Narrow" w:hAnsi="Arial Narrow" w:cs="Arial Narrow"/>
          <w:sz w:val="22"/>
          <w:szCs w:val="22"/>
        </w:rPr>
        <w:t>termolabilne</w:t>
      </w:r>
      <w:proofErr w:type="spellEnd"/>
      <w:r w:rsidRPr="00225AF2">
        <w:rPr>
          <w:rFonts w:ascii="Arial Narrow" w:hAnsi="Arial Narrow" w:cs="Arial Narrow"/>
          <w:sz w:val="22"/>
          <w:szCs w:val="22"/>
        </w:rPr>
        <w:t xml:space="preserv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lastRenderedPageBreak/>
        <w:t xml:space="preserve">Zamawiający zastrzega sobie prawo do otrzymania od Wykonawcy wydruku dokumentującego temperaturę transportu przy każdej dostawie. Przekazanie danych temperaturowych powinno nastąpić w chwili dostarczenia 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Przy odbiorze dostawy Zamawiający jest uprawniony do przeprowadzenia kontroli zgodności dostawy z załączonymi dokumentami. Kontrola obejmuje:</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rsidR="00D41432" w:rsidRPr="00225AF2" w:rsidRDefault="00D41432" w:rsidP="00BC04ED">
      <w:pPr>
        <w:pStyle w:val="Bezodstpw"/>
        <w:ind w:left="426" w:hanging="426"/>
        <w:jc w:val="both"/>
        <w:rPr>
          <w:rFonts w:ascii="Arial Narrow" w:hAnsi="Arial Narrow" w:cs="Arial"/>
          <w:b/>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733B43"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33B43"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3</w:t>
      </w:r>
      <w:r w:rsidR="00733B43" w:rsidRPr="00225AF2">
        <w:rPr>
          <w:rFonts w:ascii="Arial Narrow" w:hAnsi="Arial Narrow" w:cs="Arial"/>
          <w:b/>
          <w:sz w:val="22"/>
          <w:szCs w:val="22"/>
        </w:rPr>
        <w:fldChar w:fldCharType="end"/>
      </w:r>
    </w:p>
    <w:p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rsidR="00A57BB2" w:rsidRPr="00225AF2" w:rsidRDefault="00A57BB2" w:rsidP="00BC04ED">
      <w:pPr>
        <w:pStyle w:val="Tekstpodstawowy"/>
        <w:tabs>
          <w:tab w:val="left" w:pos="426"/>
        </w:tabs>
        <w:rPr>
          <w:rFonts w:ascii="Arial Narrow" w:hAnsi="Arial Narrow" w:cs="Arial Narrow"/>
          <w:sz w:val="22"/>
          <w:szCs w:val="22"/>
        </w:rPr>
      </w:pPr>
    </w:p>
    <w:p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 w odniesieniu do produktów leczniczych,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7 kwietnia 2022 r. o wyrobach medycznych– w odniesieniu do wyrobów medycznych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 xml:space="preserve">ustawie z dnia 9 października 2015 r. o produktach </w:t>
      </w:r>
      <w:proofErr w:type="spellStart"/>
      <w:r w:rsidRPr="00225AF2">
        <w:rPr>
          <w:rStyle w:val="Pogrubienie"/>
          <w:rFonts w:ascii="Arial Narrow" w:hAnsi="Arial Narrow"/>
          <w:sz w:val="22"/>
          <w:szCs w:val="22"/>
        </w:rPr>
        <w:t>biobójczych</w:t>
      </w:r>
      <w:proofErr w:type="spellEnd"/>
      <w:r w:rsidR="005A3499" w:rsidRPr="00225AF2">
        <w:rPr>
          <w:rStyle w:val="Pogrubienie"/>
          <w:rFonts w:ascii="Arial Narrow" w:hAnsi="Arial Narrow"/>
          <w:sz w:val="22"/>
          <w:szCs w:val="22"/>
        </w:rPr>
        <w:t xml:space="preserve"> </w:t>
      </w:r>
      <w:r w:rsidRPr="00225AF2">
        <w:rPr>
          <w:rStyle w:val="Pogrubienie"/>
          <w:rFonts w:ascii="Arial Narrow" w:hAnsi="Arial Narrow"/>
          <w:sz w:val="22"/>
          <w:szCs w:val="22"/>
        </w:rPr>
        <w:t xml:space="preserve">– w odniesieniu do produktów </w:t>
      </w:r>
      <w:proofErr w:type="spellStart"/>
      <w:r w:rsidRPr="00225AF2">
        <w:rPr>
          <w:rStyle w:val="Pogrubienie"/>
          <w:rFonts w:ascii="Arial Narrow" w:hAnsi="Arial Narrow"/>
          <w:sz w:val="22"/>
          <w:szCs w:val="22"/>
        </w:rPr>
        <w:t>biobójczych</w:t>
      </w:r>
      <w:proofErr w:type="spellEnd"/>
      <w:r w:rsidRPr="00225AF2">
        <w:rPr>
          <w:rStyle w:val="Pogrubienie"/>
          <w:rFonts w:ascii="Arial Narrow" w:hAnsi="Arial Narrow"/>
          <w:sz w:val="22"/>
          <w:szCs w:val="22"/>
        </w:rPr>
        <w:t>,</w:t>
      </w:r>
    </w:p>
    <w:p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rsidR="004020F8" w:rsidRPr="00225AF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Produkty lecznicze zostały dopuszczone do obrotu na terytorium RP zgodnie z pozwoleniem wydanym przez Prezesa Urzędu Rejestracji Produktów Leczniczych, Wyrobów Medycznych i Produktów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xml:space="preserve"> (URPL), a w przypadku importu</w:t>
      </w:r>
      <w:r w:rsidR="003601A8" w:rsidRPr="00225AF2">
        <w:rPr>
          <w:rFonts w:ascii="Arial Narrow" w:hAnsi="Arial Narrow"/>
          <w:sz w:val="22"/>
          <w:szCs w:val="22"/>
        </w:rPr>
        <w:t xml:space="preserve"> </w:t>
      </w:r>
      <w:r w:rsidRPr="00225AF2">
        <w:rPr>
          <w:rFonts w:ascii="Arial Narrow" w:hAnsi="Arial Narrow"/>
          <w:sz w:val="22"/>
          <w:szCs w:val="22"/>
        </w:rPr>
        <w:t>interwencyjnego, posiadają zgodę Ministra Zdrowia oraz odpowiednie dokumenty określone w § 3 ust. 13.</w:t>
      </w:r>
    </w:p>
    <w:p w:rsidR="004020F8" w:rsidRPr="00225AF2"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Wyroby medyczne</w:t>
      </w:r>
      <w:r w:rsidR="003601A8" w:rsidRPr="00225AF2">
        <w:rPr>
          <w:rFonts w:ascii="Arial Narrow" w:hAnsi="Arial Narrow"/>
          <w:sz w:val="22"/>
          <w:szCs w:val="22"/>
        </w:rPr>
        <w:t xml:space="preserve"> </w:t>
      </w:r>
      <w:r w:rsidRPr="00225AF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4020F8" w:rsidRPr="00225AF2" w:rsidRDefault="004020F8" w:rsidP="00512B23">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Produkty </w:t>
      </w:r>
      <w:proofErr w:type="spellStart"/>
      <w:r w:rsidRPr="00225AF2">
        <w:rPr>
          <w:rFonts w:ascii="Arial Narrow" w:hAnsi="Arial Narrow"/>
          <w:sz w:val="22"/>
          <w:szCs w:val="22"/>
        </w:rPr>
        <w:t>biobójcze</w:t>
      </w:r>
      <w:proofErr w:type="spellEnd"/>
      <w:r w:rsidRPr="00225AF2">
        <w:rPr>
          <w:rFonts w:ascii="Arial Narrow" w:hAnsi="Arial Narrow"/>
          <w:sz w:val="22"/>
          <w:szCs w:val="22"/>
        </w:rPr>
        <w:t xml:space="preserve"> są zgodne z wymogami ustawy o produktach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posiadają aktualne pozwolenie na obrót oraz są sklasyfikowane i oznakowane zgodnie z rozporządzeniem CLP (WE) nr 1272/2008,</w:t>
      </w:r>
    </w:p>
    <w:p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Pr="00225AF2">
        <w:rPr>
          <w:rFonts w:ascii="Arial Narrow" w:hAnsi="Arial Narrow" w:cs="Arial Narrow"/>
          <w:b/>
          <w:bCs/>
          <w:sz w:val="22"/>
          <w:szCs w:val="22"/>
        </w:rPr>
        <w:t>wynosi nie mniej niż 12 miesięcy dla produktów leczniczych</w:t>
      </w:r>
      <w:r w:rsidR="00C64338" w:rsidRPr="00225AF2">
        <w:rPr>
          <w:rFonts w:ascii="Arial Narrow" w:hAnsi="Arial Narrow" w:cs="Arial Narrow"/>
          <w:b/>
          <w:bCs/>
          <w:sz w:val="22"/>
          <w:szCs w:val="22"/>
        </w:rPr>
        <w:t xml:space="preserve">, </w:t>
      </w:r>
      <w:r w:rsidRPr="00225AF2">
        <w:rPr>
          <w:rFonts w:ascii="Arial Narrow" w:hAnsi="Arial Narrow" w:cs="Arial Narrow"/>
          <w:b/>
          <w:bCs/>
          <w:sz w:val="22"/>
          <w:szCs w:val="22"/>
        </w:rPr>
        <w:t>wyrobów medycznych</w:t>
      </w:r>
      <w:r w:rsidR="00C64338" w:rsidRPr="00225AF2">
        <w:rPr>
          <w:rFonts w:ascii="Arial Narrow" w:hAnsi="Arial Narrow" w:cs="Arial Narrow"/>
          <w:b/>
          <w:bCs/>
          <w:sz w:val="22"/>
          <w:szCs w:val="22"/>
        </w:rPr>
        <w:t xml:space="preserve">, produktów </w:t>
      </w:r>
      <w:proofErr w:type="spellStart"/>
      <w:r w:rsidR="00C64338" w:rsidRPr="00225AF2">
        <w:rPr>
          <w:rFonts w:ascii="Arial Narrow" w:hAnsi="Arial Narrow" w:cs="Arial Narrow"/>
          <w:b/>
          <w:bCs/>
          <w:sz w:val="22"/>
          <w:szCs w:val="22"/>
        </w:rPr>
        <w:t>biobójczych</w:t>
      </w:r>
      <w:proofErr w:type="spellEnd"/>
      <w:r w:rsidR="0000256E" w:rsidRPr="00225AF2">
        <w:rPr>
          <w:rFonts w:ascii="Arial Narrow" w:hAnsi="Arial Narrow" w:cs="Arial Narrow"/>
          <w:sz w:val="22"/>
          <w:szCs w:val="22"/>
        </w:rPr>
        <w:t>.</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dokumentację dotyczącą warunków transportu w zakresie temperatury, w formie:</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wydruku przekazanego przy dostawie lub</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pliku elektronicznego przesłanego w terminie do 24 godzin od dostawy.</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10"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25AF2">
        <w:rPr>
          <w:rFonts w:ascii="Arial Narrow" w:hAnsi="Arial Narrow"/>
          <w:sz w:val="22"/>
          <w:szCs w:val="22"/>
        </w:rPr>
        <w:t>W p</w:t>
      </w:r>
      <w:bookmarkEnd w:id="0"/>
      <w:r w:rsidRPr="00225AF2">
        <w:rPr>
          <w:rFonts w:ascii="Arial Narrow" w:hAnsi="Arial Narrow"/>
          <w:sz w:val="22"/>
          <w:szCs w:val="22"/>
        </w:rPr>
        <w:t xml:space="preserve">rzypadku </w:t>
      </w:r>
      <w:r w:rsidR="00A550AE" w:rsidRPr="00225AF2">
        <w:rPr>
          <w:rFonts w:ascii="Arial Narrow" w:hAnsi="Arial Narrow"/>
          <w:sz w:val="22"/>
          <w:szCs w:val="22"/>
        </w:rPr>
        <w:t>dostaw produktów realizowanych</w:t>
      </w:r>
      <w:r w:rsidRPr="00225AF2">
        <w:rPr>
          <w:rFonts w:ascii="Arial Narrow" w:hAnsi="Arial Narrow"/>
          <w:sz w:val="22"/>
          <w:szCs w:val="22"/>
        </w:rPr>
        <w:t xml:space="preserve"> w ramach</w:t>
      </w:r>
      <w:r w:rsidR="00961705" w:rsidRPr="00225AF2">
        <w:rPr>
          <w:rFonts w:ascii="Arial Narrow" w:hAnsi="Arial Narrow"/>
          <w:sz w:val="22"/>
          <w:szCs w:val="22"/>
        </w:rPr>
        <w:t xml:space="preserve"> </w:t>
      </w:r>
      <w:r w:rsidR="00BB48D1" w:rsidRPr="00225AF2">
        <w:rPr>
          <w:rFonts w:ascii="Arial Narrow" w:hAnsi="Arial Narrow"/>
          <w:b/>
          <w:sz w:val="22"/>
          <w:szCs w:val="22"/>
          <w:u w:val="single"/>
        </w:rPr>
        <w:t>importu interwencyjnego</w:t>
      </w:r>
      <w:r w:rsidR="00961705" w:rsidRPr="00225AF2">
        <w:rPr>
          <w:rFonts w:ascii="Arial Narrow" w:hAnsi="Arial Narrow"/>
          <w:b/>
          <w:sz w:val="22"/>
          <w:szCs w:val="22"/>
        </w:rPr>
        <w:t xml:space="preserve">. </w:t>
      </w:r>
      <w:r w:rsidRPr="00225AF2">
        <w:rPr>
          <w:rFonts w:ascii="Arial Narrow" w:hAnsi="Arial Narrow"/>
          <w:sz w:val="22"/>
          <w:szCs w:val="22"/>
        </w:rPr>
        <w:t xml:space="preserve">Wykonawca </w:t>
      </w:r>
      <w:r w:rsidR="00A550AE" w:rsidRPr="00225AF2">
        <w:rPr>
          <w:rFonts w:ascii="Arial Narrow" w:hAnsi="Arial Narrow"/>
          <w:sz w:val="22"/>
          <w:szCs w:val="22"/>
        </w:rPr>
        <w:t>zobowiązany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dokumenty elektroniczne potwierdzające zgodę Prezesa Urzędu Rejestracji Produktów Leczniczych, Wyrobów Medycznych i Produktów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xml:space="preserve"> (URPL) na:</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objęcie produktu refundacją w ramach ustawy z dnia 12 maja 2011 r. (</w:t>
      </w:r>
      <w:proofErr w:type="spellStart"/>
      <w:r w:rsidRPr="00225AF2">
        <w:rPr>
          <w:rFonts w:ascii="Arial Narrow" w:hAnsi="Arial Narrow"/>
          <w:sz w:val="22"/>
          <w:szCs w:val="22"/>
        </w:rPr>
        <w:t>Dz.U</w:t>
      </w:r>
      <w:proofErr w:type="spellEnd"/>
      <w:r w:rsidRPr="00225AF2">
        <w:rPr>
          <w:rFonts w:ascii="Arial Narrow" w:hAnsi="Arial Narrow"/>
          <w:sz w:val="22"/>
          <w:szCs w:val="22"/>
        </w:rPr>
        <w:t xml:space="preserve">. z 2023 r. poz. 826 z </w:t>
      </w:r>
      <w:proofErr w:type="spellStart"/>
      <w:r w:rsidRPr="00225AF2">
        <w:rPr>
          <w:rFonts w:ascii="Arial Narrow" w:hAnsi="Arial Narrow"/>
          <w:sz w:val="22"/>
          <w:szCs w:val="22"/>
        </w:rPr>
        <w:t>późn</w:t>
      </w:r>
      <w:proofErr w:type="spellEnd"/>
      <w:r w:rsidRPr="00225AF2">
        <w:rPr>
          <w:rFonts w:ascii="Arial Narrow" w:hAnsi="Arial Narrow"/>
          <w:sz w:val="22"/>
          <w:szCs w:val="22"/>
        </w:rPr>
        <w:t>. zm.) o refundacji leków, środków spożywczych specjalnego przeznaczenia żywieniowego oraz wyrobów medycznych (jeżeli dotyczy).</w:t>
      </w:r>
    </w:p>
    <w:p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1"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225AF2" w:rsidRDefault="00C8597D" w:rsidP="00BC04ED">
      <w:pPr>
        <w:tabs>
          <w:tab w:val="left" w:pos="0"/>
          <w:tab w:val="left" w:pos="1410"/>
        </w:tabs>
        <w:overflowPunct w:val="0"/>
        <w:autoSpaceDE w:val="0"/>
        <w:jc w:val="both"/>
        <w:rPr>
          <w:rFonts w:ascii="Arial Narrow" w:hAnsi="Arial Narrow"/>
          <w:sz w:val="22"/>
          <w:szCs w:val="22"/>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w:t>
      </w:r>
      <w:bookmarkStart w:id="1" w:name="_Hlk183979598"/>
      <w:r w:rsidR="00733B43"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33B43"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4</w:t>
      </w:r>
      <w:r w:rsidR="00733B43" w:rsidRPr="00225AF2">
        <w:rPr>
          <w:rFonts w:ascii="Arial Narrow" w:hAnsi="Arial Narrow" w:cs="Arial"/>
          <w:b/>
          <w:sz w:val="22"/>
          <w:szCs w:val="22"/>
        </w:rPr>
        <w:fldChar w:fldCharType="end"/>
      </w:r>
      <w:bookmarkEnd w:id="1"/>
    </w:p>
    <w:p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nie może powierzyć wykonania niniejszej umowy w całości lub w części osobom trzecim w zakresie innym niż określony w ofercie, bez pisemnej zgody Zamawiającego.</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733B43" w:rsidRPr="00225AF2">
        <w:rPr>
          <w:rFonts w:ascii="Arial Narrow" w:hAnsi="Arial Narrow" w:cs="Arial"/>
          <w:b/>
          <w:sz w:val="22"/>
          <w:szCs w:val="22"/>
        </w:rPr>
        <w:fldChar w:fldCharType="begin"/>
      </w:r>
      <w:r w:rsidRPr="00225AF2">
        <w:rPr>
          <w:rFonts w:ascii="Arial Narrow" w:hAnsi="Arial Narrow" w:cs="Arial"/>
          <w:b/>
          <w:sz w:val="22"/>
          <w:szCs w:val="22"/>
        </w:rPr>
        <w:instrText xml:space="preserve"> SEQ Numer</w:instrText>
      </w:r>
      <w:r w:rsidR="00733B43"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5</w:t>
      </w:r>
      <w:r w:rsidR="00733B43" w:rsidRPr="00225AF2">
        <w:rPr>
          <w:rFonts w:ascii="Arial Narrow" w:hAnsi="Arial Narrow" w:cs="Arial"/>
          <w:b/>
          <w:sz w:val="22"/>
          <w:szCs w:val="22"/>
        </w:rPr>
        <w:fldChar w:fldCharType="end"/>
      </w:r>
    </w:p>
    <w:p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lastRenderedPageBreak/>
        <w:t>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rsidR="00681D42" w:rsidRPr="00225AF2" w:rsidRDefault="00681D42" w:rsidP="00BC04ED">
      <w:pPr>
        <w:tabs>
          <w:tab w:val="left" w:pos="426"/>
        </w:tabs>
        <w:jc w:val="both"/>
        <w:rPr>
          <w:rFonts w:ascii="Arial Narrow" w:hAnsi="Arial Narrow" w:cs="Arial"/>
          <w:b/>
          <w:sz w:val="22"/>
          <w:szCs w:val="22"/>
        </w:rPr>
      </w:pPr>
    </w:p>
    <w:p w:rsidR="00A15C11" w:rsidRPr="00225AF2" w:rsidRDefault="00A15C11" w:rsidP="00BC04ED">
      <w:pPr>
        <w:tabs>
          <w:tab w:val="left" w:pos="426"/>
        </w:tabs>
        <w:jc w:val="center"/>
        <w:rPr>
          <w:rFonts w:ascii="Arial Narrow" w:hAnsi="Arial Narrow" w:cs="Arial"/>
          <w:b/>
          <w:sz w:val="22"/>
          <w:szCs w:val="22"/>
        </w:rPr>
      </w:pPr>
      <w:bookmarkStart w:id="2" w:name="_Hlk183979703"/>
      <w:r w:rsidRPr="00225AF2">
        <w:rPr>
          <w:rFonts w:ascii="Arial Narrow" w:hAnsi="Arial Narrow" w:cs="Arial"/>
          <w:b/>
          <w:sz w:val="22"/>
          <w:szCs w:val="22"/>
        </w:rPr>
        <w:t>§</w:t>
      </w:r>
      <w:r w:rsidR="00733B43"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733B43" w:rsidRPr="00225AF2">
        <w:rPr>
          <w:rFonts w:ascii="Arial Narrow" w:hAnsi="Arial Narrow" w:cs="Arial"/>
          <w:b/>
          <w:sz w:val="22"/>
          <w:szCs w:val="22"/>
        </w:rPr>
        <w:fldChar w:fldCharType="separate"/>
      </w:r>
      <w:r w:rsidR="003940FA" w:rsidRPr="00225AF2">
        <w:rPr>
          <w:rFonts w:ascii="Arial Narrow" w:hAnsi="Arial Narrow" w:cs="Arial"/>
          <w:b/>
          <w:noProof/>
          <w:sz w:val="22"/>
          <w:szCs w:val="22"/>
        </w:rPr>
        <w:t>6</w:t>
      </w:r>
      <w:r w:rsidR="00733B43" w:rsidRPr="00225AF2">
        <w:rPr>
          <w:rFonts w:ascii="Arial Narrow" w:hAnsi="Arial Narrow" w:cs="Arial"/>
          <w:b/>
          <w:sz w:val="22"/>
          <w:szCs w:val="22"/>
        </w:rPr>
        <w:fldChar w:fldCharType="end"/>
      </w:r>
    </w:p>
    <w:p w:rsidR="00E47CEA" w:rsidRPr="00225AF2" w:rsidRDefault="00E47CEA" w:rsidP="00E47CEA">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Prawo opcji</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 xml:space="preserve">Zamawiający w trakcie realizacji umowy przewiduje możliwość zastosowania </w:t>
      </w:r>
      <w:r w:rsidRPr="00225AF2">
        <w:rPr>
          <w:rFonts w:ascii="Arial Narrow" w:hAnsi="Arial Narrow" w:cs="Arial"/>
          <w:b/>
          <w:bCs/>
          <w:sz w:val="22"/>
          <w:szCs w:val="22"/>
        </w:rPr>
        <w:t xml:space="preserve">prawa opcji, </w:t>
      </w:r>
      <w:r w:rsidRPr="00225AF2">
        <w:rPr>
          <w:rFonts w:ascii="Arial Narrow" w:hAnsi="Arial Narrow" w:cs="Arial"/>
          <w:sz w:val="22"/>
          <w:szCs w:val="22"/>
        </w:rPr>
        <w:t xml:space="preserve">o którym mowa w art. 441 ustawy </w:t>
      </w:r>
      <w:proofErr w:type="spellStart"/>
      <w:r w:rsidRPr="00225AF2">
        <w:rPr>
          <w:rFonts w:ascii="Arial Narrow" w:hAnsi="Arial Narrow" w:cs="Arial"/>
          <w:sz w:val="22"/>
          <w:szCs w:val="22"/>
        </w:rPr>
        <w:t>Pzp</w:t>
      </w:r>
      <w:proofErr w:type="spellEnd"/>
      <w:r w:rsidRPr="00225AF2">
        <w:rPr>
          <w:rFonts w:ascii="Arial Narrow" w:hAnsi="Arial Narrow" w:cs="Arial"/>
          <w:sz w:val="22"/>
          <w:szCs w:val="22"/>
        </w:rPr>
        <w:t xml:space="preserve">, polegającego na zwiększeniu ilości asortymentu wskazanego w Załączniku nr 1 do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50</w:t>
      </w:r>
      <w:r w:rsidRPr="00225AF2">
        <w:rPr>
          <w:rFonts w:ascii="Arial Narrow" w:hAnsi="Arial Narrow" w:cs="Arial"/>
          <w:sz w:val="22"/>
          <w:szCs w:val="22"/>
        </w:rPr>
        <w:t xml:space="preserve">% pierwotnie zapotrzebowanych ilości lub poprzez wydłużenie terminu realizacji umowy </w:t>
      </w:r>
      <w:r w:rsidRPr="00225AF2">
        <w:rPr>
          <w:rFonts w:ascii="Arial Narrow" w:hAnsi="Arial Narrow" w:cs="Arial"/>
          <w:sz w:val="22"/>
          <w:szCs w:val="22"/>
        </w:rPr>
        <w:br/>
        <w:t xml:space="preserve">o maksymalnie </w:t>
      </w:r>
      <w:r w:rsidR="00CB0748" w:rsidRPr="00225AF2">
        <w:rPr>
          <w:rFonts w:ascii="Arial Narrow" w:hAnsi="Arial Narrow" w:cs="Arial"/>
          <w:sz w:val="22"/>
          <w:szCs w:val="22"/>
        </w:rPr>
        <w:t>12</w:t>
      </w:r>
      <w:r w:rsidRPr="00225AF2">
        <w:rPr>
          <w:rFonts w:ascii="Arial Narrow" w:hAnsi="Arial Narrow" w:cs="Arial"/>
          <w:sz w:val="22"/>
          <w:szCs w:val="22"/>
        </w:rPr>
        <w:t xml:space="preserve"> miesięcy. </w:t>
      </w:r>
    </w:p>
    <w:p w:rsidR="00E47CEA" w:rsidRPr="00225AF2" w:rsidRDefault="00E47CEA" w:rsidP="00E47CEA">
      <w:pPr>
        <w:pStyle w:val="Akapitzlist"/>
        <w:numPr>
          <w:ilvl w:val="3"/>
          <w:numId w:val="23"/>
        </w:numPr>
        <w:suppressAutoHyphens w:val="0"/>
        <w:ind w:left="284" w:hanging="284"/>
        <w:contextualSpacing w:val="0"/>
        <w:jc w:val="both"/>
        <w:rPr>
          <w:rFonts w:ascii="Arial Narrow" w:hAnsi="Arial Narrow" w:cs="Arial"/>
          <w:sz w:val="22"/>
          <w:szCs w:val="22"/>
        </w:rPr>
      </w:pPr>
      <w:r w:rsidRPr="00225AF2">
        <w:rPr>
          <w:rFonts w:ascii="Arial Narrow" w:hAnsi="Arial Narrow" w:cs="Arial"/>
          <w:sz w:val="22"/>
          <w:szCs w:val="22"/>
        </w:rPr>
        <w:t>Zamawiający przewiduje możliwość do skorzystania z prawa opcji w przypadku zaistnienia jednej z poniższych okoliczności:</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wykorzystania ilościowego asortymentu objętego Załącznikiem nr 1 do umowy przed upływem terminu zakończenia umowy,</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przedłużenie kończącego się terminu obowiązywania umowy przy jednoczesnym niewykorzystaniu asortymentu,</w:t>
      </w:r>
    </w:p>
    <w:p w:rsidR="00E47CEA" w:rsidRPr="00225AF2" w:rsidRDefault="00E47CEA" w:rsidP="00E47CEA">
      <w:pPr>
        <w:pStyle w:val="Akapitzlist"/>
        <w:numPr>
          <w:ilvl w:val="0"/>
          <w:numId w:val="25"/>
        </w:numPr>
        <w:suppressAutoHyphens w:val="0"/>
        <w:contextualSpacing w:val="0"/>
        <w:jc w:val="both"/>
        <w:rPr>
          <w:rFonts w:ascii="Arial Narrow" w:hAnsi="Arial Narrow" w:cs="Arial"/>
          <w:sz w:val="22"/>
          <w:szCs w:val="22"/>
        </w:rPr>
      </w:pPr>
      <w:r w:rsidRPr="00225AF2">
        <w:rPr>
          <w:rFonts w:ascii="Arial Narrow" w:hAnsi="Arial Narrow" w:cs="Arial"/>
          <w:sz w:val="22"/>
          <w:szCs w:val="22"/>
        </w:rPr>
        <w:t>zwiększenie i przedłużenie przy jednoczesnym wykorzystaniu ilościowym asortymentu wraz z kończącym się terminem obowiązywania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Prawo opcji oznacza, że asortyment objęty prawem opcji zostanie zakupiony w zależności od potrzeb i posiadanych środków przez Zamawiającego zgodnie z następującymi zasadami:</w:t>
      </w:r>
    </w:p>
    <w:p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 xml:space="preserve">dostawy na podstawie skorzystania z prawa opcji realizowane będą na takich samych warunkach jak zamówienie podstawowe, również w zakresie terminów określonych w §2 ust. </w:t>
      </w:r>
      <w:r w:rsidR="005A3499" w:rsidRPr="00225AF2">
        <w:rPr>
          <w:rFonts w:ascii="Arial Narrow" w:hAnsi="Arial Narrow" w:cs="Arial"/>
          <w:sz w:val="22"/>
          <w:szCs w:val="22"/>
        </w:rPr>
        <w:t>2</w:t>
      </w:r>
      <w:r w:rsidRPr="00225AF2">
        <w:rPr>
          <w:rFonts w:ascii="Arial Narrow" w:hAnsi="Arial Narrow" w:cs="Arial"/>
          <w:sz w:val="22"/>
          <w:szCs w:val="22"/>
        </w:rPr>
        <w:t xml:space="preserve"> oraz konsekwencji ich niedotrzymania, </w:t>
      </w:r>
    </w:p>
    <w:p w:rsidR="00E47CEA" w:rsidRPr="00225AF2" w:rsidRDefault="00E47CEA" w:rsidP="00E47CEA">
      <w:pPr>
        <w:pStyle w:val="Akapitzlist"/>
        <w:numPr>
          <w:ilvl w:val="0"/>
          <w:numId w:val="24"/>
        </w:numPr>
        <w:spacing w:after="200"/>
        <w:jc w:val="both"/>
        <w:rPr>
          <w:rFonts w:ascii="Arial Narrow" w:hAnsi="Arial Narrow" w:cs="Arial"/>
          <w:sz w:val="22"/>
          <w:szCs w:val="22"/>
        </w:rPr>
      </w:pPr>
      <w:r w:rsidRPr="00225AF2">
        <w:rPr>
          <w:rFonts w:ascii="Arial Narrow" w:hAnsi="Arial Narrow" w:cs="Arial"/>
          <w:sz w:val="22"/>
          <w:szCs w:val="22"/>
        </w:rPr>
        <w:t>ceny jednostkowe netto/brutto określa Załącznik nr 1 do niniejszej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Wykonawca będzie zobowiązany dostarczyć przedmiot umowy objęty opcją po uprzednim otrzymaniu zawiadomienia od Zamawiającego o realizacji prawa opcji ze wskazaniem zakresu tej opcji.</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rsidR="00E47CEA" w:rsidRPr="00225AF2" w:rsidRDefault="00E47CEA" w:rsidP="00E47CEA">
      <w:pPr>
        <w:pStyle w:val="Akapitzlist"/>
        <w:numPr>
          <w:ilvl w:val="3"/>
          <w:numId w:val="23"/>
        </w:numPr>
        <w:spacing w:after="200"/>
        <w:ind w:left="284" w:hanging="284"/>
        <w:jc w:val="both"/>
        <w:rPr>
          <w:rFonts w:ascii="Arial Narrow" w:hAnsi="Arial Narrow" w:cs="Arial"/>
          <w:sz w:val="22"/>
          <w:szCs w:val="22"/>
        </w:rPr>
      </w:pPr>
      <w:r w:rsidRPr="00225AF2">
        <w:rPr>
          <w:rFonts w:ascii="Arial Narrow" w:hAnsi="Arial Narrow" w:cs="Arial"/>
          <w:sz w:val="22"/>
          <w:szCs w:val="22"/>
        </w:rPr>
        <w:t>Zawiadomienie, o którym mowa w ust. 5 Zamawiający przekaże Wykonawcy w terminie nie krótszym niż 15 dni przed rozpoczęciem realizacji zakresu objętego prawem opcji.</w:t>
      </w:r>
    </w:p>
    <w:p w:rsidR="00E47CEA" w:rsidRPr="00225AF2" w:rsidRDefault="00E47CEA" w:rsidP="00E47CEA">
      <w:pPr>
        <w:pStyle w:val="Akapitzlist"/>
        <w:numPr>
          <w:ilvl w:val="3"/>
          <w:numId w:val="23"/>
        </w:numPr>
        <w:spacing w:after="200"/>
        <w:ind w:left="284" w:hanging="284"/>
        <w:jc w:val="both"/>
        <w:rPr>
          <w:rFonts w:ascii="Arial Narrow" w:hAnsi="Arial Narrow" w:cs="Arial"/>
          <w:strike/>
          <w:sz w:val="22"/>
          <w:szCs w:val="22"/>
        </w:rPr>
      </w:pPr>
      <w:r w:rsidRPr="00225AF2">
        <w:rPr>
          <w:rFonts w:ascii="Arial Narrow" w:hAnsi="Arial Narrow" w:cs="Arial"/>
          <w:sz w:val="22"/>
          <w:szCs w:val="22"/>
        </w:rPr>
        <w:t xml:space="preserve">Realizowanie prawa opcji jest jednostronnym uprawnieniem Zamawiającego. Nieskorzystanie z prawa opcji nie rodzi po stronie Wykonawcy żadnych roszczeń w stosunku do Zamawiającego z tego tytułu, w tym o zapłatę odszkodowania. </w:t>
      </w:r>
    </w:p>
    <w:p w:rsidR="00E47CEA" w:rsidRPr="00225AF2" w:rsidRDefault="00E47CEA" w:rsidP="00E47CEA">
      <w:pPr>
        <w:pStyle w:val="Akapitzlist"/>
        <w:numPr>
          <w:ilvl w:val="3"/>
          <w:numId w:val="23"/>
        </w:numPr>
        <w:suppressAutoHyphens w:val="0"/>
        <w:ind w:left="284" w:hanging="284"/>
        <w:contextualSpacing w:val="0"/>
        <w:rPr>
          <w:rFonts w:ascii="Arial" w:hAnsi="Arial" w:cs="Arial"/>
          <w:sz w:val="22"/>
          <w:szCs w:val="22"/>
        </w:rPr>
      </w:pPr>
      <w:r w:rsidRPr="00225AF2">
        <w:rPr>
          <w:rFonts w:ascii="Arial Narrow" w:hAnsi="Arial Narrow" w:cs="Arial"/>
          <w:sz w:val="22"/>
          <w:szCs w:val="22"/>
        </w:rPr>
        <w:lastRenderedPageBreak/>
        <w:t>Realizacja prawa opcji nie wymaga zawarcia aneksu do umowy</w:t>
      </w:r>
      <w:r w:rsidRPr="00225AF2">
        <w:rPr>
          <w:rFonts w:ascii="Arial" w:hAnsi="Arial" w:cs="Arial"/>
          <w:sz w:val="22"/>
          <w:szCs w:val="22"/>
        </w:rPr>
        <w:t>.</w:t>
      </w:r>
    </w:p>
    <w:p w:rsidR="00E47CEA" w:rsidRPr="00225AF2" w:rsidRDefault="00E47CEA" w:rsidP="00BC04ED">
      <w:pPr>
        <w:tabs>
          <w:tab w:val="left" w:pos="426"/>
        </w:tabs>
        <w:jc w:val="center"/>
        <w:rPr>
          <w:rFonts w:ascii="Arial Narrow" w:hAnsi="Arial Narrow" w:cs="Arial"/>
          <w:b/>
          <w:sz w:val="22"/>
          <w:szCs w:val="22"/>
        </w:rPr>
      </w:pPr>
    </w:p>
    <w:p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§7</w:t>
      </w:r>
    </w:p>
    <w:p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3" w:history="1">
        <w:r w:rsidRPr="00225AF2">
          <w:rPr>
            <w:rStyle w:val="Hipercze"/>
            <w:rFonts w:ascii="Arial Narrow" w:hAnsi="Arial Narrow"/>
            <w:sz w:val="22"/>
            <w:szCs w:val="22"/>
            <w:lang w:val="en-US"/>
          </w:rPr>
          <w:t>apteka.szpitalna@10wsk.mil.pl</w:t>
        </w:r>
      </w:hyperlink>
    </w:p>
    <w:p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4"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E47CEA" w:rsidRPr="00225AF2">
        <w:rPr>
          <w:rFonts w:ascii="Arial Narrow" w:hAnsi="Arial Narrow" w:cs="Arial"/>
          <w:b/>
          <w:sz w:val="22"/>
          <w:szCs w:val="22"/>
        </w:rPr>
        <w:t>8</w:t>
      </w:r>
    </w:p>
    <w:p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rsidR="00E239FA" w:rsidRPr="00225AF2" w:rsidRDefault="002D4D78" w:rsidP="00BC04ED">
      <w:pPr>
        <w:ind w:left="360"/>
        <w:jc w:val="both"/>
        <w:rPr>
          <w:rFonts w:ascii="Arial Narrow" w:hAnsi="Arial Narrow"/>
          <w:sz w:val="22"/>
          <w:szCs w:val="22"/>
        </w:rPr>
      </w:pPr>
      <w:r w:rsidRPr="00225AF2">
        <w:rPr>
          <w:rFonts w:ascii="Arial Narrow" w:hAnsi="Arial Narrow" w:cs="Arial Narrow"/>
          <w:sz w:val="22"/>
          <w:szCs w:val="22"/>
        </w:rPr>
        <w:t xml:space="preserve">Ceny podane w załączniku nr 1 do umowy w okresie obowiązywania niniejszej umowy umożliwiają pełne rozliczenie </w:t>
      </w:r>
      <w:r w:rsidR="006F7992" w:rsidRPr="00225AF2">
        <w:rPr>
          <w:rFonts w:ascii="Arial Narrow" w:hAnsi="Arial Narrow" w:cs="Arial Narrow"/>
          <w:sz w:val="22"/>
          <w:szCs w:val="22"/>
        </w:rPr>
        <w:t xml:space="preserve">leków z programów lekowych i chemioterapii zgodnie z </w:t>
      </w:r>
      <w:r w:rsidR="006F7992" w:rsidRPr="00225AF2">
        <w:rPr>
          <w:rFonts w:ascii="Arial Narrow" w:hAnsi="Arial Narrow"/>
          <w:sz w:val="22"/>
          <w:szCs w:val="22"/>
        </w:rPr>
        <w:t>aktualnym obwieszczeniu Ministra Zdrowia w sprawie wykazu refundowanych leków, środków spożywczych specjalnego przeznaczenia żywieniowego oraz wyrobów medycznych.</w:t>
      </w:r>
    </w:p>
    <w:p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rsidR="00554537" w:rsidRPr="00225AF2" w:rsidRDefault="00554537" w:rsidP="00BC04ED">
      <w:pPr>
        <w:pStyle w:val="Bezodstpw"/>
        <w:jc w:val="both"/>
        <w:rPr>
          <w:rFonts w:ascii="Arial Narrow" w:hAnsi="Arial Narrow" w:cs="Arial"/>
          <w:b/>
        </w:rPr>
      </w:pPr>
    </w:p>
    <w:p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9</w:t>
      </w:r>
    </w:p>
    <w:p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Zamawiający ma prawo do zwrotu leku bez podania przyczyny do Wykonawcy w ciągu 3 dni roboczych od dnia otrzymania leku.</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lit. a – </w:t>
      </w:r>
      <w:r w:rsidR="000134F1" w:rsidRPr="00225AF2">
        <w:rPr>
          <w:rFonts w:ascii="Arial Narrow" w:hAnsi="Arial Narrow" w:cs="Arial Narrow"/>
          <w:sz w:val="22"/>
          <w:szCs w:val="22"/>
        </w:rPr>
        <w:t>b termin</w:t>
      </w:r>
      <w:r w:rsidRPr="00225AF2">
        <w:rPr>
          <w:rFonts w:ascii="Arial Narrow" w:hAnsi="Arial Narrow" w:cs="Arial Narrow"/>
          <w:sz w:val="22"/>
          <w:szCs w:val="22"/>
        </w:rPr>
        <w:t xml:space="preserve"> przydatności do użycia,</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produktu leczniczego nieujętego w aktualnym obwieszczeniu MZ dotycz</w:t>
      </w:r>
      <w:r w:rsidR="006667E8" w:rsidRPr="00225AF2">
        <w:rPr>
          <w:rFonts w:ascii="Arial Narrow" w:hAnsi="Arial Narrow"/>
          <w:sz w:val="22"/>
          <w:szCs w:val="22"/>
        </w:rPr>
        <w:t>ącego leków objętych refundacją (dotyczy leków w ramach programów lekowych i chemioterapii),</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w:t>
      </w:r>
      <w:proofErr w:type="spellStart"/>
      <w:r w:rsidR="002D4D78" w:rsidRPr="00225AF2">
        <w:rPr>
          <w:rFonts w:ascii="Arial Narrow" w:hAnsi="Arial Narrow"/>
          <w:sz w:val="22"/>
          <w:szCs w:val="22"/>
        </w:rPr>
        <w:t>anti-temperingdevice</w:t>
      </w:r>
      <w:proofErr w:type="spellEnd"/>
      <w:r w:rsidR="002D4D78" w:rsidRPr="00225AF2">
        <w:rPr>
          <w:rFonts w:ascii="Arial Narrow" w:hAnsi="Arial Narrow"/>
          <w:sz w:val="22"/>
          <w:szCs w:val="22"/>
        </w:rPr>
        <w:t xml:space="preserve">) w myśl Rozporządzenia Delegowanego Komisji (UE) 2016/161 tzw. Dyrektywy </w:t>
      </w:r>
      <w:proofErr w:type="spellStart"/>
      <w:r w:rsidR="002D4D78" w:rsidRPr="00225AF2">
        <w:rPr>
          <w:rFonts w:ascii="Arial Narrow" w:hAnsi="Arial Narrow"/>
          <w:sz w:val="22"/>
          <w:szCs w:val="22"/>
        </w:rPr>
        <w:t>antyfałszywkowej</w:t>
      </w:r>
      <w:proofErr w:type="spellEnd"/>
      <w:r w:rsidR="002D4D78" w:rsidRPr="00225AF2">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Zamawiający ma prawo do złożenia reklamacji w przypadku ujawnienia wad ukrytych towaru, ujawnionych najpóźniej w chwili wykorzystania towaru.</w:t>
      </w:r>
    </w:p>
    <w:p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5" w:history="1">
        <w:r w:rsidRPr="00225AF2">
          <w:rPr>
            <w:rStyle w:val="Hipercze"/>
            <w:rFonts w:ascii="Arial Narrow" w:hAnsi="Arial Narrow" w:cs="Arial Narrow"/>
            <w:b/>
            <w:sz w:val="22"/>
            <w:szCs w:val="22"/>
          </w:rPr>
          <w:t>………………………………………</w:t>
        </w:r>
      </w:hyperlink>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rsidR="00096AA4" w:rsidRPr="00225AF2" w:rsidRDefault="00096AA4" w:rsidP="00BC04ED">
      <w:pPr>
        <w:pStyle w:val="Bezodstpw"/>
        <w:jc w:val="both"/>
        <w:rPr>
          <w:rFonts w:ascii="Arial Narrow" w:hAnsi="Arial Narrow" w:cs="Arial"/>
          <w:b/>
        </w:rPr>
      </w:pPr>
    </w:p>
    <w:p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CB0748" w:rsidRPr="00225AF2">
        <w:rPr>
          <w:rFonts w:ascii="Arial Narrow" w:hAnsi="Arial Narrow" w:cs="Arial"/>
          <w:b/>
        </w:rPr>
        <w:t>10</w:t>
      </w:r>
    </w:p>
    <w:p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brutto, o której mowa w § 1 ust.3</w:t>
      </w:r>
    </w:p>
    <w:p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rsidR="00A61F66" w:rsidRPr="00225AF2" w:rsidRDefault="00A61F66" w:rsidP="00BC04ED">
      <w:pPr>
        <w:pStyle w:val="Bezodstpw"/>
        <w:jc w:val="both"/>
        <w:rPr>
          <w:rFonts w:ascii="Arial Narrow" w:hAnsi="Arial Narrow" w:cs="Arial"/>
          <w:b/>
        </w:rPr>
      </w:pPr>
    </w:p>
    <w:p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2C5A4C" w:rsidRPr="00225AF2">
        <w:rPr>
          <w:rFonts w:ascii="Arial Narrow" w:hAnsi="Arial Narrow" w:cs="Arial"/>
          <w:b/>
        </w:rPr>
        <w:t>11</w:t>
      </w:r>
    </w:p>
    <w:p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lastRenderedPageBreak/>
        <w:t xml:space="preserve">utraty koncesji lub zezwolenie na prowadzenie działalności (np. hurtowni farmaceutycznej), </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zawiadomienia, o którym mowa w § 4 ust. 1</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 xml:space="preserve">w ust. 1 </w:t>
      </w:r>
      <w:proofErr w:type="spellStart"/>
      <w:r w:rsidR="00C15B3D" w:rsidRPr="00225AF2">
        <w:rPr>
          <w:rFonts w:ascii="Arial Narrow" w:hAnsi="Arial Narrow" w:cs="Arial Narrow"/>
          <w:sz w:val="22"/>
          <w:szCs w:val="22"/>
        </w:rPr>
        <w:t>pkt</w:t>
      </w:r>
      <w:proofErr w:type="spellEnd"/>
      <w:r w:rsidR="00C15B3D" w:rsidRPr="00225AF2">
        <w:rPr>
          <w:rFonts w:ascii="Arial Narrow" w:hAnsi="Arial Narrow" w:cs="Arial Narrow"/>
          <w:sz w:val="22"/>
          <w:szCs w:val="22"/>
        </w:rPr>
        <w:t xml:space="preserve"> 2) powyżej</w:t>
      </w:r>
      <w:r w:rsidRPr="00225AF2">
        <w:rPr>
          <w:rFonts w:ascii="Arial Narrow" w:hAnsi="Arial Narrow" w:cs="Arial Narrow"/>
          <w:sz w:val="22"/>
          <w:szCs w:val="22"/>
        </w:rPr>
        <w:t xml:space="preserve"> przysługuje prawo do pisemnego wezwania Wykonawcy do należytego wykonania umowy.</w:t>
      </w:r>
    </w:p>
    <w:p w:rsidR="00D5675F" w:rsidRPr="00225AF2" w:rsidRDefault="00D5675F" w:rsidP="00BC04ED">
      <w:pPr>
        <w:overflowPunct w:val="0"/>
        <w:autoSpaceDE w:val="0"/>
        <w:ind w:left="360"/>
        <w:jc w:val="both"/>
        <w:rPr>
          <w:rFonts w:ascii="Arial Narrow" w:hAnsi="Arial Narrow"/>
          <w:sz w:val="22"/>
          <w:szCs w:val="22"/>
        </w:rPr>
      </w:pPr>
    </w:p>
    <w:p w:rsidR="00F9181C" w:rsidRPr="00225AF2" w:rsidRDefault="00F9181C" w:rsidP="00BC04ED">
      <w:pPr>
        <w:jc w:val="center"/>
        <w:rPr>
          <w:rFonts w:ascii="Arial Narrow" w:hAnsi="Arial Narrow" w:cs="Arial"/>
          <w:b/>
          <w:sz w:val="22"/>
          <w:szCs w:val="22"/>
        </w:rPr>
      </w:pP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lastRenderedPageBreak/>
        <w:t>Wykonawca zobowiązany jest do bieżącego informowania Zamawiającego o zmianach w okolicznościach wpływających na możliwość realizacji dostawy, nie rzadziej niż co 24 godziny, aż do ustania przeszkód.</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225AF2">
        <w:rPr>
          <w:rFonts w:ascii="Arial Narrow" w:hAnsi="Arial Narrow"/>
          <w:b/>
          <w:sz w:val="22"/>
          <w:szCs w:val="22"/>
        </w:rPr>
        <w:t>§ 1 ust. 3 Umowy, ale nie dłuższy niż połowa okresu obowiązywania umowy</w:t>
      </w:r>
      <w:r w:rsidR="003B1E6E" w:rsidRPr="00225AF2">
        <w:rPr>
          <w:rFonts w:ascii="Arial Narrow" w:hAnsi="Arial Narrow"/>
          <w:b/>
          <w:sz w:val="22"/>
          <w:szCs w:val="22"/>
        </w:rPr>
        <w:t xml:space="preserve">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t>ZMIANA PRODUKTU LECZNICZEGO, WYROBU MEDYCZNEGO LUB INNEGO PRZEDMIOTU UMOWY NA PRODUKT RÓWNOWAŻNY</w:t>
      </w:r>
      <w:bookmarkEnd w:id="4"/>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25AF2">
        <w:rPr>
          <w:rFonts w:ascii="Arial Narrow" w:hAnsi="Arial Narrow" w:cs="Times New Roman"/>
          <w:sz w:val="22"/>
          <w:szCs w:val="22"/>
          <w:lang w:eastAsia="pl-PL"/>
        </w:rPr>
        <w:t>in</w:t>
      </w:r>
      <w:proofErr w:type="spellEnd"/>
      <w:r w:rsidRPr="00225AF2">
        <w:rPr>
          <w:rFonts w:ascii="Arial Narrow" w:hAnsi="Arial Narrow" w:cs="Times New Roman"/>
          <w:sz w:val="22"/>
          <w:szCs w:val="22"/>
          <w:lang w:eastAsia="pl-PL"/>
        </w:rPr>
        <w:t xml:space="preserve"> vitro (IVDR),</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Są oznakowane znakiem CE i dopuszczone do obrotu na terytorium Rzeczypospolitej Polskiej zgodnie z ustawą z dnia 7 kwietnia 2022 r. o wyrobach medycznych (</w:t>
      </w:r>
      <w:proofErr w:type="spellStart"/>
      <w:r w:rsidRPr="00225AF2">
        <w:rPr>
          <w:rFonts w:ascii="Arial Narrow" w:hAnsi="Arial Narrow" w:cs="Times New Roman"/>
          <w:sz w:val="22"/>
          <w:szCs w:val="22"/>
          <w:lang w:eastAsia="pl-PL"/>
        </w:rPr>
        <w:t>Dz.U</w:t>
      </w:r>
      <w:proofErr w:type="spellEnd"/>
      <w:r w:rsidRPr="00225AF2">
        <w:rPr>
          <w:rFonts w:ascii="Arial Narrow" w:hAnsi="Arial Narrow" w:cs="Times New Roman"/>
          <w:sz w:val="22"/>
          <w:szCs w:val="22"/>
          <w:lang w:eastAsia="pl-PL"/>
        </w:rPr>
        <w:t>. z 2022 r. poz. 974),</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Przeliczenia ceny w sposób zapewniający, że cena większej dawki lub wielokrotności dawek mniejszych nie przekroczy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inne dokumenty wymagane przez Zamawiającego.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Wniosek Wykonawcy podlega akceptacji Zamawiającego w formie pisemnej, po uzgodnieniu z Kierownikiem Apteki lub osobą wskazaną w §6 Umowy. </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lub dostawa w ramach importu interwencyjnego nie wymaga aneksu do umowy, jeśli</w:t>
      </w:r>
      <w:r w:rsidR="008B3BDF" w:rsidRPr="00225AF2">
        <w:rPr>
          <w:rFonts w:ascii="Arial Narrow" w:hAnsi="Arial Narrow" w:cs="Times New Roman"/>
          <w:sz w:val="22"/>
          <w:szCs w:val="22"/>
          <w:lang w:eastAsia="pl-PL"/>
        </w:rPr>
        <w:t>:</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6F581A"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ZMIANY WYNAGRODZENIA WYKONAWCY:</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Zamawiający określa następujące zasady zmian umowy w zakresie wynagrodzenia należnego Wykonawcy, w przypadku zmiany: </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stawki podatku od towarów i usług: Wartość netto wynagrodzenia Wykonawcy nie ulegnie zmianie. Strony ustalą protokolarnie wartość </w:t>
      </w:r>
      <w:r w:rsidR="003B1E6E" w:rsidRPr="00225AF2">
        <w:rPr>
          <w:rFonts w:ascii="Arial Narrow" w:hAnsi="Arial Narrow" w:cs="Times New Roman"/>
          <w:sz w:val="22"/>
          <w:szCs w:val="22"/>
          <w:lang w:eastAsia="pl-PL"/>
        </w:rPr>
        <w:t>dostaw</w:t>
      </w:r>
      <w:r w:rsidRPr="00225AF2">
        <w:rPr>
          <w:rFonts w:ascii="Arial Narrow" w:hAnsi="Arial Narrow" w:cs="Times New Roman"/>
          <w:sz w:val="22"/>
          <w:szCs w:val="22"/>
          <w:lang w:eastAsia="pl-PL"/>
        </w:rPr>
        <w:t xml:space="preserve"> wykonanych wg stanu na dzień poprzedzający zmianę stawki podatku VAT. Nowa stawka podatku będzie miała zastosowanie do usług wykonywanych po</w:t>
      </w:r>
      <w:r w:rsidR="00CB0748" w:rsidRPr="00225AF2">
        <w:rPr>
          <w:rFonts w:ascii="Arial Narrow" w:hAnsi="Arial Narrow" w:cs="Times New Roman"/>
          <w:sz w:val="22"/>
          <w:szCs w:val="22"/>
          <w:lang w:eastAsia="pl-PL"/>
        </w:rPr>
        <w:t xml:space="preserve"> dniu zmiany stawki podatku VAT. Powyższa zmiana podatku VAT nie wymaga sporządzenia aneksu do umowy;</w:t>
      </w:r>
      <w:r w:rsidRPr="00225AF2">
        <w:rPr>
          <w:rFonts w:ascii="Arial Narrow" w:hAnsi="Arial Narrow" w:cs="Times New Roman"/>
          <w:sz w:val="22"/>
          <w:szCs w:val="22"/>
          <w:lang w:eastAsia="pl-PL"/>
        </w:rPr>
        <w:t xml:space="preserve"> </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DE591D" w:rsidRPr="00225AF2" w:rsidRDefault="00DE591D" w:rsidP="00BC04ED">
      <w:pPr>
        <w:numPr>
          <w:ilvl w:val="0"/>
          <w:numId w:val="20"/>
        </w:numPr>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Wprowadzenie przedmiotowych zmian wynagrodzenia możliwe będzie, jeżeli Wykonawca:</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udowodni, że zmiana w/w przepisów będzie miała wpływ na koszty wykonania zamówienia przez Wykonawcę,</w:t>
      </w:r>
    </w:p>
    <w:p w:rsidR="00DE591D" w:rsidRPr="00225AF2"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wykaże, jaką część wynagrodzenia stanowią koszty pracy ponoszone przez wykonawcę w trakcie realizacji zamówienia oraz jak zmiana przepisów wpłynie na wysokość tych kosztów.</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warunków opisanych w postanowieniach niniejszego paragrafu.</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przedstawić na każde żądanie Zamawiającego wszelkie informacje, dane, wyliczenia oraz stosowne dowody potwierdzające zasadność żądania Wykonawcy.</w:t>
      </w:r>
    </w:p>
    <w:p w:rsidR="00DE591D"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D539DE" w:rsidRPr="00225AF2"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Strony dokonają zmiany umowy w zakresie odpowiedniej zmiany wynagrodzenia, z mocą obowiązującą od dnia wejścia w życie przepisów będących przyczyną zmiany wynagrodzenia Wykonawcy</w:t>
      </w: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3B1E6E" w:rsidRPr="00225AF2">
        <w:rPr>
          <w:rFonts w:ascii="Arial Narrow" w:hAnsi="Arial Narrow"/>
          <w:sz w:val="22"/>
          <w:szCs w:val="22"/>
        </w:rPr>
        <w:t>12</w:t>
      </w:r>
      <w:r w:rsidRPr="00225AF2">
        <w:rPr>
          <w:rFonts w:ascii="Arial Narrow" w:hAnsi="Arial Narrow"/>
          <w:sz w:val="22"/>
          <w:szCs w:val="22"/>
        </w:rPr>
        <w:t xml:space="preserve"> miesięcy licząc od dnia zawarcia umowy, przy czym zmiana wynagrodzenia nie może być dokonywana częściej, niż co dwanaście miesięcy.</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225AF2">
        <w:rPr>
          <w:rFonts w:ascii="Arial Narrow" w:hAnsi="Arial Narrow"/>
          <w:sz w:val="22"/>
          <w:szCs w:val="22"/>
        </w:rPr>
        <w:br/>
      </w:r>
      <w:r w:rsidRPr="00225AF2">
        <w:rPr>
          <w:rFonts w:ascii="Arial Narrow" w:hAnsi="Arial Narrow"/>
          <w:sz w:val="22"/>
          <w:szCs w:val="22"/>
        </w:rPr>
        <w:lastRenderedPageBreak/>
        <w:t>o zasadach wprowadzenia zmian wysokości wynagrodzenia stanowi 10% wynagrodzenia brutto, o którym mowa w</w:t>
      </w:r>
      <w:r w:rsidR="00377E82" w:rsidRPr="00225AF2">
        <w:rPr>
          <w:rFonts w:ascii="Arial Narrow" w:hAnsi="Arial Narrow"/>
          <w:sz w:val="22"/>
          <w:szCs w:val="22"/>
        </w:rPr>
        <w:t xml:space="preserve"> </w:t>
      </w:r>
      <w:r w:rsidRPr="00225AF2">
        <w:rPr>
          <w:rFonts w:ascii="Arial Narrow" w:hAnsi="Arial Narrow"/>
          <w:sz w:val="22"/>
          <w:szCs w:val="22"/>
        </w:rPr>
        <w:t xml:space="preserve">§ 1 ust. </w:t>
      </w:r>
      <w:r w:rsidR="00A61F66" w:rsidRPr="00225AF2">
        <w:rPr>
          <w:rFonts w:ascii="Arial Narrow" w:hAnsi="Arial Narrow"/>
          <w:sz w:val="22"/>
          <w:szCs w:val="22"/>
        </w:rPr>
        <w:t>3</w:t>
      </w:r>
      <w:r w:rsidRPr="00225AF2">
        <w:rPr>
          <w:rFonts w:ascii="Arial Narrow" w:hAnsi="Arial Narrow"/>
          <w:sz w:val="22"/>
          <w:szCs w:val="22"/>
        </w:rPr>
        <w:t>.</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t>w stosunku do poziomu cen tych samych materiałów lub kosztów z dnia zawarcia umowy. Zastosowanie mają zapisy ust. 1- 5 niniejszego paragrafu.</w:t>
      </w:r>
    </w:p>
    <w:p w:rsidR="00490A69" w:rsidRPr="00225AF2" w:rsidRDefault="00490A69" w:rsidP="00BC04ED">
      <w:pPr>
        <w:jc w:val="both"/>
        <w:rPr>
          <w:rFonts w:ascii="Arial Narrow" w:hAnsi="Arial Narrow" w:cs="Arial"/>
          <w:b/>
          <w:sz w:val="22"/>
          <w:szCs w:val="22"/>
        </w:rPr>
      </w:pP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rsidR="00DD51DF" w:rsidRPr="00225AF2" w:rsidRDefault="00DD51DF" w:rsidP="00BC04ED">
      <w:pPr>
        <w:jc w:val="both"/>
        <w:rPr>
          <w:rFonts w:ascii="Arial Narrow" w:hAnsi="Arial Narrow" w:cs="Arial"/>
          <w:sz w:val="22"/>
          <w:szCs w:val="22"/>
        </w:rPr>
      </w:pPr>
    </w:p>
    <w:p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rsidR="00517388" w:rsidRPr="00225AF2" w:rsidRDefault="00517388" w:rsidP="00BC04ED">
      <w:pPr>
        <w:overflowPunct w:val="0"/>
        <w:autoSpaceDE w:val="0"/>
        <w:ind w:left="360"/>
        <w:jc w:val="both"/>
        <w:rPr>
          <w:rFonts w:ascii="Arial Narrow" w:hAnsi="Arial Narrow"/>
          <w:sz w:val="22"/>
          <w:szCs w:val="22"/>
        </w:rPr>
      </w:pPr>
    </w:p>
    <w:p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rsidR="00837B5D" w:rsidRPr="00225AF2" w:rsidRDefault="00837B5D" w:rsidP="00837B5D">
      <w:pPr>
        <w:overflowPunct w:val="0"/>
        <w:autoSpaceDE w:val="0"/>
        <w:ind w:left="360"/>
        <w:jc w:val="both"/>
        <w:rPr>
          <w:rFonts w:ascii="Arial Narrow" w:hAnsi="Arial Narrow"/>
          <w:sz w:val="22"/>
          <w:szCs w:val="22"/>
        </w:rPr>
      </w:pPr>
    </w:p>
    <w:p w:rsidR="00D5675F" w:rsidRPr="00225AF2" w:rsidRDefault="00D5675F" w:rsidP="00BC04ED">
      <w:pPr>
        <w:overflowPunct w:val="0"/>
        <w:autoSpaceDE w:val="0"/>
        <w:jc w:val="both"/>
        <w:rPr>
          <w:rFonts w:ascii="Arial Narrow" w:hAnsi="Arial Narrow"/>
          <w:sz w:val="22"/>
          <w:szCs w:val="22"/>
        </w:rPr>
      </w:pPr>
    </w:p>
    <w:p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rsidR="00A61F66" w:rsidRPr="00225AF2" w:rsidRDefault="00A61F66" w:rsidP="00BC04ED">
      <w:pPr>
        <w:jc w:val="both"/>
        <w:rPr>
          <w:rFonts w:ascii="Arial Narrow" w:hAnsi="Arial Narrow" w:cs="Arial"/>
          <w:sz w:val="22"/>
          <w:szCs w:val="24"/>
        </w:rPr>
      </w:pPr>
    </w:p>
    <w:p w:rsidR="00FA47C6" w:rsidRPr="00225AF2" w:rsidRDefault="00FA47C6" w:rsidP="00BC04ED">
      <w:pPr>
        <w:jc w:val="both"/>
        <w:rPr>
          <w:rFonts w:ascii="Arial Narrow" w:hAnsi="Arial Narrow" w:cs="Arial"/>
          <w:sz w:val="22"/>
          <w:szCs w:val="24"/>
        </w:rPr>
      </w:pPr>
    </w:p>
    <w:p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B0E" w:rsidRDefault="00347B0E" w:rsidP="006936DA">
      <w:r>
        <w:separator/>
      </w:r>
    </w:p>
  </w:endnote>
  <w:endnote w:type="continuationSeparator" w:id="0">
    <w:p w:rsidR="00347B0E" w:rsidRDefault="00347B0E"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CB0748" w:rsidRDefault="00CB0748"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rsidR="00CB0748" w:rsidRDefault="00733B43">
        <w:pPr>
          <w:pStyle w:val="Stopka"/>
          <w:jc w:val="center"/>
        </w:pPr>
        <w:r w:rsidRPr="00241051">
          <w:rPr>
            <w:rFonts w:ascii="Arial Narrow" w:hAnsi="Arial Narrow"/>
          </w:rPr>
          <w:fldChar w:fldCharType="begin"/>
        </w:r>
        <w:r w:rsidR="00CB0748" w:rsidRPr="00241051">
          <w:rPr>
            <w:rFonts w:ascii="Arial Narrow" w:hAnsi="Arial Narrow"/>
          </w:rPr>
          <w:instrText xml:space="preserve"> PAGE   \* MERGEFORMAT </w:instrText>
        </w:r>
        <w:r w:rsidRPr="00241051">
          <w:rPr>
            <w:rFonts w:ascii="Arial Narrow" w:hAnsi="Arial Narrow"/>
          </w:rPr>
          <w:fldChar w:fldCharType="separate"/>
        </w:r>
        <w:r w:rsidR="00B62A16">
          <w:rPr>
            <w:rFonts w:ascii="Arial Narrow" w:hAnsi="Arial Narrow"/>
            <w:noProof/>
          </w:rPr>
          <w:t>3</w:t>
        </w:r>
        <w:r w:rsidRPr="00241051">
          <w:rPr>
            <w:rFonts w:ascii="Arial Narrow" w:hAnsi="Arial Narrow"/>
          </w:rPr>
          <w:fldChar w:fldCharType="end"/>
        </w:r>
      </w:p>
    </w:sdtContent>
  </w:sdt>
  <w:p w:rsidR="00CB0748" w:rsidRDefault="00CB074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B0E" w:rsidRDefault="00347B0E" w:rsidP="006936DA">
      <w:r>
        <w:separator/>
      </w:r>
    </w:p>
  </w:footnote>
  <w:footnote w:type="continuationSeparator" w:id="0">
    <w:p w:rsidR="00347B0E" w:rsidRDefault="00347B0E"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0748" w:rsidRPr="006936DA" w:rsidRDefault="00CB0748"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1"/>
  </w:num>
  <w:num w:numId="2">
    <w:abstractNumId w:val="1"/>
  </w:num>
  <w:num w:numId="3">
    <w:abstractNumId w:val="27"/>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3"/>
  </w:num>
  <w:num w:numId="18">
    <w:abstractNumId w:val="16"/>
  </w:num>
  <w:num w:numId="19">
    <w:abstractNumId w:val="25"/>
  </w:num>
  <w:num w:numId="20">
    <w:abstractNumId w:val="26"/>
  </w:num>
  <w:num w:numId="21">
    <w:abstractNumId w:val="14"/>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0"/>
  </w:num>
  <w:num w:numId="26">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4237E3"/>
    <w:rsid w:val="0000256E"/>
    <w:rsid w:val="0000571B"/>
    <w:rsid w:val="00005DC8"/>
    <w:rsid w:val="000134F1"/>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D0BAB"/>
    <w:rsid w:val="000D12E9"/>
    <w:rsid w:val="000D7B20"/>
    <w:rsid w:val="000E2A37"/>
    <w:rsid w:val="000F6716"/>
    <w:rsid w:val="00101BB6"/>
    <w:rsid w:val="00132BC5"/>
    <w:rsid w:val="00137E6D"/>
    <w:rsid w:val="001431D3"/>
    <w:rsid w:val="00151179"/>
    <w:rsid w:val="001550D6"/>
    <w:rsid w:val="001653F9"/>
    <w:rsid w:val="001679B7"/>
    <w:rsid w:val="00173BE3"/>
    <w:rsid w:val="00180C8E"/>
    <w:rsid w:val="00181B79"/>
    <w:rsid w:val="00183649"/>
    <w:rsid w:val="00190755"/>
    <w:rsid w:val="0019435F"/>
    <w:rsid w:val="001A2B55"/>
    <w:rsid w:val="001A5E6D"/>
    <w:rsid w:val="001B1A7A"/>
    <w:rsid w:val="001B43E5"/>
    <w:rsid w:val="001C3CE8"/>
    <w:rsid w:val="001D1380"/>
    <w:rsid w:val="001D158B"/>
    <w:rsid w:val="001D4803"/>
    <w:rsid w:val="001E511E"/>
    <w:rsid w:val="001E58C3"/>
    <w:rsid w:val="001E7DA1"/>
    <w:rsid w:val="001F15AE"/>
    <w:rsid w:val="001F209C"/>
    <w:rsid w:val="001F6768"/>
    <w:rsid w:val="00202B8D"/>
    <w:rsid w:val="002043B4"/>
    <w:rsid w:val="002103A5"/>
    <w:rsid w:val="0021415F"/>
    <w:rsid w:val="002152A4"/>
    <w:rsid w:val="00225AF2"/>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307970"/>
    <w:rsid w:val="003111AD"/>
    <w:rsid w:val="0031794E"/>
    <w:rsid w:val="00325287"/>
    <w:rsid w:val="00342C9E"/>
    <w:rsid w:val="00345361"/>
    <w:rsid w:val="00347B0E"/>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2823"/>
    <w:rsid w:val="004D3D44"/>
    <w:rsid w:val="004E2E1E"/>
    <w:rsid w:val="004E3A50"/>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33B43"/>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C6603"/>
    <w:rsid w:val="007E1D99"/>
    <w:rsid w:val="007E461B"/>
    <w:rsid w:val="007E52E7"/>
    <w:rsid w:val="007E6CAE"/>
    <w:rsid w:val="007F21F2"/>
    <w:rsid w:val="0082491C"/>
    <w:rsid w:val="00832BB1"/>
    <w:rsid w:val="00837B5D"/>
    <w:rsid w:val="008406A2"/>
    <w:rsid w:val="0084539F"/>
    <w:rsid w:val="0085260C"/>
    <w:rsid w:val="008549EF"/>
    <w:rsid w:val="00875C42"/>
    <w:rsid w:val="0089188D"/>
    <w:rsid w:val="008962C2"/>
    <w:rsid w:val="008A095B"/>
    <w:rsid w:val="008A546A"/>
    <w:rsid w:val="008B1CE9"/>
    <w:rsid w:val="008B29B9"/>
    <w:rsid w:val="008B3BDF"/>
    <w:rsid w:val="008B7102"/>
    <w:rsid w:val="008B73C2"/>
    <w:rsid w:val="008C17CF"/>
    <w:rsid w:val="008C564E"/>
    <w:rsid w:val="008D1FBB"/>
    <w:rsid w:val="008D395F"/>
    <w:rsid w:val="008D643D"/>
    <w:rsid w:val="008F65AA"/>
    <w:rsid w:val="00907CCA"/>
    <w:rsid w:val="00914706"/>
    <w:rsid w:val="009238B9"/>
    <w:rsid w:val="00924689"/>
    <w:rsid w:val="0092506E"/>
    <w:rsid w:val="009363CA"/>
    <w:rsid w:val="00936B90"/>
    <w:rsid w:val="009414C2"/>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B7104"/>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22FD5"/>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4000"/>
    <w:rsid w:val="00B41F63"/>
    <w:rsid w:val="00B44D47"/>
    <w:rsid w:val="00B463A3"/>
    <w:rsid w:val="00B54BE4"/>
    <w:rsid w:val="00B569F5"/>
    <w:rsid w:val="00B60B7F"/>
    <w:rsid w:val="00B62A16"/>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2A4D"/>
    <w:rsid w:val="00C64338"/>
    <w:rsid w:val="00C7640B"/>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1469"/>
    <w:rsid w:val="00D539DE"/>
    <w:rsid w:val="00D5675F"/>
    <w:rsid w:val="00D632C8"/>
    <w:rsid w:val="00D648BA"/>
    <w:rsid w:val="00D656B2"/>
    <w:rsid w:val="00D70396"/>
    <w:rsid w:val="00D84593"/>
    <w:rsid w:val="00D92DDF"/>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F004C9"/>
    <w:rsid w:val="00F242A3"/>
    <w:rsid w:val="00F27F9B"/>
    <w:rsid w:val="00F36904"/>
    <w:rsid w:val="00F43D9D"/>
    <w:rsid w:val="00F54C6D"/>
    <w:rsid w:val="00F553ED"/>
    <w:rsid w:val="00F55F78"/>
    <w:rsid w:val="00F80B63"/>
    <w:rsid w:val="00F8497D"/>
    <w:rsid w:val="00F9181C"/>
    <w:rsid w:val="00F95E2D"/>
    <w:rsid w:val="00FA47C6"/>
    <w:rsid w:val="00FA7389"/>
    <w:rsid w:val="00FB28D6"/>
    <w:rsid w:val="00FB453E"/>
    <w:rsid w:val="00FC7A6C"/>
    <w:rsid w:val="00FD3558"/>
    <w:rsid w:val="00FE0EB7"/>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B016B-CFF9-447C-8C42-639E4B7FA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31</TotalTime>
  <Pages>12</Pages>
  <Words>5892</Words>
  <Characters>38496</Characters>
  <Application>Microsoft Office Word</Application>
  <DocSecurity>0</DocSecurity>
  <Lines>320</Lines>
  <Paragraphs>88</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44300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6</cp:revision>
  <cp:lastPrinted>2025-03-18T12:09:00Z</cp:lastPrinted>
  <dcterms:created xsi:type="dcterms:W3CDTF">2025-04-25T10:24:00Z</dcterms:created>
  <dcterms:modified xsi:type="dcterms:W3CDTF">2025-05-05T07:59:00Z</dcterms:modified>
</cp:coreProperties>
</file>