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8461D" w14:textId="2338B7D9" w:rsidR="006A5DF1" w:rsidRPr="00D40D8B" w:rsidRDefault="009309A1" w:rsidP="006A5DF1">
      <w:pPr>
        <w:spacing w:after="240"/>
        <w:jc w:val="right"/>
        <w:rPr>
          <w:sz w:val="24"/>
          <w:szCs w:val="24"/>
        </w:rPr>
      </w:pPr>
      <w:r w:rsidRPr="00D40D8B">
        <w:rPr>
          <w:sz w:val="24"/>
          <w:szCs w:val="24"/>
        </w:rPr>
        <w:t>Kraków</w:t>
      </w:r>
      <w:r w:rsidR="006A5DF1" w:rsidRPr="00D40D8B">
        <w:rPr>
          <w:sz w:val="24"/>
          <w:szCs w:val="24"/>
        </w:rPr>
        <w:t xml:space="preserve"> dnia: </w:t>
      </w:r>
      <w:r w:rsidRPr="00D40D8B">
        <w:rPr>
          <w:sz w:val="24"/>
          <w:szCs w:val="24"/>
        </w:rPr>
        <w:t>2025-04-</w:t>
      </w:r>
      <w:r w:rsidR="00EA52AF">
        <w:rPr>
          <w:sz w:val="24"/>
          <w:szCs w:val="24"/>
        </w:rPr>
        <w:t>29</w:t>
      </w:r>
    </w:p>
    <w:p w14:paraId="3CBE6C75" w14:textId="77777777" w:rsidR="006A5DF1" w:rsidRPr="00D40D8B" w:rsidRDefault="00BE62A3" w:rsidP="006A5DF1">
      <w:pPr>
        <w:rPr>
          <w:b/>
          <w:bCs/>
          <w:sz w:val="24"/>
          <w:szCs w:val="24"/>
        </w:rPr>
      </w:pPr>
      <w:r w:rsidRPr="00D40D8B">
        <w:rPr>
          <w:b/>
          <w:bCs/>
          <w:sz w:val="24"/>
          <w:szCs w:val="24"/>
        </w:rPr>
        <w:t xml:space="preserve">Szpital Miejski Specjalistyczny </w:t>
      </w:r>
    </w:p>
    <w:p w14:paraId="7053925A" w14:textId="77777777" w:rsidR="00BE62A3" w:rsidRPr="00D40D8B" w:rsidRDefault="00BE62A3" w:rsidP="006A5DF1">
      <w:pPr>
        <w:rPr>
          <w:sz w:val="24"/>
          <w:szCs w:val="24"/>
        </w:rPr>
      </w:pPr>
      <w:r w:rsidRPr="00D40D8B">
        <w:rPr>
          <w:b/>
          <w:bCs/>
          <w:sz w:val="24"/>
          <w:szCs w:val="24"/>
        </w:rPr>
        <w:t>im. Gabriela Narutowicza w Krakowie</w:t>
      </w:r>
    </w:p>
    <w:p w14:paraId="51227C55" w14:textId="77777777" w:rsidR="006A5DF1" w:rsidRPr="00D40D8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40D8B">
        <w:rPr>
          <w:sz w:val="24"/>
          <w:szCs w:val="24"/>
        </w:rPr>
        <w:t>ul. Prądnicka 35-37</w:t>
      </w:r>
    </w:p>
    <w:p w14:paraId="3308A99D" w14:textId="77777777" w:rsidR="00BE62A3" w:rsidRPr="00D40D8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40D8B">
        <w:rPr>
          <w:sz w:val="24"/>
          <w:szCs w:val="24"/>
        </w:rPr>
        <w:t>31-202 Kraków</w:t>
      </w:r>
    </w:p>
    <w:p w14:paraId="6E5FB29D" w14:textId="77777777" w:rsidR="006A5DF1" w:rsidRPr="00D40D8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40D8B">
        <w:rPr>
          <w:sz w:val="24"/>
          <w:szCs w:val="24"/>
        </w:rPr>
        <w:tab/>
        <w:t xml:space="preserve"> </w:t>
      </w:r>
    </w:p>
    <w:p w14:paraId="1439D622" w14:textId="77777777" w:rsidR="006D4AB3" w:rsidRPr="00D40D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C40BB" w14:textId="03D0835B" w:rsidR="00632C3C" w:rsidRPr="00D40D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40D8B">
        <w:rPr>
          <w:rFonts w:ascii="Times New Roman" w:hAnsi="Times New Roman"/>
          <w:szCs w:val="28"/>
        </w:rPr>
        <w:t>WYJAŚNIENI</w:t>
      </w:r>
      <w:r w:rsidR="00520165" w:rsidRPr="00D40D8B">
        <w:rPr>
          <w:rFonts w:ascii="Times New Roman" w:hAnsi="Times New Roman"/>
          <w:szCs w:val="28"/>
        </w:rPr>
        <w:t>A</w:t>
      </w:r>
      <w:r w:rsidR="00632C3C" w:rsidRPr="00D40D8B">
        <w:rPr>
          <w:rFonts w:ascii="Times New Roman" w:hAnsi="Times New Roman"/>
          <w:szCs w:val="28"/>
        </w:rPr>
        <w:t xml:space="preserve"> TREŚCI</w:t>
      </w:r>
      <w:r w:rsidR="0029606A" w:rsidRPr="00D40D8B">
        <w:rPr>
          <w:rFonts w:ascii="Times New Roman" w:hAnsi="Times New Roman"/>
          <w:szCs w:val="28"/>
        </w:rPr>
        <w:t xml:space="preserve"> SWZ</w:t>
      </w:r>
      <w:r w:rsidR="00D40D8B">
        <w:rPr>
          <w:rFonts w:ascii="Times New Roman" w:hAnsi="Times New Roman"/>
          <w:szCs w:val="28"/>
        </w:rPr>
        <w:t xml:space="preserve"> – 1</w:t>
      </w:r>
    </w:p>
    <w:p w14:paraId="1B0C2698" w14:textId="714BE9B6" w:rsidR="006D4AB3" w:rsidRPr="00F224C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224C5">
        <w:rPr>
          <w:sz w:val="22"/>
          <w:szCs w:val="22"/>
        </w:rPr>
        <w:t xml:space="preserve">Dotyczy: </w:t>
      </w:r>
      <w:r w:rsidR="006A5DF1" w:rsidRPr="00F224C5">
        <w:rPr>
          <w:sz w:val="22"/>
          <w:szCs w:val="22"/>
        </w:rPr>
        <w:t>p</w:t>
      </w:r>
      <w:r w:rsidRPr="00F224C5">
        <w:rPr>
          <w:sz w:val="22"/>
          <w:szCs w:val="22"/>
        </w:rPr>
        <w:t>ostępowani</w:t>
      </w:r>
      <w:r w:rsidR="006A5DF1" w:rsidRPr="00F224C5">
        <w:rPr>
          <w:sz w:val="22"/>
          <w:szCs w:val="22"/>
        </w:rPr>
        <w:t>a</w:t>
      </w:r>
      <w:r w:rsidRPr="00F224C5">
        <w:rPr>
          <w:sz w:val="22"/>
          <w:szCs w:val="22"/>
        </w:rPr>
        <w:t xml:space="preserve"> o udzielenie zamówienia publicznego, prowadzone</w:t>
      </w:r>
      <w:r w:rsidR="006A5DF1" w:rsidRPr="00F224C5">
        <w:rPr>
          <w:sz w:val="22"/>
          <w:szCs w:val="22"/>
        </w:rPr>
        <w:t>go</w:t>
      </w:r>
      <w:r w:rsidRPr="00F224C5">
        <w:rPr>
          <w:sz w:val="22"/>
          <w:szCs w:val="22"/>
        </w:rPr>
        <w:t xml:space="preserve"> w</w:t>
      </w:r>
      <w:r w:rsidR="00BE62A3" w:rsidRPr="00F224C5">
        <w:rPr>
          <w:sz w:val="22"/>
          <w:szCs w:val="22"/>
        </w:rPr>
        <w:t> </w:t>
      </w:r>
      <w:r w:rsidRPr="00F224C5">
        <w:rPr>
          <w:sz w:val="22"/>
          <w:szCs w:val="22"/>
        </w:rPr>
        <w:t xml:space="preserve">trybie </w:t>
      </w:r>
      <w:r w:rsidR="009309A1" w:rsidRPr="00F224C5">
        <w:rPr>
          <w:sz w:val="22"/>
          <w:szCs w:val="22"/>
        </w:rPr>
        <w:t>przetarg</w:t>
      </w:r>
      <w:r w:rsidR="00D40D8B" w:rsidRPr="00F224C5">
        <w:rPr>
          <w:sz w:val="22"/>
          <w:szCs w:val="22"/>
        </w:rPr>
        <w:t>u</w:t>
      </w:r>
      <w:r w:rsidR="009309A1" w:rsidRPr="00F224C5">
        <w:rPr>
          <w:sz w:val="22"/>
          <w:szCs w:val="22"/>
        </w:rPr>
        <w:t xml:space="preserve"> nieograniczony</w:t>
      </w:r>
      <w:r w:rsidRPr="00F224C5">
        <w:rPr>
          <w:b/>
          <w:sz w:val="22"/>
          <w:szCs w:val="22"/>
        </w:rPr>
        <w:t xml:space="preserve"> </w:t>
      </w:r>
      <w:r w:rsidRPr="00F224C5">
        <w:rPr>
          <w:bCs/>
          <w:sz w:val="22"/>
          <w:szCs w:val="22"/>
        </w:rPr>
        <w:t>na</w:t>
      </w:r>
      <w:r w:rsidRPr="00F224C5">
        <w:rPr>
          <w:b/>
          <w:sz w:val="22"/>
          <w:szCs w:val="22"/>
        </w:rPr>
        <w:t xml:space="preserve"> </w:t>
      </w:r>
      <w:r w:rsidR="00E72428" w:rsidRPr="00F224C5">
        <w:rPr>
          <w:bCs/>
          <w:sz w:val="22"/>
          <w:szCs w:val="22"/>
        </w:rPr>
        <w:t>”</w:t>
      </w:r>
      <w:r w:rsidR="009309A1" w:rsidRPr="00F224C5">
        <w:rPr>
          <w:b/>
          <w:bCs/>
          <w:sz w:val="22"/>
          <w:szCs w:val="22"/>
        </w:rPr>
        <w:t>Zakup i dostawa wszczepialnych i niewszczepialnych wyrobów medycznych dla potrzeb Oddziału Urazowo-Ortopedycznego I</w:t>
      </w:r>
      <w:r w:rsidR="00E72428" w:rsidRPr="00F224C5">
        <w:rPr>
          <w:bCs/>
          <w:sz w:val="22"/>
          <w:szCs w:val="22"/>
        </w:rPr>
        <w:t>”</w:t>
      </w:r>
      <w:r w:rsidRPr="00F224C5">
        <w:rPr>
          <w:b/>
          <w:sz w:val="22"/>
          <w:szCs w:val="22"/>
        </w:rPr>
        <w:t xml:space="preserve"> </w:t>
      </w:r>
      <w:r w:rsidRPr="00F224C5">
        <w:rPr>
          <w:bCs/>
          <w:sz w:val="22"/>
          <w:szCs w:val="22"/>
        </w:rPr>
        <w:t>– znak sprawy</w:t>
      </w:r>
      <w:r w:rsidRPr="00F224C5">
        <w:rPr>
          <w:b/>
          <w:sz w:val="22"/>
          <w:szCs w:val="22"/>
        </w:rPr>
        <w:t xml:space="preserve"> </w:t>
      </w:r>
      <w:r w:rsidR="009309A1" w:rsidRPr="00F224C5">
        <w:rPr>
          <w:b/>
          <w:sz w:val="22"/>
          <w:szCs w:val="22"/>
        </w:rPr>
        <w:t>ZP/17/2025</w:t>
      </w:r>
      <w:r w:rsidRPr="00F224C5">
        <w:rPr>
          <w:b/>
          <w:sz w:val="22"/>
          <w:szCs w:val="22"/>
        </w:rPr>
        <w:t>.</w:t>
      </w:r>
    </w:p>
    <w:p w14:paraId="3C3154D5" w14:textId="77777777" w:rsidR="0012774F" w:rsidRPr="00F224C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224C5">
        <w:rPr>
          <w:sz w:val="22"/>
          <w:szCs w:val="22"/>
        </w:rPr>
        <w:t xml:space="preserve">Zamawiający, działając na podstawie art. </w:t>
      </w:r>
      <w:r w:rsidR="0029606A" w:rsidRPr="00F224C5">
        <w:rPr>
          <w:sz w:val="22"/>
          <w:szCs w:val="22"/>
        </w:rPr>
        <w:t>1</w:t>
      </w:r>
      <w:r w:rsidRPr="00F224C5">
        <w:rPr>
          <w:sz w:val="22"/>
          <w:szCs w:val="22"/>
        </w:rPr>
        <w:t>3</w:t>
      </w:r>
      <w:r w:rsidR="0029606A" w:rsidRPr="00F224C5">
        <w:rPr>
          <w:sz w:val="22"/>
          <w:szCs w:val="22"/>
        </w:rPr>
        <w:t>5</w:t>
      </w:r>
      <w:r w:rsidRPr="00F224C5">
        <w:rPr>
          <w:sz w:val="22"/>
          <w:szCs w:val="22"/>
        </w:rPr>
        <w:t xml:space="preserve"> ust</w:t>
      </w:r>
      <w:r w:rsidR="00D9049C" w:rsidRPr="00F224C5">
        <w:rPr>
          <w:sz w:val="22"/>
          <w:szCs w:val="22"/>
        </w:rPr>
        <w:t xml:space="preserve">. </w:t>
      </w:r>
      <w:r w:rsidR="0029606A" w:rsidRPr="00F224C5">
        <w:rPr>
          <w:sz w:val="22"/>
          <w:szCs w:val="22"/>
        </w:rPr>
        <w:t>6</w:t>
      </w:r>
      <w:r w:rsidRPr="00F224C5">
        <w:rPr>
          <w:sz w:val="22"/>
          <w:szCs w:val="22"/>
        </w:rPr>
        <w:t xml:space="preserve"> ustawy z dnia </w:t>
      </w:r>
      <w:r w:rsidR="0029606A" w:rsidRPr="00F224C5">
        <w:rPr>
          <w:sz w:val="22"/>
          <w:szCs w:val="22"/>
        </w:rPr>
        <w:t>11</w:t>
      </w:r>
      <w:r w:rsidRPr="00F224C5">
        <w:rPr>
          <w:sz w:val="22"/>
          <w:szCs w:val="22"/>
        </w:rPr>
        <w:t xml:space="preserve"> </w:t>
      </w:r>
      <w:r w:rsidR="0029606A" w:rsidRPr="00F224C5">
        <w:rPr>
          <w:sz w:val="22"/>
          <w:szCs w:val="22"/>
        </w:rPr>
        <w:t xml:space="preserve">września </w:t>
      </w:r>
      <w:r w:rsidRPr="00F224C5">
        <w:rPr>
          <w:sz w:val="22"/>
          <w:szCs w:val="22"/>
        </w:rPr>
        <w:t>20</w:t>
      </w:r>
      <w:r w:rsidR="0029606A" w:rsidRPr="00F224C5">
        <w:rPr>
          <w:sz w:val="22"/>
          <w:szCs w:val="22"/>
        </w:rPr>
        <w:t>19</w:t>
      </w:r>
      <w:r w:rsidR="00BE62A3" w:rsidRPr="00F224C5">
        <w:rPr>
          <w:sz w:val="22"/>
          <w:szCs w:val="22"/>
        </w:rPr>
        <w:t> </w:t>
      </w:r>
      <w:r w:rsidRPr="00F224C5">
        <w:rPr>
          <w:sz w:val="22"/>
          <w:szCs w:val="22"/>
        </w:rPr>
        <w:t>r</w:t>
      </w:r>
      <w:r w:rsidR="0029606A" w:rsidRPr="00F224C5">
        <w:rPr>
          <w:sz w:val="22"/>
          <w:szCs w:val="22"/>
        </w:rPr>
        <w:t>.</w:t>
      </w:r>
      <w:r w:rsidRPr="00F224C5">
        <w:rPr>
          <w:sz w:val="22"/>
          <w:szCs w:val="22"/>
        </w:rPr>
        <w:t xml:space="preserve"> Prawo </w:t>
      </w:r>
      <w:r w:rsidR="0029606A" w:rsidRPr="00F224C5">
        <w:rPr>
          <w:sz w:val="22"/>
          <w:szCs w:val="22"/>
        </w:rPr>
        <w:t>z</w:t>
      </w:r>
      <w:r w:rsidRPr="00F224C5">
        <w:rPr>
          <w:sz w:val="22"/>
          <w:szCs w:val="22"/>
        </w:rPr>
        <w:t xml:space="preserve">amówień </w:t>
      </w:r>
      <w:r w:rsidR="0029606A" w:rsidRPr="00F224C5">
        <w:rPr>
          <w:sz w:val="22"/>
          <w:szCs w:val="22"/>
        </w:rPr>
        <w:t>p</w:t>
      </w:r>
      <w:r w:rsidRPr="00F224C5">
        <w:rPr>
          <w:sz w:val="22"/>
          <w:szCs w:val="22"/>
        </w:rPr>
        <w:t>ublicznych</w:t>
      </w:r>
      <w:r w:rsidR="00BE7BFD" w:rsidRPr="00F224C5">
        <w:rPr>
          <w:sz w:val="22"/>
          <w:szCs w:val="22"/>
        </w:rPr>
        <w:t xml:space="preserve"> </w:t>
      </w:r>
      <w:r w:rsidR="00D9049C" w:rsidRPr="00F224C5">
        <w:rPr>
          <w:sz w:val="22"/>
          <w:szCs w:val="22"/>
        </w:rPr>
        <w:t>udostępnia</w:t>
      </w:r>
      <w:r w:rsidR="00BE7BFD" w:rsidRPr="00F224C5">
        <w:rPr>
          <w:sz w:val="22"/>
          <w:szCs w:val="22"/>
        </w:rPr>
        <w:t xml:space="preserve"> poniżej treść zapytań do S</w:t>
      </w:r>
      <w:r w:rsidR="0012774F" w:rsidRPr="00F224C5">
        <w:rPr>
          <w:sz w:val="22"/>
          <w:szCs w:val="22"/>
        </w:rPr>
        <w:t>pecyfikacji Warunków Zamówienia (</w:t>
      </w:r>
      <w:r w:rsidR="0012774F" w:rsidRPr="00F224C5">
        <w:rPr>
          <w:sz w:val="22"/>
          <w:szCs w:val="22"/>
          <w:lang w:eastAsia="ar-SA"/>
        </w:rPr>
        <w:t>zwanej dalej</w:t>
      </w:r>
      <w:r w:rsidR="0012774F" w:rsidRPr="00F224C5">
        <w:rPr>
          <w:b/>
          <w:sz w:val="22"/>
          <w:szCs w:val="22"/>
          <w:lang w:eastAsia="ar-SA"/>
        </w:rPr>
        <w:t xml:space="preserve"> </w:t>
      </w:r>
      <w:r w:rsidR="0012774F" w:rsidRPr="00F224C5">
        <w:rPr>
          <w:bCs/>
          <w:sz w:val="22"/>
          <w:szCs w:val="22"/>
          <w:lang w:eastAsia="ar-SA"/>
        </w:rPr>
        <w:t>”SWZ”)</w:t>
      </w:r>
      <w:r w:rsidR="00D9049C" w:rsidRPr="00F224C5">
        <w:rPr>
          <w:bCs/>
          <w:sz w:val="22"/>
          <w:szCs w:val="22"/>
          <w:lang w:eastAsia="ar-SA"/>
        </w:rPr>
        <w:t xml:space="preserve"> </w:t>
      </w:r>
      <w:r w:rsidR="00D9049C" w:rsidRPr="00F224C5">
        <w:rPr>
          <w:sz w:val="22"/>
          <w:szCs w:val="22"/>
        </w:rPr>
        <w:t>wraz z wyjaśnieniami</w:t>
      </w:r>
      <w:r w:rsidR="0012774F" w:rsidRPr="00F224C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09A1" w:rsidRPr="00D40D8B" w14:paraId="5F1E5B09" w14:textId="77777777" w:rsidTr="00FC3868">
        <w:tc>
          <w:tcPr>
            <w:tcW w:w="9356" w:type="dxa"/>
            <w:shd w:val="clear" w:color="auto" w:fill="auto"/>
          </w:tcPr>
          <w:p w14:paraId="5CEF77EC" w14:textId="3744B323" w:rsidR="009309A1" w:rsidRPr="00D40D8B" w:rsidRDefault="009309A1" w:rsidP="00EA52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Zapytania do w/w postępowania, dot. zapisów wzoru umowy - Załącznik nr 4, 4A i 4B:</w:t>
            </w:r>
          </w:p>
          <w:p w14:paraId="69D88FF1" w14:textId="77777777" w:rsidR="009309A1" w:rsidRPr="001D0F33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1.</w:t>
            </w:r>
            <w:r w:rsidRPr="00D40D8B">
              <w:rPr>
                <w:sz w:val="22"/>
                <w:szCs w:val="22"/>
              </w:rPr>
              <w:tab/>
            </w:r>
            <w:r w:rsidRPr="001D0F33">
              <w:rPr>
                <w:sz w:val="22"/>
                <w:szCs w:val="22"/>
              </w:rPr>
              <w:t>Czy Zamawiający dookreśli w §4 ust. 2 oraz w §2 ust. 4 um. depozytu, iż termin dostawy jest liczony w dni robocze?</w:t>
            </w:r>
          </w:p>
          <w:p w14:paraId="5AA974A3" w14:textId="2906C343" w:rsidR="00EA52AF" w:rsidRPr="001D0F33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D0F33">
              <w:rPr>
                <w:b/>
                <w:bCs/>
                <w:sz w:val="22"/>
                <w:szCs w:val="22"/>
              </w:rPr>
              <w:t>Odpowiedź:</w:t>
            </w:r>
            <w:r w:rsidR="001D0F33" w:rsidRPr="001D0F33">
              <w:rPr>
                <w:b/>
                <w:bCs/>
                <w:sz w:val="22"/>
                <w:szCs w:val="22"/>
              </w:rPr>
              <w:t xml:space="preserve"> Nie, godziny dostawy dotyczą całego tygodnia.</w:t>
            </w:r>
          </w:p>
          <w:p w14:paraId="34171061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DC2E6E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2.</w:t>
            </w:r>
            <w:r w:rsidRPr="00D40D8B">
              <w:rPr>
                <w:sz w:val="22"/>
                <w:szCs w:val="22"/>
              </w:rPr>
              <w:tab/>
              <w:t>Czy Zamawiający w §4 umowy, w celu realizacji podpisanej umowy, dopuści kanał komunikacji między Zamawiającym a Wykonawcą za pośrednictwem aplikacji udostępnionej nieodpłatnie przez Wykonawcę,  służącej  w szczególności do:  składania zamówień, przesyłania protokołów zużycia, nadzorowania zdeponowanych stanów magazynowych? Wykonawca przeszkoli Zamawiającego z jej obsługi i zapewni wsparcie techniczne. W przypadku pozytywnej odpowiedzi prosimy o uwzględnienie tej formy komunikacji w zapisach umowy.</w:t>
            </w:r>
          </w:p>
          <w:p w14:paraId="31EC7FF6" w14:textId="4C46E259" w:rsidR="00EA52AF" w:rsidRPr="00D40D8B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90293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0EE1FF4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4CC65C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3.</w:t>
            </w:r>
            <w:r w:rsidRPr="00D40D8B">
              <w:rPr>
                <w:sz w:val="22"/>
                <w:szCs w:val="22"/>
              </w:rPr>
              <w:tab/>
              <w:t>Czy Zmawiający dookreśli w §7 ust. 2, iż reklamacje mogą być zgłaszane w terminie 24 miesięcy od dokonania zakupu?</w:t>
            </w:r>
          </w:p>
          <w:p w14:paraId="5E626E6B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Obecne postanowienia może doprowadzić do nieuzasadnionego wydłużenia terminu zgłaszania wad w przypadku produktów z określoną wieloletnią ważnością towaru oraz doprowadzić do braku jednoznacznego określenia terminu odpowiedzialności Wykonawcy w przypadku towarów bez określonej daty ważności.</w:t>
            </w:r>
          </w:p>
          <w:p w14:paraId="58F5C5AD" w14:textId="1CC70360" w:rsidR="00EA52AF" w:rsidRPr="00D40D8B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1D0F3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132E527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8DBA53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4.</w:t>
            </w:r>
            <w:r w:rsidRPr="00D40D8B">
              <w:rPr>
                <w:sz w:val="22"/>
                <w:szCs w:val="22"/>
              </w:rPr>
              <w:tab/>
              <w:t>Czy Zamawiający dookreśli w §7 ust. 3, iż termin załatwienia reklamacji będzie liczony od dnia przesłania pisma reklamacyjnego wraz z reklamowanym towarem?</w:t>
            </w:r>
          </w:p>
          <w:p w14:paraId="1031BBA0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67AD585C" w14:textId="4FB7331A" w:rsidR="00EA52AF" w:rsidRPr="00D40D8B" w:rsidRDefault="00EA52AF" w:rsidP="00F224C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F224C5">
              <w:rPr>
                <w:b/>
                <w:bCs/>
                <w:sz w:val="22"/>
                <w:szCs w:val="22"/>
              </w:rPr>
              <w:t xml:space="preserve"> </w:t>
            </w:r>
            <w:r w:rsidR="00F224C5">
              <w:rPr>
                <w:b/>
                <w:bCs/>
                <w:sz w:val="22"/>
                <w:szCs w:val="22"/>
              </w:rPr>
              <w:t>Zamawiający nie wyraża zgody.</w:t>
            </w:r>
            <w:r w:rsidR="00F224C5">
              <w:rPr>
                <w:b/>
                <w:bCs/>
                <w:sz w:val="22"/>
                <w:szCs w:val="22"/>
              </w:rPr>
              <w:t xml:space="preserve"> Zapis jest zgodny z obecnie zobowiązującymi </w:t>
            </w:r>
            <w:r w:rsidR="00F224C5">
              <w:rPr>
                <w:b/>
                <w:bCs/>
                <w:sz w:val="22"/>
                <w:szCs w:val="22"/>
              </w:rPr>
              <w:lastRenderedPageBreak/>
              <w:t>przepisami. Każda sytuacja będzie rozpatrywana indywidualnie i nie w każdej sytuacji istnieje konieczność przesłania towaru.</w:t>
            </w:r>
          </w:p>
          <w:p w14:paraId="5EF7B450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CD58AF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5.</w:t>
            </w:r>
            <w:r w:rsidRPr="00D40D8B">
              <w:rPr>
                <w:sz w:val="22"/>
                <w:szCs w:val="22"/>
              </w:rPr>
              <w:tab/>
              <w:t>Czy Zamawiający doda zapis w §9 ust. 1, że odstąpienie od umowy przez Zamawiającego będzie poprzedzone wezwaniem Wykonawcy do realizowania umowy zgodnie z zawartymi w umowie postanowieniami? Obecny zapis umowy może powodować uprzywilejowanie jednej ze stron umowy co może być niezgodne z zasadami społeczno - gospodarczym określonymi w kodeksie cywilnym. W związku z powyższym koniecznym jest zmiana zapisu.</w:t>
            </w:r>
          </w:p>
          <w:p w14:paraId="0023AB73" w14:textId="0290CB45" w:rsidR="00EA52AF" w:rsidRPr="00D40D8B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F224C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3D01E38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2432B8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6.</w:t>
            </w:r>
            <w:r w:rsidRPr="00D40D8B">
              <w:rPr>
                <w:sz w:val="22"/>
                <w:szCs w:val="22"/>
              </w:rPr>
              <w:tab/>
              <w:t>Czy Zamawiający dookreśli w §9 ust. 1 lit c i d , iż trzykrotna zwłoka w dostawie uprawniająca do odstąpienia od umowy musi wystąpić w 3 kolejnych po sobie dostawach?</w:t>
            </w:r>
          </w:p>
          <w:p w14:paraId="73750F13" w14:textId="5A0F549F" w:rsidR="00EA52AF" w:rsidRPr="00D40D8B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F224C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1BA97A9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B86FDB" w14:textId="1D5E8F96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7.</w:t>
            </w:r>
            <w:r w:rsidRPr="00D40D8B">
              <w:rPr>
                <w:sz w:val="22"/>
                <w:szCs w:val="22"/>
              </w:rPr>
              <w:tab/>
              <w:t>Czy Zamawiający zmieni wysokość kar umownych określonych w §14 ust. 1 Lit a  z 1% na 0,5%?</w:t>
            </w:r>
            <w:r w:rsidR="00F224C5">
              <w:rPr>
                <w:sz w:val="22"/>
                <w:szCs w:val="22"/>
              </w:rPr>
              <w:t xml:space="preserve"> m</w:t>
            </w:r>
            <w:r w:rsidRPr="00D40D8B">
              <w:rPr>
                <w:sz w:val="22"/>
                <w:szCs w:val="22"/>
              </w:rPr>
              <w:t>Przedstawione we wzorze umowy kary umowne nakładają na Wykonawcę obowiązek zapłaty zbyt wygórowanej kary umownej. Mając na uwadze przepis zawarty w projekcie umowy w sprawie zamówienia publicznego stanowiącym Załącznik do SWZ zwracamy się o zmianę wysokości zastrzeżonych kar umownych.</w:t>
            </w:r>
          </w:p>
          <w:p w14:paraId="35A80EBC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 Biorąc pod uwagę powyższe zmiana kar umownych jest w pełni uzasadniona.</w:t>
            </w:r>
          </w:p>
          <w:p w14:paraId="6CD043DD" w14:textId="38CC2FA4" w:rsidR="00EA52AF" w:rsidRPr="00D40D8B" w:rsidRDefault="00EA52AF" w:rsidP="00EA52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90293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B4A0489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9CC520" w14:textId="77777777" w:rsidR="009309A1" w:rsidRPr="00D40D8B" w:rsidRDefault="009309A1" w:rsidP="00FC38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40D8B">
              <w:rPr>
                <w:sz w:val="22"/>
                <w:szCs w:val="22"/>
              </w:rPr>
              <w:t>8.</w:t>
            </w:r>
            <w:r w:rsidRPr="00D40D8B">
              <w:rPr>
                <w:sz w:val="22"/>
                <w:szCs w:val="22"/>
              </w:rPr>
              <w:tab/>
              <w:t>Czy Zamawiający dookreśli w §16 ust. 2, iż rozpoczęciem drogi polubownego rozstrzygnięcia sporu dotyczącego zapłaty za dostarczony towar będzie przesłanie wezwania do zapłaty? Obecny zapis wymaga doprecyzowania w celu prawidłowej realizacji umowy. Jednoznacznie brak jest przesłanek do tego aby występowała potrzeba przeprowadzania oddzielnego postępowania w części dotyczącej ustalenia terminu zapłaty za dostarczony towar.</w:t>
            </w:r>
          </w:p>
          <w:p w14:paraId="66432FCB" w14:textId="1F634E62" w:rsidR="009309A1" w:rsidRPr="00D40D8B" w:rsidRDefault="009309A1" w:rsidP="00F224C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40D8B">
              <w:rPr>
                <w:b/>
                <w:bCs/>
                <w:sz w:val="22"/>
                <w:szCs w:val="22"/>
              </w:rPr>
              <w:t>Odpowiedź:</w:t>
            </w:r>
            <w:r w:rsidR="00F224C5">
              <w:rPr>
                <w:b/>
                <w:bCs/>
                <w:sz w:val="22"/>
                <w:szCs w:val="22"/>
              </w:rPr>
              <w:t xml:space="preserve"> </w:t>
            </w:r>
            <w:r w:rsidR="00F224C5">
              <w:rPr>
                <w:b/>
                <w:bCs/>
                <w:sz w:val="22"/>
                <w:szCs w:val="22"/>
              </w:rPr>
              <w:t>Zamawiający nie wyraża zgody. Zapis jest zgodny z obecnie zobowiązującymi</w:t>
            </w:r>
            <w:r w:rsidR="00F224C5">
              <w:rPr>
                <w:b/>
                <w:bCs/>
                <w:sz w:val="22"/>
                <w:szCs w:val="22"/>
              </w:rPr>
              <w:t xml:space="preserve"> przepisami.</w:t>
            </w:r>
          </w:p>
          <w:p w14:paraId="3A8D706A" w14:textId="26083485" w:rsidR="009309A1" w:rsidRPr="00D40D8B" w:rsidRDefault="009309A1" w:rsidP="00FC38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A9761E1" w14:textId="77777777" w:rsidR="00BE7BFD" w:rsidRPr="00D40D8B" w:rsidRDefault="00BE7BFD" w:rsidP="00520165">
      <w:pPr>
        <w:jc w:val="both"/>
        <w:rPr>
          <w:sz w:val="22"/>
          <w:szCs w:val="22"/>
        </w:rPr>
      </w:pPr>
    </w:p>
    <w:p w14:paraId="0C92C703" w14:textId="77777777" w:rsidR="006D4AB3" w:rsidRPr="00D40D8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40D8B">
        <w:rPr>
          <w:sz w:val="24"/>
          <w:szCs w:val="24"/>
        </w:rPr>
        <w:t>Przewodniczący Komisji Przetargowej</w:t>
      </w:r>
    </w:p>
    <w:p w14:paraId="75E9827F" w14:textId="77777777" w:rsidR="006D4AB3" w:rsidRPr="00D40D8B" w:rsidRDefault="009309A1" w:rsidP="00902939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D40D8B">
        <w:rPr>
          <w:sz w:val="24"/>
          <w:szCs w:val="24"/>
        </w:rPr>
        <w:t>Maciej</w:t>
      </w:r>
      <w:r w:rsidR="006D4AB3" w:rsidRPr="00D40D8B">
        <w:rPr>
          <w:sz w:val="24"/>
          <w:szCs w:val="24"/>
        </w:rPr>
        <w:t xml:space="preserve"> </w:t>
      </w:r>
      <w:r w:rsidRPr="00D40D8B">
        <w:rPr>
          <w:sz w:val="24"/>
          <w:szCs w:val="24"/>
        </w:rPr>
        <w:t>Wróblewski</w:t>
      </w:r>
    </w:p>
    <w:p w14:paraId="43D4C25F" w14:textId="77777777" w:rsidR="00D40D8B" w:rsidRPr="00D40D8B" w:rsidRDefault="00D40D8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D40D8B" w:rsidRPr="00D40D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B9251" w14:textId="77777777" w:rsidR="00880699" w:rsidRDefault="00880699">
      <w:r>
        <w:separator/>
      </w:r>
    </w:p>
  </w:endnote>
  <w:endnote w:type="continuationSeparator" w:id="0">
    <w:p w14:paraId="1A1966ED" w14:textId="77777777" w:rsidR="00880699" w:rsidRDefault="00880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9B7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45F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D8031" w14:textId="77777777" w:rsidR="006D4AB3" w:rsidRDefault="00F224C5">
    <w:pPr>
      <w:pStyle w:val="Stopka"/>
      <w:tabs>
        <w:tab w:val="clear" w:pos="4536"/>
      </w:tabs>
      <w:jc w:val="center"/>
    </w:pPr>
    <w:r>
      <w:rPr>
        <w:noProof/>
      </w:rPr>
      <w:pict w14:anchorId="26096784">
        <v:line id="_x0000_s1025" style="position:absolute;left:0;text-align:left;z-index:251657728" from="-3.85pt,8.75pt" to="455.15pt,8.75pt"/>
      </w:pict>
    </w:r>
  </w:p>
  <w:p w14:paraId="531B947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20F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882F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88A541" w14:textId="77777777" w:rsidR="006D4AB3" w:rsidRDefault="006D4AB3">
    <w:pPr>
      <w:pStyle w:val="Stopka"/>
      <w:tabs>
        <w:tab w:val="clear" w:pos="4536"/>
        <w:tab w:val="left" w:pos="6237"/>
      </w:tabs>
    </w:pPr>
  </w:p>
  <w:p w14:paraId="3E3878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F4003" w14:textId="77777777" w:rsidR="00880699" w:rsidRDefault="00880699">
      <w:r>
        <w:separator/>
      </w:r>
    </w:p>
  </w:footnote>
  <w:footnote w:type="continuationSeparator" w:id="0">
    <w:p w14:paraId="3D397E78" w14:textId="77777777" w:rsidR="00880699" w:rsidRDefault="00880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C15B4" w14:textId="77777777" w:rsidR="009309A1" w:rsidRDefault="00930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5198" w14:textId="77777777" w:rsidR="009309A1" w:rsidRDefault="00930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6332C" w14:textId="77777777" w:rsidR="009309A1" w:rsidRDefault="009309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9597859">
    <w:abstractNumId w:val="3"/>
  </w:num>
  <w:num w:numId="2" w16cid:durableId="517931978">
    <w:abstractNumId w:val="6"/>
  </w:num>
  <w:num w:numId="3" w16cid:durableId="33963457">
    <w:abstractNumId w:val="2"/>
  </w:num>
  <w:num w:numId="4" w16cid:durableId="1500462599">
    <w:abstractNumId w:val="5"/>
  </w:num>
  <w:num w:numId="5" w16cid:durableId="1471634155">
    <w:abstractNumId w:val="0"/>
  </w:num>
  <w:num w:numId="6" w16cid:durableId="745685585">
    <w:abstractNumId w:val="1"/>
  </w:num>
  <w:num w:numId="7" w16cid:durableId="1724020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699"/>
    <w:rsid w:val="00031374"/>
    <w:rsid w:val="000A1097"/>
    <w:rsid w:val="000E2A8F"/>
    <w:rsid w:val="0012774F"/>
    <w:rsid w:val="00144B7A"/>
    <w:rsid w:val="00180C6E"/>
    <w:rsid w:val="001D0F33"/>
    <w:rsid w:val="0029606A"/>
    <w:rsid w:val="004848F3"/>
    <w:rsid w:val="0049275C"/>
    <w:rsid w:val="004A75F2"/>
    <w:rsid w:val="005144A9"/>
    <w:rsid w:val="00520165"/>
    <w:rsid w:val="005559C9"/>
    <w:rsid w:val="005B1B08"/>
    <w:rsid w:val="00632C3C"/>
    <w:rsid w:val="00662BDB"/>
    <w:rsid w:val="006A5DF1"/>
    <w:rsid w:val="006B7198"/>
    <w:rsid w:val="006D4AB3"/>
    <w:rsid w:val="006F3B81"/>
    <w:rsid w:val="0077615C"/>
    <w:rsid w:val="00782170"/>
    <w:rsid w:val="007D7198"/>
    <w:rsid w:val="00870F9F"/>
    <w:rsid w:val="008804B6"/>
    <w:rsid w:val="00880699"/>
    <w:rsid w:val="00897AB0"/>
    <w:rsid w:val="008A3553"/>
    <w:rsid w:val="009003D1"/>
    <w:rsid w:val="00902939"/>
    <w:rsid w:val="009309A1"/>
    <w:rsid w:val="00947A50"/>
    <w:rsid w:val="00A60FD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0D8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52AF"/>
    <w:rsid w:val="00F224C5"/>
    <w:rsid w:val="00F647AD"/>
    <w:rsid w:val="00F926CA"/>
    <w:rsid w:val="00FC5957"/>
    <w:rsid w:val="00FC78B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58996A"/>
  <w15:chartTrackingRefBased/>
  <w15:docId w15:val="{EDEC15DE-7713-43AB-B21A-1E36C63A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643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2025-04-24T11:53:00Z</dcterms:created>
  <dcterms:modified xsi:type="dcterms:W3CDTF">2025-04-28T10:50:00Z</dcterms:modified>
</cp:coreProperties>
</file>