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EB0079" w:rsidRPr="00EB0079">
        <w:t xml:space="preserve"> </w:t>
      </w:r>
      <w:r w:rsidR="00EB0079" w:rsidRPr="00EB0079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EB0079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="00EB0079" w:rsidRPr="00EB0079">
        <w:rPr>
          <w:rFonts w:ascii="Verdana" w:eastAsia="Times New Roman" w:hAnsi="Verdana"/>
          <w:b/>
          <w:sz w:val="18"/>
          <w:szCs w:val="18"/>
          <w:lang w:eastAsia="pl-PL"/>
        </w:rPr>
        <w:t xml:space="preserve"> wagi analitycznej i precyzyjnej dla </w:t>
      </w:r>
      <w:proofErr w:type="spellStart"/>
      <w:r w:rsidR="00EB0079" w:rsidRPr="00EB0079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="00EB0079" w:rsidRPr="00EB0079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DE-dzp.272-121/25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EB0079">
        <w:rPr>
          <w:rFonts w:ascii="Verdana" w:hAnsi="Verdana"/>
          <w:sz w:val="18"/>
          <w:szCs w:val="18"/>
        </w:rPr>
        <w:t>4</w:t>
      </w:r>
      <w:r w:rsidRPr="001F5F17">
        <w:rPr>
          <w:rFonts w:ascii="Verdana" w:hAnsi="Verdana"/>
          <w:sz w:val="18"/>
          <w:szCs w:val="18"/>
        </w:rPr>
        <w:t>. poz. 1</w:t>
      </w:r>
      <w:r w:rsidR="00EB0079">
        <w:rPr>
          <w:rFonts w:ascii="Verdana" w:hAnsi="Verdana"/>
          <w:sz w:val="18"/>
          <w:szCs w:val="18"/>
        </w:rPr>
        <w:t>320</w:t>
      </w:r>
      <w:bookmarkStart w:id="0" w:name="_GoBack"/>
      <w:bookmarkEnd w:id="0"/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B007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B007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00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0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0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00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EB007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1F5D47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F310E-7F76-43CD-B137-67069597B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2025-04-24T11:50:00Z</dcterms:modified>
</cp:coreProperties>
</file>