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C5ED9" w:rsidP="00D665F5">
      <w:pPr>
        <w:spacing w:after="240"/>
        <w:jc w:val="right"/>
        <w:rPr>
          <w:sz w:val="22"/>
          <w:szCs w:val="22"/>
        </w:rPr>
      </w:pPr>
      <w:r w:rsidRPr="007C5ED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C5ED9">
        <w:rPr>
          <w:sz w:val="22"/>
          <w:szCs w:val="22"/>
        </w:rPr>
        <w:t>2025-04-23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C5ED9" w:rsidRPr="007C5ED9" w:rsidRDefault="007C5ED9" w:rsidP="00577BC6">
      <w:pPr>
        <w:spacing w:after="40"/>
        <w:rPr>
          <w:b/>
          <w:bCs/>
          <w:sz w:val="22"/>
          <w:szCs w:val="22"/>
        </w:rPr>
      </w:pPr>
      <w:r w:rsidRPr="007C5ED9">
        <w:rPr>
          <w:b/>
          <w:bCs/>
          <w:sz w:val="22"/>
          <w:szCs w:val="22"/>
        </w:rPr>
        <w:t>Akademia Górniczo - Hutnicza</w:t>
      </w:r>
    </w:p>
    <w:p w:rsidR="007C5ED9" w:rsidRPr="007C5ED9" w:rsidRDefault="007C5ED9" w:rsidP="00577BC6">
      <w:pPr>
        <w:spacing w:after="40"/>
        <w:rPr>
          <w:b/>
          <w:bCs/>
          <w:sz w:val="22"/>
          <w:szCs w:val="22"/>
        </w:rPr>
      </w:pPr>
      <w:r w:rsidRPr="007C5ED9">
        <w:rPr>
          <w:b/>
          <w:bCs/>
          <w:sz w:val="22"/>
          <w:szCs w:val="22"/>
        </w:rPr>
        <w:t>im. Stanisława Staszica w Krakowie</w:t>
      </w:r>
    </w:p>
    <w:p w:rsidR="00D665F5" w:rsidRPr="00D91931" w:rsidRDefault="007C5ED9" w:rsidP="00577BC6">
      <w:pPr>
        <w:spacing w:after="40"/>
        <w:rPr>
          <w:b/>
          <w:bCs/>
          <w:sz w:val="22"/>
          <w:szCs w:val="22"/>
        </w:rPr>
      </w:pPr>
      <w:r w:rsidRPr="007C5ED9">
        <w:rPr>
          <w:b/>
          <w:bCs/>
          <w:sz w:val="22"/>
          <w:szCs w:val="22"/>
        </w:rPr>
        <w:t>Dział Zamówień Publicznych</w:t>
      </w:r>
    </w:p>
    <w:p w:rsidR="00D665F5" w:rsidRPr="00BD5546" w:rsidRDefault="007C5ED9" w:rsidP="00D665F5">
      <w:pPr>
        <w:rPr>
          <w:sz w:val="22"/>
          <w:szCs w:val="22"/>
        </w:rPr>
      </w:pPr>
      <w:r w:rsidRPr="007C5ED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C5ED9">
        <w:rPr>
          <w:sz w:val="22"/>
          <w:szCs w:val="22"/>
        </w:rPr>
        <w:t>30</w:t>
      </w:r>
    </w:p>
    <w:p w:rsidR="00D665F5" w:rsidRPr="00BD5546" w:rsidRDefault="007C5ED9" w:rsidP="00D665F5">
      <w:pPr>
        <w:rPr>
          <w:sz w:val="22"/>
          <w:szCs w:val="22"/>
        </w:rPr>
      </w:pPr>
      <w:r w:rsidRPr="007C5ED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C5ED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ED9" w:rsidRPr="007C5ED9">
        <w:rPr>
          <w:b/>
          <w:sz w:val="22"/>
          <w:szCs w:val="22"/>
        </w:rPr>
        <w:t>DE-dzp.272-201/25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C5ED9" w:rsidRPr="007C5ED9">
        <w:rPr>
          <w:sz w:val="22"/>
          <w:szCs w:val="22"/>
        </w:rPr>
        <w:t xml:space="preserve">Tryb podstawowy bez negocjacji - art. 275 pkt. 1 ustawy </w:t>
      </w:r>
      <w:proofErr w:type="spellStart"/>
      <w:r w:rsidR="007C5ED9" w:rsidRPr="007C5ED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C5ED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C5ED9">
        <w:rPr>
          <w:b/>
          <w:sz w:val="22"/>
          <w:szCs w:val="22"/>
        </w:rPr>
        <w:t xml:space="preserve">Dostawa drukarki 3D dla </w:t>
      </w:r>
      <w:proofErr w:type="spellStart"/>
      <w:r w:rsidRPr="007C5ED9">
        <w:rPr>
          <w:b/>
          <w:sz w:val="22"/>
          <w:szCs w:val="22"/>
        </w:rPr>
        <w:t>WEiP</w:t>
      </w:r>
      <w:proofErr w:type="spellEnd"/>
      <w:r w:rsidRPr="007C5ED9">
        <w:rPr>
          <w:b/>
          <w:sz w:val="22"/>
          <w:szCs w:val="22"/>
        </w:rPr>
        <w:t xml:space="preserve"> - DE-dzp.272-201/25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C5ED9" w:rsidRPr="007C5ED9">
        <w:rPr>
          <w:sz w:val="22"/>
          <w:szCs w:val="22"/>
        </w:rPr>
        <w:t>23/04/2025</w:t>
      </w:r>
      <w:r w:rsidR="00FF4AB1" w:rsidRPr="00577BC6">
        <w:rPr>
          <w:sz w:val="22"/>
          <w:szCs w:val="22"/>
        </w:rPr>
        <w:t xml:space="preserve"> o godz. </w:t>
      </w:r>
      <w:r w:rsidR="007C5ED9" w:rsidRPr="007C5ED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C5ED9" w:rsidRPr="00493F8C" w:rsidTr="005F6D9B">
        <w:tc>
          <w:tcPr>
            <w:tcW w:w="993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center"/>
            </w:pPr>
            <w:r w:rsidRPr="007C5ED9">
              <w:t>1</w:t>
            </w:r>
          </w:p>
        </w:tc>
        <w:tc>
          <w:tcPr>
            <w:tcW w:w="5244" w:type="dxa"/>
            <w:shd w:val="clear" w:color="auto" w:fill="auto"/>
          </w:tcPr>
          <w:p w:rsidR="007C5ED9" w:rsidRPr="00490DC0" w:rsidRDefault="007C5ED9" w:rsidP="005F6D9B">
            <w:pPr>
              <w:spacing w:before="40"/>
            </w:pPr>
            <w:r w:rsidRPr="007C5ED9">
              <w:t>FUTURE TECHNOLOGY AND DEVELOPMENT GROUP SPÓŁKA Z OGRANICZONĄ ODPOWIEDZIALNOŚCIĄ</w:t>
            </w:r>
          </w:p>
          <w:p w:rsidR="007C5ED9" w:rsidRPr="00490DC0" w:rsidRDefault="007C5ED9" w:rsidP="005F6D9B">
            <w:r w:rsidRPr="007C5ED9">
              <w:t>Marii Skłodowskiej Curie</w:t>
            </w:r>
            <w:r w:rsidRPr="00490DC0">
              <w:t xml:space="preserve"> </w:t>
            </w:r>
            <w:r w:rsidRPr="007C5ED9">
              <w:t>75/W</w:t>
            </w:r>
            <w:r w:rsidRPr="00490DC0">
              <w:t xml:space="preserve"> </w:t>
            </w:r>
          </w:p>
          <w:p w:rsidR="007C5ED9" w:rsidRPr="00490DC0" w:rsidRDefault="007C5ED9" w:rsidP="005F6D9B">
            <w:pPr>
              <w:spacing w:after="40"/>
              <w:jc w:val="both"/>
            </w:pPr>
            <w:r w:rsidRPr="007C5ED9">
              <w:t>87-100</w:t>
            </w:r>
            <w:r w:rsidRPr="00490DC0">
              <w:t xml:space="preserve"> </w:t>
            </w:r>
            <w:r w:rsidRPr="007C5ED9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both"/>
            </w:pPr>
            <w:r w:rsidRPr="007C5ED9">
              <w:t>6 269.00 zł</w:t>
            </w:r>
          </w:p>
        </w:tc>
      </w:tr>
      <w:tr w:rsidR="007C5ED9" w:rsidRPr="00493F8C" w:rsidTr="005F6D9B">
        <w:tc>
          <w:tcPr>
            <w:tcW w:w="993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center"/>
            </w:pPr>
            <w:r w:rsidRPr="007C5ED9">
              <w:t>2</w:t>
            </w:r>
          </w:p>
        </w:tc>
        <w:tc>
          <w:tcPr>
            <w:tcW w:w="5244" w:type="dxa"/>
            <w:shd w:val="clear" w:color="auto" w:fill="auto"/>
          </w:tcPr>
          <w:p w:rsidR="007C5ED9" w:rsidRPr="00490DC0" w:rsidRDefault="007C5ED9" w:rsidP="005F6D9B">
            <w:pPr>
              <w:spacing w:before="40"/>
            </w:pPr>
            <w:proofErr w:type="spellStart"/>
            <w:r w:rsidRPr="007C5ED9">
              <w:t>TechForge</w:t>
            </w:r>
            <w:proofErr w:type="spellEnd"/>
            <w:r w:rsidRPr="007C5ED9">
              <w:t xml:space="preserve"> International spółka z ograniczoną odpowiedzialnością</w:t>
            </w:r>
          </w:p>
          <w:p w:rsidR="007C5ED9" w:rsidRPr="00490DC0" w:rsidRDefault="007C5ED9" w:rsidP="005F6D9B">
            <w:r w:rsidRPr="007C5ED9">
              <w:t>Floriana Ceynowy</w:t>
            </w:r>
            <w:r w:rsidRPr="00490DC0">
              <w:t xml:space="preserve"> </w:t>
            </w:r>
            <w:r w:rsidRPr="007C5ED9">
              <w:t>21</w:t>
            </w:r>
            <w:r w:rsidRPr="00490DC0">
              <w:t xml:space="preserve"> </w:t>
            </w:r>
          </w:p>
          <w:p w:rsidR="007C5ED9" w:rsidRPr="00490DC0" w:rsidRDefault="007C5ED9" w:rsidP="005F6D9B">
            <w:pPr>
              <w:spacing w:after="40"/>
              <w:jc w:val="both"/>
            </w:pPr>
            <w:r w:rsidRPr="007C5ED9">
              <w:t>77-100</w:t>
            </w:r>
            <w:r w:rsidRPr="00490DC0">
              <w:t xml:space="preserve"> </w:t>
            </w:r>
            <w:r w:rsidRPr="007C5ED9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both"/>
            </w:pPr>
            <w:r w:rsidRPr="007C5ED9">
              <w:t>6 384.93 zł</w:t>
            </w:r>
          </w:p>
        </w:tc>
      </w:tr>
      <w:tr w:rsidR="007C5ED9" w:rsidRPr="00493F8C" w:rsidTr="005F6D9B">
        <w:tc>
          <w:tcPr>
            <w:tcW w:w="993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center"/>
            </w:pPr>
            <w:r w:rsidRPr="007C5ED9">
              <w:t>3</w:t>
            </w:r>
          </w:p>
        </w:tc>
        <w:tc>
          <w:tcPr>
            <w:tcW w:w="5244" w:type="dxa"/>
            <w:shd w:val="clear" w:color="auto" w:fill="auto"/>
          </w:tcPr>
          <w:p w:rsidR="007C5ED9" w:rsidRPr="00490DC0" w:rsidRDefault="007C5ED9" w:rsidP="005F6D9B">
            <w:pPr>
              <w:spacing w:before="40"/>
            </w:pPr>
            <w:r w:rsidRPr="007C5ED9">
              <w:t>GLOBAL 3D sp. z o.o.</w:t>
            </w:r>
          </w:p>
          <w:p w:rsidR="007C5ED9" w:rsidRPr="00490DC0" w:rsidRDefault="007C5ED9" w:rsidP="005F6D9B">
            <w:r w:rsidRPr="007C5ED9">
              <w:t>Rynek</w:t>
            </w:r>
            <w:r w:rsidRPr="00490DC0">
              <w:t xml:space="preserve"> </w:t>
            </w:r>
            <w:r w:rsidRPr="007C5ED9">
              <w:t>40</w:t>
            </w:r>
            <w:r w:rsidRPr="00490DC0">
              <w:t xml:space="preserve"> </w:t>
            </w:r>
          </w:p>
          <w:p w:rsidR="007C5ED9" w:rsidRPr="00490DC0" w:rsidRDefault="007C5ED9" w:rsidP="005F6D9B">
            <w:pPr>
              <w:spacing w:after="40"/>
              <w:jc w:val="both"/>
            </w:pPr>
            <w:r w:rsidRPr="007C5ED9">
              <w:t>48-300</w:t>
            </w:r>
            <w:r w:rsidRPr="00490DC0">
              <w:t xml:space="preserve"> </w:t>
            </w:r>
            <w:r w:rsidRPr="007C5ED9">
              <w:t>Nysa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both"/>
            </w:pPr>
            <w:r w:rsidRPr="007C5ED9">
              <w:t>6 888.00 zł</w:t>
            </w:r>
          </w:p>
        </w:tc>
      </w:tr>
      <w:tr w:rsidR="007C5ED9" w:rsidRPr="00493F8C" w:rsidTr="005F6D9B">
        <w:tc>
          <w:tcPr>
            <w:tcW w:w="993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center"/>
            </w:pPr>
            <w:r w:rsidRPr="007C5ED9">
              <w:t>4</w:t>
            </w:r>
          </w:p>
        </w:tc>
        <w:tc>
          <w:tcPr>
            <w:tcW w:w="5244" w:type="dxa"/>
            <w:shd w:val="clear" w:color="auto" w:fill="auto"/>
          </w:tcPr>
          <w:p w:rsidR="007C5ED9" w:rsidRPr="00490DC0" w:rsidRDefault="007C5ED9" w:rsidP="005F6D9B">
            <w:pPr>
              <w:spacing w:before="40"/>
            </w:pPr>
            <w:r w:rsidRPr="007C5ED9">
              <w:t>Pro3Ds Paweł Krawczyk</w:t>
            </w:r>
          </w:p>
          <w:p w:rsidR="007C5ED9" w:rsidRPr="00490DC0" w:rsidRDefault="007C5ED9" w:rsidP="005F6D9B">
            <w:r w:rsidRPr="007C5ED9">
              <w:t>Lotników Polskich</w:t>
            </w:r>
            <w:r w:rsidRPr="00490DC0">
              <w:t xml:space="preserve"> </w:t>
            </w:r>
            <w:r w:rsidRPr="007C5ED9">
              <w:t>1/305</w:t>
            </w:r>
            <w:r w:rsidRPr="00490DC0">
              <w:t xml:space="preserve"> </w:t>
            </w:r>
          </w:p>
          <w:p w:rsidR="007C5ED9" w:rsidRPr="00490DC0" w:rsidRDefault="007C5ED9" w:rsidP="005F6D9B">
            <w:pPr>
              <w:spacing w:after="40"/>
              <w:jc w:val="both"/>
            </w:pPr>
            <w:r w:rsidRPr="007C5ED9">
              <w:t>21-040</w:t>
            </w:r>
            <w:r w:rsidRPr="00490DC0">
              <w:t xml:space="preserve"> </w:t>
            </w:r>
            <w:r w:rsidRPr="007C5ED9">
              <w:t>Świdnik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both"/>
            </w:pPr>
            <w:r w:rsidRPr="007C5ED9">
              <w:t>8 610.00 zł</w:t>
            </w:r>
          </w:p>
        </w:tc>
      </w:tr>
      <w:tr w:rsidR="007C5ED9" w:rsidRPr="00493F8C" w:rsidTr="005F6D9B">
        <w:tc>
          <w:tcPr>
            <w:tcW w:w="993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center"/>
            </w:pPr>
            <w:r w:rsidRPr="007C5ED9">
              <w:t>5</w:t>
            </w:r>
          </w:p>
        </w:tc>
        <w:tc>
          <w:tcPr>
            <w:tcW w:w="5244" w:type="dxa"/>
            <w:shd w:val="clear" w:color="auto" w:fill="auto"/>
          </w:tcPr>
          <w:p w:rsidR="007C5ED9" w:rsidRPr="00490DC0" w:rsidRDefault="007C5ED9" w:rsidP="005F6D9B">
            <w:pPr>
              <w:spacing w:before="40"/>
            </w:pPr>
            <w:r w:rsidRPr="007C5ED9">
              <w:t>BOTLAND B. DERKACZ SPÓŁKA KOMANDYTOWA</w:t>
            </w:r>
          </w:p>
          <w:p w:rsidR="007C5ED9" w:rsidRPr="00490DC0" w:rsidRDefault="007C5ED9" w:rsidP="005F6D9B">
            <w:r w:rsidRPr="007C5ED9">
              <w:t>Gola</w:t>
            </w:r>
            <w:r w:rsidRPr="00490DC0">
              <w:t xml:space="preserve"> </w:t>
            </w:r>
            <w:r w:rsidRPr="007C5ED9">
              <w:t>25a</w:t>
            </w:r>
            <w:r w:rsidRPr="00490DC0">
              <w:t xml:space="preserve"> </w:t>
            </w:r>
          </w:p>
          <w:p w:rsidR="007C5ED9" w:rsidRPr="00490DC0" w:rsidRDefault="007C5ED9" w:rsidP="005F6D9B">
            <w:pPr>
              <w:spacing w:after="40"/>
              <w:jc w:val="both"/>
            </w:pPr>
            <w:r w:rsidRPr="007C5ED9">
              <w:t>63-640</w:t>
            </w:r>
            <w:r w:rsidRPr="00490DC0">
              <w:t xml:space="preserve"> </w:t>
            </w:r>
            <w:r w:rsidR="007E4703">
              <w:t>B</w:t>
            </w:r>
            <w:bookmarkStart w:id="0" w:name="_GoBack"/>
            <w:bookmarkEnd w:id="0"/>
            <w:r w:rsidRPr="007C5ED9">
              <w:t>RALIN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C5ED9" w:rsidRPr="00490DC0" w:rsidRDefault="007C5ED9" w:rsidP="005F6D9B">
            <w:pPr>
              <w:spacing w:before="120" w:after="120"/>
              <w:jc w:val="both"/>
            </w:pPr>
            <w:r w:rsidRPr="007C5ED9">
              <w:t>6 269.00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27A" w:rsidRDefault="0000227A">
      <w:r>
        <w:separator/>
      </w:r>
    </w:p>
  </w:endnote>
  <w:endnote w:type="continuationSeparator" w:id="0">
    <w:p w:rsidR="0000227A" w:rsidRDefault="0000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27A" w:rsidRDefault="0000227A">
      <w:r>
        <w:separator/>
      </w:r>
    </w:p>
  </w:footnote>
  <w:footnote w:type="continuationSeparator" w:id="0">
    <w:p w:rsidR="0000227A" w:rsidRDefault="00002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ED9" w:rsidRDefault="007C5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4703" w:rsidRPr="007E4703" w:rsidRDefault="007E4703" w:rsidP="007E4703">
    <w:pPr>
      <w:tabs>
        <w:tab w:val="center" w:pos="4536"/>
        <w:tab w:val="right" w:pos="9072"/>
      </w:tabs>
      <w:rPr>
        <w:sz w:val="24"/>
        <w:szCs w:val="24"/>
      </w:rPr>
    </w:pPr>
    <w:r w:rsidRPr="007E4703">
      <w:rPr>
        <w:sz w:val="24"/>
        <w:szCs w:val="24"/>
      </w:rPr>
      <w:t xml:space="preserve">               </w:t>
    </w:r>
    <w:r w:rsidRPr="007E4703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7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  <w:r w:rsidRPr="007E4703">
      <w:rPr>
        <w:noProof/>
        <w:sz w:val="24"/>
        <w:szCs w:val="24"/>
      </w:rPr>
      <w:pict>
        <v:shape id="Obraz 3" o:spid="_x0000_i1025" type="#_x0000_t75" style="width:106.5pt;height:24pt;visibility:visible;mso-wrap-style:square">
          <v:imagedata r:id="rId2" o:title=""/>
        </v:shape>
      </w:pict>
    </w:r>
  </w:p>
  <w:p w:rsidR="007C5ED9" w:rsidRDefault="007C5E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ED9" w:rsidRDefault="007C5E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27A"/>
    <w:rsid w:val="0000227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C5ED9"/>
    <w:rsid w:val="007E4703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7AC62D"/>
  <w15:chartTrackingRefBased/>
  <w15:docId w15:val="{46A24B08-02D7-46DC-9398-CA16D7B50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2025-04-23T09:25:00Z</dcterms:created>
  <dcterms:modified xsi:type="dcterms:W3CDTF">2025-04-23T09:26:00Z</dcterms:modified>
</cp:coreProperties>
</file>