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4D9FD" w14:textId="77777777" w:rsidR="006F04F9" w:rsidRDefault="00CF56DD" w:rsidP="00CF56DD">
      <w:pPr>
        <w:tabs>
          <w:tab w:val="left" w:pos="400"/>
        </w:tabs>
        <w:spacing w:after="0" w:line="240" w:lineRule="auto"/>
        <w:ind w:right="425"/>
        <w:jc w:val="right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/>
          <w:bCs/>
          <w:iCs/>
          <w:color w:val="000000"/>
        </w:rPr>
        <w:tab/>
      </w:r>
      <w:r>
        <w:rPr>
          <w:rFonts w:ascii="Times New Roman" w:hAnsi="Times New Roman"/>
          <w:bCs/>
          <w:iCs/>
          <w:color w:val="000000"/>
        </w:rPr>
        <w:tab/>
        <w:t>Załącznik nr 1</w:t>
      </w:r>
    </w:p>
    <w:p w14:paraId="7BCB7AA0" w14:textId="77777777" w:rsidR="00CF56DD" w:rsidRPr="00CF56DD" w:rsidRDefault="00CF56DD" w:rsidP="006F04F9">
      <w:pPr>
        <w:tabs>
          <w:tab w:val="left" w:pos="400"/>
        </w:tabs>
        <w:spacing w:after="0" w:line="240" w:lineRule="auto"/>
        <w:ind w:right="425"/>
        <w:jc w:val="center"/>
        <w:rPr>
          <w:rFonts w:ascii="Times New Roman" w:hAnsi="Times New Roman"/>
          <w:bCs/>
          <w:iCs/>
          <w:color w:val="000000"/>
        </w:rPr>
      </w:pPr>
    </w:p>
    <w:p w14:paraId="482C4369" w14:textId="77777777" w:rsidR="006F04F9" w:rsidRPr="006F04F9" w:rsidRDefault="00CF56DD" w:rsidP="006F04F9">
      <w:pPr>
        <w:tabs>
          <w:tab w:val="left" w:pos="400"/>
        </w:tabs>
        <w:spacing w:after="0" w:line="240" w:lineRule="auto"/>
        <w:ind w:right="425"/>
        <w:jc w:val="center"/>
        <w:rPr>
          <w:rFonts w:ascii="Times New Roman" w:hAnsi="Times New Roman"/>
          <w:b/>
          <w:bCs/>
          <w:iCs/>
          <w:color w:val="000000"/>
        </w:rPr>
      </w:pPr>
      <w:r>
        <w:rPr>
          <w:rFonts w:ascii="Times New Roman" w:hAnsi="Times New Roman"/>
          <w:b/>
          <w:bCs/>
          <w:iCs/>
          <w:color w:val="000000"/>
        </w:rPr>
        <w:t>OPIS PRZEDMIOTU ZAMÓWIENIA (OPZ)</w:t>
      </w:r>
    </w:p>
    <w:p w14:paraId="6522F393" w14:textId="77777777" w:rsidR="006F04F9" w:rsidRDefault="006F04F9" w:rsidP="00BA249A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</w:p>
    <w:p w14:paraId="08E745D7" w14:textId="77777777" w:rsidR="006F04F9" w:rsidRDefault="006F04F9" w:rsidP="00BA249A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</w:p>
    <w:p w14:paraId="2B6F111D" w14:textId="77777777" w:rsidR="00504778" w:rsidRDefault="006F04F9" w:rsidP="00BA249A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 xml:space="preserve">         </w:t>
      </w:r>
      <w:r w:rsidR="00BA249A">
        <w:rPr>
          <w:rFonts w:ascii="Times New Roman" w:hAnsi="Times New Roman"/>
          <w:bCs/>
          <w:iCs/>
          <w:color w:val="000000"/>
        </w:rPr>
        <w:t xml:space="preserve">   </w:t>
      </w:r>
      <w:r w:rsidR="00504778">
        <w:rPr>
          <w:rFonts w:ascii="Times New Roman" w:hAnsi="Times New Roman"/>
          <w:bCs/>
          <w:iCs/>
          <w:color w:val="000000"/>
        </w:rPr>
        <w:t>Wyma</w:t>
      </w:r>
      <w:r>
        <w:rPr>
          <w:rFonts w:ascii="Times New Roman" w:hAnsi="Times New Roman"/>
          <w:bCs/>
          <w:iCs/>
          <w:color w:val="000000"/>
        </w:rPr>
        <w:t xml:space="preserve">gania dotyczące każdego wariantu </w:t>
      </w:r>
      <w:r w:rsidR="00504778">
        <w:rPr>
          <w:rFonts w:ascii="Times New Roman" w:hAnsi="Times New Roman"/>
          <w:bCs/>
          <w:iCs/>
          <w:color w:val="000000"/>
        </w:rPr>
        <w:t xml:space="preserve">wiat: </w:t>
      </w:r>
    </w:p>
    <w:p w14:paraId="5EF04E5D" w14:textId="65B93F79" w:rsidR="00504778" w:rsidRPr="00504778" w:rsidRDefault="00504778" w:rsidP="00504778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  <w:lang w:val="pl-PL"/>
        </w:rPr>
        <w:t>Konstrukcja stalowa ze szklanym wypełnienie tylnej i bocznych ścian (jeśli występują)</w:t>
      </w:r>
      <w:r w:rsidR="000A7DC7">
        <w:rPr>
          <w:rFonts w:ascii="Times New Roman" w:hAnsi="Times New Roman"/>
          <w:bCs/>
          <w:iCs/>
          <w:color w:val="000000"/>
          <w:lang w:val="pl-PL"/>
        </w:rPr>
        <w:t xml:space="preserve"> oraz szklanego dachu</w:t>
      </w:r>
      <w:r>
        <w:rPr>
          <w:rFonts w:ascii="Times New Roman" w:hAnsi="Times New Roman"/>
          <w:bCs/>
          <w:iCs/>
          <w:color w:val="000000"/>
          <w:lang w:val="pl-PL"/>
        </w:rPr>
        <w:t xml:space="preserve">. Montaż za pomocą </w:t>
      </w:r>
      <w:r w:rsidR="000A7DC7">
        <w:rPr>
          <w:rFonts w:ascii="Times New Roman" w:hAnsi="Times New Roman"/>
          <w:bCs/>
          <w:iCs/>
          <w:color w:val="000000"/>
          <w:lang w:val="pl-PL"/>
        </w:rPr>
        <w:t>nierdzewnych elementów złącznych</w:t>
      </w:r>
      <w:r w:rsidR="00290381">
        <w:rPr>
          <w:rFonts w:ascii="Times New Roman" w:hAnsi="Times New Roman"/>
          <w:bCs/>
          <w:iCs/>
          <w:color w:val="000000"/>
          <w:lang w:val="pl-PL"/>
        </w:rPr>
        <w:t xml:space="preserve"> na miejscu montażu</w:t>
      </w:r>
      <w:r>
        <w:rPr>
          <w:rFonts w:ascii="Times New Roman" w:hAnsi="Times New Roman"/>
          <w:bCs/>
          <w:iCs/>
          <w:color w:val="000000"/>
          <w:lang w:val="pl-PL"/>
        </w:rPr>
        <w:t>.</w:t>
      </w:r>
      <w:r w:rsidR="00290381">
        <w:rPr>
          <w:rFonts w:ascii="Times New Roman" w:hAnsi="Times New Roman"/>
          <w:bCs/>
          <w:iCs/>
          <w:color w:val="000000"/>
          <w:lang w:val="pl-PL"/>
        </w:rPr>
        <w:t xml:space="preserve"> Nośne elementy konstrukcji skręcane w miejscach niewidocznych na zewnątrz wiaty. Maskownice boczne przykręcone w sposób niewidocznych od zewnątrz. </w:t>
      </w:r>
      <w:r>
        <w:rPr>
          <w:rFonts w:ascii="Times New Roman" w:hAnsi="Times New Roman"/>
          <w:bCs/>
          <w:iCs/>
          <w:color w:val="000000"/>
          <w:lang w:val="pl-PL"/>
        </w:rPr>
        <w:t xml:space="preserve"> Konstrukcja stalowa ocynkowana malowana piecowym lakierem proszkowym. </w:t>
      </w:r>
      <w:r w:rsidR="004A4B63">
        <w:rPr>
          <w:rFonts w:ascii="Times New Roman" w:hAnsi="Times New Roman"/>
          <w:bCs/>
          <w:iCs/>
          <w:color w:val="000000"/>
          <w:lang w:val="pl-PL"/>
        </w:rPr>
        <w:t>Zastosowany RAL: 7021, struktura matowa</w:t>
      </w:r>
      <w:r w:rsidR="0009141D">
        <w:rPr>
          <w:rFonts w:ascii="Times New Roman" w:hAnsi="Times New Roman"/>
          <w:bCs/>
          <w:iCs/>
          <w:color w:val="000000"/>
          <w:lang w:val="pl-PL"/>
        </w:rPr>
        <w:t xml:space="preserve">. Konstrukcja ścian wiaty bez zastosowania belki dolnej w konstrukcji ścian. </w:t>
      </w:r>
    </w:p>
    <w:p w14:paraId="43FB34E7" w14:textId="232A4649" w:rsidR="00504778" w:rsidRPr="000A7DC7" w:rsidRDefault="00504778" w:rsidP="00504778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  <w:lang w:val="pl-PL"/>
        </w:rPr>
        <w:t xml:space="preserve">Rama nośna: słupy nośne oraz poziome rynny wykonane ze spawanej konstrukcji stalowej z profilu (przekrój prostokąta) oraz z blachy stalowej. Rama spełnia funkcję konstrukcji nośnej dla szklanego wypełnienia tylnej ściany i dachu wiaty, służy również odwodnieniu dachu. </w:t>
      </w:r>
      <w:r w:rsidR="00290381">
        <w:rPr>
          <w:rFonts w:ascii="Times New Roman" w:hAnsi="Times New Roman"/>
          <w:bCs/>
          <w:iCs/>
          <w:color w:val="000000"/>
          <w:lang w:val="pl-PL"/>
        </w:rPr>
        <w:t xml:space="preserve">Wymiary konstrukcji nośnej: słup profil prostokątny (120x60x5mm), krokiew (100x60x3mm), belka przednia profil prostokątny (100x40x3mm), rynna stanowiąca tylną belkę konstrukcyjną wiaty, w postaci koryta z giętej blachy o grubości 3mm, blacha mocująca: wycinana laserowo z blachy o grubości 15mm, z zastrzałami (wzmocnieniami) z blachy 10mm (4 szt. w każdym słupie). </w:t>
      </w:r>
    </w:p>
    <w:p w14:paraId="17296A12" w14:textId="77777777" w:rsidR="000A7DC7" w:rsidRPr="00504778" w:rsidRDefault="000A7DC7" w:rsidP="00504778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  <w:lang w:val="pl-PL"/>
        </w:rPr>
        <w:t>Odwodnienie prowadzone nośnym słupem z wypustem nad poziomem terenu za tylną ścianą wiaty.</w:t>
      </w:r>
      <w:r w:rsidR="001E2A0C">
        <w:rPr>
          <w:rFonts w:ascii="Times New Roman" w:hAnsi="Times New Roman"/>
          <w:bCs/>
          <w:iCs/>
          <w:color w:val="000000"/>
          <w:lang w:val="pl-PL"/>
        </w:rPr>
        <w:t xml:space="preserve"> Opis szczegółowy: zastosowanie rynny wykonanej w </w:t>
      </w:r>
      <w:r w:rsidR="00290381">
        <w:rPr>
          <w:rFonts w:ascii="Times New Roman" w:hAnsi="Times New Roman"/>
          <w:bCs/>
          <w:iCs/>
          <w:color w:val="000000"/>
          <w:lang w:val="pl-PL"/>
        </w:rPr>
        <w:t>postaci</w:t>
      </w:r>
      <w:r w:rsidR="001E2A0C">
        <w:rPr>
          <w:rFonts w:ascii="Times New Roman" w:hAnsi="Times New Roman"/>
          <w:bCs/>
          <w:iCs/>
          <w:color w:val="000000"/>
          <w:lang w:val="pl-PL"/>
        </w:rPr>
        <w:t xml:space="preserve"> koryta z giętych blach, stanowiąca tylną belkę wiaty. Z rynny wyprowadzone systemowe rzygacze wpuszczane do słupów dla odprowadzenia wody deszczowej</w:t>
      </w:r>
      <w:r w:rsidR="00290381">
        <w:rPr>
          <w:rFonts w:ascii="Times New Roman" w:hAnsi="Times New Roman"/>
          <w:bCs/>
          <w:iCs/>
          <w:color w:val="000000"/>
          <w:lang w:val="pl-PL"/>
        </w:rPr>
        <w:t xml:space="preserve">. Zastosowanie rzygaczy dolnych w słupach i odprowadzenie wody za tylną ścianę wiaty nad powierzchnię gruntu. </w:t>
      </w:r>
    </w:p>
    <w:p w14:paraId="2AD6FA73" w14:textId="77777777" w:rsidR="00504778" w:rsidRPr="00F269BC" w:rsidRDefault="000A7DC7" w:rsidP="00504778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/>
          <w:lang w:val="pl-PL"/>
        </w:rPr>
        <w:t xml:space="preserve">Wymagania dotyczące tylnej ściany: hartowane szkło o grubości 8 mm z nadrukiem </w:t>
      </w: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>bezpieczeństwa.</w:t>
      </w:r>
    </w:p>
    <w:p w14:paraId="1452D350" w14:textId="77777777" w:rsidR="000A7DC7" w:rsidRPr="00F269BC" w:rsidRDefault="000A7DC7" w:rsidP="000A7DC7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Wymagania dotyczące dachu: górna część pokrycia dachowego wykonana ze szkła hartowanego o grubości 8 mm lub szkła klejonego o grubości 2 x 5 mm, z wyklejeniem matowymi pasami rozpraszającymi światło. Od spodu lamele drewniane wykonane z modrzewia.  </w:t>
      </w:r>
    </w:p>
    <w:p w14:paraId="48816D1E" w14:textId="12205E4A" w:rsidR="000A7DC7" w:rsidRPr="00F269BC" w:rsidRDefault="000A7DC7" w:rsidP="000A7DC7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>Każda wiata wyposażona w zintegrowaną ławeczkę</w:t>
      </w:r>
      <w:r w:rsidR="004A4B63"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 kotwioną pod nawierzchnię</w:t>
      </w: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>. Siedzisko ławeczki wykonane</w:t>
      </w:r>
      <w:r w:rsidR="00D9363A">
        <w:rPr>
          <w:rFonts w:ascii="Times New Roman" w:hAnsi="Times New Roman"/>
          <w:bCs/>
          <w:iCs/>
          <w:color w:val="000000" w:themeColor="text1"/>
          <w:lang w:val="pl-PL"/>
        </w:rPr>
        <w:t xml:space="preserve"> z</w:t>
      </w: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 </w:t>
      </w:r>
      <w:r w:rsidR="004A4B63" w:rsidRPr="00F269BC">
        <w:rPr>
          <w:rFonts w:ascii="Times New Roman" w:hAnsi="Times New Roman"/>
          <w:bCs/>
          <w:iCs/>
          <w:color w:val="000000" w:themeColor="text1"/>
          <w:lang w:val="pl-PL"/>
        </w:rPr>
        <w:t>przystosowanego do użytku zewnętrznego,</w:t>
      </w: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 litego drewna egzotycznego </w:t>
      </w:r>
      <w:proofErr w:type="spellStart"/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>Jatoba</w:t>
      </w:r>
      <w:proofErr w:type="spellEnd"/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 (certyfikat FSC, gęstość 890 km/m</w:t>
      </w:r>
      <w:r w:rsidR="004A4B63" w:rsidRPr="00F269BC">
        <w:rPr>
          <w:rFonts w:ascii="Times New Roman" w:hAnsi="Times New Roman"/>
          <w:bCs/>
          <w:iCs/>
          <w:color w:val="000000" w:themeColor="text1"/>
          <w:vertAlign w:val="superscript"/>
          <w:lang w:val="pl-PL"/>
        </w:rPr>
        <w:t>3</w:t>
      </w:r>
      <w:r w:rsidR="00A16761">
        <w:rPr>
          <w:rFonts w:ascii="Times New Roman" w:hAnsi="Times New Roman"/>
          <w:bCs/>
          <w:iCs/>
          <w:color w:val="000000" w:themeColor="text1"/>
          <w:lang w:val="pl-PL"/>
        </w:rPr>
        <w:t>)</w:t>
      </w:r>
      <w:r w:rsidR="00C150EC">
        <w:rPr>
          <w:rFonts w:ascii="Times New Roman" w:hAnsi="Times New Roman"/>
          <w:bCs/>
          <w:iCs/>
          <w:color w:val="000000" w:themeColor="text1"/>
          <w:lang w:val="pl-PL"/>
        </w:rPr>
        <w:t xml:space="preserve">. </w:t>
      </w:r>
      <w:r w:rsidR="00290381">
        <w:rPr>
          <w:rFonts w:ascii="Times New Roman" w:hAnsi="Times New Roman"/>
          <w:bCs/>
          <w:iCs/>
          <w:color w:val="000000" w:themeColor="text1"/>
          <w:lang w:val="pl-PL"/>
        </w:rPr>
        <w:t>Siedzisko wykonane z 5 szczeblin litego drewna o rozmiarach 58 mm x 38 mm umieszczonych w stalowej ramie</w:t>
      </w:r>
      <w:r w:rsidR="00D9363A">
        <w:rPr>
          <w:rFonts w:ascii="Times New Roman" w:hAnsi="Times New Roman"/>
          <w:bCs/>
          <w:iCs/>
          <w:color w:val="000000" w:themeColor="text1"/>
          <w:lang w:val="pl-PL"/>
        </w:rPr>
        <w:t xml:space="preserve"> (RAL 7021)</w:t>
      </w:r>
      <w:r w:rsidR="00290381">
        <w:rPr>
          <w:rFonts w:ascii="Times New Roman" w:hAnsi="Times New Roman"/>
          <w:bCs/>
          <w:iCs/>
          <w:color w:val="000000" w:themeColor="text1"/>
          <w:lang w:val="pl-PL"/>
        </w:rPr>
        <w:t xml:space="preserve">. </w:t>
      </w:r>
      <w:r w:rsidR="00A16761">
        <w:rPr>
          <w:rFonts w:ascii="Times New Roman" w:hAnsi="Times New Roman"/>
          <w:bCs/>
          <w:iCs/>
          <w:color w:val="000000" w:themeColor="text1"/>
          <w:lang w:val="pl-PL"/>
        </w:rPr>
        <w:t xml:space="preserve">Uwaga: dostarczenie certyfikatu FSC jest warunkiem niezbędnym do odbiorów (częściowego i końcowego) wiat przystankowych. </w:t>
      </w:r>
    </w:p>
    <w:p w14:paraId="2843F590" w14:textId="03D8838D" w:rsidR="004A4B63" w:rsidRPr="001E2A0C" w:rsidRDefault="004A4B63" w:rsidP="001E2A0C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Każda wiata wyposażona dodatkowo w gablotkę informacyjną na rozkłady, w formie zamykanej </w:t>
      </w:r>
      <w:r w:rsidR="007036BE"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zamkiem patentowym </w:t>
      </w: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>(</w:t>
      </w:r>
      <w:r w:rsidR="007036BE" w:rsidRPr="00F269BC">
        <w:rPr>
          <w:rFonts w:ascii="Times New Roman" w:hAnsi="Times New Roman"/>
          <w:bCs/>
          <w:iCs/>
          <w:color w:val="000000" w:themeColor="text1"/>
          <w:lang w:val="pl-PL"/>
        </w:rPr>
        <w:t>wymiary min. 100 cm x 85 cm x 6 cm, max. 145 x 85 x 6 cm, RAL:7021, jednoskrzydłowa, odporna na warunki atmosferyczne, szkło hartowane grubość min. 3 mm</w:t>
      </w: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>), kosz na śmieci</w:t>
      </w:r>
      <w:r w:rsidR="006F04F9">
        <w:rPr>
          <w:rFonts w:ascii="Times New Roman" w:hAnsi="Times New Roman"/>
          <w:bCs/>
          <w:iCs/>
          <w:color w:val="000000" w:themeColor="text1"/>
          <w:lang w:val="pl-PL"/>
        </w:rPr>
        <w:t xml:space="preserve"> (konstrukcja stalowa</w:t>
      </w:r>
      <w:r w:rsidR="00551853">
        <w:rPr>
          <w:rFonts w:ascii="Times New Roman" w:hAnsi="Times New Roman"/>
          <w:bCs/>
          <w:iCs/>
          <w:color w:val="000000" w:themeColor="text1"/>
          <w:lang w:val="pl-PL"/>
        </w:rPr>
        <w:t xml:space="preserve"> (RAL 7021)</w:t>
      </w:r>
      <w:r w:rsidR="006F04F9">
        <w:rPr>
          <w:rFonts w:ascii="Times New Roman" w:hAnsi="Times New Roman"/>
          <w:bCs/>
          <w:iCs/>
          <w:color w:val="000000" w:themeColor="text1"/>
          <w:lang w:val="pl-PL"/>
        </w:rPr>
        <w:t>, strona zewnętrzna wykonana z drewnianych szczeb</w:t>
      </w:r>
      <w:r w:rsidR="006F04F9" w:rsidRPr="001E2A0C">
        <w:rPr>
          <w:rFonts w:ascii="Times New Roman" w:hAnsi="Times New Roman"/>
          <w:bCs/>
          <w:iCs/>
          <w:color w:val="000000" w:themeColor="text1"/>
          <w:lang w:val="pl-PL"/>
        </w:rPr>
        <w:t xml:space="preserve">lin </w:t>
      </w:r>
      <w:r w:rsidR="00D9363A">
        <w:rPr>
          <w:rFonts w:ascii="Times New Roman" w:hAnsi="Times New Roman"/>
          <w:bCs/>
          <w:iCs/>
          <w:color w:val="000000" w:themeColor="text1"/>
          <w:lang w:val="pl-PL"/>
        </w:rPr>
        <w:t>lub</w:t>
      </w:r>
      <w:r w:rsidR="00551853" w:rsidRPr="001E2A0C">
        <w:rPr>
          <w:rFonts w:ascii="Times New Roman" w:hAnsi="Times New Roman"/>
          <w:bCs/>
          <w:iCs/>
          <w:color w:val="000000" w:themeColor="text1"/>
          <w:lang w:val="pl-PL"/>
        </w:rPr>
        <w:t xml:space="preserve"> strona zewnętrzna z materiału  nierdzewnego</w:t>
      </w:r>
      <w:r w:rsidR="001E2A0C" w:rsidRPr="001E2A0C">
        <w:rPr>
          <w:rFonts w:ascii="Times New Roman" w:hAnsi="Times New Roman"/>
          <w:bCs/>
          <w:iCs/>
          <w:color w:val="000000" w:themeColor="text1"/>
          <w:lang w:val="pl-PL"/>
        </w:rPr>
        <w:t xml:space="preserve"> </w:t>
      </w:r>
      <w:r w:rsidR="00551853" w:rsidRPr="001E2A0C">
        <w:rPr>
          <w:rFonts w:ascii="Times New Roman" w:hAnsi="Times New Roman"/>
          <w:bCs/>
          <w:iCs/>
          <w:color w:val="000000" w:themeColor="text1"/>
          <w:lang w:val="pl-PL"/>
        </w:rPr>
        <w:t>(RAL 7021))</w:t>
      </w:r>
      <w:r w:rsidR="007036BE" w:rsidRPr="001E2A0C">
        <w:rPr>
          <w:rFonts w:ascii="Times New Roman" w:hAnsi="Times New Roman"/>
          <w:bCs/>
          <w:iCs/>
          <w:color w:val="000000" w:themeColor="text1"/>
          <w:lang w:val="pl-PL"/>
        </w:rPr>
        <w:t>.</w:t>
      </w:r>
      <w:r w:rsidR="00290381">
        <w:rPr>
          <w:rFonts w:ascii="Times New Roman" w:hAnsi="Times New Roman"/>
          <w:bCs/>
          <w:iCs/>
          <w:color w:val="000000" w:themeColor="text1"/>
          <w:lang w:val="pl-PL"/>
        </w:rPr>
        <w:t xml:space="preserve"> Kosz kotwiony pod kostkę. Pojemność – 50 l.</w:t>
      </w:r>
      <w:r w:rsidR="00270169">
        <w:rPr>
          <w:rFonts w:ascii="Times New Roman" w:hAnsi="Times New Roman"/>
          <w:bCs/>
          <w:iCs/>
          <w:color w:val="000000" w:themeColor="text1"/>
          <w:lang w:val="pl-PL"/>
        </w:rPr>
        <w:t xml:space="preserve"> Zamawiający dopuszcza dwa warianty zewnętrznej strony zastosowanego kosza: kosz z drewnianymi szczeblinami oraz kosz bez szczeblin drewnianych z materiału nierdzewnego. Kosz stanowi element wolnostojący, niepołączony z wiatą. </w:t>
      </w:r>
    </w:p>
    <w:p w14:paraId="52304ABC" w14:textId="77777777" w:rsidR="001E2A0C" w:rsidRPr="001E2A0C" w:rsidRDefault="001E2A0C" w:rsidP="001E2A0C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  <w:lang w:val="pl-PL"/>
        </w:rPr>
        <w:t xml:space="preserve">Wszystkie elementy stalowe zabezpieczone poliestrowym piecowym lakierem proszkowym o strukturze matowej o grubości min. 60 </w:t>
      </w:r>
      <w:proofErr w:type="spellStart"/>
      <w:r>
        <w:rPr>
          <w:rFonts w:ascii="Times New Roman" w:hAnsi="Times New Roman"/>
          <w:bCs/>
          <w:iCs/>
          <w:color w:val="000000" w:themeColor="text1"/>
          <w:lang w:val="pl-PL"/>
        </w:rPr>
        <w:t>um</w:t>
      </w:r>
      <w:proofErr w:type="spellEnd"/>
      <w:r>
        <w:rPr>
          <w:rFonts w:ascii="Times New Roman" w:hAnsi="Times New Roman"/>
          <w:bCs/>
          <w:iCs/>
          <w:color w:val="000000" w:themeColor="text1"/>
          <w:lang w:val="pl-PL"/>
        </w:rPr>
        <w:t>, grubość ochronnej warstwy cynku min. 60 um. Kategoria korozyjności min. C4.</w:t>
      </w:r>
    </w:p>
    <w:p w14:paraId="21AFFBB2" w14:textId="77777777" w:rsidR="004A4B63" w:rsidRPr="00F269BC" w:rsidRDefault="004A4B63" w:rsidP="000A7DC7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proofErr w:type="spellStart"/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>Kotwienie</w:t>
      </w:r>
      <w:proofErr w:type="spellEnd"/>
      <w:r w:rsidR="0021439A">
        <w:rPr>
          <w:rFonts w:ascii="Times New Roman" w:hAnsi="Times New Roman"/>
          <w:bCs/>
          <w:iCs/>
          <w:color w:val="000000" w:themeColor="text1"/>
          <w:lang w:val="pl-PL"/>
        </w:rPr>
        <w:t xml:space="preserve"> wiaty</w:t>
      </w: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: pod kostkę lub w utwardzonym terenie do betonowej stopy fundamentowe przy pomocy kotew M16, ławeczka kotwiona przy pomocy kotew M12. </w:t>
      </w:r>
    </w:p>
    <w:p w14:paraId="775796A1" w14:textId="77777777" w:rsidR="004A4B63" w:rsidRPr="00F269BC" w:rsidRDefault="004A4B63" w:rsidP="000A7DC7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Nazwa przystanku wykonana na froncie dachu czcionką JOST. </w:t>
      </w:r>
    </w:p>
    <w:p w14:paraId="763A9CD0" w14:textId="211C3A24" w:rsidR="004A4B63" w:rsidRPr="00F269BC" w:rsidRDefault="004A4B63" w:rsidP="000A7DC7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lastRenderedPageBreak/>
        <w:t>Na szybie tylnej nadruk z logo gminy Nie</w:t>
      </w:r>
      <w:r w:rsidR="00551853">
        <w:rPr>
          <w:rFonts w:ascii="Times New Roman" w:hAnsi="Times New Roman"/>
          <w:bCs/>
          <w:iCs/>
          <w:color w:val="000000" w:themeColor="text1"/>
          <w:lang w:val="pl-PL"/>
        </w:rPr>
        <w:t>połomice – pogląd w zał. nr 3</w:t>
      </w:r>
      <w:r w:rsidR="007036BE" w:rsidRPr="00F269BC">
        <w:rPr>
          <w:rFonts w:ascii="Times New Roman" w:hAnsi="Times New Roman"/>
          <w:bCs/>
          <w:iCs/>
          <w:color w:val="000000" w:themeColor="text1"/>
          <w:lang w:val="pl-PL"/>
        </w:rPr>
        <w:t>, szer. ok 1 m.</w:t>
      </w:r>
      <w:r w:rsidR="00270169">
        <w:rPr>
          <w:rFonts w:ascii="Times New Roman" w:hAnsi="Times New Roman"/>
          <w:bCs/>
          <w:iCs/>
          <w:color w:val="000000" w:themeColor="text1"/>
          <w:lang w:val="pl-PL"/>
        </w:rPr>
        <w:t xml:space="preserve"> Wymagana technika – sitodruk.</w:t>
      </w:r>
    </w:p>
    <w:p w14:paraId="04CA720F" w14:textId="686D5736" w:rsidR="00270169" w:rsidRPr="00270169" w:rsidRDefault="004A4B63" w:rsidP="00270169">
      <w:pPr>
        <w:pStyle w:val="Akapitzlist"/>
        <w:numPr>
          <w:ilvl w:val="0"/>
          <w:numId w:val="5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Przygotowanie konstrukcji pod możliwość zamontowania oświetlenia LED w miejscu </w:t>
      </w:r>
      <w:r w:rsidR="007036BE" w:rsidRPr="00F269BC">
        <w:rPr>
          <w:rFonts w:ascii="Times New Roman" w:hAnsi="Times New Roman"/>
          <w:bCs/>
          <w:iCs/>
          <w:color w:val="000000" w:themeColor="text1"/>
          <w:lang w:val="pl-PL"/>
        </w:rPr>
        <w:t xml:space="preserve">panelu/paneli drewnianych oraz zamontowanie w konstrukcji okablowania przygotowanych do podpięcia opcji elektrycznych, z wypustkami na podłączenie oświetlenia i bocznych ścianek typu </w:t>
      </w:r>
      <w:proofErr w:type="spellStart"/>
      <w:r w:rsidR="008C12CE">
        <w:rPr>
          <w:rFonts w:ascii="Times New Roman" w:hAnsi="Times New Roman"/>
          <w:bCs/>
          <w:iCs/>
          <w:color w:val="000000" w:themeColor="text1"/>
          <w:lang w:val="pl-PL"/>
        </w:rPr>
        <w:t>citylight</w:t>
      </w:r>
      <w:proofErr w:type="spellEnd"/>
      <w:r w:rsidR="008C12CE">
        <w:rPr>
          <w:rFonts w:ascii="Times New Roman" w:hAnsi="Times New Roman"/>
          <w:bCs/>
          <w:iCs/>
          <w:color w:val="000000" w:themeColor="text1"/>
          <w:lang w:val="pl-PL"/>
        </w:rPr>
        <w:t>.</w:t>
      </w:r>
      <w:r w:rsidR="00270169">
        <w:rPr>
          <w:rFonts w:ascii="Times New Roman" w:hAnsi="Times New Roman"/>
          <w:bCs/>
          <w:iCs/>
          <w:color w:val="000000" w:themeColor="text1"/>
          <w:lang w:val="pl-PL"/>
        </w:rPr>
        <w:t xml:space="preserve"> </w:t>
      </w:r>
      <w:r w:rsidR="002B17D7">
        <w:rPr>
          <w:rFonts w:ascii="Times New Roman" w:hAnsi="Times New Roman"/>
          <w:bCs/>
          <w:iCs/>
          <w:color w:val="000000" w:themeColor="text1"/>
          <w:lang w:val="pl-PL"/>
        </w:rPr>
        <w:t xml:space="preserve">Zamawiający nie wymaga podłączenia instalacji do istniejącej sieci elektrycznej. </w:t>
      </w:r>
      <w:r w:rsidR="00270169">
        <w:rPr>
          <w:rFonts w:ascii="Times New Roman" w:hAnsi="Times New Roman"/>
          <w:bCs/>
          <w:iCs/>
          <w:color w:val="000000" w:themeColor="text1"/>
          <w:lang w:val="pl-PL"/>
        </w:rPr>
        <w:t xml:space="preserve">Uwaga nr 1: Gablota </w:t>
      </w:r>
      <w:proofErr w:type="spellStart"/>
      <w:r w:rsidR="00270169">
        <w:rPr>
          <w:rFonts w:ascii="Times New Roman" w:hAnsi="Times New Roman"/>
          <w:bCs/>
          <w:iCs/>
          <w:color w:val="000000" w:themeColor="text1"/>
          <w:lang w:val="pl-PL"/>
        </w:rPr>
        <w:t>CityLight</w:t>
      </w:r>
      <w:proofErr w:type="spellEnd"/>
      <w:r w:rsidR="00270169">
        <w:rPr>
          <w:rFonts w:ascii="Times New Roman" w:hAnsi="Times New Roman"/>
          <w:bCs/>
          <w:iCs/>
          <w:color w:val="000000" w:themeColor="text1"/>
          <w:lang w:val="pl-PL"/>
        </w:rPr>
        <w:t xml:space="preserve"> nie stanowi elementu wyposażenia wiat przystankowych. </w:t>
      </w:r>
      <w:r w:rsidR="00270169" w:rsidRPr="00270169">
        <w:rPr>
          <w:rFonts w:ascii="Times New Roman" w:hAnsi="Times New Roman"/>
          <w:bCs/>
          <w:iCs/>
          <w:color w:val="000000" w:themeColor="text1"/>
        </w:rPr>
        <w:t>Zamawiający wymaga jedynie, by wykonawca przygotował wiatę do ewentualnego późniejszego zamontowania w/w gabloty zgodnie z OPZ</w:t>
      </w:r>
      <w:r w:rsidR="00270169">
        <w:rPr>
          <w:rFonts w:ascii="Times New Roman" w:hAnsi="Times New Roman"/>
          <w:bCs/>
          <w:iCs/>
          <w:color w:val="000000" w:themeColor="text1"/>
        </w:rPr>
        <w:t xml:space="preserve">. </w:t>
      </w:r>
      <w:r w:rsidR="00270169">
        <w:rPr>
          <w:rFonts w:ascii="Times New Roman" w:hAnsi="Times New Roman"/>
          <w:bCs/>
          <w:iCs/>
          <w:color w:val="000000" w:themeColor="text1"/>
          <w:lang w:val="pl-PL"/>
        </w:rPr>
        <w:t xml:space="preserve">Uwaga 2: oświetlenie LED nie stanowi elementu zamówienia. Zamawiający wymaga jedynie przygotowania wiaty do montażu wyżej wspomnianej formy oświetlenia.  </w:t>
      </w:r>
    </w:p>
    <w:p w14:paraId="2672F2CE" w14:textId="77777777" w:rsidR="00270169" w:rsidRPr="00270169" w:rsidRDefault="00270169" w:rsidP="00270169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</w:p>
    <w:p w14:paraId="07383B66" w14:textId="77777777" w:rsidR="004A4B63" w:rsidRDefault="004A4B63" w:rsidP="00B048C8">
      <w:pPr>
        <w:pStyle w:val="Akapitzlist"/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FF0000"/>
        </w:rPr>
      </w:pPr>
    </w:p>
    <w:p w14:paraId="134B7BA5" w14:textId="77777777" w:rsidR="00B048C8" w:rsidRDefault="00B048C8" w:rsidP="00551853">
      <w:pPr>
        <w:pStyle w:val="Akapitzlist"/>
        <w:tabs>
          <w:tab w:val="left" w:pos="400"/>
        </w:tabs>
        <w:spacing w:after="0" w:line="240" w:lineRule="auto"/>
        <w:ind w:right="425"/>
        <w:jc w:val="center"/>
        <w:rPr>
          <w:rFonts w:ascii="Times New Roman" w:hAnsi="Times New Roman"/>
          <w:bCs/>
          <w:iCs/>
          <w:color w:val="000000" w:themeColor="text1"/>
          <w:lang w:val="pl-PL"/>
        </w:rPr>
      </w:pPr>
      <w:r>
        <w:rPr>
          <w:rFonts w:ascii="Times New Roman" w:hAnsi="Times New Roman"/>
          <w:bCs/>
          <w:iCs/>
          <w:color w:val="000000" w:themeColor="text1"/>
          <w:lang w:val="pl-PL"/>
        </w:rPr>
        <w:t>Warianty wiat przystankowych, będących przedmiotem niniejszego zamówienia:</w:t>
      </w:r>
    </w:p>
    <w:p w14:paraId="51D31646" w14:textId="77777777" w:rsidR="00B048C8" w:rsidRDefault="00B048C8" w:rsidP="00B048C8">
      <w:pPr>
        <w:pStyle w:val="Akapitzlist"/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  <w:lang w:val="pl-P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987"/>
        <w:gridCol w:w="2850"/>
        <w:gridCol w:w="2505"/>
      </w:tblGrid>
      <w:tr w:rsidR="00B048C8" w14:paraId="097892CD" w14:textId="77777777" w:rsidTr="00F269BC">
        <w:tc>
          <w:tcPr>
            <w:tcW w:w="2987" w:type="dxa"/>
          </w:tcPr>
          <w:p w14:paraId="2A0A5126" w14:textId="77777777" w:rsidR="00B048C8" w:rsidRDefault="00B048C8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WARIANT</w:t>
            </w:r>
          </w:p>
        </w:tc>
        <w:tc>
          <w:tcPr>
            <w:tcW w:w="2850" w:type="dxa"/>
          </w:tcPr>
          <w:p w14:paraId="68D7F0D9" w14:textId="77777777" w:rsidR="00B048C8" w:rsidRDefault="00B048C8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WYMIARY</w:t>
            </w:r>
          </w:p>
        </w:tc>
        <w:tc>
          <w:tcPr>
            <w:tcW w:w="2505" w:type="dxa"/>
          </w:tcPr>
          <w:p w14:paraId="3F3FB110" w14:textId="77777777" w:rsidR="00B048C8" w:rsidRDefault="00B048C8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OPIS</w:t>
            </w:r>
          </w:p>
        </w:tc>
      </w:tr>
      <w:tr w:rsidR="00B048C8" w14:paraId="0C3E302B" w14:textId="77777777" w:rsidTr="00F269BC">
        <w:tc>
          <w:tcPr>
            <w:tcW w:w="2987" w:type="dxa"/>
          </w:tcPr>
          <w:p w14:paraId="71A469BB" w14:textId="2A4C792D" w:rsidR="00B048C8" w:rsidRDefault="00A16761" w:rsidP="00A16761">
            <w:pPr>
              <w:pStyle w:val="Akapitzlist"/>
              <w:tabs>
                <w:tab w:val="left" w:pos="400"/>
              </w:tabs>
              <w:spacing w:after="0" w:line="240" w:lineRule="auto"/>
              <w:ind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Wariant 1 - </w:t>
            </w:r>
            <w:r w:rsidR="00F269B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Wiata dwumodułowa</w:t>
            </w:r>
          </w:p>
        </w:tc>
        <w:tc>
          <w:tcPr>
            <w:tcW w:w="2850" w:type="dxa"/>
          </w:tcPr>
          <w:p w14:paraId="4B793207" w14:textId="77777777" w:rsidR="00B048C8" w:rsidRDefault="00AB03ED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Szer.2,86 m, wys. 2,55m, gł. 1,855 m., powierzchnia zadaszenia 5,5 m</w:t>
            </w:r>
            <w:r>
              <w:rPr>
                <w:rFonts w:ascii="Times New Roman" w:hAnsi="Times New Roman"/>
                <w:bCs/>
                <w:iCs/>
                <w:color w:val="000000" w:themeColor="text1"/>
                <w:vertAlign w:val="superscript"/>
                <w:lang w:val="pl-PL"/>
              </w:rPr>
              <w:t>2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.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 Szerokość szyb bocznych: 1,35m.</w:t>
            </w:r>
          </w:p>
        </w:tc>
        <w:tc>
          <w:tcPr>
            <w:tcW w:w="2505" w:type="dxa"/>
          </w:tcPr>
          <w:p w14:paraId="03812391" w14:textId="77777777" w:rsidR="00B048C8" w:rsidRDefault="00BF1BAC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Ławka o długości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1,2 -</w:t>
            </w:r>
            <w:r w:rsidR="00290381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1,4m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,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spód dachu: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4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podbitki lameli drewnianych, w każdej 22 sztuk lameli. Wymiary lameli: 50x12,5x1320mm</w:t>
            </w:r>
          </w:p>
        </w:tc>
      </w:tr>
      <w:tr w:rsidR="00B048C8" w14:paraId="4EBEFFC8" w14:textId="77777777" w:rsidTr="00F269BC">
        <w:tc>
          <w:tcPr>
            <w:tcW w:w="2987" w:type="dxa"/>
          </w:tcPr>
          <w:p w14:paraId="48CAA7D4" w14:textId="6B0606F2" w:rsidR="00B048C8" w:rsidRDefault="00A16761" w:rsidP="00A16761">
            <w:pPr>
              <w:pStyle w:val="Akapitzlist"/>
              <w:tabs>
                <w:tab w:val="left" w:pos="400"/>
              </w:tabs>
              <w:spacing w:after="0" w:line="240" w:lineRule="auto"/>
              <w:ind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Wariant 2 - </w:t>
            </w:r>
            <w:r w:rsidR="00F269B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Wiata trzymodułowa</w:t>
            </w:r>
          </w:p>
        </w:tc>
        <w:tc>
          <w:tcPr>
            <w:tcW w:w="2850" w:type="dxa"/>
          </w:tcPr>
          <w:p w14:paraId="2195516D" w14:textId="77777777" w:rsidR="00AB03ED" w:rsidRPr="00AB03ED" w:rsidRDefault="00AB03ED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Szer.4,22m, wys. 2,55m, gł. 1,855 m., powierzchnia zadaszenia 7m</w:t>
            </w:r>
            <w:r>
              <w:rPr>
                <w:rFonts w:ascii="Times New Roman" w:hAnsi="Times New Roman"/>
                <w:bCs/>
                <w:iCs/>
                <w:color w:val="000000" w:themeColor="text1"/>
                <w:vertAlign w:val="superscript"/>
                <w:lang w:val="pl-PL"/>
              </w:rPr>
              <w:t>2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.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Szerokość szyb bocznych: 1,35m.</w:t>
            </w:r>
          </w:p>
        </w:tc>
        <w:tc>
          <w:tcPr>
            <w:tcW w:w="2505" w:type="dxa"/>
          </w:tcPr>
          <w:p w14:paraId="78617B2A" w14:textId="77777777" w:rsidR="00B048C8" w:rsidRDefault="00AB03ED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Ławka o długości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2,6 -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2,8m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; spód dachu: 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6 podbitek lameli drewnianych, w każdej 22 sztuk lameli. Lamele w skrajnych modułach: 50x12,5x1320mm, lamele w środkowych modułach: 50x12,5x1295mm.</w:t>
            </w:r>
          </w:p>
        </w:tc>
      </w:tr>
      <w:tr w:rsidR="00B048C8" w14:paraId="37F89EA4" w14:textId="77777777" w:rsidTr="00F269BC">
        <w:tc>
          <w:tcPr>
            <w:tcW w:w="2987" w:type="dxa"/>
          </w:tcPr>
          <w:p w14:paraId="10676983" w14:textId="124DF66D" w:rsidR="00B048C8" w:rsidRPr="00A16761" w:rsidRDefault="00A16761" w:rsidP="00A16761">
            <w:pPr>
              <w:tabs>
                <w:tab w:val="left" w:pos="400"/>
              </w:tabs>
              <w:spacing w:after="0" w:line="240" w:lineRule="auto"/>
              <w:ind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</w:rPr>
              <w:t xml:space="preserve">Wariant 3- </w:t>
            </w:r>
            <w:r w:rsidR="00F269BC" w:rsidRPr="00A16761">
              <w:rPr>
                <w:rFonts w:ascii="Times New Roman" w:hAnsi="Times New Roman"/>
                <w:bCs/>
                <w:iCs/>
                <w:color w:val="000000" w:themeColor="text1"/>
              </w:rPr>
              <w:t>Wiata czteromodułowa</w:t>
            </w:r>
          </w:p>
        </w:tc>
        <w:tc>
          <w:tcPr>
            <w:tcW w:w="2850" w:type="dxa"/>
          </w:tcPr>
          <w:p w14:paraId="6A476F80" w14:textId="77777777" w:rsidR="00B048C8" w:rsidRDefault="00AB03ED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Szer.5,58 m, wys. 2,55m, gł. 1,855 m., powierzchnia zadaszenia 9 m</w:t>
            </w:r>
            <w:r>
              <w:rPr>
                <w:rFonts w:ascii="Times New Roman" w:hAnsi="Times New Roman"/>
                <w:bCs/>
                <w:iCs/>
                <w:color w:val="000000" w:themeColor="text1"/>
                <w:vertAlign w:val="superscript"/>
                <w:lang w:val="pl-PL"/>
              </w:rPr>
              <w:t>2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.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Szerokość szyb bocznych: 1,35m.</w:t>
            </w:r>
          </w:p>
        </w:tc>
        <w:tc>
          <w:tcPr>
            <w:tcW w:w="2505" w:type="dxa"/>
          </w:tcPr>
          <w:p w14:paraId="518D6215" w14:textId="77777777" w:rsidR="00B048C8" w:rsidRDefault="00AB03ED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Ławka o długości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4,0 -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4,2 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m,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dolna część dachu: 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8 podbitek z lameli drewnianych, w każdej 22 sztuk lameli.</w:t>
            </w:r>
          </w:p>
        </w:tc>
      </w:tr>
      <w:tr w:rsidR="00B048C8" w14:paraId="4C62EE20" w14:textId="77777777" w:rsidTr="00F269BC">
        <w:tc>
          <w:tcPr>
            <w:tcW w:w="2987" w:type="dxa"/>
          </w:tcPr>
          <w:p w14:paraId="57EAB957" w14:textId="7113A063" w:rsidR="00B048C8" w:rsidRDefault="00A16761" w:rsidP="00A16761">
            <w:pPr>
              <w:pStyle w:val="Akapitzlist"/>
              <w:tabs>
                <w:tab w:val="left" w:pos="400"/>
              </w:tabs>
              <w:spacing w:after="0" w:line="240" w:lineRule="auto"/>
              <w:ind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Wariant 4 - </w:t>
            </w:r>
            <w:r w:rsidR="00F269B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Wiata dwumodułowa z niestandardowymi szybami bocznymi</w:t>
            </w:r>
          </w:p>
        </w:tc>
        <w:tc>
          <w:tcPr>
            <w:tcW w:w="2850" w:type="dxa"/>
          </w:tcPr>
          <w:p w14:paraId="62D52E8C" w14:textId="77777777" w:rsidR="00B048C8" w:rsidRDefault="00AB03ED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Szer.2,86 m, wys. 2,55m, gł. 1,855 m., powierzchnia zadaszenia 5,5 m</w:t>
            </w:r>
            <w:r>
              <w:rPr>
                <w:rFonts w:ascii="Times New Roman" w:hAnsi="Times New Roman"/>
                <w:bCs/>
                <w:iCs/>
                <w:color w:val="000000" w:themeColor="text1"/>
                <w:vertAlign w:val="superscript"/>
                <w:lang w:val="pl-PL"/>
              </w:rPr>
              <w:t>2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.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 Głębokość szyb bocznych: 0,7-0,9 m.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Szerokość szyb bocznych 0,7-0,9 m.</w:t>
            </w:r>
          </w:p>
        </w:tc>
        <w:tc>
          <w:tcPr>
            <w:tcW w:w="2505" w:type="dxa"/>
          </w:tcPr>
          <w:p w14:paraId="276798F0" w14:textId="77777777" w:rsidR="00B048C8" w:rsidRDefault="00BF1BAC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Ławka o długości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1,2-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1,4m, 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spód dachu: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4</w:t>
            </w:r>
            <w:r w:rsidR="00C150E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podbitki lameli drewnianych, w każdej 22 sztuk lameli. Wymiary lameli: 50x12,5x1320mm</w:t>
            </w:r>
          </w:p>
        </w:tc>
      </w:tr>
      <w:tr w:rsidR="00B048C8" w14:paraId="56A278F1" w14:textId="77777777" w:rsidTr="00F269BC">
        <w:tc>
          <w:tcPr>
            <w:tcW w:w="2987" w:type="dxa"/>
          </w:tcPr>
          <w:p w14:paraId="0A5631A5" w14:textId="619E021C" w:rsidR="00B048C8" w:rsidRDefault="00A16761" w:rsidP="00A16761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lastRenderedPageBreak/>
              <w:t xml:space="preserve">Wariant 5 - </w:t>
            </w:r>
            <w:r w:rsidR="00F269B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Wiata dwumodułowa bez szyb bocznych</w:t>
            </w:r>
          </w:p>
        </w:tc>
        <w:tc>
          <w:tcPr>
            <w:tcW w:w="2850" w:type="dxa"/>
          </w:tcPr>
          <w:p w14:paraId="27BB4FA0" w14:textId="77777777" w:rsidR="00B048C8" w:rsidRDefault="00BF1BAC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Szer.2,86 m, wys. 2,55m, gł. 1,855 m., powierzchnia zadaszenia 5,5 m</w:t>
            </w:r>
            <w:r>
              <w:rPr>
                <w:rFonts w:ascii="Times New Roman" w:hAnsi="Times New Roman"/>
                <w:bCs/>
                <w:iCs/>
                <w:color w:val="000000" w:themeColor="text1"/>
                <w:vertAlign w:val="superscript"/>
                <w:lang w:val="pl-PL"/>
              </w:rPr>
              <w:t>2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, brak szyb bocznych.</w:t>
            </w:r>
          </w:p>
        </w:tc>
        <w:tc>
          <w:tcPr>
            <w:tcW w:w="2505" w:type="dxa"/>
          </w:tcPr>
          <w:p w14:paraId="57EA67F1" w14:textId="77777777" w:rsidR="00B048C8" w:rsidRDefault="00C150EC" w:rsidP="00593DB9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center"/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Ławka o długości 1,2 - 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1,4m, </w:t>
            </w:r>
            <w:r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 xml:space="preserve">spód dachu: </w:t>
            </w:r>
            <w:r w:rsidR="00BF1BAC">
              <w:rPr>
                <w:rFonts w:ascii="Times New Roman" w:hAnsi="Times New Roman"/>
                <w:bCs/>
                <w:iCs/>
                <w:color w:val="000000" w:themeColor="text1"/>
                <w:lang w:val="pl-PL"/>
              </w:rPr>
              <w:t>4podbitki lameli drewnianych, w każdej 22 sztuk lameli. Wymiary lameli: 50x12,5x1320mm</w:t>
            </w:r>
          </w:p>
        </w:tc>
      </w:tr>
    </w:tbl>
    <w:p w14:paraId="3206A113" w14:textId="77777777" w:rsidR="00B048C8" w:rsidRPr="00B048C8" w:rsidRDefault="00B048C8" w:rsidP="00B048C8">
      <w:pPr>
        <w:pStyle w:val="Akapitzlist"/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  <w:lang w:val="pl-PL"/>
        </w:rPr>
      </w:pPr>
    </w:p>
    <w:p w14:paraId="435E227B" w14:textId="77777777" w:rsidR="00BA249A" w:rsidRPr="000A7DC7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FF0000"/>
          <w:highlight w:val="yellow"/>
        </w:rPr>
      </w:pPr>
    </w:p>
    <w:p w14:paraId="0D5D9497" w14:textId="77777777" w:rsidR="000A7DC7" w:rsidRPr="00976102" w:rsidRDefault="000A7DC7" w:rsidP="00BF1BAC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  <w:highlight w:val="yellow"/>
        </w:rPr>
      </w:pPr>
    </w:p>
    <w:p w14:paraId="5A1A1868" w14:textId="77777777" w:rsidR="00BA249A" w:rsidRPr="00D355A8" w:rsidRDefault="00976102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  <w:r w:rsidRPr="00D355A8">
        <w:rPr>
          <w:rFonts w:ascii="Times New Roman" w:hAnsi="Times New Roman"/>
          <w:bCs/>
          <w:iCs/>
          <w:color w:val="000000"/>
        </w:rPr>
        <w:t>Przykładowe wizualizacje</w:t>
      </w:r>
      <w:r w:rsidR="00BA249A" w:rsidRPr="00D355A8">
        <w:rPr>
          <w:rFonts w:ascii="Times New Roman" w:hAnsi="Times New Roman"/>
          <w:bCs/>
          <w:iCs/>
          <w:color w:val="000000"/>
        </w:rPr>
        <w:t xml:space="preserve"> przystanków stanowią załącznik do </w:t>
      </w:r>
      <w:r w:rsidR="00D355A8" w:rsidRPr="00D355A8">
        <w:rPr>
          <w:rFonts w:ascii="Times New Roman" w:hAnsi="Times New Roman"/>
          <w:bCs/>
          <w:iCs/>
          <w:color w:val="000000"/>
        </w:rPr>
        <w:t>OPZ</w:t>
      </w:r>
      <w:r w:rsidR="00BA249A" w:rsidRPr="00D355A8">
        <w:rPr>
          <w:rFonts w:ascii="Times New Roman" w:hAnsi="Times New Roman"/>
          <w:bCs/>
          <w:iCs/>
          <w:color w:val="000000"/>
        </w:rPr>
        <w:t>.</w:t>
      </w:r>
      <w:r w:rsidR="00D355A8">
        <w:rPr>
          <w:rFonts w:ascii="Times New Roman" w:hAnsi="Times New Roman"/>
          <w:bCs/>
          <w:iCs/>
          <w:color w:val="000000"/>
        </w:rPr>
        <w:t xml:space="preserve"> </w:t>
      </w:r>
      <w:r w:rsidR="00BA249A" w:rsidRPr="00D355A8">
        <w:rPr>
          <w:rFonts w:ascii="Times New Roman" w:hAnsi="Times New Roman"/>
          <w:bCs/>
          <w:iCs/>
          <w:color w:val="000000"/>
        </w:rPr>
        <w:t xml:space="preserve">Lokalizacja wytypowanych do realizacji przystanków autobusowych </w:t>
      </w:r>
      <w:r w:rsidR="00D355A8" w:rsidRPr="00D355A8">
        <w:rPr>
          <w:rFonts w:ascii="Times New Roman" w:hAnsi="Times New Roman"/>
          <w:bCs/>
          <w:iCs/>
          <w:color w:val="000000"/>
        </w:rPr>
        <w:t xml:space="preserve">została przedstawiona na mapach. </w:t>
      </w:r>
    </w:p>
    <w:p w14:paraId="3627266C" w14:textId="77777777" w:rsidR="00BA249A" w:rsidRDefault="00BA249A" w:rsidP="00AB03ED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</w:p>
    <w:p w14:paraId="16F9D281" w14:textId="77777777" w:rsidR="00BA249A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</w:p>
    <w:p w14:paraId="090D6D77" w14:textId="119F6FE0" w:rsidR="00BA249A" w:rsidRDefault="00EF2F7D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  <w:r w:rsidRPr="00EF2F7D">
        <w:rPr>
          <w:rFonts w:ascii="Times New Roman" w:hAnsi="Times New Roman"/>
          <w:bCs/>
          <w:iCs/>
          <w:color w:val="000000"/>
        </w:rPr>
        <w:t>Zadanie podstawowe</w:t>
      </w:r>
      <w:r w:rsidR="00BA249A" w:rsidRPr="00EF2F7D">
        <w:rPr>
          <w:rFonts w:ascii="Times New Roman" w:hAnsi="Times New Roman"/>
          <w:bCs/>
          <w:iCs/>
          <w:color w:val="000000"/>
        </w:rPr>
        <w:t xml:space="preserve"> obejmuje</w:t>
      </w:r>
      <w:r w:rsidR="00BA249A">
        <w:rPr>
          <w:rFonts w:ascii="Times New Roman" w:hAnsi="Times New Roman"/>
          <w:bCs/>
          <w:iCs/>
          <w:color w:val="000000"/>
        </w:rPr>
        <w:t xml:space="preserve"> </w:t>
      </w:r>
      <w:r w:rsidR="00976102" w:rsidRPr="00AD03A4">
        <w:rPr>
          <w:rFonts w:ascii="Times New Roman" w:hAnsi="Times New Roman"/>
          <w:bCs/>
          <w:iCs/>
          <w:color w:val="000000"/>
        </w:rPr>
        <w:t xml:space="preserve">budowę </w:t>
      </w:r>
      <w:r w:rsidR="00AD03A4" w:rsidRPr="00AD03A4">
        <w:rPr>
          <w:rFonts w:ascii="Times New Roman" w:hAnsi="Times New Roman"/>
          <w:bCs/>
          <w:iCs/>
          <w:color w:val="000000"/>
        </w:rPr>
        <w:t>21</w:t>
      </w:r>
      <w:r w:rsidR="00BA249A" w:rsidRPr="00AD03A4">
        <w:rPr>
          <w:rFonts w:ascii="Times New Roman" w:hAnsi="Times New Roman"/>
          <w:bCs/>
          <w:iCs/>
          <w:color w:val="000000"/>
        </w:rPr>
        <w:t xml:space="preserve"> wiat</w:t>
      </w:r>
      <w:r w:rsidR="00BA249A">
        <w:rPr>
          <w:rFonts w:ascii="Times New Roman" w:hAnsi="Times New Roman"/>
          <w:bCs/>
          <w:iCs/>
          <w:color w:val="000000"/>
        </w:rPr>
        <w:t xml:space="preserve"> przystankowych, w następujących lokalizacjach i wariantach: </w:t>
      </w:r>
    </w:p>
    <w:p w14:paraId="632D3676" w14:textId="77777777" w:rsidR="00BA249A" w:rsidRDefault="00BA249A" w:rsidP="0016781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</w:p>
    <w:tbl>
      <w:tblPr>
        <w:tblStyle w:val="Tabela-Siatka"/>
        <w:tblW w:w="6089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2267"/>
        <w:gridCol w:w="1702"/>
        <w:gridCol w:w="991"/>
      </w:tblGrid>
      <w:tr w:rsidR="00BA249A" w14:paraId="07917AA9" w14:textId="77777777" w:rsidTr="00A00BC9">
        <w:trPr>
          <w:trHeight w:val="316"/>
          <w:jc w:val="center"/>
        </w:trPr>
        <w:tc>
          <w:tcPr>
            <w:tcW w:w="1129" w:type="dxa"/>
          </w:tcPr>
          <w:p w14:paraId="588F2A9A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Nr</w:t>
            </w:r>
          </w:p>
        </w:tc>
        <w:tc>
          <w:tcPr>
            <w:tcW w:w="2267" w:type="dxa"/>
          </w:tcPr>
          <w:p w14:paraId="076238B4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Przystanek</w:t>
            </w:r>
          </w:p>
        </w:tc>
        <w:tc>
          <w:tcPr>
            <w:tcW w:w="1702" w:type="dxa"/>
          </w:tcPr>
          <w:p w14:paraId="5E26144D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Kierunek</w:t>
            </w:r>
          </w:p>
        </w:tc>
        <w:tc>
          <w:tcPr>
            <w:tcW w:w="991" w:type="dxa"/>
          </w:tcPr>
          <w:p w14:paraId="75E5AFAD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Wariant</w:t>
            </w:r>
          </w:p>
        </w:tc>
      </w:tr>
      <w:tr w:rsidR="00BA249A" w14:paraId="155CC6CD" w14:textId="77777777" w:rsidTr="00A00BC9">
        <w:trPr>
          <w:trHeight w:val="229"/>
          <w:jc w:val="center"/>
        </w:trPr>
        <w:tc>
          <w:tcPr>
            <w:tcW w:w="1129" w:type="dxa"/>
          </w:tcPr>
          <w:p w14:paraId="731B4DC7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1.</w:t>
            </w:r>
          </w:p>
        </w:tc>
        <w:tc>
          <w:tcPr>
            <w:tcW w:w="2267" w:type="dxa"/>
          </w:tcPr>
          <w:p w14:paraId="7983C7D2" w14:textId="77777777" w:rsidR="00BA249A" w:rsidRPr="00C25D19" w:rsidRDefault="00976102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Słoneczna</w:t>
            </w:r>
          </w:p>
        </w:tc>
        <w:tc>
          <w:tcPr>
            <w:tcW w:w="1702" w:type="dxa"/>
          </w:tcPr>
          <w:p w14:paraId="4F95BF4B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3ED891C3" w14:textId="77777777" w:rsidR="00BA249A" w:rsidRPr="00C25D19" w:rsidRDefault="0016781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2</w:t>
            </w:r>
          </w:p>
        </w:tc>
      </w:tr>
      <w:tr w:rsidR="00BA249A" w14:paraId="15340535" w14:textId="77777777" w:rsidTr="00A00BC9">
        <w:trPr>
          <w:trHeight w:val="229"/>
          <w:jc w:val="center"/>
        </w:trPr>
        <w:tc>
          <w:tcPr>
            <w:tcW w:w="1129" w:type="dxa"/>
          </w:tcPr>
          <w:p w14:paraId="23435B99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2.</w:t>
            </w:r>
          </w:p>
        </w:tc>
        <w:tc>
          <w:tcPr>
            <w:tcW w:w="2267" w:type="dxa"/>
          </w:tcPr>
          <w:p w14:paraId="6A1DCE1A" w14:textId="77777777" w:rsidR="00BA249A" w:rsidRPr="00C25D19" w:rsidRDefault="00976102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Kościuszki</w:t>
            </w:r>
          </w:p>
        </w:tc>
        <w:tc>
          <w:tcPr>
            <w:tcW w:w="1702" w:type="dxa"/>
          </w:tcPr>
          <w:p w14:paraId="1478AD44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749BB9CE" w14:textId="77777777" w:rsidR="00BA249A" w:rsidRPr="00C25D19" w:rsidRDefault="0016781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3</w:t>
            </w:r>
          </w:p>
        </w:tc>
      </w:tr>
      <w:tr w:rsidR="00BA249A" w14:paraId="6D9EF227" w14:textId="77777777" w:rsidTr="00A00BC9">
        <w:trPr>
          <w:trHeight w:val="229"/>
          <w:jc w:val="center"/>
        </w:trPr>
        <w:tc>
          <w:tcPr>
            <w:tcW w:w="1129" w:type="dxa"/>
          </w:tcPr>
          <w:p w14:paraId="07B86EFD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3.</w:t>
            </w:r>
          </w:p>
        </w:tc>
        <w:tc>
          <w:tcPr>
            <w:tcW w:w="2267" w:type="dxa"/>
          </w:tcPr>
          <w:p w14:paraId="4986A43F" w14:textId="77777777" w:rsidR="00BA249A" w:rsidRPr="00C25D19" w:rsidRDefault="00976102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Zakrzów Ogrodzieniec</w:t>
            </w:r>
          </w:p>
        </w:tc>
        <w:tc>
          <w:tcPr>
            <w:tcW w:w="1702" w:type="dxa"/>
          </w:tcPr>
          <w:p w14:paraId="4D57D18A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3D0E6E01" w14:textId="77777777" w:rsidR="00BA249A" w:rsidRPr="00C25D19" w:rsidRDefault="0016781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2</w:t>
            </w:r>
          </w:p>
        </w:tc>
      </w:tr>
      <w:tr w:rsidR="00BA249A" w14:paraId="5C19F632" w14:textId="77777777" w:rsidTr="00A00BC9">
        <w:trPr>
          <w:trHeight w:val="229"/>
          <w:jc w:val="center"/>
        </w:trPr>
        <w:tc>
          <w:tcPr>
            <w:tcW w:w="1129" w:type="dxa"/>
          </w:tcPr>
          <w:p w14:paraId="05BCC18D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4.</w:t>
            </w:r>
          </w:p>
        </w:tc>
        <w:tc>
          <w:tcPr>
            <w:tcW w:w="2267" w:type="dxa"/>
          </w:tcPr>
          <w:p w14:paraId="3559E99B" w14:textId="77777777" w:rsidR="00BA249A" w:rsidRPr="00C25D19" w:rsidRDefault="00976102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 xml:space="preserve">Ochmanów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Oknoplast</w:t>
            </w:r>
            <w:proofErr w:type="spellEnd"/>
          </w:p>
        </w:tc>
        <w:tc>
          <w:tcPr>
            <w:tcW w:w="1702" w:type="dxa"/>
          </w:tcPr>
          <w:p w14:paraId="5563BFAA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6EBCCD39" w14:textId="77777777" w:rsidR="00BA249A" w:rsidRPr="00C25D19" w:rsidRDefault="0016781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3</w:t>
            </w:r>
          </w:p>
        </w:tc>
      </w:tr>
      <w:tr w:rsidR="00BA249A" w14:paraId="29248F7D" w14:textId="77777777" w:rsidTr="00A00BC9">
        <w:trPr>
          <w:trHeight w:val="141"/>
          <w:jc w:val="center"/>
        </w:trPr>
        <w:tc>
          <w:tcPr>
            <w:tcW w:w="1129" w:type="dxa"/>
          </w:tcPr>
          <w:p w14:paraId="6B06CAFB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5.</w:t>
            </w:r>
          </w:p>
        </w:tc>
        <w:tc>
          <w:tcPr>
            <w:tcW w:w="2267" w:type="dxa"/>
          </w:tcPr>
          <w:p w14:paraId="7EA5F1D2" w14:textId="77777777" w:rsidR="00BA249A" w:rsidRPr="00C25D19" w:rsidRDefault="00997155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 xml:space="preserve">Niepołomice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Boryczów</w:t>
            </w:r>
            <w:proofErr w:type="spellEnd"/>
          </w:p>
        </w:tc>
        <w:tc>
          <w:tcPr>
            <w:tcW w:w="1702" w:type="dxa"/>
          </w:tcPr>
          <w:p w14:paraId="3F3B0232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55D00A36" w14:textId="77777777" w:rsidR="00BA249A" w:rsidRPr="00C25D19" w:rsidRDefault="0016781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41DC8A48" w14:textId="77777777" w:rsidTr="00A00BC9">
        <w:trPr>
          <w:trHeight w:val="141"/>
          <w:jc w:val="center"/>
        </w:trPr>
        <w:tc>
          <w:tcPr>
            <w:tcW w:w="1129" w:type="dxa"/>
          </w:tcPr>
          <w:p w14:paraId="7AA16807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6.</w:t>
            </w:r>
          </w:p>
        </w:tc>
        <w:tc>
          <w:tcPr>
            <w:tcW w:w="2267" w:type="dxa"/>
          </w:tcPr>
          <w:p w14:paraId="1D20C889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Jazy</w:t>
            </w:r>
          </w:p>
        </w:tc>
        <w:tc>
          <w:tcPr>
            <w:tcW w:w="1702" w:type="dxa"/>
          </w:tcPr>
          <w:p w14:paraId="0DB9EA24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30582DA9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0778273F" w14:textId="77777777" w:rsidTr="00A00BC9">
        <w:trPr>
          <w:trHeight w:val="141"/>
          <w:jc w:val="center"/>
        </w:trPr>
        <w:tc>
          <w:tcPr>
            <w:tcW w:w="1129" w:type="dxa"/>
          </w:tcPr>
          <w:p w14:paraId="44B1B67C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7.</w:t>
            </w:r>
          </w:p>
        </w:tc>
        <w:tc>
          <w:tcPr>
            <w:tcW w:w="2267" w:type="dxa"/>
          </w:tcPr>
          <w:p w14:paraId="70B29414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Grobla</w:t>
            </w:r>
          </w:p>
        </w:tc>
        <w:tc>
          <w:tcPr>
            <w:tcW w:w="1702" w:type="dxa"/>
          </w:tcPr>
          <w:p w14:paraId="0DE7A5BA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0ACD77C3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5</w:t>
            </w:r>
          </w:p>
        </w:tc>
      </w:tr>
      <w:tr w:rsidR="00AD03A4" w14:paraId="061F9417" w14:textId="77777777" w:rsidTr="00A00BC9">
        <w:trPr>
          <w:trHeight w:val="141"/>
          <w:jc w:val="center"/>
        </w:trPr>
        <w:tc>
          <w:tcPr>
            <w:tcW w:w="1129" w:type="dxa"/>
          </w:tcPr>
          <w:p w14:paraId="2786403B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8.</w:t>
            </w:r>
          </w:p>
        </w:tc>
        <w:tc>
          <w:tcPr>
            <w:tcW w:w="2267" w:type="dxa"/>
          </w:tcPr>
          <w:p w14:paraId="645ACE94" w14:textId="77777777" w:rsidR="00AD03A4" w:rsidRPr="00494CA8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</w:pPr>
            <w:r w:rsidRPr="00494CA8"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  <w:t>Niepołomice Batorego</w:t>
            </w:r>
          </w:p>
        </w:tc>
        <w:tc>
          <w:tcPr>
            <w:tcW w:w="1702" w:type="dxa"/>
          </w:tcPr>
          <w:p w14:paraId="0AB3F7FC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353D2775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1221F50E" w14:textId="77777777" w:rsidTr="00A00BC9">
        <w:trPr>
          <w:trHeight w:val="141"/>
          <w:jc w:val="center"/>
        </w:trPr>
        <w:tc>
          <w:tcPr>
            <w:tcW w:w="1129" w:type="dxa"/>
          </w:tcPr>
          <w:p w14:paraId="0480EF01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9.</w:t>
            </w:r>
          </w:p>
        </w:tc>
        <w:tc>
          <w:tcPr>
            <w:tcW w:w="2267" w:type="dxa"/>
          </w:tcPr>
          <w:p w14:paraId="615DB920" w14:textId="77777777" w:rsidR="00AD03A4" w:rsidRPr="00494CA8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</w:pPr>
            <w:r w:rsidRPr="00494CA8"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  <w:t>Niepołomice Kolejowa</w:t>
            </w:r>
          </w:p>
        </w:tc>
        <w:tc>
          <w:tcPr>
            <w:tcW w:w="1702" w:type="dxa"/>
          </w:tcPr>
          <w:p w14:paraId="6393F091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3D80D2C0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6F0C167B" w14:textId="77777777" w:rsidTr="00A00BC9">
        <w:trPr>
          <w:trHeight w:val="141"/>
          <w:jc w:val="center"/>
        </w:trPr>
        <w:tc>
          <w:tcPr>
            <w:tcW w:w="1129" w:type="dxa"/>
          </w:tcPr>
          <w:p w14:paraId="3BC2E3BE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10.</w:t>
            </w:r>
          </w:p>
        </w:tc>
        <w:tc>
          <w:tcPr>
            <w:tcW w:w="2267" w:type="dxa"/>
          </w:tcPr>
          <w:p w14:paraId="3EA7B8B4" w14:textId="77777777" w:rsidR="00AD03A4" w:rsidRPr="00494CA8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</w:pPr>
            <w:r w:rsidRPr="00494CA8"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  <w:t>Staniątki Wiadukt</w:t>
            </w:r>
          </w:p>
        </w:tc>
        <w:tc>
          <w:tcPr>
            <w:tcW w:w="1702" w:type="dxa"/>
          </w:tcPr>
          <w:p w14:paraId="4365B293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2F807B6F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1437411F" w14:textId="77777777" w:rsidTr="00A00BC9">
        <w:trPr>
          <w:trHeight w:val="141"/>
          <w:jc w:val="center"/>
        </w:trPr>
        <w:tc>
          <w:tcPr>
            <w:tcW w:w="1129" w:type="dxa"/>
          </w:tcPr>
          <w:p w14:paraId="3DC75FA0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11.</w:t>
            </w:r>
          </w:p>
        </w:tc>
        <w:tc>
          <w:tcPr>
            <w:tcW w:w="2267" w:type="dxa"/>
          </w:tcPr>
          <w:p w14:paraId="24AC492E" w14:textId="77777777" w:rsidR="00AD03A4" w:rsidRPr="00494CA8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</w:pPr>
            <w:r w:rsidRPr="00494CA8"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  <w:t>Podłęże Centrum</w:t>
            </w:r>
          </w:p>
        </w:tc>
        <w:tc>
          <w:tcPr>
            <w:tcW w:w="1702" w:type="dxa"/>
          </w:tcPr>
          <w:p w14:paraId="00802B34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500613ED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4</w:t>
            </w:r>
          </w:p>
        </w:tc>
      </w:tr>
      <w:tr w:rsidR="00AD03A4" w14:paraId="00086A6D" w14:textId="77777777" w:rsidTr="00A00BC9">
        <w:trPr>
          <w:trHeight w:val="141"/>
          <w:jc w:val="center"/>
        </w:trPr>
        <w:tc>
          <w:tcPr>
            <w:tcW w:w="1129" w:type="dxa"/>
          </w:tcPr>
          <w:p w14:paraId="26C9EEEC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12.</w:t>
            </w:r>
          </w:p>
        </w:tc>
        <w:tc>
          <w:tcPr>
            <w:tcW w:w="2267" w:type="dxa"/>
          </w:tcPr>
          <w:p w14:paraId="2BDF911A" w14:textId="77777777" w:rsidR="00AD03A4" w:rsidRPr="00494CA8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</w:pPr>
            <w:r w:rsidRPr="00494CA8"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  <w:t>Niepołomice Pasternik</w:t>
            </w:r>
          </w:p>
        </w:tc>
        <w:tc>
          <w:tcPr>
            <w:tcW w:w="1702" w:type="dxa"/>
          </w:tcPr>
          <w:p w14:paraId="3ACE6338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991" w:type="dxa"/>
          </w:tcPr>
          <w:p w14:paraId="1AC12DD8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217022CD" w14:textId="77777777" w:rsidTr="00A00BC9">
        <w:trPr>
          <w:trHeight w:val="141"/>
          <w:jc w:val="center"/>
        </w:trPr>
        <w:tc>
          <w:tcPr>
            <w:tcW w:w="1129" w:type="dxa"/>
          </w:tcPr>
          <w:p w14:paraId="5DE7787D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13.</w:t>
            </w:r>
          </w:p>
        </w:tc>
        <w:tc>
          <w:tcPr>
            <w:tcW w:w="2267" w:type="dxa"/>
          </w:tcPr>
          <w:p w14:paraId="140649A7" w14:textId="77777777" w:rsidR="00AD03A4" w:rsidRPr="00494CA8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</w:pPr>
            <w:r w:rsidRPr="00494CA8">
              <w:rPr>
                <w:rFonts w:ascii="Times New Roman" w:hAnsi="Times New Roman"/>
                <w:bCs/>
                <w:iCs/>
                <w:color w:val="000000" w:themeColor="text1"/>
                <w:sz w:val="18"/>
                <w:szCs w:val="18"/>
                <w:lang w:val="pl-PL"/>
              </w:rPr>
              <w:t>Niepołomice Kościuszki</w:t>
            </w:r>
          </w:p>
        </w:tc>
        <w:tc>
          <w:tcPr>
            <w:tcW w:w="1702" w:type="dxa"/>
          </w:tcPr>
          <w:p w14:paraId="50443E8B" w14:textId="77777777" w:rsidR="00AD03A4" w:rsidRPr="00B8386D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991" w:type="dxa"/>
          </w:tcPr>
          <w:p w14:paraId="65204125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26085F0F" w14:textId="77777777" w:rsidTr="00A00BC9">
        <w:trPr>
          <w:trHeight w:val="141"/>
          <w:jc w:val="center"/>
        </w:trPr>
        <w:tc>
          <w:tcPr>
            <w:tcW w:w="1129" w:type="dxa"/>
          </w:tcPr>
          <w:p w14:paraId="65F3DDB3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14.</w:t>
            </w:r>
          </w:p>
        </w:tc>
        <w:tc>
          <w:tcPr>
            <w:tcW w:w="2267" w:type="dxa"/>
          </w:tcPr>
          <w:p w14:paraId="578D03F4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Podłęże Centrum</w:t>
            </w:r>
          </w:p>
        </w:tc>
        <w:tc>
          <w:tcPr>
            <w:tcW w:w="1702" w:type="dxa"/>
          </w:tcPr>
          <w:p w14:paraId="57DD7F02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991" w:type="dxa"/>
          </w:tcPr>
          <w:p w14:paraId="675E419F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2D8B7709" w14:textId="77777777" w:rsidTr="00A00BC9">
        <w:trPr>
          <w:trHeight w:val="141"/>
          <w:jc w:val="center"/>
        </w:trPr>
        <w:tc>
          <w:tcPr>
            <w:tcW w:w="1129" w:type="dxa"/>
          </w:tcPr>
          <w:p w14:paraId="2A338450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15.</w:t>
            </w:r>
          </w:p>
        </w:tc>
        <w:tc>
          <w:tcPr>
            <w:tcW w:w="2267" w:type="dxa"/>
          </w:tcPr>
          <w:p w14:paraId="1567BDF1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Podłęże Remiza</w:t>
            </w:r>
          </w:p>
        </w:tc>
        <w:tc>
          <w:tcPr>
            <w:tcW w:w="1702" w:type="dxa"/>
          </w:tcPr>
          <w:p w14:paraId="47EE87F7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991" w:type="dxa"/>
          </w:tcPr>
          <w:p w14:paraId="24E2D82A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040BFCAE" w14:textId="77777777" w:rsidTr="00A00BC9">
        <w:trPr>
          <w:trHeight w:val="141"/>
          <w:jc w:val="center"/>
        </w:trPr>
        <w:tc>
          <w:tcPr>
            <w:tcW w:w="1129" w:type="dxa"/>
          </w:tcPr>
          <w:p w14:paraId="5A625B73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16.</w:t>
            </w:r>
          </w:p>
        </w:tc>
        <w:tc>
          <w:tcPr>
            <w:tcW w:w="2267" w:type="dxa"/>
          </w:tcPr>
          <w:p w14:paraId="0A5B3A0D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 xml:space="preserve">Podłęże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Balachówka</w:t>
            </w:r>
            <w:proofErr w:type="spellEnd"/>
          </w:p>
        </w:tc>
        <w:tc>
          <w:tcPr>
            <w:tcW w:w="1702" w:type="dxa"/>
          </w:tcPr>
          <w:p w14:paraId="68CEAE15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991" w:type="dxa"/>
          </w:tcPr>
          <w:p w14:paraId="5BF93FA8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6CF8D5F8" w14:textId="77777777" w:rsidTr="00A00BC9">
        <w:trPr>
          <w:trHeight w:val="141"/>
          <w:jc w:val="center"/>
        </w:trPr>
        <w:tc>
          <w:tcPr>
            <w:tcW w:w="1129" w:type="dxa"/>
          </w:tcPr>
          <w:p w14:paraId="5AE96139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17.</w:t>
            </w:r>
          </w:p>
        </w:tc>
        <w:tc>
          <w:tcPr>
            <w:tcW w:w="2267" w:type="dxa"/>
          </w:tcPr>
          <w:p w14:paraId="4643A285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Zakrzów Ogrodzieniec</w:t>
            </w:r>
          </w:p>
        </w:tc>
        <w:tc>
          <w:tcPr>
            <w:tcW w:w="1702" w:type="dxa"/>
          </w:tcPr>
          <w:p w14:paraId="2BBEA7DA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991" w:type="dxa"/>
          </w:tcPr>
          <w:p w14:paraId="4C3A2060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094528D9" w14:textId="77777777" w:rsidTr="00A00BC9">
        <w:trPr>
          <w:trHeight w:val="141"/>
          <w:jc w:val="center"/>
        </w:trPr>
        <w:tc>
          <w:tcPr>
            <w:tcW w:w="1129" w:type="dxa"/>
          </w:tcPr>
          <w:p w14:paraId="213575CB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18.</w:t>
            </w:r>
          </w:p>
        </w:tc>
        <w:tc>
          <w:tcPr>
            <w:tcW w:w="2267" w:type="dxa"/>
          </w:tcPr>
          <w:p w14:paraId="1AF4B966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 xml:space="preserve">Ochmanów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Oknoplast</w:t>
            </w:r>
            <w:proofErr w:type="spellEnd"/>
          </w:p>
        </w:tc>
        <w:tc>
          <w:tcPr>
            <w:tcW w:w="1702" w:type="dxa"/>
          </w:tcPr>
          <w:p w14:paraId="397950ED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991" w:type="dxa"/>
          </w:tcPr>
          <w:p w14:paraId="7E2269E3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2</w:t>
            </w:r>
          </w:p>
        </w:tc>
      </w:tr>
      <w:tr w:rsidR="00AD03A4" w14:paraId="5DD23C57" w14:textId="77777777" w:rsidTr="00A00BC9">
        <w:trPr>
          <w:trHeight w:val="141"/>
          <w:jc w:val="center"/>
        </w:trPr>
        <w:tc>
          <w:tcPr>
            <w:tcW w:w="1129" w:type="dxa"/>
          </w:tcPr>
          <w:p w14:paraId="3D3CB837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19.</w:t>
            </w:r>
          </w:p>
        </w:tc>
        <w:tc>
          <w:tcPr>
            <w:tcW w:w="2267" w:type="dxa"/>
          </w:tcPr>
          <w:p w14:paraId="5D73F656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 xml:space="preserve">Staniątki Wiadukt </w:t>
            </w:r>
          </w:p>
        </w:tc>
        <w:tc>
          <w:tcPr>
            <w:tcW w:w="1702" w:type="dxa"/>
          </w:tcPr>
          <w:p w14:paraId="44BE31B6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</w:t>
            </w:r>
          </w:p>
        </w:tc>
        <w:tc>
          <w:tcPr>
            <w:tcW w:w="991" w:type="dxa"/>
          </w:tcPr>
          <w:p w14:paraId="4F85DF3E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1BE1DFE9" w14:textId="77777777" w:rsidTr="00A00BC9">
        <w:trPr>
          <w:trHeight w:val="141"/>
          <w:jc w:val="center"/>
        </w:trPr>
        <w:tc>
          <w:tcPr>
            <w:tcW w:w="1129" w:type="dxa"/>
          </w:tcPr>
          <w:p w14:paraId="6561C83E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20.</w:t>
            </w:r>
          </w:p>
        </w:tc>
        <w:tc>
          <w:tcPr>
            <w:tcW w:w="2267" w:type="dxa"/>
          </w:tcPr>
          <w:p w14:paraId="734BEF47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Wola Batorska Żwirownia</w:t>
            </w:r>
          </w:p>
        </w:tc>
        <w:tc>
          <w:tcPr>
            <w:tcW w:w="1702" w:type="dxa"/>
          </w:tcPr>
          <w:p w14:paraId="43276131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991" w:type="dxa"/>
          </w:tcPr>
          <w:p w14:paraId="58C86BF1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AD03A4" w14:paraId="0D9410B4" w14:textId="77777777" w:rsidTr="00A00BC9">
        <w:trPr>
          <w:trHeight w:val="141"/>
          <w:jc w:val="center"/>
        </w:trPr>
        <w:tc>
          <w:tcPr>
            <w:tcW w:w="1129" w:type="dxa"/>
          </w:tcPr>
          <w:p w14:paraId="43579B93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21.</w:t>
            </w:r>
          </w:p>
        </w:tc>
        <w:tc>
          <w:tcPr>
            <w:tcW w:w="2267" w:type="dxa"/>
          </w:tcPr>
          <w:p w14:paraId="12F83D82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 Leśniczówka</w:t>
            </w:r>
          </w:p>
        </w:tc>
        <w:tc>
          <w:tcPr>
            <w:tcW w:w="1702" w:type="dxa"/>
          </w:tcPr>
          <w:p w14:paraId="585C554E" w14:textId="77777777" w:rsidR="00AD03A4" w:rsidRPr="00C25D19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Pętla</w:t>
            </w:r>
          </w:p>
        </w:tc>
        <w:tc>
          <w:tcPr>
            <w:tcW w:w="991" w:type="dxa"/>
          </w:tcPr>
          <w:p w14:paraId="69416A33" w14:textId="77777777" w:rsidR="00AD03A4" w:rsidRDefault="00AD03A4" w:rsidP="00AD03A4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</w:tbl>
    <w:p w14:paraId="04518BA2" w14:textId="77777777" w:rsidR="00997155" w:rsidRDefault="00997155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</w:p>
    <w:p w14:paraId="2611DC9F" w14:textId="16497E8E" w:rsidR="00DF7604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 xml:space="preserve">Realizacja </w:t>
      </w:r>
      <w:r w:rsidR="00EF2F7D">
        <w:rPr>
          <w:rFonts w:ascii="Times New Roman" w:hAnsi="Times New Roman"/>
          <w:bCs/>
          <w:iCs/>
          <w:color w:val="000000"/>
        </w:rPr>
        <w:t>zadania podstawowego</w:t>
      </w:r>
      <w:r>
        <w:rPr>
          <w:rFonts w:ascii="Times New Roman" w:hAnsi="Times New Roman"/>
          <w:bCs/>
          <w:iCs/>
          <w:color w:val="000000"/>
        </w:rPr>
        <w:t xml:space="preserve"> ma </w:t>
      </w:r>
      <w:r w:rsidR="00976102">
        <w:rPr>
          <w:rFonts w:ascii="Times New Roman" w:hAnsi="Times New Roman"/>
          <w:bCs/>
          <w:iCs/>
          <w:color w:val="000000"/>
        </w:rPr>
        <w:t>nastąpić najpóźniej</w:t>
      </w:r>
      <w:r w:rsidR="00EF2F7D">
        <w:rPr>
          <w:rFonts w:ascii="Times New Roman" w:hAnsi="Times New Roman"/>
          <w:bCs/>
          <w:iCs/>
          <w:color w:val="000000"/>
        </w:rPr>
        <w:t xml:space="preserve"> do 31</w:t>
      </w:r>
      <w:r w:rsidR="00976102">
        <w:rPr>
          <w:rFonts w:ascii="Times New Roman" w:hAnsi="Times New Roman"/>
          <w:bCs/>
          <w:iCs/>
          <w:color w:val="000000"/>
        </w:rPr>
        <w:t xml:space="preserve"> </w:t>
      </w:r>
      <w:r w:rsidR="00A00BC9">
        <w:rPr>
          <w:rFonts w:ascii="Times New Roman" w:hAnsi="Times New Roman"/>
          <w:bCs/>
          <w:iCs/>
          <w:color w:val="000000"/>
        </w:rPr>
        <w:t>października</w:t>
      </w:r>
      <w:r w:rsidR="00976102">
        <w:rPr>
          <w:rFonts w:ascii="Times New Roman" w:hAnsi="Times New Roman"/>
          <w:bCs/>
          <w:iCs/>
          <w:color w:val="000000"/>
        </w:rPr>
        <w:t xml:space="preserve"> 2025r. </w:t>
      </w:r>
      <w:r w:rsidR="00EF2F7D" w:rsidRPr="00515CF6">
        <w:rPr>
          <w:rFonts w:ascii="Times New Roman" w:hAnsi="Times New Roman"/>
          <w:b/>
          <w:iCs/>
          <w:color w:val="000000" w:themeColor="text1"/>
        </w:rPr>
        <w:t xml:space="preserve">: </w:t>
      </w:r>
      <w:r w:rsidR="00EF2F7D">
        <w:rPr>
          <w:rFonts w:ascii="Times New Roman" w:hAnsi="Times New Roman"/>
          <w:iCs/>
          <w:color w:val="000000" w:themeColor="text1"/>
        </w:rPr>
        <w:t xml:space="preserve"> Płatność za zamówienie podstawowe może odbyć się na podstawie protokołu odbioru częściowego, jednak nie częściej niż 2 razy. Płatność końcowa na podstawie protokołu odbioru końcowego</w:t>
      </w:r>
      <w:r w:rsidR="00EF2F7D">
        <w:rPr>
          <w:rFonts w:ascii="Times New Roman" w:hAnsi="Times New Roman"/>
          <w:bCs/>
          <w:iCs/>
          <w:color w:val="000000"/>
        </w:rPr>
        <w:t xml:space="preserve">. </w:t>
      </w:r>
      <w:r w:rsidR="0020315C">
        <w:rPr>
          <w:rFonts w:ascii="Times New Roman" w:hAnsi="Times New Roman"/>
          <w:bCs/>
          <w:iCs/>
          <w:color w:val="000000"/>
        </w:rPr>
        <w:t xml:space="preserve">Płatność nastąpi w ciągu 30 dni po </w:t>
      </w:r>
      <w:r w:rsidR="00EF2F7D">
        <w:rPr>
          <w:rFonts w:ascii="Times New Roman" w:hAnsi="Times New Roman"/>
          <w:bCs/>
          <w:iCs/>
          <w:color w:val="000000"/>
        </w:rPr>
        <w:t xml:space="preserve">otrzymaniu poprawnie wystawionej </w:t>
      </w:r>
      <w:r w:rsidR="0020315C">
        <w:rPr>
          <w:rFonts w:ascii="Times New Roman" w:hAnsi="Times New Roman"/>
          <w:bCs/>
          <w:iCs/>
          <w:color w:val="000000"/>
        </w:rPr>
        <w:t>faktury</w:t>
      </w:r>
      <w:r w:rsidR="00EF2F7D">
        <w:rPr>
          <w:rFonts w:ascii="Times New Roman" w:hAnsi="Times New Roman"/>
          <w:bCs/>
          <w:iCs/>
          <w:color w:val="000000"/>
        </w:rPr>
        <w:t>.</w:t>
      </w:r>
      <w:r w:rsidR="00A16761">
        <w:rPr>
          <w:rFonts w:ascii="Times New Roman" w:hAnsi="Times New Roman"/>
          <w:bCs/>
          <w:iCs/>
          <w:color w:val="000000"/>
        </w:rPr>
        <w:t xml:space="preserve"> </w:t>
      </w:r>
    </w:p>
    <w:p w14:paraId="476668D8" w14:textId="0BB1262A" w:rsidR="00BA249A" w:rsidRDefault="00A16761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  <w:r w:rsidRPr="00DF7604">
        <w:rPr>
          <w:rFonts w:ascii="Times New Roman" w:hAnsi="Times New Roman"/>
          <w:b/>
          <w:iCs/>
          <w:color w:val="000000"/>
        </w:rPr>
        <w:t>Uwaga</w:t>
      </w:r>
      <w:r>
        <w:rPr>
          <w:rFonts w:ascii="Times New Roman" w:hAnsi="Times New Roman"/>
          <w:bCs/>
          <w:iCs/>
          <w:color w:val="000000"/>
        </w:rPr>
        <w:t xml:space="preserve">: Wykonawca zobowiązany jest do dostarczenia certyfikatu FSC, dotyczącego zastosowanego drewna </w:t>
      </w:r>
      <w:proofErr w:type="spellStart"/>
      <w:r>
        <w:rPr>
          <w:rFonts w:ascii="Times New Roman" w:hAnsi="Times New Roman"/>
          <w:bCs/>
          <w:iCs/>
          <w:color w:val="000000"/>
        </w:rPr>
        <w:t>Jatoba</w:t>
      </w:r>
      <w:proofErr w:type="spellEnd"/>
      <w:r>
        <w:rPr>
          <w:rFonts w:ascii="Times New Roman" w:hAnsi="Times New Roman"/>
          <w:bCs/>
          <w:iCs/>
          <w:color w:val="000000"/>
        </w:rPr>
        <w:t xml:space="preserve"> </w:t>
      </w:r>
      <w:r w:rsidR="0009141D">
        <w:rPr>
          <w:rFonts w:ascii="Times New Roman" w:hAnsi="Times New Roman"/>
          <w:bCs/>
          <w:iCs/>
          <w:color w:val="000000"/>
        </w:rPr>
        <w:t>przed każdym z rodzajów odbiorów</w:t>
      </w:r>
      <w:r>
        <w:rPr>
          <w:rFonts w:ascii="Times New Roman" w:hAnsi="Times New Roman"/>
          <w:bCs/>
          <w:iCs/>
          <w:color w:val="000000"/>
        </w:rPr>
        <w:t xml:space="preserve">. </w:t>
      </w:r>
      <w:r w:rsidR="0009141D" w:rsidRPr="0009141D">
        <w:rPr>
          <w:rFonts w:ascii="Times New Roman" w:hAnsi="Times New Roman"/>
          <w:bCs/>
          <w:iCs/>
          <w:color w:val="000000"/>
        </w:rPr>
        <w:t xml:space="preserve">Wykonawca zobowiązany jest również przed odbiorami częściowymi i końcowym dostarczyć Zamawiającemu </w:t>
      </w:r>
      <w:r w:rsidR="0009141D" w:rsidRPr="0009141D">
        <w:rPr>
          <w:rFonts w:ascii="Times New Roman" w:hAnsi="Times New Roman"/>
          <w:bCs/>
          <w:iCs/>
          <w:color w:val="000000" w:themeColor="text1"/>
        </w:rPr>
        <w:t xml:space="preserve">Certyfikat zgodności zakładowej kontroli produkcji wystawiony przez </w:t>
      </w:r>
      <w:r w:rsidR="0009141D" w:rsidRPr="0009141D">
        <w:rPr>
          <w:rFonts w:ascii="Times New Roman" w:hAnsi="Times New Roman"/>
          <w:bCs/>
          <w:iCs/>
          <w:color w:val="000000" w:themeColor="text1"/>
        </w:rPr>
        <w:lastRenderedPageBreak/>
        <w:t>niezależny podmiot posiadający uprawnienia do certyfikacji celem weryfikacji czy oferowane konstrukcje stalowe wiat przystankowych spełniają wymogi polskich przepisów prawa i norm jakości dotyczących wyrobów budowlanych</w:t>
      </w:r>
    </w:p>
    <w:p w14:paraId="3ED0F9A4" w14:textId="77777777" w:rsidR="00BA249A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</w:p>
    <w:p w14:paraId="7205D3E1" w14:textId="77777777" w:rsidR="00BA249A" w:rsidRDefault="00BA249A" w:rsidP="00BA249A">
      <w:p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</w:p>
    <w:p w14:paraId="649E4DA1" w14:textId="6B74ADA6" w:rsidR="00BA249A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 xml:space="preserve">Zakres zadania z wykorzystaniem prawa </w:t>
      </w:r>
      <w:r w:rsidRPr="000A7B70">
        <w:rPr>
          <w:rFonts w:ascii="Times New Roman" w:hAnsi="Times New Roman"/>
          <w:bCs/>
          <w:iCs/>
          <w:color w:val="000000"/>
          <w:u w:val="single"/>
        </w:rPr>
        <w:t>opcji</w:t>
      </w:r>
      <w:r>
        <w:rPr>
          <w:rFonts w:ascii="Times New Roman" w:hAnsi="Times New Roman"/>
          <w:bCs/>
          <w:iCs/>
          <w:color w:val="000000"/>
        </w:rPr>
        <w:t xml:space="preserve"> </w:t>
      </w:r>
      <w:r w:rsidR="00AD03A4">
        <w:rPr>
          <w:rFonts w:ascii="Times New Roman" w:hAnsi="Times New Roman"/>
          <w:bCs/>
          <w:iCs/>
          <w:color w:val="000000"/>
        </w:rPr>
        <w:t>obejmuje maksymalnie 7</w:t>
      </w:r>
      <w:r>
        <w:rPr>
          <w:rFonts w:ascii="Times New Roman" w:hAnsi="Times New Roman"/>
          <w:bCs/>
          <w:iCs/>
          <w:color w:val="000000"/>
        </w:rPr>
        <w:t xml:space="preserve"> wiat przystankowych</w:t>
      </w:r>
      <w:r w:rsidR="00AD03A4">
        <w:rPr>
          <w:rFonts w:ascii="Times New Roman" w:hAnsi="Times New Roman"/>
          <w:bCs/>
          <w:iCs/>
          <w:color w:val="000000"/>
        </w:rPr>
        <w:t>.</w:t>
      </w:r>
      <w:r>
        <w:rPr>
          <w:rFonts w:ascii="Times New Roman" w:hAnsi="Times New Roman"/>
          <w:bCs/>
          <w:iCs/>
          <w:color w:val="000000"/>
        </w:rPr>
        <w:t xml:space="preserve"> Zamawiający skorzysta z prawa opcji w momencie, gdy dysponował będzie środkami umożliwiającymi realizację zadania. </w:t>
      </w:r>
      <w:r w:rsidR="00AD03A4">
        <w:rPr>
          <w:rFonts w:ascii="Times New Roman" w:hAnsi="Times New Roman"/>
          <w:bCs/>
          <w:iCs/>
          <w:color w:val="000000"/>
        </w:rPr>
        <w:t xml:space="preserve">Prawo opcji może </w:t>
      </w:r>
      <w:r>
        <w:rPr>
          <w:rFonts w:ascii="Times New Roman" w:hAnsi="Times New Roman"/>
          <w:bCs/>
          <w:iCs/>
          <w:color w:val="000000"/>
        </w:rPr>
        <w:t>obejmować budowę wiat przystankowych w następujących lokalizacjach i wariantach:</w:t>
      </w:r>
    </w:p>
    <w:p w14:paraId="28151319" w14:textId="77777777" w:rsidR="00BA249A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</w:p>
    <w:tbl>
      <w:tblPr>
        <w:tblStyle w:val="Tabela-Siatka"/>
        <w:tblW w:w="6238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125"/>
        <w:gridCol w:w="1701"/>
        <w:gridCol w:w="1424"/>
      </w:tblGrid>
      <w:tr w:rsidR="00BA249A" w14:paraId="7BE9BA2C" w14:textId="77777777" w:rsidTr="0020315C">
        <w:trPr>
          <w:trHeight w:val="316"/>
          <w:jc w:val="center"/>
        </w:trPr>
        <w:tc>
          <w:tcPr>
            <w:tcW w:w="988" w:type="dxa"/>
          </w:tcPr>
          <w:p w14:paraId="4B8A785A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Nr</w:t>
            </w:r>
          </w:p>
        </w:tc>
        <w:tc>
          <w:tcPr>
            <w:tcW w:w="2125" w:type="dxa"/>
          </w:tcPr>
          <w:p w14:paraId="1A37FF79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Przystanek</w:t>
            </w:r>
          </w:p>
        </w:tc>
        <w:tc>
          <w:tcPr>
            <w:tcW w:w="1701" w:type="dxa"/>
          </w:tcPr>
          <w:p w14:paraId="71507236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Kierunek</w:t>
            </w:r>
          </w:p>
        </w:tc>
        <w:tc>
          <w:tcPr>
            <w:tcW w:w="1424" w:type="dxa"/>
          </w:tcPr>
          <w:p w14:paraId="363A76BB" w14:textId="77777777" w:rsidR="00BA249A" w:rsidRPr="00C25D19" w:rsidRDefault="00BA249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 w:rsidRPr="00C25D19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Wariant</w:t>
            </w:r>
          </w:p>
        </w:tc>
      </w:tr>
      <w:tr w:rsidR="00BA249A" w14:paraId="7223E205" w14:textId="77777777" w:rsidTr="0020315C">
        <w:trPr>
          <w:trHeight w:val="229"/>
          <w:jc w:val="center"/>
        </w:trPr>
        <w:tc>
          <w:tcPr>
            <w:tcW w:w="988" w:type="dxa"/>
          </w:tcPr>
          <w:p w14:paraId="50982CCF" w14:textId="77777777" w:rsidR="00BA249A" w:rsidRPr="00C25D19" w:rsidRDefault="00AD03A4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1.</w:t>
            </w:r>
          </w:p>
        </w:tc>
        <w:tc>
          <w:tcPr>
            <w:tcW w:w="2125" w:type="dxa"/>
          </w:tcPr>
          <w:p w14:paraId="78FBE0BB" w14:textId="77777777" w:rsidR="00BA249A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Podgrabie</w:t>
            </w:r>
          </w:p>
        </w:tc>
        <w:tc>
          <w:tcPr>
            <w:tcW w:w="1701" w:type="dxa"/>
          </w:tcPr>
          <w:p w14:paraId="71E95679" w14:textId="77777777" w:rsidR="00BA249A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Kraków</w:t>
            </w:r>
          </w:p>
        </w:tc>
        <w:tc>
          <w:tcPr>
            <w:tcW w:w="1424" w:type="dxa"/>
          </w:tcPr>
          <w:p w14:paraId="1FA75991" w14:textId="77777777" w:rsidR="00BA249A" w:rsidRPr="00C25D19" w:rsidRDefault="0016781A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1</w:t>
            </w:r>
          </w:p>
        </w:tc>
      </w:tr>
      <w:tr w:rsidR="0020315C" w14:paraId="6276920B" w14:textId="77777777" w:rsidTr="0020315C">
        <w:trPr>
          <w:trHeight w:val="229"/>
          <w:jc w:val="center"/>
        </w:trPr>
        <w:tc>
          <w:tcPr>
            <w:tcW w:w="988" w:type="dxa"/>
          </w:tcPr>
          <w:p w14:paraId="65A2CB8E" w14:textId="77777777" w:rsidR="0020315C" w:rsidRPr="00C25D19" w:rsidRDefault="00AD03A4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2.</w:t>
            </w:r>
          </w:p>
        </w:tc>
        <w:tc>
          <w:tcPr>
            <w:tcW w:w="2125" w:type="dxa"/>
          </w:tcPr>
          <w:p w14:paraId="3167FC99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Podgrabie</w:t>
            </w:r>
          </w:p>
        </w:tc>
        <w:tc>
          <w:tcPr>
            <w:tcW w:w="1701" w:type="dxa"/>
          </w:tcPr>
          <w:p w14:paraId="7D5256A4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</w:t>
            </w:r>
          </w:p>
        </w:tc>
        <w:tc>
          <w:tcPr>
            <w:tcW w:w="1424" w:type="dxa"/>
          </w:tcPr>
          <w:p w14:paraId="5AD2C258" w14:textId="77777777" w:rsidR="0020315C" w:rsidRDefault="0016781A" w:rsidP="0016781A">
            <w:pPr>
              <w:jc w:val="both"/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  <w:t>1</w:t>
            </w:r>
          </w:p>
        </w:tc>
      </w:tr>
      <w:tr w:rsidR="00BA249A" w14:paraId="5DBE11C1" w14:textId="77777777" w:rsidTr="0020315C">
        <w:trPr>
          <w:trHeight w:val="229"/>
          <w:jc w:val="center"/>
        </w:trPr>
        <w:tc>
          <w:tcPr>
            <w:tcW w:w="988" w:type="dxa"/>
          </w:tcPr>
          <w:p w14:paraId="79CD954C" w14:textId="77777777" w:rsidR="00BA249A" w:rsidRPr="00C25D19" w:rsidRDefault="00AD03A4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3.</w:t>
            </w:r>
          </w:p>
        </w:tc>
        <w:tc>
          <w:tcPr>
            <w:tcW w:w="2125" w:type="dxa"/>
          </w:tcPr>
          <w:p w14:paraId="5EE574A0" w14:textId="77777777" w:rsidR="00BA249A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Wielicka</w:t>
            </w:r>
          </w:p>
        </w:tc>
        <w:tc>
          <w:tcPr>
            <w:tcW w:w="1701" w:type="dxa"/>
          </w:tcPr>
          <w:p w14:paraId="23B80D3F" w14:textId="77777777" w:rsidR="00BA249A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1424" w:type="dxa"/>
          </w:tcPr>
          <w:p w14:paraId="66E0EBAC" w14:textId="77777777" w:rsidR="00BA249A" w:rsidRPr="00C25D19" w:rsidRDefault="000C6CD8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5</w:t>
            </w:r>
          </w:p>
        </w:tc>
      </w:tr>
      <w:tr w:rsidR="0020315C" w14:paraId="5D7093D4" w14:textId="77777777" w:rsidTr="0020315C">
        <w:trPr>
          <w:trHeight w:val="229"/>
          <w:jc w:val="center"/>
        </w:trPr>
        <w:tc>
          <w:tcPr>
            <w:tcW w:w="988" w:type="dxa"/>
          </w:tcPr>
          <w:p w14:paraId="5FBC0502" w14:textId="77777777" w:rsidR="0020315C" w:rsidRPr="00C25D19" w:rsidRDefault="00AD03A4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4.</w:t>
            </w:r>
          </w:p>
        </w:tc>
        <w:tc>
          <w:tcPr>
            <w:tcW w:w="2125" w:type="dxa"/>
          </w:tcPr>
          <w:p w14:paraId="4B190D25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Batorego</w:t>
            </w:r>
          </w:p>
        </w:tc>
        <w:tc>
          <w:tcPr>
            <w:tcW w:w="1701" w:type="dxa"/>
          </w:tcPr>
          <w:p w14:paraId="1B1A221B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1424" w:type="dxa"/>
          </w:tcPr>
          <w:p w14:paraId="549B1B3B" w14:textId="77777777" w:rsidR="0020315C" w:rsidRDefault="0016781A" w:rsidP="0016781A">
            <w:pPr>
              <w:jc w:val="both"/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  <w:t>1</w:t>
            </w:r>
          </w:p>
        </w:tc>
      </w:tr>
      <w:tr w:rsidR="0020315C" w14:paraId="428C5464" w14:textId="77777777" w:rsidTr="0020315C">
        <w:trPr>
          <w:trHeight w:val="229"/>
          <w:jc w:val="center"/>
        </w:trPr>
        <w:tc>
          <w:tcPr>
            <w:tcW w:w="988" w:type="dxa"/>
          </w:tcPr>
          <w:p w14:paraId="42E40D59" w14:textId="77777777" w:rsidR="0020315C" w:rsidRPr="00C25D19" w:rsidRDefault="00AD03A4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5.</w:t>
            </w:r>
          </w:p>
        </w:tc>
        <w:tc>
          <w:tcPr>
            <w:tcW w:w="2125" w:type="dxa"/>
          </w:tcPr>
          <w:p w14:paraId="41E0E74C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Grobla</w:t>
            </w:r>
          </w:p>
        </w:tc>
        <w:tc>
          <w:tcPr>
            <w:tcW w:w="1701" w:type="dxa"/>
          </w:tcPr>
          <w:p w14:paraId="6C1631E3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1424" w:type="dxa"/>
          </w:tcPr>
          <w:p w14:paraId="2A84C528" w14:textId="77777777" w:rsidR="0020315C" w:rsidRDefault="0016781A" w:rsidP="0016781A">
            <w:pPr>
              <w:jc w:val="both"/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  <w:t>1</w:t>
            </w:r>
          </w:p>
        </w:tc>
      </w:tr>
      <w:tr w:rsidR="0020315C" w14:paraId="24741827" w14:textId="77777777" w:rsidTr="0020315C">
        <w:trPr>
          <w:trHeight w:val="229"/>
          <w:jc w:val="center"/>
        </w:trPr>
        <w:tc>
          <w:tcPr>
            <w:tcW w:w="988" w:type="dxa"/>
          </w:tcPr>
          <w:p w14:paraId="1C8E5766" w14:textId="77777777" w:rsidR="0020315C" w:rsidRPr="00C25D19" w:rsidRDefault="00AD03A4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6.</w:t>
            </w:r>
          </w:p>
        </w:tc>
        <w:tc>
          <w:tcPr>
            <w:tcW w:w="2125" w:type="dxa"/>
          </w:tcPr>
          <w:p w14:paraId="1BBB9A15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Niepołomice Jazy</w:t>
            </w:r>
          </w:p>
        </w:tc>
        <w:tc>
          <w:tcPr>
            <w:tcW w:w="1701" w:type="dxa"/>
          </w:tcPr>
          <w:p w14:paraId="0712C9AF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1424" w:type="dxa"/>
          </w:tcPr>
          <w:p w14:paraId="76CFFEEF" w14:textId="77777777" w:rsidR="0020315C" w:rsidRDefault="0016781A" w:rsidP="0016781A">
            <w:pPr>
              <w:jc w:val="both"/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  <w:t>1</w:t>
            </w:r>
          </w:p>
        </w:tc>
      </w:tr>
      <w:tr w:rsidR="0020315C" w14:paraId="16C2E4B1" w14:textId="77777777" w:rsidTr="0020315C">
        <w:trPr>
          <w:trHeight w:val="229"/>
          <w:jc w:val="center"/>
        </w:trPr>
        <w:tc>
          <w:tcPr>
            <w:tcW w:w="988" w:type="dxa"/>
          </w:tcPr>
          <w:p w14:paraId="14CF576E" w14:textId="77777777" w:rsidR="0020315C" w:rsidRPr="00C25D19" w:rsidRDefault="00AD03A4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7.</w:t>
            </w:r>
          </w:p>
        </w:tc>
        <w:tc>
          <w:tcPr>
            <w:tcW w:w="2125" w:type="dxa"/>
          </w:tcPr>
          <w:p w14:paraId="7159C078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Wola Batorska Ruskie</w:t>
            </w:r>
          </w:p>
        </w:tc>
        <w:tc>
          <w:tcPr>
            <w:tcW w:w="1701" w:type="dxa"/>
          </w:tcPr>
          <w:p w14:paraId="1B39AD90" w14:textId="77777777" w:rsidR="0020315C" w:rsidRPr="00C25D19" w:rsidRDefault="0020315C" w:rsidP="0016781A">
            <w:pPr>
              <w:pStyle w:val="Akapitzlist"/>
              <w:tabs>
                <w:tab w:val="left" w:pos="400"/>
              </w:tabs>
              <w:spacing w:after="0" w:line="240" w:lineRule="auto"/>
              <w:ind w:left="0" w:right="425"/>
              <w:jc w:val="both"/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val="pl-PL"/>
              </w:rPr>
              <w:t>Chobot</w:t>
            </w:r>
          </w:p>
        </w:tc>
        <w:tc>
          <w:tcPr>
            <w:tcW w:w="1424" w:type="dxa"/>
          </w:tcPr>
          <w:p w14:paraId="0EC42B6E" w14:textId="77777777" w:rsidR="0020315C" w:rsidRDefault="0016781A" w:rsidP="0016781A">
            <w:pPr>
              <w:jc w:val="both"/>
            </w:pPr>
            <w:r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</w:rPr>
              <w:t>1</w:t>
            </w:r>
          </w:p>
        </w:tc>
      </w:tr>
    </w:tbl>
    <w:p w14:paraId="413E766E" w14:textId="3D68759C" w:rsidR="00C90B22" w:rsidRDefault="00C90B22" w:rsidP="00C90B22">
      <w:p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</w:p>
    <w:p w14:paraId="2C722C57" w14:textId="77777777" w:rsidR="00BA249A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</w:p>
    <w:p w14:paraId="331BD003" w14:textId="77777777" w:rsidR="00BA249A" w:rsidRDefault="00BA249A" w:rsidP="00BA249A">
      <w:pPr>
        <w:tabs>
          <w:tab w:val="left" w:pos="400"/>
        </w:tabs>
        <w:spacing w:after="0" w:line="240" w:lineRule="auto"/>
        <w:ind w:left="720"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 xml:space="preserve">Informacje dotyczące każdego etapu zamówienia: </w:t>
      </w:r>
    </w:p>
    <w:p w14:paraId="4D07C4BA" w14:textId="0449BC69" w:rsidR="00BA249A" w:rsidRPr="0016781A" w:rsidRDefault="00BA249A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BB2387">
        <w:rPr>
          <w:rFonts w:ascii="Times New Roman" w:hAnsi="Times New Roman"/>
          <w:bCs/>
          <w:iCs/>
          <w:color w:val="000000" w:themeColor="text1"/>
          <w:lang w:val="pl-PL"/>
        </w:rPr>
        <w:t xml:space="preserve">Kolejność </w:t>
      </w:r>
      <w:r w:rsidR="0016781A">
        <w:rPr>
          <w:rFonts w:ascii="Times New Roman" w:hAnsi="Times New Roman"/>
          <w:bCs/>
          <w:iCs/>
          <w:color w:val="000000" w:themeColor="text1"/>
          <w:lang w:val="pl-PL"/>
        </w:rPr>
        <w:t>montażu wiat</w:t>
      </w:r>
      <w:r w:rsidRPr="00BB2387">
        <w:rPr>
          <w:rFonts w:ascii="Times New Roman" w:hAnsi="Times New Roman"/>
          <w:bCs/>
          <w:iCs/>
          <w:color w:val="000000" w:themeColor="text1"/>
          <w:lang w:val="pl-PL"/>
        </w:rPr>
        <w:t xml:space="preserve"> przystankowych w </w:t>
      </w:r>
      <w:r>
        <w:rPr>
          <w:rFonts w:ascii="Times New Roman" w:hAnsi="Times New Roman"/>
          <w:bCs/>
          <w:iCs/>
          <w:color w:val="000000" w:themeColor="text1"/>
          <w:lang w:val="pl-PL"/>
        </w:rPr>
        <w:t>każdym etapie ustalana będzie z </w:t>
      </w:r>
      <w:r w:rsidRPr="00BB2387">
        <w:rPr>
          <w:rFonts w:ascii="Times New Roman" w:hAnsi="Times New Roman"/>
          <w:bCs/>
          <w:iCs/>
          <w:color w:val="000000" w:themeColor="text1"/>
          <w:lang w:val="pl-PL"/>
        </w:rPr>
        <w:t>Zamawiającym.</w:t>
      </w:r>
      <w:r w:rsidR="00C90B22">
        <w:rPr>
          <w:rFonts w:ascii="Times New Roman" w:hAnsi="Times New Roman"/>
          <w:bCs/>
          <w:iCs/>
          <w:color w:val="000000" w:themeColor="text1"/>
          <w:lang w:val="pl-PL"/>
        </w:rPr>
        <w:t xml:space="preserve"> Ich lokalizacja ustalana będzie w oparciu o fizyczne domiary z uwzględnieniem uwag Zamawiającego. Nie wymaga się przeprowadzenia tyczeń geodezyjnych oraz inwentaryzacji geodezyjnej. </w:t>
      </w:r>
    </w:p>
    <w:p w14:paraId="3E12F1E8" w14:textId="77777777" w:rsidR="0016781A" w:rsidRPr="001245E3" w:rsidRDefault="0016781A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  <w:lang w:val="pl-PL"/>
        </w:rPr>
        <w:t xml:space="preserve">W przypadku nieprzewidzianych problemów związanych z montażem wybranego wariantu wiaty przystankowej we wskazanej lokalizacji Zamawiający zastrzega sobie prawo do zmiany </w:t>
      </w:r>
      <w:r w:rsidR="00D355A8">
        <w:rPr>
          <w:rFonts w:ascii="Times New Roman" w:hAnsi="Times New Roman"/>
          <w:bCs/>
          <w:iCs/>
          <w:color w:val="000000" w:themeColor="text1"/>
          <w:lang w:val="pl-PL"/>
        </w:rPr>
        <w:t xml:space="preserve">lokalizacji wiaty. </w:t>
      </w:r>
    </w:p>
    <w:p w14:paraId="77D71F0E" w14:textId="76369A2F" w:rsidR="001245E3" w:rsidRPr="00270169" w:rsidRDefault="001245E3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  <w:lang w:val="pl-PL"/>
        </w:rPr>
        <w:t>W przypadku, gdy w miejscu dostawy i montażu wiaty przystankowej objętej niniejszym zamówieniem znajduje się inna wiata przystankowa, Wykonawca zobowiązany jest do jej demontażu i transportu w wyznaczone przez Zamawiającego miejsce, przy czym miejsce to, może znajdować się maksymalnie 10 km od miejsca demontażu.</w:t>
      </w:r>
      <w:r w:rsidR="00A16761">
        <w:rPr>
          <w:rFonts w:ascii="Times New Roman" w:hAnsi="Times New Roman"/>
          <w:bCs/>
          <w:iCs/>
          <w:color w:val="000000" w:themeColor="text1"/>
          <w:lang w:val="pl-PL"/>
        </w:rPr>
        <w:t xml:space="preserve"> </w:t>
      </w:r>
      <w:r w:rsidR="002B17D7">
        <w:rPr>
          <w:rFonts w:ascii="Times New Roman" w:hAnsi="Times New Roman"/>
          <w:bCs/>
          <w:iCs/>
          <w:color w:val="000000" w:themeColor="text1"/>
          <w:lang w:val="pl-PL"/>
        </w:rPr>
        <w:t xml:space="preserve">Ilość wiat podlegających demontażowi w zadaniu podstawowym – 13 szt., w prawie opcji – 6 szt. Istniejące wiaty, które podlegać będą demontażowi wykonane są z drewna i blaszanego dachu. Nie posiadają ścian bocznych. </w:t>
      </w:r>
    </w:p>
    <w:p w14:paraId="49A9618E" w14:textId="1C9F16C7" w:rsidR="00270169" w:rsidRPr="00270169" w:rsidRDefault="00270169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  <w:lang w:val="pl-PL"/>
        </w:rPr>
        <w:t>Wszystkie elementy wykonane ze szkła bezpiecznego muszą zostać oznaczone znakiem CE potwierdzającym możliwość zastosowania w miejscach publicznych i ich bezpieczeństwo.</w:t>
      </w:r>
    </w:p>
    <w:p w14:paraId="1EF9D452" w14:textId="680436F2" w:rsidR="00270169" w:rsidRPr="002B17D7" w:rsidRDefault="00270169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 w:rsidRPr="0009141D">
        <w:rPr>
          <w:rFonts w:ascii="Times New Roman" w:hAnsi="Times New Roman"/>
          <w:bCs/>
          <w:iCs/>
          <w:color w:val="000000" w:themeColor="text1"/>
          <w:lang w:val="pl-PL"/>
        </w:rPr>
        <w:t xml:space="preserve">Zamawiający wymaga, aby konstrukcje wiat przystankowych były oznakowane znakiem CE. </w:t>
      </w:r>
    </w:p>
    <w:p w14:paraId="17902076" w14:textId="0DB1377C" w:rsidR="002B17D7" w:rsidRPr="002B17D7" w:rsidRDefault="002B17D7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  <w:lang w:val="pl-PL"/>
        </w:rPr>
        <w:t xml:space="preserve">Zamawiający dopuszcza tolerancję wymiarów elementów wiat opisanych w OPZ o maksymalnie 10%. </w:t>
      </w:r>
    </w:p>
    <w:p w14:paraId="1F3D5ABA" w14:textId="7D96FF85" w:rsidR="002B17D7" w:rsidRDefault="002B17D7" w:rsidP="002B17D7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</w:rPr>
        <w:t>Montaż wiat obejmuje prace związane z odnowieniem istniejącej nawierzchni, któr</w:t>
      </w:r>
      <w:r w:rsidR="00C90B22">
        <w:rPr>
          <w:rFonts w:ascii="Times New Roman" w:hAnsi="Times New Roman"/>
          <w:bCs/>
          <w:iCs/>
          <w:color w:val="000000" w:themeColor="text1"/>
        </w:rPr>
        <w:t>e</w:t>
      </w:r>
      <w:r>
        <w:rPr>
          <w:rFonts w:ascii="Times New Roman" w:hAnsi="Times New Roman"/>
          <w:bCs/>
          <w:iCs/>
          <w:color w:val="000000" w:themeColor="text1"/>
        </w:rPr>
        <w:t xml:space="preserve"> polegać będ</w:t>
      </w:r>
      <w:r w:rsidR="00C90B22">
        <w:rPr>
          <w:rFonts w:ascii="Times New Roman" w:hAnsi="Times New Roman"/>
          <w:bCs/>
          <w:iCs/>
          <w:color w:val="000000" w:themeColor="text1"/>
        </w:rPr>
        <w:t>ą</w:t>
      </w:r>
      <w:r>
        <w:rPr>
          <w:rFonts w:ascii="Times New Roman" w:hAnsi="Times New Roman"/>
          <w:bCs/>
          <w:iCs/>
          <w:color w:val="000000" w:themeColor="text1"/>
        </w:rPr>
        <w:t xml:space="preserve"> na ponownym ułożeniu kostki brukowej w miejscu montażu.</w:t>
      </w:r>
    </w:p>
    <w:p w14:paraId="0EF192E6" w14:textId="44F980D4" w:rsidR="002B17D7" w:rsidRDefault="002B17D7" w:rsidP="002B17D7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</w:rPr>
        <w:t xml:space="preserve">Montaż wiat odbywać będzie się “pod ruchem”, co może wiązać się z koniecznością wykonania tymczasowej organizacji ruchu. </w:t>
      </w:r>
    </w:p>
    <w:p w14:paraId="780AA1FE" w14:textId="272B0244" w:rsidR="00C90B22" w:rsidRPr="00C90B22" w:rsidRDefault="00C90B22" w:rsidP="00C90B22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 w:themeColor="text1"/>
        </w:rPr>
      </w:pPr>
      <w:r>
        <w:rPr>
          <w:rFonts w:ascii="Times New Roman" w:hAnsi="Times New Roman"/>
          <w:bCs/>
          <w:iCs/>
          <w:color w:val="000000" w:themeColor="text1"/>
        </w:rPr>
        <w:t>Zamawiający nie wymaga poczynienia od Wykonawcy uzgodnień lub innego rodzaju pozwoleń administracyjno-budowalnych w związku z montażem wiat.</w:t>
      </w:r>
    </w:p>
    <w:p w14:paraId="12CF4AC2" w14:textId="77777777" w:rsidR="00BA249A" w:rsidRPr="00B40044" w:rsidRDefault="00BA249A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  <w:r w:rsidRPr="00BB2387">
        <w:rPr>
          <w:rFonts w:ascii="Times New Roman" w:hAnsi="Times New Roman"/>
          <w:bCs/>
          <w:iCs/>
          <w:color w:val="000000" w:themeColor="text1"/>
          <w:lang w:val="pl-PL"/>
        </w:rPr>
        <w:lastRenderedPageBreak/>
        <w:t>Zamawiający zgodnie z opisem przedmiotu zamówienia przewiduje udzielenie zamówienia korzystając z prawa opcji zgodnie z art. 441 ust.1 ustawy PZP</w:t>
      </w:r>
      <w:r>
        <w:rPr>
          <w:rFonts w:ascii="Times New Roman" w:hAnsi="Times New Roman"/>
          <w:bCs/>
          <w:iCs/>
          <w:color w:val="000000"/>
          <w:lang w:val="pl-PL"/>
        </w:rPr>
        <w:t xml:space="preserve">. </w:t>
      </w:r>
    </w:p>
    <w:p w14:paraId="3573B2E5" w14:textId="77777777" w:rsidR="00BA249A" w:rsidRPr="003477C2" w:rsidRDefault="00BA249A" w:rsidP="00BA249A">
      <w:pPr>
        <w:pStyle w:val="Akapitzlist"/>
        <w:numPr>
          <w:ilvl w:val="1"/>
          <w:numId w:val="1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  <w:lang w:val="pl-PL"/>
        </w:rPr>
        <w:t xml:space="preserve">Warunki opcji: </w:t>
      </w:r>
    </w:p>
    <w:p w14:paraId="58AAE6CF" w14:textId="3EBEE523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 xml:space="preserve">Zamawiający może skorzystać z prawa opcji opisanego w dokumentach zamówienia. </w:t>
      </w:r>
    </w:p>
    <w:p w14:paraId="2F656B9E" w14:textId="371BC0EA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 xml:space="preserve">Zamówienie z prawa opcji odbywa się przez jednostronne złożenie przez Zamawiającego oświadczenia woli o uruchomieniu opcji. </w:t>
      </w:r>
    </w:p>
    <w:p w14:paraId="60DE4CC3" w14:textId="3FA4EC19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>Zamawiający może skorzystać tylko z części zamówienia obejmującego prawo opcji w zależności od posiadanych środków.</w:t>
      </w:r>
    </w:p>
    <w:p w14:paraId="4B33AFCD" w14:textId="5F1D166D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>Zamówienie realizowane w ramach opcji jest jednostronnym uprawnieniem Zamawiającego, dlatego też nieskorzystanie przez Zamawiającego z prawa opcji nie stanowi podstawy dla Wykonawcy do dochodzenia jakichkolwiek roszczeń w stosunku do Zamawiającego.</w:t>
      </w:r>
    </w:p>
    <w:p w14:paraId="18EC38F2" w14:textId="11DA8EC0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 xml:space="preserve">Zamawiający poinformuje Wykonawcę czy i w jakim zakresie skorzysta z prawa opcji, w terminie realizacji </w:t>
      </w:r>
      <w:r>
        <w:rPr>
          <w:rFonts w:ascii="Times New Roman" w:hAnsi="Times New Roman"/>
          <w:bCs/>
          <w:iCs/>
          <w:color w:val="000000"/>
        </w:rPr>
        <w:t>zadania podstawowego</w:t>
      </w:r>
      <w:r w:rsidRPr="00C23590">
        <w:rPr>
          <w:rFonts w:ascii="Times New Roman" w:hAnsi="Times New Roman"/>
          <w:bCs/>
          <w:iCs/>
          <w:color w:val="000000"/>
        </w:rPr>
        <w:t>.</w:t>
      </w:r>
    </w:p>
    <w:p w14:paraId="39515DDA" w14:textId="0D5B21B1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>Zamawiający dopuszcza możliwość realizacji części zadania wynikającego z prawa opcji w roku 2026.</w:t>
      </w:r>
    </w:p>
    <w:p w14:paraId="018A480B" w14:textId="44E7FC82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>W przypadku skorzystania z prawa opcji w czasie realizacji zadania podstawowego, Zamawiający ma prawo wydłużyć czas realizacji umowy o czas niezbędny na wykonanie zamówienia objętego prawem opcji.</w:t>
      </w:r>
    </w:p>
    <w:p w14:paraId="30FA8B4A" w14:textId="4A742387" w:rsidR="00C23590" w:rsidRPr="00C23590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</w:rPr>
        <w:t>Zamawiający uruchomi opcję w przypadku posiadania środków na realizację zadania związanego z dostawą i montażem wiat przystankowych.</w:t>
      </w:r>
    </w:p>
    <w:p w14:paraId="387B28F5" w14:textId="71D5FFDB" w:rsidR="00BA249A" w:rsidRPr="005C2251" w:rsidRDefault="00C23590" w:rsidP="00C23590">
      <w:pPr>
        <w:pStyle w:val="Akapitzlist"/>
        <w:numPr>
          <w:ilvl w:val="0"/>
          <w:numId w:val="2"/>
        </w:numPr>
        <w:tabs>
          <w:tab w:val="left" w:pos="400"/>
        </w:tabs>
        <w:spacing w:after="0" w:line="240" w:lineRule="auto"/>
        <w:ind w:right="425"/>
        <w:jc w:val="both"/>
        <w:rPr>
          <w:rFonts w:ascii="Times New Roman" w:hAnsi="Times New Roman"/>
          <w:bCs/>
          <w:iCs/>
          <w:color w:val="000000"/>
        </w:rPr>
      </w:pPr>
      <w:r w:rsidRPr="00C23590">
        <w:rPr>
          <w:rFonts w:ascii="Times New Roman" w:hAnsi="Times New Roman"/>
          <w:bCs/>
          <w:iCs/>
          <w:color w:val="000000"/>
          <w:lang w:val="pl-PL"/>
        </w:rPr>
        <w:t>Zasady dotyczące realizacji zamówienia objętego prawem opcji będą takie same jak te, które obowiązują przy realizacji zamówienia podstawowego.</w:t>
      </w:r>
    </w:p>
    <w:p w14:paraId="67DF0D74" w14:textId="77777777" w:rsidR="00553159" w:rsidRDefault="00553159"/>
    <w:sectPr w:rsidR="00553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62CA4"/>
    <w:multiLevelType w:val="hybridMultilevel"/>
    <w:tmpl w:val="E45894B0"/>
    <w:lvl w:ilvl="0" w:tplc="ABB02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AA5923"/>
    <w:multiLevelType w:val="hybridMultilevel"/>
    <w:tmpl w:val="D6761102"/>
    <w:lvl w:ilvl="0" w:tplc="CBDAE21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3B5C2C"/>
    <w:multiLevelType w:val="hybridMultilevel"/>
    <w:tmpl w:val="6FFC8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F1D85"/>
    <w:multiLevelType w:val="hybridMultilevel"/>
    <w:tmpl w:val="8D22B462"/>
    <w:lvl w:ilvl="0" w:tplc="E55E049E">
      <w:start w:val="85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F5227"/>
    <w:multiLevelType w:val="hybridMultilevel"/>
    <w:tmpl w:val="0B0E7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7F3C3C"/>
    <w:multiLevelType w:val="hybridMultilevel"/>
    <w:tmpl w:val="35F2D5AE"/>
    <w:lvl w:ilvl="0" w:tplc="48D6AD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F7A235F"/>
    <w:multiLevelType w:val="hybridMultilevel"/>
    <w:tmpl w:val="68945130"/>
    <w:lvl w:ilvl="0" w:tplc="A2CAC66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30309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9102030">
    <w:abstractNumId w:val="5"/>
  </w:num>
  <w:num w:numId="3" w16cid:durableId="1777367024">
    <w:abstractNumId w:val="6"/>
  </w:num>
  <w:num w:numId="4" w16cid:durableId="1771319037">
    <w:abstractNumId w:val="1"/>
  </w:num>
  <w:num w:numId="5" w16cid:durableId="474756507">
    <w:abstractNumId w:val="3"/>
  </w:num>
  <w:num w:numId="6" w16cid:durableId="799618340">
    <w:abstractNumId w:val="2"/>
  </w:num>
  <w:num w:numId="7" w16cid:durableId="16680921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49A"/>
    <w:rsid w:val="0009141D"/>
    <w:rsid w:val="000A7DC7"/>
    <w:rsid w:val="000C6CD8"/>
    <w:rsid w:val="00123168"/>
    <w:rsid w:val="001245E3"/>
    <w:rsid w:val="0016781A"/>
    <w:rsid w:val="001E2A0C"/>
    <w:rsid w:val="0020315C"/>
    <w:rsid w:val="0021439A"/>
    <w:rsid w:val="00270169"/>
    <w:rsid w:val="00290381"/>
    <w:rsid w:val="002B17D7"/>
    <w:rsid w:val="002C5072"/>
    <w:rsid w:val="00494CA8"/>
    <w:rsid w:val="004A4B63"/>
    <w:rsid w:val="004A623A"/>
    <w:rsid w:val="00504778"/>
    <w:rsid w:val="005301FA"/>
    <w:rsid w:val="00551853"/>
    <w:rsid w:val="00553159"/>
    <w:rsid w:val="00593DB9"/>
    <w:rsid w:val="006F04F9"/>
    <w:rsid w:val="007036BE"/>
    <w:rsid w:val="00737A82"/>
    <w:rsid w:val="007462FD"/>
    <w:rsid w:val="00770D0E"/>
    <w:rsid w:val="007D1B85"/>
    <w:rsid w:val="007D295E"/>
    <w:rsid w:val="00884758"/>
    <w:rsid w:val="008B4312"/>
    <w:rsid w:val="008C12CE"/>
    <w:rsid w:val="00976102"/>
    <w:rsid w:val="00997155"/>
    <w:rsid w:val="009F6975"/>
    <w:rsid w:val="00A00BC9"/>
    <w:rsid w:val="00A16761"/>
    <w:rsid w:val="00AB03ED"/>
    <w:rsid w:val="00AD03A4"/>
    <w:rsid w:val="00B048C8"/>
    <w:rsid w:val="00B5040F"/>
    <w:rsid w:val="00B8386D"/>
    <w:rsid w:val="00BA249A"/>
    <w:rsid w:val="00BF1BAC"/>
    <w:rsid w:val="00C150EC"/>
    <w:rsid w:val="00C23590"/>
    <w:rsid w:val="00C37B7E"/>
    <w:rsid w:val="00C54F1C"/>
    <w:rsid w:val="00C90B22"/>
    <w:rsid w:val="00CC1EB0"/>
    <w:rsid w:val="00CF56DD"/>
    <w:rsid w:val="00D355A8"/>
    <w:rsid w:val="00D9363A"/>
    <w:rsid w:val="00DA3048"/>
    <w:rsid w:val="00DF7604"/>
    <w:rsid w:val="00EF2F7D"/>
    <w:rsid w:val="00F269BC"/>
    <w:rsid w:val="00F4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7ED4"/>
  <w15:chartTrackingRefBased/>
  <w15:docId w15:val="{AEBDF7B0-DCD2-454B-96E7-1EC3F8560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249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BA249A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BA249A"/>
    <w:rPr>
      <w:rFonts w:ascii="Calibri" w:eastAsia="Calibri" w:hAnsi="Calibri" w:cs="Times New Roman"/>
      <w:lang w:val="x-none"/>
    </w:rPr>
  </w:style>
  <w:style w:type="table" w:styleId="Tabela-Siatka">
    <w:name w:val="Table Grid"/>
    <w:basedOn w:val="Standardowy"/>
    <w:uiPriority w:val="39"/>
    <w:rsid w:val="00BA2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462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62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62F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62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62FD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C23590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2359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1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1662</Words>
  <Characters>9973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Kowalczyk</dc:creator>
  <cp:keywords/>
  <dc:description/>
  <cp:lastModifiedBy>Agnieszka Raniszewska</cp:lastModifiedBy>
  <cp:revision>2</cp:revision>
  <dcterms:created xsi:type="dcterms:W3CDTF">2025-04-17T06:58:00Z</dcterms:created>
  <dcterms:modified xsi:type="dcterms:W3CDTF">2025-04-17T06:58:00Z</dcterms:modified>
</cp:coreProperties>
</file>