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Pr="00404A3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8"/>
          <w:szCs w:val="28"/>
        </w:rPr>
      </w:pPr>
      <w:r w:rsidRPr="00404A3E">
        <w:rPr>
          <w:rFonts w:cs="Calibri"/>
          <w:b/>
          <w:sz w:val="28"/>
          <w:szCs w:val="28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182D2C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182D2C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3F2BF09A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0D3AEC" w:rsidRPr="000D3AEC">
        <w:rPr>
          <w:rFonts w:cs="Calibri"/>
          <w:b/>
          <w:i/>
          <w:sz w:val="20"/>
          <w:szCs w:val="20"/>
        </w:rPr>
        <w:t>Dostawa odczynników i krwinek wzorcowych wraz z dzierżawą analizatorów immunohematologicznych</w:t>
      </w:r>
      <w:r w:rsidR="00184551" w:rsidRPr="000D3AEC">
        <w:rPr>
          <w:rFonts w:cs="Calibri"/>
          <w:b/>
          <w:i/>
          <w:sz w:val="20"/>
          <w:szCs w:val="20"/>
        </w:rPr>
        <w:t>, n</w:t>
      </w:r>
      <w:r w:rsidRPr="000D3AEC">
        <w:rPr>
          <w:rFonts w:cs="Calibri"/>
          <w:b/>
          <w:sz w:val="20"/>
          <w:szCs w:val="20"/>
        </w:rPr>
        <w:t xml:space="preserve">r sprawy: </w:t>
      </w:r>
      <w:r w:rsidR="00425B6E" w:rsidRPr="000D3AEC">
        <w:rPr>
          <w:rFonts w:cs="Calibri"/>
          <w:b/>
          <w:sz w:val="20"/>
          <w:szCs w:val="20"/>
        </w:rPr>
        <w:t>Z</w:t>
      </w:r>
      <w:r w:rsidRPr="000D3AEC">
        <w:rPr>
          <w:rFonts w:cs="Calibri"/>
          <w:b/>
          <w:sz w:val="20"/>
          <w:szCs w:val="20"/>
        </w:rPr>
        <w:t>P-</w:t>
      </w:r>
      <w:r w:rsidR="000D3AEC" w:rsidRPr="000D3AEC">
        <w:rPr>
          <w:rFonts w:cs="Calibri"/>
          <w:b/>
          <w:sz w:val="20"/>
          <w:szCs w:val="20"/>
        </w:rPr>
        <w:t>11</w:t>
      </w:r>
      <w:r w:rsidRPr="000D3AEC">
        <w:rPr>
          <w:rFonts w:cs="Calibri"/>
          <w:b/>
          <w:sz w:val="20"/>
          <w:szCs w:val="20"/>
        </w:rPr>
        <w:t>/</w:t>
      </w:r>
      <w:r w:rsidR="00C24C89" w:rsidRPr="000D3AEC">
        <w:rPr>
          <w:rFonts w:cs="Calibri"/>
          <w:b/>
          <w:sz w:val="20"/>
          <w:szCs w:val="20"/>
        </w:rPr>
        <w:t>202</w:t>
      </w:r>
      <w:r w:rsidR="000D3AEC" w:rsidRPr="000D3AEC">
        <w:rPr>
          <w:rFonts w:cs="Calibri"/>
          <w:b/>
          <w:sz w:val="20"/>
          <w:szCs w:val="20"/>
        </w:rPr>
        <w:t>5</w:t>
      </w:r>
      <w:r w:rsidR="007F081A" w:rsidRPr="000D3AEC">
        <w:rPr>
          <w:rFonts w:cs="Calibri"/>
          <w:sz w:val="20"/>
          <w:szCs w:val="20"/>
        </w:rPr>
        <w:t xml:space="preserve"> </w:t>
      </w:r>
      <w:r w:rsidR="002B5A4E" w:rsidRPr="000D3AEC">
        <w:rPr>
          <w:rFonts w:cs="Calibri"/>
          <w:sz w:val="20"/>
          <w:szCs w:val="20"/>
        </w:rPr>
        <w:t>oferujemy wykonanie przedmiotowego zamówienia</w:t>
      </w:r>
      <w:r w:rsidR="0054097D" w:rsidRPr="000D3AEC">
        <w:rPr>
          <w:rFonts w:cs="Calibri"/>
          <w:sz w:val="20"/>
          <w:szCs w:val="20"/>
        </w:rPr>
        <w:t xml:space="preserve"> </w:t>
      </w:r>
      <w:r w:rsidR="00F84B8C" w:rsidRPr="000D3AEC">
        <w:rPr>
          <w:rFonts w:cs="Calibri"/>
          <w:sz w:val="20"/>
          <w:szCs w:val="20"/>
        </w:rPr>
        <w:t>na następujących zasadach:</w:t>
      </w:r>
      <w:r w:rsidR="00F84B8C" w:rsidRPr="00016EAC">
        <w:rPr>
          <w:rFonts w:cs="Calibri"/>
          <w:sz w:val="20"/>
          <w:szCs w:val="20"/>
        </w:rPr>
        <w:t xml:space="preserve"> </w:t>
      </w:r>
    </w:p>
    <w:p w14:paraId="739A5166" w14:textId="77777777" w:rsidR="00697084" w:rsidRDefault="00697084" w:rsidP="00697084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7D4CC62D" w14:textId="77777777" w:rsidR="00612C7F" w:rsidRDefault="00612C7F" w:rsidP="00697084">
      <w:pPr>
        <w:widowControl w:val="0"/>
        <w:suppressAutoHyphens/>
        <w:spacing w:after="0" w:line="240" w:lineRule="auto"/>
        <w:jc w:val="both"/>
        <w:rPr>
          <w:rFonts w:cs="Calibri"/>
          <w:b/>
          <w:bCs/>
          <w:sz w:val="36"/>
          <w:szCs w:val="36"/>
        </w:rPr>
        <w:sectPr w:rsidR="00612C7F" w:rsidSect="00612C7F">
          <w:headerReference w:type="default" r:id="rId8"/>
          <w:footerReference w:type="default" r:id="rId9"/>
          <w:type w:val="continuous"/>
          <w:pgSz w:w="11905" w:h="16837"/>
          <w:pgMar w:top="1276" w:right="1418" w:bottom="1418" w:left="1132" w:header="708" w:footer="708" w:gutter="0"/>
          <w:cols w:space="708"/>
          <w:docGrid w:linePitch="360"/>
        </w:sectPr>
      </w:pPr>
    </w:p>
    <w:p w14:paraId="00DFB59A" w14:textId="34B735DE" w:rsidR="00697084" w:rsidRPr="004A3169" w:rsidRDefault="00697084" w:rsidP="00697084">
      <w:pPr>
        <w:widowControl w:val="0"/>
        <w:suppressAutoHyphens/>
        <w:spacing w:after="0" w:line="240" w:lineRule="auto"/>
        <w:jc w:val="both"/>
        <w:rPr>
          <w:rFonts w:cs="Calibri"/>
          <w:b/>
          <w:bCs/>
          <w:sz w:val="36"/>
          <w:szCs w:val="36"/>
        </w:rPr>
      </w:pPr>
      <w:r w:rsidRPr="004A3169">
        <w:rPr>
          <w:rFonts w:cs="Calibri"/>
          <w:b/>
          <w:bCs/>
          <w:sz w:val="36"/>
          <w:szCs w:val="36"/>
        </w:rPr>
        <w:lastRenderedPageBreak/>
        <w:t>ZADANIE nr 1</w:t>
      </w:r>
    </w:p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59"/>
        <w:gridCol w:w="1314"/>
        <w:gridCol w:w="1320"/>
        <w:gridCol w:w="1320"/>
        <w:gridCol w:w="1368"/>
        <w:gridCol w:w="1552"/>
        <w:gridCol w:w="817"/>
        <w:gridCol w:w="1690"/>
        <w:gridCol w:w="1693"/>
      </w:tblGrid>
      <w:tr w:rsidR="00D31CF0" w:rsidRPr="00D31CF0" w14:paraId="35997A70" w14:textId="77777777" w:rsidTr="009D0B9D">
        <w:trPr>
          <w:trHeight w:val="410"/>
        </w:trPr>
        <w:tc>
          <w:tcPr>
            <w:tcW w:w="1082" w:type="pct"/>
            <w:shd w:val="clear" w:color="auto" w:fill="E2EFD9"/>
            <w:vAlign w:val="center"/>
          </w:tcPr>
          <w:p w14:paraId="74BA0453" w14:textId="77777777" w:rsidR="00D31CF0" w:rsidRPr="00D31CF0" w:rsidRDefault="00D31CF0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>Nazwa</w:t>
            </w:r>
          </w:p>
        </w:tc>
        <w:tc>
          <w:tcPr>
            <w:tcW w:w="465" w:type="pct"/>
            <w:shd w:val="clear" w:color="auto" w:fill="E2EFD9"/>
          </w:tcPr>
          <w:p w14:paraId="186174C4" w14:textId="7C1329C9" w:rsidR="00D31CF0" w:rsidRPr="00D31CF0" w:rsidRDefault="00D31CF0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>Ilość planowanych badań lub jednostek</w:t>
            </w:r>
          </w:p>
        </w:tc>
        <w:tc>
          <w:tcPr>
            <w:tcW w:w="467" w:type="pct"/>
            <w:shd w:val="clear" w:color="auto" w:fill="E2EFD9"/>
          </w:tcPr>
          <w:p w14:paraId="255F5D21" w14:textId="77777777" w:rsidR="00D31CF0" w:rsidRPr="00D31CF0" w:rsidRDefault="00D31CF0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>Wielkość opakowania</w:t>
            </w:r>
          </w:p>
          <w:p w14:paraId="07F79D0B" w14:textId="33C4F107" w:rsidR="00D31CF0" w:rsidRPr="00D31CF0" w:rsidRDefault="00D31CF0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>/Ilość oznaczeń z 1 opak.</w:t>
            </w:r>
          </w:p>
        </w:tc>
        <w:tc>
          <w:tcPr>
            <w:tcW w:w="467" w:type="pct"/>
            <w:shd w:val="clear" w:color="auto" w:fill="E2EFD9"/>
            <w:vAlign w:val="center"/>
          </w:tcPr>
          <w:p w14:paraId="1F44DCCA" w14:textId="27266B85" w:rsidR="00D31CF0" w:rsidRPr="00D31CF0" w:rsidRDefault="00D31CF0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>Ilość opakowań wystarczająca do wykonania zaplanowanej ilości badań</w:t>
            </w:r>
          </w:p>
        </w:tc>
        <w:tc>
          <w:tcPr>
            <w:tcW w:w="484" w:type="pct"/>
            <w:shd w:val="clear" w:color="auto" w:fill="E2EFD9"/>
            <w:vAlign w:val="center"/>
          </w:tcPr>
          <w:p w14:paraId="2FD6F5F2" w14:textId="0FCCEFE8" w:rsidR="00D31CF0" w:rsidRPr="00D31CF0" w:rsidRDefault="00D31CF0" w:rsidP="00D31CF0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Jednostka </w:t>
            </w:r>
            <w:r w:rsidR="00975553">
              <w:rPr>
                <w:rFonts w:ascii="Calibri" w:hAnsi="Calibri" w:cs="Calibri"/>
                <w:spacing w:val="-4"/>
                <w:sz w:val="16"/>
                <w:szCs w:val="16"/>
              </w:rPr>
              <w:t>handlowa</w:t>
            </w:r>
            <w:r w:rsidR="0050765D">
              <w:rPr>
                <w:rFonts w:ascii="Calibri" w:hAnsi="Calibri" w:cs="Calibri"/>
                <w:spacing w:val="-4"/>
                <w:sz w:val="16"/>
                <w:szCs w:val="16"/>
              </w:rPr>
              <w:t>/opakowanie</w:t>
            </w:r>
          </w:p>
        </w:tc>
        <w:tc>
          <w:tcPr>
            <w:tcW w:w="549" w:type="pct"/>
            <w:shd w:val="clear" w:color="auto" w:fill="E2EFD9"/>
            <w:vAlign w:val="center"/>
          </w:tcPr>
          <w:p w14:paraId="64A6001B" w14:textId="77777777" w:rsidR="00D31CF0" w:rsidRPr="00D31CF0" w:rsidRDefault="00D31CF0" w:rsidP="00D31CF0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Cena </w:t>
            </w: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>jednostkowa</w:t>
            </w:r>
          </w:p>
          <w:p w14:paraId="4F5EF8AE" w14:textId="24751C0F" w:rsidR="00D31CF0" w:rsidRPr="00D31CF0" w:rsidRDefault="00D31CF0" w:rsidP="00D31CF0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netto</w:t>
            </w:r>
            <w:r w:rsidRPr="00D31CF0">
              <w:rPr>
                <w:rFonts w:ascii="Calibri" w:hAnsi="Calibri" w:cs="Calibri"/>
                <w:spacing w:val="-10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>[zł]</w:t>
            </w:r>
          </w:p>
        </w:tc>
        <w:tc>
          <w:tcPr>
            <w:tcW w:w="289" w:type="pct"/>
            <w:shd w:val="clear" w:color="auto" w:fill="E2EFD9"/>
            <w:vAlign w:val="center"/>
          </w:tcPr>
          <w:p w14:paraId="6998979E" w14:textId="66EA2C83" w:rsidR="00D31CF0" w:rsidRPr="00D31CF0" w:rsidRDefault="00D31CF0" w:rsidP="00D31CF0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bCs/>
                <w:spacing w:val="-2"/>
                <w:sz w:val="16"/>
                <w:szCs w:val="16"/>
              </w:rPr>
              <w:t>Stawka podatku VAT</w:t>
            </w:r>
          </w:p>
        </w:tc>
        <w:tc>
          <w:tcPr>
            <w:tcW w:w="598" w:type="pct"/>
            <w:shd w:val="clear" w:color="auto" w:fill="E2EFD9"/>
            <w:vAlign w:val="center"/>
          </w:tcPr>
          <w:p w14:paraId="3C6BDBF9" w14:textId="4F948942" w:rsidR="00D31CF0" w:rsidRPr="00D31CF0" w:rsidRDefault="00D31CF0" w:rsidP="00D31CF0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bCs/>
                <w:spacing w:val="-2"/>
                <w:sz w:val="16"/>
                <w:szCs w:val="16"/>
              </w:rPr>
              <w:t>Wartość netto [zł]</w:t>
            </w:r>
          </w:p>
        </w:tc>
        <w:tc>
          <w:tcPr>
            <w:tcW w:w="599" w:type="pct"/>
            <w:shd w:val="clear" w:color="auto" w:fill="E2EFD9"/>
            <w:vAlign w:val="center"/>
          </w:tcPr>
          <w:p w14:paraId="09770222" w14:textId="1062842B" w:rsidR="00D31CF0" w:rsidRPr="00D31CF0" w:rsidRDefault="00D31CF0" w:rsidP="00D31CF0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31CF0">
              <w:rPr>
                <w:rFonts w:ascii="Calibri" w:hAnsi="Calibri" w:cs="Calibri"/>
                <w:b/>
                <w:spacing w:val="-2"/>
                <w:sz w:val="16"/>
                <w:szCs w:val="16"/>
              </w:rPr>
              <w:t>Wartość</w:t>
            </w:r>
            <w:r w:rsidRPr="00D31CF0">
              <w:rPr>
                <w:rFonts w:ascii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b/>
                <w:spacing w:val="-2"/>
                <w:sz w:val="16"/>
                <w:szCs w:val="16"/>
              </w:rPr>
              <w:t>brutto</w:t>
            </w:r>
            <w:r w:rsidRPr="00D31CF0">
              <w:rPr>
                <w:rFonts w:ascii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b/>
                <w:spacing w:val="-4"/>
                <w:sz w:val="16"/>
                <w:szCs w:val="16"/>
              </w:rPr>
              <w:t>[zł]</w:t>
            </w:r>
          </w:p>
        </w:tc>
      </w:tr>
      <w:tr w:rsidR="00D31CF0" w:rsidRPr="00D31CF0" w14:paraId="6C85E77B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60D1D5CF" w14:textId="77777777" w:rsidR="00D31CF0" w:rsidRPr="00D31CF0" w:rsidRDefault="00D31CF0" w:rsidP="00747F5D">
            <w:pPr>
              <w:pStyle w:val="TableParagraph"/>
              <w:numPr>
                <w:ilvl w:val="0"/>
                <w:numId w:val="27"/>
              </w:numPr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 xml:space="preserve">dzierżawa automatycznego analizatora </w:t>
            </w:r>
          </w:p>
          <w:p w14:paraId="0E8FCACE" w14:textId="77777777" w:rsidR="00D31CF0" w:rsidRPr="00D31CF0" w:rsidRDefault="00D31CF0" w:rsidP="00747F5D">
            <w:pPr>
              <w:pStyle w:val="TableParagraph"/>
              <w:numPr>
                <w:ilvl w:val="0"/>
                <w:numId w:val="27"/>
              </w:numPr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 xml:space="preserve">system do metody manualnej mikrololumnowej </w:t>
            </w:r>
          </w:p>
          <w:p w14:paraId="468944F2" w14:textId="7F62F57A" w:rsidR="00D31CF0" w:rsidRPr="006344D0" w:rsidRDefault="00366C07" w:rsidP="00E947B7">
            <w:pPr>
              <w:pStyle w:val="TableParagraph"/>
              <w:numPr>
                <w:ilvl w:val="0"/>
                <w:numId w:val="27"/>
              </w:numPr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366C07">
              <w:rPr>
                <w:rFonts w:ascii="Calibri" w:hAnsi="Calibri" w:cs="Calibri"/>
                <w:spacing w:val="-2"/>
                <w:sz w:val="16"/>
                <w:szCs w:val="16"/>
              </w:rPr>
              <w:t>system backup albo</w:t>
            </w:r>
            <w:r>
              <w:rPr>
                <w:rFonts w:ascii="Calibri" w:hAnsi="Calibri" w:cs="Calibri"/>
                <w:spacing w:val="-2"/>
                <w:sz w:val="16"/>
                <w:szCs w:val="16"/>
              </w:rPr>
              <w:t xml:space="preserve"> </w:t>
            </w:r>
            <w:r w:rsidR="00D31CF0" w:rsidRPr="00366C07">
              <w:rPr>
                <w:rFonts w:ascii="Calibri" w:hAnsi="Calibri" w:cs="Calibri"/>
                <w:spacing w:val="-2"/>
                <w:sz w:val="16"/>
                <w:szCs w:val="16"/>
              </w:rPr>
              <w:t xml:space="preserve">objęcie posiadanego przez Zamawiającego sprzętu bezpłatnym serwisem i przeglądami </w:t>
            </w:r>
          </w:p>
        </w:tc>
        <w:tc>
          <w:tcPr>
            <w:tcW w:w="465" w:type="pct"/>
            <w:shd w:val="clear" w:color="auto" w:fill="D9D9D9" w:themeFill="background1" w:themeFillShade="D9"/>
            <w:vAlign w:val="center"/>
          </w:tcPr>
          <w:p w14:paraId="7DFFDCF5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D9D9D9" w:themeFill="background1" w:themeFillShade="D9"/>
            <w:vAlign w:val="center"/>
          </w:tcPr>
          <w:p w14:paraId="7FF34B89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F2F2F2" w:themeFill="background1" w:themeFillShade="F2"/>
            <w:vAlign w:val="center"/>
          </w:tcPr>
          <w:p w14:paraId="1B26D9EC" w14:textId="61547402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>36</w:t>
            </w:r>
          </w:p>
        </w:tc>
        <w:tc>
          <w:tcPr>
            <w:tcW w:w="484" w:type="pct"/>
            <w:vAlign w:val="center"/>
          </w:tcPr>
          <w:p w14:paraId="3C82FCB0" w14:textId="087B20A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m-c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0824D07F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16B9942" w14:textId="4CEB2B3B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5A700701" w14:textId="77777777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75F427A" w14:textId="30C39676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9D0B9D" w:rsidRPr="00D31CF0" w14:paraId="717B89BB" w14:textId="77777777" w:rsidTr="009D0B9D">
        <w:trPr>
          <w:trHeight w:val="410"/>
        </w:trPr>
        <w:tc>
          <w:tcPr>
            <w:tcW w:w="5000" w:type="pct"/>
            <w:gridSpan w:val="9"/>
            <w:shd w:val="clear" w:color="auto" w:fill="F2F2F2" w:themeFill="background1" w:themeFillShade="F2"/>
            <w:vAlign w:val="center"/>
          </w:tcPr>
          <w:p w14:paraId="11BF430A" w14:textId="2FFB05F3" w:rsidR="009D0B9D" w:rsidRPr="00D31CF0" w:rsidRDefault="009D0B9D" w:rsidP="009D0B9D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Odczynniki do testów</w:t>
            </w:r>
          </w:p>
        </w:tc>
      </w:tr>
      <w:tr w:rsidR="00D31CF0" w:rsidRPr="00D31CF0" w14:paraId="23C907FF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144E977C" w14:textId="128F6BCC" w:rsidR="00D31CF0" w:rsidRPr="009F0295" w:rsidRDefault="00D31CF0" w:rsidP="009F0295">
            <w:pPr>
              <w:spacing w:line="187" w:lineRule="exact"/>
              <w:ind w:left="102"/>
              <w:rPr>
                <w:rFonts w:asciiTheme="minorHAnsi" w:hAnsiTheme="minorHAnsi" w:cstheme="minorHAnsi"/>
                <w:sz w:val="16"/>
                <w:szCs w:val="16"/>
              </w:rPr>
            </w:pPr>
            <w:r w:rsidRPr="00D31CF0">
              <w:rPr>
                <w:rFonts w:cs="Calibri"/>
                <w:sz w:val="16"/>
                <w:szCs w:val="16"/>
              </w:rPr>
              <w:t>1 - Oznaczanie grup krwi układu ABO i antygenu D z układu Rh</w:t>
            </w:r>
            <w:r w:rsidR="009F0295" w:rsidRPr="009F029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="009F0295" w:rsidRPr="009F0295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za pomocą monoklonalnych przeciwciał:Układ ABO: oznaczenie antygenów przy użyciu odczynników anty-A, anty-B oraz przeciwciał przy użyciu krwinek wzorcowych A1 i </w:t>
            </w:r>
            <w:r w:rsidR="009F0295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B. </w:t>
            </w:r>
            <w:r w:rsidR="009F0295" w:rsidRPr="009F0295">
              <w:rPr>
                <w:rFonts w:asciiTheme="minorHAnsi" w:hAnsiTheme="minorHAnsi" w:cstheme="minorHAnsi"/>
                <w:spacing w:val="-1"/>
                <w:sz w:val="16"/>
                <w:szCs w:val="16"/>
                <w:lang w:eastAsia="pl-PL"/>
              </w:rPr>
              <w:t>Antygen D z układu Rh: przy użyciu dwóch odczynników, z których przynajmniej jeden wykrywa kategorię DVI</w:t>
            </w:r>
            <w:r w:rsidRPr="00D31CF0">
              <w:rPr>
                <w:rFonts w:cs="Calibri"/>
                <w:sz w:val="16"/>
                <w:szCs w:val="16"/>
              </w:rPr>
              <w:t xml:space="preserve"> </w:t>
            </w:r>
          </w:p>
        </w:tc>
        <w:tc>
          <w:tcPr>
            <w:tcW w:w="465" w:type="pct"/>
            <w:vAlign w:val="center"/>
          </w:tcPr>
          <w:p w14:paraId="7AFF8973" w14:textId="355177A5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54000</w:t>
            </w:r>
          </w:p>
        </w:tc>
        <w:tc>
          <w:tcPr>
            <w:tcW w:w="467" w:type="pct"/>
            <w:vAlign w:val="center"/>
          </w:tcPr>
          <w:p w14:paraId="49FAEFA9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6161D01" w14:textId="0D38755C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3963889B" w14:textId="16B4DF76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3A7C6299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01CFDFF" w14:textId="3D31F954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758856F2" w14:textId="77777777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50DF5B93" w14:textId="5AF148F2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3DDC521D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41F8D44E" w14:textId="66AFCF9F" w:rsidR="00D31CF0" w:rsidRPr="00D31CF0" w:rsidRDefault="00D31CF0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2 - Zestaw krwinek wzorcowych A1, B do wykrywania przeciwciał układu ABO - Ilość wystarczająca do wykonania zaplanowanych badań</w:t>
            </w:r>
          </w:p>
        </w:tc>
        <w:tc>
          <w:tcPr>
            <w:tcW w:w="465" w:type="pct"/>
            <w:vAlign w:val="center"/>
          </w:tcPr>
          <w:p w14:paraId="311FE13D" w14:textId="7E7F77DF" w:rsidR="00D31CF0" w:rsidRPr="00495A86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95A86">
              <w:rPr>
                <w:rFonts w:ascii="Calibri" w:hAnsi="Calibri" w:cs="Calibri"/>
                <w:sz w:val="16"/>
                <w:szCs w:val="16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56C5495C" w14:textId="77777777" w:rsidR="00D31CF0" w:rsidRPr="00495A86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01F57BBF" w14:textId="785E5A90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419905D5" w14:textId="33ED6C3D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2681A61B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6CE2F9A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28A9F755" w14:textId="77777777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3F04FFF6" w14:textId="0E7B3B98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590977C3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6C929535" w14:textId="47FB2EDB" w:rsidR="00D31CF0" w:rsidRPr="00D31CF0" w:rsidRDefault="00D31CF0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 xml:space="preserve">3 - Oznaczenie antygenu K z układu Kell </w:t>
            </w:r>
          </w:p>
        </w:tc>
        <w:tc>
          <w:tcPr>
            <w:tcW w:w="465" w:type="pct"/>
            <w:vAlign w:val="center"/>
          </w:tcPr>
          <w:p w14:paraId="2D00A760" w14:textId="2617560E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40800</w:t>
            </w:r>
          </w:p>
        </w:tc>
        <w:tc>
          <w:tcPr>
            <w:tcW w:w="467" w:type="pct"/>
            <w:vAlign w:val="center"/>
          </w:tcPr>
          <w:p w14:paraId="486E44B0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E730CE9" w14:textId="61850DC6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EC32DD2" w14:textId="365E26BE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10C1AFB4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717E3AC5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25ABD454" w14:textId="77777777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12A1821E" w14:textId="2E08E0FB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66322DAE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5AB2A7D0" w14:textId="09BB294D" w:rsidR="00D31CF0" w:rsidRPr="00D31CF0" w:rsidRDefault="00D31CF0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4 - Kontrola serologiczna krwi dawców za pomocą monoklonalnych przeciwciał do kontroli antygenów: A i B z układu ABO oraz antygenu D z układu Rh (odczynnik wykrywający kategorię DVI)</w:t>
            </w:r>
          </w:p>
        </w:tc>
        <w:tc>
          <w:tcPr>
            <w:tcW w:w="465" w:type="pct"/>
            <w:vAlign w:val="center"/>
          </w:tcPr>
          <w:p w14:paraId="184CE9F0" w14:textId="05BCE2CD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3400</w:t>
            </w:r>
          </w:p>
        </w:tc>
        <w:tc>
          <w:tcPr>
            <w:tcW w:w="467" w:type="pct"/>
            <w:vAlign w:val="center"/>
          </w:tcPr>
          <w:p w14:paraId="5C5946AE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12DCB726" w14:textId="5E4A1D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386AE574" w14:textId="550124E8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77F152E7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000657DD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0A43FB51" w14:textId="77777777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E657B27" w14:textId="5DBBD76B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769E873A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15C445CB" w14:textId="31822B58" w:rsidR="00D31CF0" w:rsidRPr="00D31CF0" w:rsidRDefault="00D31CF0" w:rsidP="00990A4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5 - Wykrywanie na krwinkach pulowanych nieregularnych przeciwciał antyerytrocytarnych z (surowic</w:t>
            </w:r>
            <w:r w:rsidR="009F0295">
              <w:rPr>
                <w:rFonts w:ascii="Calibri" w:hAnsi="Calibri" w:cs="Calibri"/>
                <w:sz w:val="16"/>
                <w:szCs w:val="16"/>
              </w:rPr>
              <w:t>ą</w:t>
            </w:r>
            <w:r w:rsidRPr="00D31CF0">
              <w:rPr>
                <w:rFonts w:ascii="Calibri" w:hAnsi="Calibri" w:cs="Calibri"/>
                <w:sz w:val="16"/>
                <w:szCs w:val="16"/>
              </w:rPr>
              <w:t xml:space="preserve"> antyglobulinowa poliwalentna)</w:t>
            </w:r>
          </w:p>
        </w:tc>
        <w:tc>
          <w:tcPr>
            <w:tcW w:w="465" w:type="pct"/>
            <w:vAlign w:val="center"/>
          </w:tcPr>
          <w:p w14:paraId="6FFD41A4" w14:textId="303997BC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60000</w:t>
            </w:r>
          </w:p>
        </w:tc>
        <w:tc>
          <w:tcPr>
            <w:tcW w:w="467" w:type="pct"/>
            <w:vAlign w:val="center"/>
          </w:tcPr>
          <w:p w14:paraId="327E6059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5B62C8D" w14:textId="69B07B7D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8D7F2B7" w14:textId="27F1C8FA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F8739FC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31C85AC7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2A929E59" w14:textId="77777777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6E4F633A" w14:textId="632F59BD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788C5209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092E0977" w14:textId="4C6A28BB" w:rsidR="00D31CF0" w:rsidRPr="00D31CF0" w:rsidRDefault="00D31CF0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6 - Wykrywanie panel min.  3 krwinkowy i identyfikacja nieregularnych przeciwciał antyerytrocytarnych z AC (surowica antyglobulinowa poliwalentna)</w:t>
            </w:r>
          </w:p>
        </w:tc>
        <w:tc>
          <w:tcPr>
            <w:tcW w:w="465" w:type="pct"/>
            <w:vAlign w:val="center"/>
          </w:tcPr>
          <w:p w14:paraId="24B93482" w14:textId="7C89F028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6000 kart</w:t>
            </w:r>
          </w:p>
        </w:tc>
        <w:tc>
          <w:tcPr>
            <w:tcW w:w="467" w:type="pct"/>
            <w:vAlign w:val="center"/>
          </w:tcPr>
          <w:p w14:paraId="047B4253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62DC085" w14:textId="0D800CE4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643F812F" w14:textId="01B7D97E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734BE43A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417F8473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3BEE6D43" w14:textId="77777777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54090186" w14:textId="527A612A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04010FAC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51AF625D" w14:textId="2BE8F992" w:rsidR="00D31CF0" w:rsidRPr="00D31CF0" w:rsidRDefault="00D31CF0" w:rsidP="00401398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lastRenderedPageBreak/>
              <w:t>7 - Bromelina  (dla testów przeprowadzanych w środowisku</w:t>
            </w:r>
            <w:r w:rsidR="009F0295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Pr="00D31CF0">
              <w:rPr>
                <w:rFonts w:ascii="Calibri" w:hAnsi="Calibri" w:cs="Calibri"/>
                <w:sz w:val="16"/>
                <w:szCs w:val="16"/>
              </w:rPr>
              <w:t>enzymatycznym)</w:t>
            </w:r>
          </w:p>
        </w:tc>
        <w:tc>
          <w:tcPr>
            <w:tcW w:w="465" w:type="pct"/>
            <w:vAlign w:val="center"/>
          </w:tcPr>
          <w:p w14:paraId="20B7F0C7" w14:textId="4519DC36" w:rsidR="00D31CF0" w:rsidRPr="00495A86" w:rsidRDefault="009F0295" w:rsidP="004B4E9E">
            <w:pPr>
              <w:pStyle w:val="TableParagraph"/>
              <w:spacing w:line="187" w:lineRule="exact"/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spacing w:val="-1"/>
                <w:sz w:val="16"/>
                <w:szCs w:val="16"/>
              </w:rPr>
              <w:t>6</w:t>
            </w:r>
            <w:r w:rsidR="00D31CF0" w:rsidRPr="00495A86">
              <w:rPr>
                <w:rFonts w:asciiTheme="minorHAnsi" w:eastAsia="Calibri" w:hAnsiTheme="minorHAnsi" w:cstheme="minorHAnsi"/>
                <w:spacing w:val="-1"/>
                <w:sz w:val="16"/>
                <w:szCs w:val="16"/>
              </w:rPr>
              <w:t xml:space="preserve"> </w:t>
            </w:r>
            <w:r>
              <w:rPr>
                <w:rFonts w:asciiTheme="minorHAnsi" w:eastAsia="Calibri" w:hAnsiTheme="minorHAnsi" w:cstheme="minorHAnsi"/>
                <w:spacing w:val="-1"/>
                <w:sz w:val="16"/>
                <w:szCs w:val="16"/>
              </w:rPr>
              <w:t>6</w:t>
            </w:r>
            <w:r w:rsidR="00D31CF0" w:rsidRPr="00495A86">
              <w:rPr>
                <w:rFonts w:asciiTheme="minorHAnsi" w:eastAsia="Calibri" w:hAnsiTheme="minorHAnsi" w:cstheme="minorHAnsi"/>
                <w:spacing w:val="-1"/>
                <w:sz w:val="16"/>
                <w:szCs w:val="16"/>
              </w:rPr>
              <w:t>00 badań automat.</w:t>
            </w:r>
          </w:p>
          <w:p w14:paraId="3EF37DB9" w14:textId="6495ECAC" w:rsidR="00D31CF0" w:rsidRPr="00495A86" w:rsidRDefault="00D31CF0" w:rsidP="004B4E9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95A86">
              <w:rPr>
                <w:rFonts w:asciiTheme="minorHAnsi" w:eastAsia="Calibri" w:hAnsiTheme="minorHAnsi" w:cstheme="minorHAnsi"/>
                <w:spacing w:val="-1"/>
                <w:sz w:val="16"/>
                <w:szCs w:val="16"/>
              </w:rPr>
              <w:t>800 ml do badań man</w:t>
            </w:r>
            <w:r w:rsidR="00F95CAE">
              <w:rPr>
                <w:rFonts w:asciiTheme="minorHAnsi" w:eastAsia="Calibri" w:hAnsiTheme="minorHAnsi" w:cstheme="minorHAnsi"/>
                <w:spacing w:val="-1"/>
                <w:sz w:val="16"/>
                <w:szCs w:val="16"/>
              </w:rPr>
              <w:t>ualnych</w:t>
            </w:r>
          </w:p>
        </w:tc>
        <w:tc>
          <w:tcPr>
            <w:tcW w:w="467" w:type="pct"/>
            <w:vAlign w:val="center"/>
          </w:tcPr>
          <w:p w14:paraId="635E4EEF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505D74EF" w14:textId="4951D4D2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C5BC4ED" w14:textId="051F72DF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579E723E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74918C90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7AA7CE16" w14:textId="77777777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ECA5A90" w14:textId="307E5C4D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2A6D616B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1914C0E4" w14:textId="5C3FADA8" w:rsidR="00D31CF0" w:rsidRPr="00D31CF0" w:rsidRDefault="00D31CF0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8 - Odczynnik LISS</w:t>
            </w:r>
          </w:p>
        </w:tc>
        <w:tc>
          <w:tcPr>
            <w:tcW w:w="465" w:type="pct"/>
            <w:vAlign w:val="center"/>
          </w:tcPr>
          <w:p w14:paraId="72202969" w14:textId="03894986" w:rsidR="00D31CF0" w:rsidRPr="00495A86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95A86">
              <w:rPr>
                <w:rFonts w:asciiTheme="minorHAnsi" w:hAnsiTheme="minorHAnsi" w:cstheme="minorHAnsi"/>
                <w:sz w:val="16"/>
                <w:szCs w:val="16"/>
              </w:rPr>
              <w:t>45 000 badań</w:t>
            </w:r>
            <w:r w:rsidR="00E26D9A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95A86">
              <w:rPr>
                <w:rFonts w:asciiTheme="minorHAnsi" w:hAnsiTheme="minorHAnsi" w:cstheme="minorHAnsi"/>
                <w:sz w:val="16"/>
                <w:szCs w:val="16"/>
              </w:rPr>
              <w:t>automat.</w:t>
            </w:r>
          </w:p>
          <w:p w14:paraId="3A9BFE37" w14:textId="56E1A3D2" w:rsidR="00D31CF0" w:rsidRPr="00495A86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95A86">
              <w:rPr>
                <w:rFonts w:asciiTheme="minorHAnsi" w:hAnsiTheme="minorHAnsi" w:cstheme="minorHAnsi"/>
                <w:sz w:val="16"/>
                <w:szCs w:val="16"/>
              </w:rPr>
              <w:t>2 400 ml do badań man.</w:t>
            </w:r>
          </w:p>
        </w:tc>
        <w:tc>
          <w:tcPr>
            <w:tcW w:w="467" w:type="pct"/>
            <w:vAlign w:val="center"/>
          </w:tcPr>
          <w:p w14:paraId="254F2338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C38BC93" w14:textId="46E39EC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37A733C3" w14:textId="22867C0E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247989F2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65ADD50A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7FC4B7E9" w14:textId="77777777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58D2CF73" w14:textId="126675DF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226F70CA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44F1CFE0" w14:textId="2A71434F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9 - Oznaczenie antygenu Kpa z układu Kell</w:t>
            </w:r>
          </w:p>
        </w:tc>
        <w:tc>
          <w:tcPr>
            <w:tcW w:w="465" w:type="pct"/>
            <w:vAlign w:val="center"/>
          </w:tcPr>
          <w:p w14:paraId="0BC09B25" w14:textId="2E7ED91C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600</w:t>
            </w:r>
          </w:p>
        </w:tc>
        <w:tc>
          <w:tcPr>
            <w:tcW w:w="467" w:type="pct"/>
            <w:vAlign w:val="center"/>
          </w:tcPr>
          <w:p w14:paraId="52AD9A96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770C9AF4" w14:textId="50E0947F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39A16B8A" w14:textId="1C51E18C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00A7725D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32DB1C79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62F8110A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1AE01AC3" w14:textId="74D32324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214D6BB2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2DD8CE55" w14:textId="09A42192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10 - Oznaczenie antygenu Kpb z układu Kell</w:t>
            </w:r>
          </w:p>
        </w:tc>
        <w:tc>
          <w:tcPr>
            <w:tcW w:w="465" w:type="pct"/>
            <w:vAlign w:val="center"/>
          </w:tcPr>
          <w:p w14:paraId="71706E83" w14:textId="535BD7F2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600</w:t>
            </w:r>
          </w:p>
        </w:tc>
        <w:tc>
          <w:tcPr>
            <w:tcW w:w="467" w:type="pct"/>
            <w:vAlign w:val="center"/>
          </w:tcPr>
          <w:p w14:paraId="3AA085B6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014C9D6A" w14:textId="2CFB2AAA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733FAEDE" w14:textId="0C46727F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D245FCD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77C2918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4E527C55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61414DAA" w14:textId="4A05747B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765ED7DA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4639DA2A" w14:textId="75480D9B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11 - Oznaczenie antygenu Jka z układu Kidd</w:t>
            </w:r>
          </w:p>
        </w:tc>
        <w:tc>
          <w:tcPr>
            <w:tcW w:w="465" w:type="pct"/>
            <w:vAlign w:val="center"/>
          </w:tcPr>
          <w:p w14:paraId="347359F2" w14:textId="0578316A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1000</w:t>
            </w:r>
          </w:p>
        </w:tc>
        <w:tc>
          <w:tcPr>
            <w:tcW w:w="467" w:type="pct"/>
            <w:vAlign w:val="center"/>
          </w:tcPr>
          <w:p w14:paraId="740CA561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84E66D7" w14:textId="2E18449A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02CC1C5A" w14:textId="05A31791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B685ECB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1E097122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159A54F5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6B45F898" w14:textId="34EA2501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36D5BEF3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192286EB" w14:textId="50DA484E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12 - Oznaczenie antygenu Jkb z układu Kidd</w:t>
            </w:r>
          </w:p>
        </w:tc>
        <w:tc>
          <w:tcPr>
            <w:tcW w:w="465" w:type="pct"/>
            <w:vAlign w:val="center"/>
          </w:tcPr>
          <w:p w14:paraId="5C9E95B3" w14:textId="6F0C6275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1000</w:t>
            </w:r>
          </w:p>
        </w:tc>
        <w:tc>
          <w:tcPr>
            <w:tcW w:w="467" w:type="pct"/>
            <w:vAlign w:val="center"/>
          </w:tcPr>
          <w:p w14:paraId="0411784B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AE1D3EF" w14:textId="5BD13600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48C64D8" w14:textId="5CCBD1F4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29059753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68B115C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44997C0A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3025D7D4" w14:textId="4D1BF52C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47FDD80E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0A630B15" w14:textId="70B3E926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13 - Oznaczenie antygenu k z układu Kell</w:t>
            </w:r>
          </w:p>
        </w:tc>
        <w:tc>
          <w:tcPr>
            <w:tcW w:w="465" w:type="pct"/>
            <w:vAlign w:val="center"/>
          </w:tcPr>
          <w:p w14:paraId="14ACDA95" w14:textId="492A1020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3300</w:t>
            </w:r>
          </w:p>
        </w:tc>
        <w:tc>
          <w:tcPr>
            <w:tcW w:w="467" w:type="pct"/>
            <w:vAlign w:val="center"/>
          </w:tcPr>
          <w:p w14:paraId="2FF3B271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64A3136" w14:textId="7E236C03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74ECF77" w14:textId="12426FA6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1579E2D2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7FFF5CEA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19F56C59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29C79EB" w14:textId="2C74DAAA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7967D418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426F06F3" w14:textId="5BFE36C1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14 - Oznaczenie antygenu Fya  z układu Duffy</w:t>
            </w:r>
          </w:p>
        </w:tc>
        <w:tc>
          <w:tcPr>
            <w:tcW w:w="465" w:type="pct"/>
            <w:vAlign w:val="center"/>
          </w:tcPr>
          <w:p w14:paraId="386A65FB" w14:textId="6DB96B92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860</w:t>
            </w:r>
          </w:p>
        </w:tc>
        <w:tc>
          <w:tcPr>
            <w:tcW w:w="467" w:type="pct"/>
            <w:vAlign w:val="center"/>
          </w:tcPr>
          <w:p w14:paraId="025D3DA2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64D70F85" w14:textId="1E7ED279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97B4A25" w14:textId="19C1E19D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79D82556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741D4169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386B6C55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21634C03" w14:textId="19FDCB42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12ED7739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5E95C38B" w14:textId="6137609C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15 - Oznaczenie antygenu Fyb z układu Duffy</w:t>
            </w:r>
          </w:p>
        </w:tc>
        <w:tc>
          <w:tcPr>
            <w:tcW w:w="465" w:type="pct"/>
            <w:vAlign w:val="center"/>
          </w:tcPr>
          <w:p w14:paraId="327B89FB" w14:textId="7D60B8F8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860</w:t>
            </w:r>
          </w:p>
        </w:tc>
        <w:tc>
          <w:tcPr>
            <w:tcW w:w="467" w:type="pct"/>
            <w:vAlign w:val="center"/>
          </w:tcPr>
          <w:p w14:paraId="06062353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8693DE5" w14:textId="702CE97C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0878609F" w14:textId="3DF90141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0D1F72DB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0A85ECCA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57B43726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4ED9C1D2" w14:textId="40780713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26265010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2A056DC6" w14:textId="30F4A618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16 - Oznaczenie antygenu S z układu MNS</w:t>
            </w:r>
          </w:p>
        </w:tc>
        <w:tc>
          <w:tcPr>
            <w:tcW w:w="465" w:type="pct"/>
            <w:vAlign w:val="center"/>
          </w:tcPr>
          <w:p w14:paraId="2D511A33" w14:textId="02A508E5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650</w:t>
            </w:r>
          </w:p>
        </w:tc>
        <w:tc>
          <w:tcPr>
            <w:tcW w:w="467" w:type="pct"/>
            <w:vAlign w:val="center"/>
          </w:tcPr>
          <w:p w14:paraId="0BE47E3E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1B66E521" w14:textId="519CEAB2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570EB38" w14:textId="14B1DD74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7FCA114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61BC5F05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5EC82058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12962C18" w14:textId="064D4E79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4B7FA8EF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089DDEFE" w14:textId="4A3E9906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17 - Oznaczenie antygenu s z układu MNS</w:t>
            </w:r>
          </w:p>
        </w:tc>
        <w:tc>
          <w:tcPr>
            <w:tcW w:w="465" w:type="pct"/>
            <w:vAlign w:val="center"/>
          </w:tcPr>
          <w:p w14:paraId="2B8072E4" w14:textId="1052E3FB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650</w:t>
            </w:r>
          </w:p>
        </w:tc>
        <w:tc>
          <w:tcPr>
            <w:tcW w:w="467" w:type="pct"/>
            <w:vAlign w:val="center"/>
          </w:tcPr>
          <w:p w14:paraId="25606577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79C46CA4" w14:textId="66C4C25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7F88CB48" w14:textId="06895F85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3DEB852A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0F60676A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439CEAB5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06C081B" w14:textId="2A636EC3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02C95739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79FD578D" w14:textId="2595B0BC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18 - Oznaczenie antygenu M z układu MNS</w:t>
            </w:r>
          </w:p>
        </w:tc>
        <w:tc>
          <w:tcPr>
            <w:tcW w:w="465" w:type="pct"/>
            <w:vAlign w:val="center"/>
          </w:tcPr>
          <w:p w14:paraId="0714A7E6" w14:textId="55D61CCC" w:rsidR="00D31CF0" w:rsidRPr="00D31CF0" w:rsidRDefault="00E26D9A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E26D9A">
              <w:rPr>
                <w:rFonts w:asciiTheme="minorHAnsi" w:hAnsiTheme="minorHAnsi" w:cstheme="minorHAnsi"/>
                <w:sz w:val="16"/>
                <w:szCs w:val="16"/>
              </w:rPr>
              <w:t>750</w:t>
            </w:r>
          </w:p>
        </w:tc>
        <w:tc>
          <w:tcPr>
            <w:tcW w:w="467" w:type="pct"/>
            <w:vAlign w:val="center"/>
          </w:tcPr>
          <w:p w14:paraId="46137B40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3E79D6C8" w14:textId="17EBA48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63318148" w14:textId="5F222384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7D39A40F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757CBC9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6378C319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6E31AD11" w14:textId="7F3305F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2AC07766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4C807E56" w14:textId="650C919E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19 - Oznaczenie antygenu N z układu MNS</w:t>
            </w:r>
          </w:p>
        </w:tc>
        <w:tc>
          <w:tcPr>
            <w:tcW w:w="465" w:type="pct"/>
            <w:vAlign w:val="center"/>
          </w:tcPr>
          <w:p w14:paraId="787B8255" w14:textId="21DADC66" w:rsidR="00D31CF0" w:rsidRPr="00D31CF0" w:rsidRDefault="00E26D9A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E26D9A">
              <w:rPr>
                <w:rFonts w:asciiTheme="minorHAnsi" w:hAnsiTheme="minorHAnsi" w:cstheme="minorHAnsi"/>
                <w:sz w:val="16"/>
                <w:szCs w:val="16"/>
              </w:rPr>
              <w:t>1050</w:t>
            </w:r>
          </w:p>
        </w:tc>
        <w:tc>
          <w:tcPr>
            <w:tcW w:w="467" w:type="pct"/>
            <w:vAlign w:val="center"/>
          </w:tcPr>
          <w:p w14:paraId="37F3C590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3543E699" w14:textId="023B4C89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08F24ED5" w14:textId="3BB9739E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52C6ED49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3489F44B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4ACA6533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2B6DB4DE" w14:textId="4034F5E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00C75EF3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5BF8ED15" w14:textId="34326D16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20 - Oznaczenie antygenu Lea z układu Lewis</w:t>
            </w:r>
          </w:p>
        </w:tc>
        <w:tc>
          <w:tcPr>
            <w:tcW w:w="465" w:type="pct"/>
            <w:vAlign w:val="center"/>
          </w:tcPr>
          <w:p w14:paraId="77AC279A" w14:textId="0A8093B8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580</w:t>
            </w:r>
          </w:p>
        </w:tc>
        <w:tc>
          <w:tcPr>
            <w:tcW w:w="467" w:type="pct"/>
            <w:vAlign w:val="center"/>
          </w:tcPr>
          <w:p w14:paraId="7B8BD38E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2782B25" w14:textId="441F3046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771BE901" w14:textId="5495471E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04C6BEE8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796815A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0D7B5FDA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43ED46F1" w14:textId="3D916278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3CC50505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5ECEA786" w14:textId="5D904EF2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21 - Oznaczenie antygenu Leb z układu Lewis</w:t>
            </w:r>
          </w:p>
        </w:tc>
        <w:tc>
          <w:tcPr>
            <w:tcW w:w="465" w:type="pct"/>
            <w:vAlign w:val="center"/>
          </w:tcPr>
          <w:p w14:paraId="38FDA85B" w14:textId="01AFB8F0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580</w:t>
            </w:r>
          </w:p>
        </w:tc>
        <w:tc>
          <w:tcPr>
            <w:tcW w:w="467" w:type="pct"/>
            <w:vAlign w:val="center"/>
          </w:tcPr>
          <w:p w14:paraId="59558D53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76307B61" w14:textId="0A5E28F2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3CFA2DA7" w14:textId="7DD6381D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4B62B6B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3BAC9A36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76A0F491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67A4EA7F" w14:textId="6720F69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6F8A7682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5DD487AC" w14:textId="7D348B1A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22 - Oznaczenie antygenu P1 z układu P</w:t>
            </w:r>
          </w:p>
        </w:tc>
        <w:tc>
          <w:tcPr>
            <w:tcW w:w="465" w:type="pct"/>
            <w:vAlign w:val="center"/>
          </w:tcPr>
          <w:p w14:paraId="3D65A8ED" w14:textId="4D56806A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720</w:t>
            </w:r>
          </w:p>
        </w:tc>
        <w:tc>
          <w:tcPr>
            <w:tcW w:w="467" w:type="pct"/>
            <w:vAlign w:val="center"/>
          </w:tcPr>
          <w:p w14:paraId="44BF05F9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000E64F8" w14:textId="753D1E44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43441B8A" w14:textId="1E33B828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26E165BC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3008B44A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4E5A9F11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58F9504D" w14:textId="0E3CD240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4F9DC7DF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2FCD8AF8" w14:textId="409A00E1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23 - Oznaczenie antygenu Lua z układu Lutheran</w:t>
            </w:r>
          </w:p>
        </w:tc>
        <w:tc>
          <w:tcPr>
            <w:tcW w:w="465" w:type="pct"/>
            <w:vAlign w:val="center"/>
          </w:tcPr>
          <w:p w14:paraId="7B5908C8" w14:textId="68521423" w:rsidR="00D31CF0" w:rsidRPr="00D31CF0" w:rsidRDefault="00E26D9A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32</w:t>
            </w:r>
            <w:r w:rsidR="00D31CF0" w:rsidRPr="00D31CF0">
              <w:rPr>
                <w:rFonts w:asciiTheme="minorHAnsi" w:hAnsiTheme="minorHAnsi" w:cstheme="minorHAnsi"/>
                <w:sz w:val="16"/>
                <w:szCs w:val="16"/>
              </w:rPr>
              <w:t>0</w:t>
            </w:r>
          </w:p>
        </w:tc>
        <w:tc>
          <w:tcPr>
            <w:tcW w:w="467" w:type="pct"/>
            <w:vAlign w:val="center"/>
          </w:tcPr>
          <w:p w14:paraId="5CDB88EA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1B2E5CE" w14:textId="3DED8A33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6726E122" w14:textId="412CA7AE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5997B243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B9E972C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0112A97A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7E1A3CDC" w14:textId="3694AF3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60077B46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6B07221C" w14:textId="4EC2D4D8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24 - Oznaczenie antygenu Lub z układu Lutheran</w:t>
            </w:r>
          </w:p>
        </w:tc>
        <w:tc>
          <w:tcPr>
            <w:tcW w:w="465" w:type="pct"/>
            <w:vAlign w:val="center"/>
          </w:tcPr>
          <w:p w14:paraId="0BB489D5" w14:textId="73C7F7F5" w:rsidR="00D31CF0" w:rsidRPr="00D31CF0" w:rsidRDefault="00E26D9A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32</w:t>
            </w:r>
            <w:r w:rsidR="00D31CF0" w:rsidRPr="00D31CF0">
              <w:rPr>
                <w:rFonts w:asciiTheme="minorHAnsi" w:hAnsiTheme="minorHAnsi" w:cstheme="minorHAnsi"/>
                <w:sz w:val="16"/>
                <w:szCs w:val="16"/>
              </w:rPr>
              <w:t>0</w:t>
            </w:r>
          </w:p>
        </w:tc>
        <w:tc>
          <w:tcPr>
            <w:tcW w:w="467" w:type="pct"/>
            <w:vAlign w:val="center"/>
          </w:tcPr>
          <w:p w14:paraId="3D40BAF2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8185505" w14:textId="48ECBDF8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488273D6" w14:textId="69298D2F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4FA2BC79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31253EBB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00F4E9B8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7CE45E6D" w14:textId="58B70984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0A544E19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4CBCCB56" w14:textId="0A2A362F" w:rsidR="00D31CF0" w:rsidRPr="00D31CF0" w:rsidRDefault="00D31CF0" w:rsidP="00967FB9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25 - Odczynnik anty-D do potwierdzania antygenu D słabe w PTA</w:t>
            </w:r>
          </w:p>
        </w:tc>
        <w:tc>
          <w:tcPr>
            <w:tcW w:w="465" w:type="pct"/>
            <w:vAlign w:val="center"/>
          </w:tcPr>
          <w:p w14:paraId="01D1903E" w14:textId="3991AB23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12 000</w:t>
            </w:r>
          </w:p>
        </w:tc>
        <w:tc>
          <w:tcPr>
            <w:tcW w:w="467" w:type="pct"/>
            <w:vAlign w:val="center"/>
          </w:tcPr>
          <w:p w14:paraId="7C92F8E5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5F974083" w14:textId="3546EA30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4892BEF4" w14:textId="7A1A2F25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40B46D8F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64DBD566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3C390308" w14:textId="77777777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60968AB6" w14:textId="6D3598EF" w:rsidR="00D31CF0" w:rsidRPr="00D31CF0" w:rsidRDefault="00D31CF0" w:rsidP="00967FB9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703A7D54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24F09A80" w14:textId="5158BE4E" w:rsidR="00D31CF0" w:rsidRPr="00D31CF0" w:rsidRDefault="00D31CF0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 xml:space="preserve">26 - Krwinki spulowane do wykrywania nieregularnych przeciwciał </w:t>
            </w:r>
            <w:r w:rsidRPr="00D31CF0">
              <w:rPr>
                <w:rFonts w:ascii="Calibri" w:hAnsi="Calibri" w:cs="Calibri"/>
                <w:sz w:val="16"/>
                <w:szCs w:val="16"/>
              </w:rPr>
              <w:lastRenderedPageBreak/>
              <w:t>antyerytrocytarnych u dawców w PTA</w:t>
            </w:r>
          </w:p>
        </w:tc>
        <w:tc>
          <w:tcPr>
            <w:tcW w:w="465" w:type="pct"/>
            <w:vAlign w:val="center"/>
          </w:tcPr>
          <w:p w14:paraId="3D63F3E5" w14:textId="13FA26C8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Ilość wystarczająca do wykonania </w:t>
            </w:r>
            <w:r w:rsidRPr="00D31CF0">
              <w:rPr>
                <w:rFonts w:ascii="Calibri" w:hAnsi="Calibri" w:cs="Calibri"/>
                <w:sz w:val="16"/>
                <w:szCs w:val="16"/>
              </w:rPr>
              <w:lastRenderedPageBreak/>
              <w:t>zaplanowanych badań</w:t>
            </w:r>
          </w:p>
        </w:tc>
        <w:tc>
          <w:tcPr>
            <w:tcW w:w="467" w:type="pct"/>
            <w:vAlign w:val="center"/>
          </w:tcPr>
          <w:p w14:paraId="44C1B614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3E907866" w14:textId="6BE17E93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4767C396" w14:textId="01EB75C9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72C725DC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D0456FD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7AF540D5" w14:textId="77777777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A8A21AC" w14:textId="3D8A3A8E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7E5388AE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7C030B0D" w14:textId="3BF42574" w:rsidR="00D31CF0" w:rsidRPr="00D31CF0" w:rsidRDefault="00D31CF0" w:rsidP="004A5BC4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27 - Panel min. 3 krwinkowy do wykrywania przeciwciał w PTA</w:t>
            </w:r>
          </w:p>
        </w:tc>
        <w:tc>
          <w:tcPr>
            <w:tcW w:w="465" w:type="pct"/>
            <w:vAlign w:val="center"/>
          </w:tcPr>
          <w:p w14:paraId="1BCBF36D" w14:textId="37B45EF1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39 zestawów</w:t>
            </w:r>
            <w:r w:rsidR="00E26D9A">
              <w:rPr>
                <w:rFonts w:asciiTheme="minorHAnsi" w:hAnsiTheme="minorHAnsi" w:cstheme="minorHAnsi"/>
                <w:sz w:val="16"/>
                <w:szCs w:val="16"/>
              </w:rPr>
              <w:t xml:space="preserve"> (1 zestaw na miesiąc-13 dostaw w roku)</w:t>
            </w:r>
          </w:p>
        </w:tc>
        <w:tc>
          <w:tcPr>
            <w:tcW w:w="467" w:type="pct"/>
            <w:vAlign w:val="center"/>
          </w:tcPr>
          <w:p w14:paraId="272AAD95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7A466041" w14:textId="340461DA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78E79EA3" w14:textId="5B26B0B9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8BDCB53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42E0F96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171126A2" w14:textId="77777777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618BE92" w14:textId="1A5A58E6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75A23FD0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22CEF1C3" w14:textId="5C120BF6" w:rsidR="00D31CF0" w:rsidRPr="00D31CF0" w:rsidRDefault="00D31CF0" w:rsidP="004A5BC4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28 - Panel min.  3 krwinkowy do wykrywania przeciwciał w teście enzymatycznym. Krwinki o tych samych układach antygenowych co używane do testu PTA</w:t>
            </w:r>
          </w:p>
        </w:tc>
        <w:tc>
          <w:tcPr>
            <w:tcW w:w="465" w:type="pct"/>
            <w:vAlign w:val="center"/>
          </w:tcPr>
          <w:p w14:paraId="781D823B" w14:textId="5B532C1E" w:rsidR="00D31CF0" w:rsidRPr="00D31CF0" w:rsidRDefault="00D31CF0" w:rsidP="004B4E9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39 zestawów</w:t>
            </w:r>
            <w:r w:rsidR="00E26D9A">
              <w:rPr>
                <w:rFonts w:asciiTheme="minorHAnsi" w:hAnsiTheme="minorHAnsi" w:cstheme="minorHAnsi"/>
                <w:sz w:val="16"/>
                <w:szCs w:val="16"/>
              </w:rPr>
              <w:t xml:space="preserve"> (1 zestaw na miesiąc-13 dostaw w roku)</w:t>
            </w:r>
          </w:p>
        </w:tc>
        <w:tc>
          <w:tcPr>
            <w:tcW w:w="467" w:type="pct"/>
            <w:vAlign w:val="center"/>
          </w:tcPr>
          <w:p w14:paraId="5A68AB4F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1F1A11B7" w14:textId="56A3866B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46264BC2" w14:textId="76569553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463526BF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001C3BFE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3216B031" w14:textId="77777777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56362124" w14:textId="493930EC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72AA0948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6E55F39B" w14:textId="31668098" w:rsidR="00D31CF0" w:rsidRPr="00D31CF0" w:rsidRDefault="00D31CF0" w:rsidP="004A5BC4">
            <w:pPr>
              <w:pStyle w:val="TableParagraph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29 - Panel 11 krwinkowy do identyfikacji przeciwciał w PTA</w:t>
            </w:r>
          </w:p>
        </w:tc>
        <w:tc>
          <w:tcPr>
            <w:tcW w:w="465" w:type="pct"/>
            <w:vAlign w:val="center"/>
          </w:tcPr>
          <w:p w14:paraId="53E80381" w14:textId="778877B4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39 zestawów</w:t>
            </w:r>
            <w:r w:rsidR="00E26D9A">
              <w:rPr>
                <w:rFonts w:asciiTheme="minorHAnsi" w:hAnsiTheme="minorHAnsi" w:cstheme="minorHAnsi"/>
                <w:sz w:val="16"/>
                <w:szCs w:val="16"/>
              </w:rPr>
              <w:t xml:space="preserve"> (1 zestaw na miesiąc-13 dostaw w roku)</w:t>
            </w:r>
          </w:p>
        </w:tc>
        <w:tc>
          <w:tcPr>
            <w:tcW w:w="467" w:type="pct"/>
            <w:vAlign w:val="center"/>
          </w:tcPr>
          <w:p w14:paraId="2DF27C49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726F65EF" w14:textId="60EAE224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36A67FEE" w14:textId="72AB9579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2C869BEA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43181A4D" w14:textId="4F7BAEC4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20600225" w14:textId="77777777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EB5E1F4" w14:textId="00FA60CB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2DEB686A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35404A20" w14:textId="421C4E2E" w:rsidR="00D31CF0" w:rsidRPr="00D31CF0" w:rsidRDefault="00D31CF0" w:rsidP="004A5BC4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30 - Panel 11 krwinkowy do identyfikacji przeciwciał w teście enzymatycznym</w:t>
            </w:r>
            <w:r w:rsidR="00E26D9A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="00E26D9A" w:rsidRPr="00D31CF0">
              <w:rPr>
                <w:rFonts w:ascii="Calibri" w:hAnsi="Calibri" w:cs="Calibri"/>
                <w:sz w:val="16"/>
                <w:szCs w:val="16"/>
              </w:rPr>
              <w:t>. Krwinki o tych samych układach antygenowych co używane do testu PTA</w:t>
            </w:r>
          </w:p>
        </w:tc>
        <w:tc>
          <w:tcPr>
            <w:tcW w:w="465" w:type="pct"/>
            <w:vAlign w:val="center"/>
          </w:tcPr>
          <w:p w14:paraId="7E68812B" w14:textId="484F579B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39 zestawów</w:t>
            </w:r>
            <w:r w:rsidR="00E26D9A">
              <w:rPr>
                <w:rFonts w:asciiTheme="minorHAnsi" w:hAnsiTheme="minorHAnsi" w:cstheme="minorHAnsi"/>
                <w:sz w:val="16"/>
                <w:szCs w:val="16"/>
              </w:rPr>
              <w:t xml:space="preserve"> (1 zestaw na miesiąc-13 dostaw w roku)</w:t>
            </w:r>
          </w:p>
        </w:tc>
        <w:tc>
          <w:tcPr>
            <w:tcW w:w="467" w:type="pct"/>
            <w:vAlign w:val="center"/>
          </w:tcPr>
          <w:p w14:paraId="786289B7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0A303CC5" w14:textId="73C56FE5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779805A3" w14:textId="3B923AC5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1E1D47A3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6451F0C9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2BBCE8F4" w14:textId="77777777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368F2E2E" w14:textId="01C633C6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081E14EC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53A456C4" w14:textId="52EFFFDE" w:rsidR="00D31CF0" w:rsidRPr="00D31CF0" w:rsidRDefault="00D31CF0" w:rsidP="004A5BC4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31 - Wykrywanie panel min 3 krwinkowy</w:t>
            </w:r>
            <w:r w:rsidR="00E26D9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sz w:val="16"/>
                <w:szCs w:val="16"/>
              </w:rPr>
              <w:t>i identyfikacja nieregularnych przeciwciał antyerytrocytarnych  w teście enzymatycznym</w:t>
            </w:r>
          </w:p>
        </w:tc>
        <w:tc>
          <w:tcPr>
            <w:tcW w:w="465" w:type="pct"/>
            <w:vAlign w:val="center"/>
          </w:tcPr>
          <w:p w14:paraId="62A184FA" w14:textId="5C94496F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5375 kart</w:t>
            </w:r>
          </w:p>
        </w:tc>
        <w:tc>
          <w:tcPr>
            <w:tcW w:w="467" w:type="pct"/>
            <w:vAlign w:val="center"/>
          </w:tcPr>
          <w:p w14:paraId="0A0B42D6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69775A9C" w14:textId="53F21B39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2DC132D" w14:textId="598F8DEF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FD86C87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CC8664F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370DD896" w14:textId="77777777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F09DADD" w14:textId="002C1AD4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452B467C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603B8D39" w14:textId="44FD5988" w:rsidR="00D31CF0" w:rsidRPr="00D31CF0" w:rsidRDefault="00D31CF0" w:rsidP="004A5BC4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32 - Identyfikacja klasy autoprzeciwciał i składników komplementu (IgG,C3d,kontrola własna)</w:t>
            </w:r>
          </w:p>
        </w:tc>
        <w:tc>
          <w:tcPr>
            <w:tcW w:w="465" w:type="pct"/>
            <w:vAlign w:val="center"/>
          </w:tcPr>
          <w:p w14:paraId="67A5A556" w14:textId="442B3ADD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31CF0">
              <w:rPr>
                <w:rFonts w:asciiTheme="minorHAnsi" w:hAnsiTheme="minorHAnsi" w:cstheme="minorHAnsi"/>
                <w:sz w:val="16"/>
                <w:szCs w:val="16"/>
              </w:rPr>
              <w:t>300</w:t>
            </w:r>
          </w:p>
        </w:tc>
        <w:tc>
          <w:tcPr>
            <w:tcW w:w="467" w:type="pct"/>
            <w:vAlign w:val="center"/>
          </w:tcPr>
          <w:p w14:paraId="74E53723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58C4C815" w14:textId="75DE86C5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103CA06E" w14:textId="7344EE73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00E3446D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9C4C05F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0F6FCB63" w14:textId="77777777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7C14CDE2" w14:textId="646846C4" w:rsidR="00D31CF0" w:rsidRPr="00D31CF0" w:rsidRDefault="00D31CF0" w:rsidP="004A5BC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2729552F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1B9894D5" w14:textId="7EB63325" w:rsidR="00D31CF0" w:rsidRPr="00D31CF0" w:rsidRDefault="00D31CF0" w:rsidP="00FF37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33 - Zestaw kontrolny:</w:t>
            </w:r>
          </w:p>
          <w:p w14:paraId="47927C55" w14:textId="77777777" w:rsidR="00D31CF0" w:rsidRPr="00D31CF0" w:rsidRDefault="00D31CF0" w:rsidP="00FF37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Kontrola kart do oznaczania grupy krwi układu ABO i antygenu D z układu Rh, antygenu K oraz przeciwciał układu ABO.</w:t>
            </w:r>
          </w:p>
          <w:p w14:paraId="0CDB48AB" w14:textId="59B89142" w:rsidR="00D31CF0" w:rsidRPr="00D31CF0" w:rsidRDefault="00D31CF0" w:rsidP="00FF37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Kontrola testów do wykrywania przeciwciał u dawców na krwinkach spulowanych</w:t>
            </w:r>
          </w:p>
        </w:tc>
        <w:tc>
          <w:tcPr>
            <w:tcW w:w="465" w:type="pct"/>
            <w:vAlign w:val="center"/>
          </w:tcPr>
          <w:p w14:paraId="537F7168" w14:textId="4A0AECD4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32F41B07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5B2E7FD7" w14:textId="2AE51F72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1EB4BE0" w14:textId="41126421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5ACA9203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8505B6D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244921A5" w14:textId="77777777" w:rsidR="00D31CF0" w:rsidRPr="00D31CF0" w:rsidRDefault="00D31CF0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2DD03260" w14:textId="4F810928" w:rsidR="00D31CF0" w:rsidRPr="00D31CF0" w:rsidRDefault="00D31CF0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31E2A5D0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4EBE4996" w14:textId="46E849A2" w:rsidR="00D31CF0" w:rsidRPr="00D31CF0" w:rsidRDefault="00D31CF0" w:rsidP="0016500C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3</w:t>
            </w:r>
            <w:r w:rsidR="004002D3">
              <w:rPr>
                <w:rFonts w:ascii="Calibri" w:hAnsi="Calibri" w:cs="Calibri"/>
                <w:sz w:val="16"/>
                <w:szCs w:val="16"/>
              </w:rPr>
              <w:t>4</w:t>
            </w:r>
            <w:r w:rsidRPr="00D31CF0">
              <w:rPr>
                <w:rFonts w:ascii="Calibri" w:hAnsi="Calibri" w:cs="Calibri"/>
                <w:sz w:val="16"/>
                <w:szCs w:val="16"/>
              </w:rPr>
              <w:t xml:space="preserve"> - Jednorazowe końcówki</w:t>
            </w:r>
          </w:p>
        </w:tc>
        <w:tc>
          <w:tcPr>
            <w:tcW w:w="465" w:type="pct"/>
            <w:vAlign w:val="center"/>
          </w:tcPr>
          <w:p w14:paraId="7519CFF6" w14:textId="184A059C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20000 szt.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B1FF220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7A4C13B7" w14:textId="07FEF594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39D3D5A" w14:textId="367CAFCF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524798DC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1FC010BB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14848FB9" w14:textId="77777777" w:rsidR="00D31CF0" w:rsidRPr="00D31CF0" w:rsidRDefault="00D31CF0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264EA37C" w14:textId="00FD67D2" w:rsidR="00D31CF0" w:rsidRPr="00D31CF0" w:rsidRDefault="00D31CF0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9C0139" w:rsidRPr="00D31CF0" w14:paraId="74B515E1" w14:textId="77777777" w:rsidTr="009C0139">
        <w:trPr>
          <w:trHeight w:val="410"/>
        </w:trPr>
        <w:tc>
          <w:tcPr>
            <w:tcW w:w="5000" w:type="pct"/>
            <w:gridSpan w:val="9"/>
            <w:shd w:val="clear" w:color="auto" w:fill="F2F2F2" w:themeFill="background1" w:themeFillShade="F2"/>
            <w:vAlign w:val="center"/>
          </w:tcPr>
          <w:p w14:paraId="2D8D5019" w14:textId="77777777" w:rsidR="006052FD" w:rsidRDefault="00EE0B64" w:rsidP="00EE0B64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EE0B64">
              <w:rPr>
                <w:rFonts w:ascii="Calibri" w:hAnsi="Calibri" w:cs="Calibri"/>
                <w:bCs/>
                <w:sz w:val="16"/>
                <w:szCs w:val="16"/>
              </w:rPr>
              <w:t>Płyny myjące, systemowe, środki do odkażania,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EE0B64">
              <w:rPr>
                <w:rFonts w:ascii="Calibri" w:hAnsi="Calibri" w:cs="Calibri"/>
                <w:bCs/>
                <w:sz w:val="16"/>
                <w:szCs w:val="16"/>
              </w:rPr>
              <w:t>oraz inne płyny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  <w:p w14:paraId="020AD5B4" w14:textId="75613724" w:rsidR="009C0139" w:rsidRPr="00D31CF0" w:rsidRDefault="00EE0B64" w:rsidP="00EE0B6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[należy wskazać konkretne płyny</w:t>
            </w:r>
            <w:r w:rsidR="009F5552"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 xml:space="preserve"> i</w:t>
            </w:r>
            <w:r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 xml:space="preserve"> nazwę </w:t>
            </w:r>
            <w:r w:rsidR="009F5552"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handlową</w:t>
            </w:r>
            <w:r w:rsid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 xml:space="preserve">; </w:t>
            </w:r>
            <w:r w:rsidR="006052FD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w przypadku większej ilości płynów należy dodać wiersz w tabeli</w:t>
            </w:r>
            <w:r w:rsidR="009F5552"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]</w:t>
            </w:r>
          </w:p>
        </w:tc>
      </w:tr>
      <w:tr w:rsidR="00DD6CF3" w:rsidRPr="00D31CF0" w14:paraId="23847050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420B15C7" w14:textId="77777777" w:rsidR="00DD6CF3" w:rsidRPr="00D31CF0" w:rsidRDefault="00DD6CF3" w:rsidP="0016500C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3E4F59DF" w14:textId="65C59CB2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05378D0B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3F2A87FB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DAF8FBC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3329FA30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6C6FC393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16AECAD4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D432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41EF54F2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6ED60A47" w14:textId="77777777" w:rsidR="00DD6CF3" w:rsidRPr="00D31CF0" w:rsidRDefault="00DD6CF3" w:rsidP="0016500C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24553A62" w14:textId="69194F6C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74AD8D5A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114A809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07F424D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3D1F666E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78A9575C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1389569E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97FC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5D995788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206F56C2" w14:textId="77777777" w:rsidR="00DD6CF3" w:rsidRPr="00D31CF0" w:rsidRDefault="00DD6CF3" w:rsidP="0016500C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6A6012A3" w14:textId="0B08DE9E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02B7DFF8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6317DE05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5AD571D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05F3B03B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70BC7FDA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0A81C5C9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F9A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0235D5B7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72612D35" w14:textId="77777777" w:rsidR="00DD6CF3" w:rsidRPr="00D31CF0" w:rsidRDefault="00DD6CF3" w:rsidP="0016500C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15102F7C" w14:textId="6E511AF4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28FA6ACF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9E05AF9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1F0EB8C8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12D39E96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B77905F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14EA68FA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9F7D6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083A2856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757E6D68" w14:textId="77777777" w:rsidR="00DD6CF3" w:rsidRPr="00D31CF0" w:rsidRDefault="00DD6CF3" w:rsidP="0016500C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0E381DC1" w14:textId="3883EE63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19DA290B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616539C0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036561C8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364DFC4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FE93F31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2229FE3D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B2FEB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0DD8EC06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526F67D3" w14:textId="77777777" w:rsidR="00DD6CF3" w:rsidRPr="00D31CF0" w:rsidRDefault="00DD6CF3" w:rsidP="0016500C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16EEE36B" w14:textId="385D2D99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65974A93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7814C6E9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01FCCDC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F02E345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CD5B59E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0DA54971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1BC4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4D46EAB2" w14:textId="77777777" w:rsidTr="00DD6CF3">
        <w:trPr>
          <w:trHeight w:val="410"/>
        </w:trPr>
        <w:tc>
          <w:tcPr>
            <w:tcW w:w="5000" w:type="pct"/>
            <w:gridSpan w:val="9"/>
            <w:shd w:val="clear" w:color="auto" w:fill="F2F2F2" w:themeFill="background1" w:themeFillShade="F2"/>
            <w:vAlign w:val="center"/>
          </w:tcPr>
          <w:p w14:paraId="1DE74B78" w14:textId="67902C2F" w:rsidR="00DD6CF3" w:rsidRPr="00DD6CF3" w:rsidRDefault="00DD6CF3" w:rsidP="0016500C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DD6CF3">
              <w:rPr>
                <w:rFonts w:ascii="Calibri" w:hAnsi="Calibri" w:cs="Calibri"/>
                <w:bCs/>
                <w:sz w:val="16"/>
                <w:szCs w:val="16"/>
              </w:rPr>
              <w:t>Materiały eksploatacyjne do drukarki do wydruku 20 000 stron</w:t>
            </w:r>
            <w:r w:rsidR="006052FD">
              <w:rPr>
                <w:rFonts w:ascii="Calibri" w:hAnsi="Calibri" w:cs="Calibri"/>
                <w:bCs/>
                <w:sz w:val="16"/>
                <w:szCs w:val="16"/>
              </w:rPr>
              <w:t xml:space="preserve"> [toner, bęben itp. – należy wskazać </w:t>
            </w:r>
            <w:r w:rsidR="00F90C60">
              <w:rPr>
                <w:rFonts w:ascii="Calibri" w:hAnsi="Calibri" w:cs="Calibri"/>
                <w:bCs/>
                <w:sz w:val="16"/>
                <w:szCs w:val="16"/>
              </w:rPr>
              <w:t>rodzaj, nazwę handlową, model]</w:t>
            </w:r>
          </w:p>
        </w:tc>
      </w:tr>
      <w:tr w:rsidR="00DD6CF3" w:rsidRPr="00D31CF0" w14:paraId="009A5A1E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32742119" w14:textId="20FC003C" w:rsidR="00DD6CF3" w:rsidRPr="006052FD" w:rsidRDefault="00DD6CF3" w:rsidP="0016500C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2C26939A" w14:textId="4AEEFEA6" w:rsidR="00DD6CF3" w:rsidRPr="00E26D9A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5EF9346A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195CAC90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1354D2ED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382C93EE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133F664" w14:textId="2631B901" w:rsidR="00DD6CF3" w:rsidRPr="00D31CF0" w:rsidRDefault="00A9404A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23</w:t>
            </w: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61802781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5D27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2ED8EF37" w14:textId="77777777" w:rsidTr="00F90C60">
        <w:trPr>
          <w:trHeight w:val="410"/>
        </w:trPr>
        <w:tc>
          <w:tcPr>
            <w:tcW w:w="108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435C32" w14:textId="7EA1CC9E" w:rsidR="00DD6CF3" w:rsidRPr="006052FD" w:rsidRDefault="00DD6CF3" w:rsidP="0016500C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tcBorders>
              <w:top w:val="single" w:sz="4" w:space="0" w:color="auto"/>
            </w:tcBorders>
            <w:vAlign w:val="center"/>
          </w:tcPr>
          <w:p w14:paraId="0834C56E" w14:textId="4DAC08FC" w:rsidR="00DD6CF3" w:rsidRPr="00E26D9A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tcBorders>
              <w:top w:val="single" w:sz="4" w:space="0" w:color="auto"/>
            </w:tcBorders>
            <w:vAlign w:val="center"/>
          </w:tcPr>
          <w:p w14:paraId="6B86C993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F00A95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tcBorders>
              <w:top w:val="single" w:sz="4" w:space="0" w:color="auto"/>
            </w:tcBorders>
            <w:vAlign w:val="center"/>
          </w:tcPr>
          <w:p w14:paraId="0FD2CB7A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D4B687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tcBorders>
              <w:top w:val="single" w:sz="4" w:space="0" w:color="auto"/>
            </w:tcBorders>
            <w:vAlign w:val="center"/>
          </w:tcPr>
          <w:p w14:paraId="0F6B1D28" w14:textId="15110D37" w:rsidR="00DD6CF3" w:rsidRPr="00D31CF0" w:rsidRDefault="00A9404A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23</w:t>
            </w:r>
          </w:p>
        </w:tc>
        <w:tc>
          <w:tcPr>
            <w:tcW w:w="598" w:type="pct"/>
            <w:tcBorders>
              <w:top w:val="single" w:sz="4" w:space="0" w:color="auto"/>
            </w:tcBorders>
          </w:tcPr>
          <w:p w14:paraId="1B4A3F48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A6A6608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720E97" w:rsidRPr="00D31CF0" w14:paraId="4ACC4097" w14:textId="77777777" w:rsidTr="00DD4A55">
        <w:trPr>
          <w:trHeight w:val="410"/>
        </w:trPr>
        <w:tc>
          <w:tcPr>
            <w:tcW w:w="4401" w:type="pct"/>
            <w:gridSpan w:val="8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B2B2220" w14:textId="52D13FBA" w:rsidR="00720E97" w:rsidRPr="00D31CF0" w:rsidRDefault="00720E97" w:rsidP="00DD4A55">
            <w:pPr>
              <w:pStyle w:val="TableParagraph"/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DD4A55">
              <w:rPr>
                <w:rFonts w:ascii="Calibri" w:hAnsi="Calibri" w:cs="Calibri"/>
                <w:b/>
                <w:spacing w:val="-2"/>
                <w:sz w:val="20"/>
                <w:szCs w:val="20"/>
              </w:rPr>
              <w:t>RAZEM wartość</w:t>
            </w:r>
            <w:r w:rsidRPr="00DD4A55">
              <w:rPr>
                <w:rFonts w:ascii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r w:rsidRPr="00DD4A55">
              <w:rPr>
                <w:rFonts w:ascii="Calibri" w:hAnsi="Calibri" w:cs="Calibri"/>
                <w:b/>
                <w:spacing w:val="-2"/>
                <w:sz w:val="20"/>
                <w:szCs w:val="20"/>
              </w:rPr>
              <w:t>brutto</w:t>
            </w:r>
            <w:r w:rsidRPr="00DD4A55">
              <w:rPr>
                <w:rFonts w:ascii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r w:rsidRPr="00DD4A55">
              <w:rPr>
                <w:rFonts w:ascii="Calibri" w:hAnsi="Calibri" w:cs="Calibri"/>
                <w:b/>
                <w:spacing w:val="-4"/>
                <w:sz w:val="20"/>
                <w:szCs w:val="20"/>
              </w:rPr>
              <w:t xml:space="preserve">[zł] (cena ofertowa) </w:t>
            </w:r>
            <w:r w:rsidR="00DD4A55">
              <w:rPr>
                <w:rFonts w:ascii="Calibri" w:hAnsi="Calibri" w:cs="Calibri"/>
                <w:b/>
                <w:spacing w:val="-4"/>
                <w:sz w:val="20"/>
                <w:szCs w:val="20"/>
              </w:rPr>
              <w:t xml:space="preserve"> </w:t>
            </w:r>
          </w:p>
        </w:tc>
        <w:tc>
          <w:tcPr>
            <w:tcW w:w="5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0C904DC" w14:textId="77777777" w:rsidR="00720E97" w:rsidRPr="00D31CF0" w:rsidRDefault="00720E97" w:rsidP="00720E97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1E072E09" w14:textId="5D6E7C52" w:rsidR="00720E97" w:rsidRDefault="00720E97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89"/>
        <w:gridCol w:w="3268"/>
        <w:gridCol w:w="3276"/>
      </w:tblGrid>
      <w:tr w:rsidR="00610A7F" w:rsidRPr="00D31CF0" w14:paraId="3ACF4187" w14:textId="77777777" w:rsidTr="00A00E5F">
        <w:trPr>
          <w:trHeight w:val="410"/>
        </w:trPr>
        <w:tc>
          <w:tcPr>
            <w:tcW w:w="2685" w:type="pct"/>
            <w:shd w:val="clear" w:color="auto" w:fill="E2EFD9"/>
            <w:vAlign w:val="center"/>
          </w:tcPr>
          <w:p w14:paraId="23069180" w14:textId="77777777" w:rsidR="00610A7F" w:rsidRPr="00D31CF0" w:rsidRDefault="00610A7F" w:rsidP="005C22DE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>Nazwa</w:t>
            </w:r>
          </w:p>
        </w:tc>
        <w:tc>
          <w:tcPr>
            <w:tcW w:w="1156" w:type="pct"/>
            <w:shd w:val="clear" w:color="auto" w:fill="E2EFD9"/>
          </w:tcPr>
          <w:p w14:paraId="4E089CFD" w14:textId="27479283" w:rsidR="00610A7F" w:rsidRPr="00D31CF0" w:rsidRDefault="00610A7F" w:rsidP="005C22DE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Producent</w:t>
            </w:r>
          </w:p>
        </w:tc>
        <w:tc>
          <w:tcPr>
            <w:tcW w:w="1159" w:type="pct"/>
            <w:shd w:val="clear" w:color="auto" w:fill="E2EFD9"/>
          </w:tcPr>
          <w:p w14:paraId="0810BAB8" w14:textId="53FAFD6A" w:rsidR="00610A7F" w:rsidRPr="00D31CF0" w:rsidRDefault="00610A7F" w:rsidP="005C22DE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Nr katalogowy</w:t>
            </w:r>
          </w:p>
        </w:tc>
      </w:tr>
      <w:tr w:rsidR="00610A7F" w:rsidRPr="00D31CF0" w14:paraId="084D63DB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89C14A3" w14:textId="149CE3B7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 xml:space="preserve">1 - Oznaczanie grup krwi układu ABO i antygenu D z układu Rh na </w:t>
            </w:r>
            <w:r w:rsidRPr="00D31CF0">
              <w:rPr>
                <w:rFonts w:ascii="Calibri" w:hAnsi="Calibri" w:cs="Calibri"/>
                <w:b/>
                <w:bCs/>
                <w:sz w:val="16"/>
                <w:szCs w:val="16"/>
              </w:rPr>
              <w:t>54000</w:t>
            </w:r>
            <w:r w:rsidRPr="00D31CF0">
              <w:rPr>
                <w:rFonts w:ascii="Calibri" w:hAnsi="Calibri" w:cs="Calibri"/>
                <w:sz w:val="16"/>
                <w:szCs w:val="16"/>
              </w:rPr>
              <w:t xml:space="preserve"> badań</w:t>
            </w:r>
          </w:p>
        </w:tc>
        <w:tc>
          <w:tcPr>
            <w:tcW w:w="1156" w:type="pct"/>
            <w:vAlign w:val="center"/>
          </w:tcPr>
          <w:p w14:paraId="46D0A5E1" w14:textId="5086ADEE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4D787B75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60EC4D38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1BFC7CB6" w14:textId="50D2DC42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2 - Zestaw krwinek wzorcowych A1, B do wykrywania przeciwciał układu ABO - Ilość wystarczająca do wykonania zaplanowanych badań</w:t>
            </w:r>
          </w:p>
        </w:tc>
        <w:tc>
          <w:tcPr>
            <w:tcW w:w="1156" w:type="pct"/>
            <w:vAlign w:val="center"/>
          </w:tcPr>
          <w:p w14:paraId="404915C7" w14:textId="59CB74FA" w:rsidR="00610A7F" w:rsidRPr="00495A86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4ED54DF5" w14:textId="77777777" w:rsidR="00610A7F" w:rsidRPr="00495A86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6F283993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45B4079" w14:textId="170D58E5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 xml:space="preserve">3 - Oznaczenie antygenu K z układu Kell </w:t>
            </w:r>
          </w:p>
        </w:tc>
        <w:tc>
          <w:tcPr>
            <w:tcW w:w="1156" w:type="pct"/>
            <w:vAlign w:val="center"/>
          </w:tcPr>
          <w:p w14:paraId="1BC547B6" w14:textId="6D537BC6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7A5CDE37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27AF6537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7535A6DF" w14:textId="14475B23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4 - Kontrola serologiczna krwi dawców za pomocą monoklonalnych przeciwciał do kontroli antygenów: A i B z układu ABO oraz antygenu D z układu Rh (odczynnik wykrywający kategorię DVI)</w:t>
            </w:r>
          </w:p>
        </w:tc>
        <w:tc>
          <w:tcPr>
            <w:tcW w:w="1156" w:type="pct"/>
            <w:vAlign w:val="center"/>
          </w:tcPr>
          <w:p w14:paraId="264FBD90" w14:textId="36C05CC8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5C27FD3A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5A755DF0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0ECAA60E" w14:textId="5B4DCBB5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5 - Wykrywanie na krwinkach pulowanych nieregularnych przeciwciał antyerytrocytarnych z (surowica antyglobulinowa poliwalentna)</w:t>
            </w:r>
            <w:r w:rsidR="007F07E5">
              <w:rPr>
                <w:rFonts w:ascii="Calibri" w:hAnsi="Calibri" w:cs="Calibri"/>
                <w:sz w:val="16"/>
                <w:szCs w:val="16"/>
              </w:rPr>
              <w:t xml:space="preserve"> –</w:t>
            </w:r>
            <w:r w:rsidR="00E26D9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7F07E5">
              <w:rPr>
                <w:rFonts w:ascii="Calibri" w:hAnsi="Calibri" w:cs="Calibri"/>
                <w:sz w:val="16"/>
                <w:szCs w:val="16"/>
              </w:rPr>
              <w:t xml:space="preserve">karty </w:t>
            </w:r>
          </w:p>
        </w:tc>
        <w:tc>
          <w:tcPr>
            <w:tcW w:w="1156" w:type="pct"/>
            <w:vAlign w:val="center"/>
          </w:tcPr>
          <w:p w14:paraId="0F512DF9" w14:textId="0CB43642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385D567D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41BF4B0B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3A19A2D" w14:textId="4AA9B226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6 - Wykrywanie panel min.  3 krwinkowy i identyfikacja nieregularnych przeciwciał antyerytrocytarnych z AC (surowica antyglobulinowa poliwalentna)</w:t>
            </w:r>
            <w:r w:rsidR="00E26D9A">
              <w:rPr>
                <w:rFonts w:ascii="Calibri" w:hAnsi="Calibri" w:cs="Calibri"/>
                <w:sz w:val="16"/>
                <w:szCs w:val="16"/>
              </w:rPr>
              <w:t>-</w:t>
            </w:r>
            <w:r w:rsidR="007F07E5">
              <w:rPr>
                <w:rFonts w:ascii="Calibri" w:hAnsi="Calibri" w:cs="Calibri"/>
                <w:sz w:val="16"/>
                <w:szCs w:val="16"/>
              </w:rPr>
              <w:t xml:space="preserve"> karty </w:t>
            </w:r>
          </w:p>
        </w:tc>
        <w:tc>
          <w:tcPr>
            <w:tcW w:w="1156" w:type="pct"/>
            <w:vAlign w:val="center"/>
          </w:tcPr>
          <w:p w14:paraId="49A48FF5" w14:textId="78922E08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49337B27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2B41418B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73D4DFF" w14:textId="39231052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7 - Bromelina  (dla testów przeprowadzanych w środowisku</w:t>
            </w:r>
            <w:r w:rsidR="007F07E5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Pr="00D31CF0">
              <w:rPr>
                <w:rFonts w:ascii="Calibri" w:hAnsi="Calibri" w:cs="Calibri"/>
                <w:sz w:val="16"/>
                <w:szCs w:val="16"/>
              </w:rPr>
              <w:t>enzymatycznym)</w:t>
            </w:r>
          </w:p>
        </w:tc>
        <w:tc>
          <w:tcPr>
            <w:tcW w:w="1156" w:type="pct"/>
            <w:vAlign w:val="center"/>
          </w:tcPr>
          <w:p w14:paraId="564290C4" w14:textId="22E6C2AA" w:rsidR="00610A7F" w:rsidRPr="00495A86" w:rsidRDefault="00610A7F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52B88FA3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45CEBB2E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017C3A8E" w14:textId="24ACA56E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8 - Odczynnik LISS</w:t>
            </w:r>
          </w:p>
        </w:tc>
        <w:tc>
          <w:tcPr>
            <w:tcW w:w="1156" w:type="pct"/>
            <w:vAlign w:val="center"/>
          </w:tcPr>
          <w:p w14:paraId="299789E4" w14:textId="3CF3DC6F" w:rsidR="00610A7F" w:rsidRPr="00495A86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3591C25D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67EC4D07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26EFB831" w14:textId="297A130C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9 - Oznaczenie antygenu Kpa z układu Kell</w:t>
            </w:r>
          </w:p>
        </w:tc>
        <w:tc>
          <w:tcPr>
            <w:tcW w:w="1156" w:type="pct"/>
            <w:vAlign w:val="center"/>
          </w:tcPr>
          <w:p w14:paraId="5579F987" w14:textId="725C5FD8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4366A60E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74650407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F53F136" w14:textId="76139B6D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10 - Oznaczenie antygenu Kpb z układu Kell</w:t>
            </w:r>
          </w:p>
        </w:tc>
        <w:tc>
          <w:tcPr>
            <w:tcW w:w="1156" w:type="pct"/>
            <w:vAlign w:val="center"/>
          </w:tcPr>
          <w:p w14:paraId="0259A57F" w14:textId="5CD5D349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442EBCCC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735CDC83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2587714" w14:textId="21B2B054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lastRenderedPageBreak/>
              <w:t>11 - Oznaczenie antygenu Jka z układu Kidd</w:t>
            </w:r>
          </w:p>
        </w:tc>
        <w:tc>
          <w:tcPr>
            <w:tcW w:w="1156" w:type="pct"/>
            <w:vAlign w:val="center"/>
          </w:tcPr>
          <w:p w14:paraId="76DD21E3" w14:textId="12176E11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1C6A09B0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11945818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4C847F2E" w14:textId="66A8291B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12 - Oznaczenie antygenu Jkb z układu Kidd</w:t>
            </w:r>
          </w:p>
        </w:tc>
        <w:tc>
          <w:tcPr>
            <w:tcW w:w="1156" w:type="pct"/>
            <w:vAlign w:val="center"/>
          </w:tcPr>
          <w:p w14:paraId="120FEFA4" w14:textId="27E62DC9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08691796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3CF0C248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030457E8" w14:textId="4C6B5342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13 - Oznaczenie antygenu k z układu Kell</w:t>
            </w:r>
          </w:p>
        </w:tc>
        <w:tc>
          <w:tcPr>
            <w:tcW w:w="1156" w:type="pct"/>
            <w:vAlign w:val="center"/>
          </w:tcPr>
          <w:p w14:paraId="58AD01D2" w14:textId="447746EB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002BCB62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6E686488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7B5A0797" w14:textId="7AF12424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14 - Oznaczenie antygenu Fya  z układu Duffy</w:t>
            </w:r>
          </w:p>
        </w:tc>
        <w:tc>
          <w:tcPr>
            <w:tcW w:w="1156" w:type="pct"/>
            <w:vAlign w:val="center"/>
          </w:tcPr>
          <w:p w14:paraId="47E217FA" w14:textId="2EE8897A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47BEAFDB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0C10CF4A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35E5B0AA" w14:textId="13469804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15 - Oznaczenie antygenu Fyb z układu Duffy</w:t>
            </w:r>
          </w:p>
        </w:tc>
        <w:tc>
          <w:tcPr>
            <w:tcW w:w="1156" w:type="pct"/>
            <w:vAlign w:val="center"/>
          </w:tcPr>
          <w:p w14:paraId="47B73BF4" w14:textId="29EEDA93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5B83E372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1DF6112F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7BECF2F1" w14:textId="1408EC92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16 - Oznaczenie antygenu S z układu MNS</w:t>
            </w:r>
          </w:p>
        </w:tc>
        <w:tc>
          <w:tcPr>
            <w:tcW w:w="1156" w:type="pct"/>
            <w:vAlign w:val="center"/>
          </w:tcPr>
          <w:p w14:paraId="4C30F612" w14:textId="4B43F74B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0D5CE762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247F9D1D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03FDEF4D" w14:textId="0077EC03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17 - Oznaczenie antygenu s z układu MNS</w:t>
            </w:r>
          </w:p>
        </w:tc>
        <w:tc>
          <w:tcPr>
            <w:tcW w:w="1156" w:type="pct"/>
            <w:vAlign w:val="center"/>
          </w:tcPr>
          <w:p w14:paraId="3FD20B6E" w14:textId="0972D370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780D461C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32A584A4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4EBB19A8" w14:textId="602DAC9C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18 - Oznaczenie antygenu M z układu MNS</w:t>
            </w:r>
          </w:p>
        </w:tc>
        <w:tc>
          <w:tcPr>
            <w:tcW w:w="1156" w:type="pct"/>
            <w:vAlign w:val="center"/>
          </w:tcPr>
          <w:p w14:paraId="7AD41DBD" w14:textId="15262557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3685E874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6CBDCB5C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12DE6744" w14:textId="6CFA84E4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19 - Oznaczenie antygenu N z układu MNS</w:t>
            </w:r>
          </w:p>
        </w:tc>
        <w:tc>
          <w:tcPr>
            <w:tcW w:w="1156" w:type="pct"/>
            <w:vAlign w:val="center"/>
          </w:tcPr>
          <w:p w14:paraId="792C4D74" w14:textId="7373302D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33A44C5C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3590B289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482F737F" w14:textId="1135FEA5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20 - Oznaczenie antygenu Le</w:t>
            </w:r>
            <w:r w:rsidR="007F07E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sz w:val="16"/>
                <w:szCs w:val="16"/>
              </w:rPr>
              <w:t>a z układu Lewis</w:t>
            </w:r>
          </w:p>
        </w:tc>
        <w:tc>
          <w:tcPr>
            <w:tcW w:w="1156" w:type="pct"/>
            <w:vAlign w:val="center"/>
          </w:tcPr>
          <w:p w14:paraId="5F6E9857" w14:textId="250C29AE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30D72D34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04F71DE8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0B1DF535" w14:textId="5F76C626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21 - Oznaczenie antygenu Le</w:t>
            </w:r>
            <w:r w:rsidR="007F07E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sz w:val="16"/>
                <w:szCs w:val="16"/>
              </w:rPr>
              <w:t>b z układu Lewis</w:t>
            </w:r>
          </w:p>
        </w:tc>
        <w:tc>
          <w:tcPr>
            <w:tcW w:w="1156" w:type="pct"/>
            <w:vAlign w:val="center"/>
          </w:tcPr>
          <w:p w14:paraId="1754B804" w14:textId="5EA7D173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2824290D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3C2A5582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1743045B" w14:textId="2177A713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22 - Oznaczenie antygenu P1 z układu P</w:t>
            </w:r>
          </w:p>
        </w:tc>
        <w:tc>
          <w:tcPr>
            <w:tcW w:w="1156" w:type="pct"/>
            <w:vAlign w:val="center"/>
          </w:tcPr>
          <w:p w14:paraId="010ADDF2" w14:textId="671B0F6D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18F139F3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36A2707A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3F1F3458" w14:textId="6A9C8136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23 - Oznaczenie antygenu Lu</w:t>
            </w:r>
            <w:r w:rsidR="007F07E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sz w:val="16"/>
                <w:szCs w:val="16"/>
              </w:rPr>
              <w:t>a z układu Lutheran</w:t>
            </w:r>
          </w:p>
        </w:tc>
        <w:tc>
          <w:tcPr>
            <w:tcW w:w="1156" w:type="pct"/>
            <w:vAlign w:val="center"/>
          </w:tcPr>
          <w:p w14:paraId="2B27DED3" w14:textId="142BC2F5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339C09BD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4BB02EB4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10C1C9EC" w14:textId="1115D38E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24 - Oznaczenie antygenu Lu</w:t>
            </w:r>
            <w:r w:rsidR="007F07E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sz w:val="16"/>
                <w:szCs w:val="16"/>
              </w:rPr>
              <w:t>b z układu Lutheran</w:t>
            </w:r>
          </w:p>
        </w:tc>
        <w:tc>
          <w:tcPr>
            <w:tcW w:w="1156" w:type="pct"/>
            <w:vAlign w:val="center"/>
          </w:tcPr>
          <w:p w14:paraId="756C0ECA" w14:textId="6DE2FC3B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4D805417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2AC7A5FE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40FC96A4" w14:textId="5D05238B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25 - Odczynnik anty-D do potwierdzania antygenu D słabe w PTA</w:t>
            </w:r>
          </w:p>
        </w:tc>
        <w:tc>
          <w:tcPr>
            <w:tcW w:w="1156" w:type="pct"/>
            <w:vAlign w:val="center"/>
          </w:tcPr>
          <w:p w14:paraId="352BF6F5" w14:textId="37F34B5C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72ADE5A0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00B0C952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4837CD67" w14:textId="69A1680A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26 - Krwinki spulowane do wykrywania nieregularnych przeciwciał antyerytrocytarnych u dawców w PTA</w:t>
            </w:r>
          </w:p>
        </w:tc>
        <w:tc>
          <w:tcPr>
            <w:tcW w:w="1156" w:type="pct"/>
            <w:vAlign w:val="center"/>
          </w:tcPr>
          <w:p w14:paraId="1FCFB0E0" w14:textId="0B9EDFDE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7DC14DA6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0EFE99CF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1927F8E7" w14:textId="430DC51E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27 - Panel min. 3 krwinkowy do wykrywania przeciwciał w PTA</w:t>
            </w:r>
          </w:p>
        </w:tc>
        <w:tc>
          <w:tcPr>
            <w:tcW w:w="1156" w:type="pct"/>
            <w:vAlign w:val="center"/>
          </w:tcPr>
          <w:p w14:paraId="2D846C8B" w14:textId="68FEFA26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4C44DF6F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12DDBB44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585F505F" w14:textId="513F2CE1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28 - Panel min.  3 krwinkowy do wykrywania przeciwciał w teście enzymatycznym. Krwinki o tych samych układach antygenowych co używane do testu PTA</w:t>
            </w:r>
          </w:p>
        </w:tc>
        <w:tc>
          <w:tcPr>
            <w:tcW w:w="1156" w:type="pct"/>
            <w:vAlign w:val="center"/>
          </w:tcPr>
          <w:p w14:paraId="5B9B32DD" w14:textId="703485C0" w:rsidR="00610A7F" w:rsidRPr="00D31CF0" w:rsidRDefault="00610A7F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6BFB26C4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27B3E845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5F65E203" w14:textId="28B477E8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29 - Panel 11 krwinkowy do identyfikacji przeciwciał w PTA</w:t>
            </w:r>
          </w:p>
        </w:tc>
        <w:tc>
          <w:tcPr>
            <w:tcW w:w="1156" w:type="pct"/>
            <w:vAlign w:val="center"/>
          </w:tcPr>
          <w:p w14:paraId="629C83C6" w14:textId="29FC0ABE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29783858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62D21F07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3BE269EC" w14:textId="3E349F58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30 - Panel 11 krwinkowy do identyfikacji przeciwciał w teście enzymatycznym</w:t>
            </w:r>
            <w:r w:rsidR="007F07E5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="007F07E5" w:rsidRPr="00D31CF0">
              <w:rPr>
                <w:rFonts w:ascii="Calibri" w:hAnsi="Calibri" w:cs="Calibri"/>
                <w:sz w:val="16"/>
                <w:szCs w:val="16"/>
              </w:rPr>
              <w:t>Krwinki o tych samych układach antygenowych co używane do testu PTA</w:t>
            </w:r>
            <w:r w:rsidR="007F07E5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156" w:type="pct"/>
            <w:vAlign w:val="center"/>
          </w:tcPr>
          <w:p w14:paraId="780647D1" w14:textId="4534D565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23FE08E6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7FB12E83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31FD3DB0" w14:textId="03D1DAE6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31 - Wykrywanie panel min 3 krwinkowy</w:t>
            </w:r>
            <w:r w:rsidR="007F07E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sz w:val="16"/>
                <w:szCs w:val="16"/>
              </w:rPr>
              <w:t>i identyfikacja nieregularnych przeciwciał antyerytrocytarnych  w teście enzymatycznym</w:t>
            </w:r>
            <w:r w:rsidR="007F07E5">
              <w:rPr>
                <w:rFonts w:ascii="Calibri" w:hAnsi="Calibri" w:cs="Calibri"/>
                <w:sz w:val="16"/>
                <w:szCs w:val="16"/>
              </w:rPr>
              <w:t xml:space="preserve"> - karty</w:t>
            </w:r>
          </w:p>
        </w:tc>
        <w:tc>
          <w:tcPr>
            <w:tcW w:w="1156" w:type="pct"/>
            <w:vAlign w:val="center"/>
          </w:tcPr>
          <w:p w14:paraId="5B34633A" w14:textId="16EB4A4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03CF7D31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37DA25CF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4B524270" w14:textId="0B9DE1DF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lastRenderedPageBreak/>
              <w:t>32 - Identyfikacja klasy autoprzeciwciał i składników komplementu (IgG,C3d,kontrola własna)</w:t>
            </w:r>
          </w:p>
        </w:tc>
        <w:tc>
          <w:tcPr>
            <w:tcW w:w="1156" w:type="pct"/>
            <w:vAlign w:val="center"/>
          </w:tcPr>
          <w:p w14:paraId="2DCB9D6D" w14:textId="5B8D3D50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77633729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0AD49983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46E94074" w14:textId="5F2AEA4E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33 - Zestaw kontrolny:</w:t>
            </w:r>
          </w:p>
          <w:p w14:paraId="7D5A7C33" w14:textId="77777777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Kontrola kart do oznaczania grupy krwi układu ABO i antygenu D z układu Rh, antygenu K oraz przeciwciał układu ABO.</w:t>
            </w:r>
          </w:p>
          <w:p w14:paraId="135BBD78" w14:textId="77777777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Kontrola testów do wykrywania przeciwciał u dawców na krwinkach spulowanych</w:t>
            </w:r>
          </w:p>
        </w:tc>
        <w:tc>
          <w:tcPr>
            <w:tcW w:w="1156" w:type="pct"/>
            <w:vAlign w:val="center"/>
          </w:tcPr>
          <w:p w14:paraId="418071B2" w14:textId="547616C1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77968FFA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610A7F" w:rsidRPr="00D31CF0" w14:paraId="55B4F150" w14:textId="77777777" w:rsidTr="00A00E5F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039153E" w14:textId="16051715" w:rsidR="00610A7F" w:rsidRPr="00D31CF0" w:rsidRDefault="00610A7F" w:rsidP="005C22DE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D56E28" w:rsidRPr="00D31CF0">
              <w:rPr>
                <w:rFonts w:ascii="Calibri" w:hAnsi="Calibri" w:cs="Calibri"/>
                <w:sz w:val="16"/>
                <w:szCs w:val="16"/>
              </w:rPr>
              <w:t>3</w:t>
            </w:r>
            <w:r w:rsidR="00D56E28">
              <w:rPr>
                <w:rFonts w:ascii="Calibri" w:hAnsi="Calibri" w:cs="Calibri"/>
                <w:sz w:val="16"/>
                <w:szCs w:val="16"/>
              </w:rPr>
              <w:t>4</w:t>
            </w:r>
            <w:r w:rsidR="00D56E28" w:rsidRPr="00D31CF0">
              <w:rPr>
                <w:rFonts w:ascii="Calibri" w:hAnsi="Calibri" w:cs="Calibri"/>
                <w:sz w:val="16"/>
                <w:szCs w:val="16"/>
              </w:rPr>
              <w:t xml:space="preserve"> - Jednorazowe końcówki</w:t>
            </w:r>
          </w:p>
        </w:tc>
        <w:tc>
          <w:tcPr>
            <w:tcW w:w="1156" w:type="pct"/>
            <w:vAlign w:val="center"/>
          </w:tcPr>
          <w:p w14:paraId="08F0CC42" w14:textId="5153CB25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18D8C690" w14:textId="77777777" w:rsidR="00610A7F" w:rsidRPr="00D31CF0" w:rsidRDefault="00610A7F" w:rsidP="005C22D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18369748" w14:textId="77777777" w:rsidR="002C008E" w:rsidRDefault="002C008E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3831C4B9" w14:textId="77777777" w:rsidR="00720E97" w:rsidRDefault="00720E97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12496"/>
      </w:tblGrid>
      <w:tr w:rsidR="009F6606" w:rsidRPr="001C1707" w14:paraId="275294FE" w14:textId="77777777" w:rsidTr="000B6400">
        <w:trPr>
          <w:trHeight w:val="410"/>
        </w:trPr>
        <w:tc>
          <w:tcPr>
            <w:tcW w:w="579" w:type="pct"/>
            <w:shd w:val="clear" w:color="auto" w:fill="E2EFD9"/>
            <w:vAlign w:val="center"/>
          </w:tcPr>
          <w:p w14:paraId="6276C2F6" w14:textId="7275DC70" w:rsidR="009F6606" w:rsidRDefault="00E070D6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Urządzenie</w:t>
            </w:r>
          </w:p>
        </w:tc>
        <w:tc>
          <w:tcPr>
            <w:tcW w:w="4421" w:type="pct"/>
            <w:shd w:val="clear" w:color="auto" w:fill="E2EFD9"/>
            <w:vAlign w:val="center"/>
          </w:tcPr>
          <w:p w14:paraId="6075EEAF" w14:textId="24972D63" w:rsidR="009F6606" w:rsidRPr="001C1707" w:rsidRDefault="009F6606" w:rsidP="000832EC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 xml:space="preserve">Opis oferowanych urządzeń </w:t>
            </w:r>
            <w:r w:rsidR="000832EC">
              <w:rPr>
                <w:rFonts w:ascii="Calibri" w:hAnsi="Calibri" w:cs="Calibri"/>
                <w:spacing w:val="-4"/>
                <w:sz w:val="18"/>
              </w:rPr>
              <w:t>w tym n</w:t>
            </w:r>
            <w:r>
              <w:rPr>
                <w:rFonts w:ascii="Calibri" w:hAnsi="Calibri" w:cs="Calibri"/>
                <w:spacing w:val="-4"/>
                <w:sz w:val="18"/>
              </w:rPr>
              <w:t>azwa</w:t>
            </w:r>
            <w:r w:rsidR="000832EC">
              <w:rPr>
                <w:rFonts w:ascii="Calibri" w:hAnsi="Calibri" w:cs="Calibri"/>
                <w:spacing w:val="-4"/>
                <w:sz w:val="18"/>
              </w:rPr>
              <w:t>, p</w:t>
            </w:r>
            <w:r w:rsidRPr="00AE23D9">
              <w:rPr>
                <w:rFonts w:ascii="Calibri" w:hAnsi="Calibri" w:cs="Calibri"/>
                <w:spacing w:val="-4"/>
                <w:sz w:val="18"/>
              </w:rPr>
              <w:t>roducent</w:t>
            </w:r>
            <w:r w:rsidR="000832EC" w:rsidRPr="00AE23D9">
              <w:rPr>
                <w:rFonts w:ascii="Calibri" w:hAnsi="Calibri" w:cs="Calibri"/>
                <w:spacing w:val="-4"/>
                <w:sz w:val="18"/>
              </w:rPr>
              <w:t xml:space="preserve">, </w:t>
            </w:r>
            <w:r w:rsidR="00AE23D9">
              <w:rPr>
                <w:rFonts w:ascii="Calibri" w:hAnsi="Calibri" w:cs="Calibri"/>
                <w:spacing w:val="-4"/>
                <w:sz w:val="18"/>
              </w:rPr>
              <w:t>m</w:t>
            </w:r>
            <w:r w:rsidRPr="00AE23D9">
              <w:rPr>
                <w:rFonts w:ascii="Calibri" w:hAnsi="Calibri" w:cs="Calibri"/>
                <w:spacing w:val="-4"/>
                <w:sz w:val="18"/>
              </w:rPr>
              <w:t>odel/oznaczenie handlowe</w:t>
            </w:r>
            <w:r w:rsidR="002D57C3">
              <w:rPr>
                <w:rFonts w:ascii="Calibri" w:hAnsi="Calibri" w:cs="Calibri"/>
                <w:spacing w:val="-4"/>
                <w:sz w:val="18"/>
              </w:rPr>
              <w:t xml:space="preserve"> oraz dla </w:t>
            </w:r>
            <w:r w:rsidR="00C73133">
              <w:rPr>
                <w:rFonts w:ascii="Calibri" w:hAnsi="Calibri" w:cs="Calibri"/>
                <w:spacing w:val="-4"/>
                <w:sz w:val="18"/>
              </w:rPr>
              <w:t>pozycji 1, 2 i 3</w:t>
            </w:r>
            <w:r w:rsidR="00C12FE0">
              <w:rPr>
                <w:rFonts w:ascii="Calibri" w:hAnsi="Calibri" w:cs="Calibri"/>
                <w:spacing w:val="-4"/>
                <w:sz w:val="18"/>
              </w:rPr>
              <w:t>:</w:t>
            </w:r>
            <w:r w:rsidR="00C73133">
              <w:rPr>
                <w:rFonts w:ascii="Calibri" w:hAnsi="Calibri" w:cs="Calibri"/>
                <w:spacing w:val="-4"/>
                <w:sz w:val="18"/>
              </w:rPr>
              <w:t xml:space="preserve"> </w:t>
            </w:r>
            <w:r w:rsidR="00071A33">
              <w:rPr>
                <w:rFonts w:ascii="Calibri" w:hAnsi="Calibri" w:cs="Calibri"/>
                <w:spacing w:val="-4"/>
                <w:sz w:val="18"/>
              </w:rPr>
              <w:t>nr seryjny</w:t>
            </w:r>
            <w:r w:rsidR="002D57C3">
              <w:rPr>
                <w:rFonts w:ascii="Calibri" w:hAnsi="Calibri" w:cs="Calibri"/>
                <w:spacing w:val="-4"/>
                <w:sz w:val="18"/>
              </w:rPr>
              <w:t xml:space="preserve"> </w:t>
            </w:r>
            <w:r w:rsidRPr="00AE23D9">
              <w:rPr>
                <w:rFonts w:ascii="Calibri" w:hAnsi="Calibri" w:cs="Calibri"/>
                <w:spacing w:val="-4"/>
                <w:sz w:val="18"/>
              </w:rPr>
              <w:t xml:space="preserve"> </w:t>
            </w:r>
            <w:r w:rsidRPr="0044354A">
              <w:rPr>
                <w:rFonts w:ascii="Calibri" w:hAnsi="Calibri" w:cs="Calibri"/>
                <w:i/>
                <w:iCs/>
                <w:sz w:val="18"/>
              </w:rPr>
              <w:t>[jeśli dotyczy]</w:t>
            </w:r>
          </w:p>
        </w:tc>
      </w:tr>
      <w:tr w:rsidR="009F6606" w:rsidRPr="001C1707" w14:paraId="6021F97F" w14:textId="77777777" w:rsidTr="000B6400">
        <w:trPr>
          <w:trHeight w:val="1870"/>
        </w:trPr>
        <w:tc>
          <w:tcPr>
            <w:tcW w:w="579" w:type="pct"/>
            <w:shd w:val="clear" w:color="auto" w:fill="F2F2F2" w:themeFill="background1" w:themeFillShade="F2"/>
            <w:vAlign w:val="center"/>
          </w:tcPr>
          <w:p w14:paraId="262A952A" w14:textId="752CA7D1" w:rsidR="009F6606" w:rsidRPr="00AC0D5C" w:rsidRDefault="00E070D6" w:rsidP="00AC0D5C">
            <w:pPr>
              <w:pStyle w:val="TableParagraph"/>
              <w:numPr>
                <w:ilvl w:val="0"/>
                <w:numId w:val="33"/>
              </w:numPr>
              <w:ind w:left="284" w:hanging="142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AC0D5C">
              <w:rPr>
                <w:rFonts w:ascii="Calibri" w:hAnsi="Calibri" w:cs="Calibri"/>
                <w:spacing w:val="-2"/>
                <w:sz w:val="16"/>
                <w:szCs w:val="16"/>
              </w:rPr>
              <w:t>Analizator automatyczny</w:t>
            </w:r>
          </w:p>
        </w:tc>
        <w:tc>
          <w:tcPr>
            <w:tcW w:w="4421" w:type="pct"/>
            <w:shd w:val="clear" w:color="auto" w:fill="auto"/>
          </w:tcPr>
          <w:p w14:paraId="00ABF6A6" w14:textId="26596A3A" w:rsidR="009F6606" w:rsidRPr="005975F6" w:rsidRDefault="009F6606" w:rsidP="00B91E0F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0832EC" w:rsidRPr="001C1707" w14:paraId="63013DBE" w14:textId="77777777" w:rsidTr="000B6400">
        <w:trPr>
          <w:trHeight w:val="1870"/>
        </w:trPr>
        <w:tc>
          <w:tcPr>
            <w:tcW w:w="579" w:type="pct"/>
            <w:shd w:val="clear" w:color="auto" w:fill="F2F2F2" w:themeFill="background1" w:themeFillShade="F2"/>
            <w:vAlign w:val="center"/>
          </w:tcPr>
          <w:p w14:paraId="5C4497BF" w14:textId="0EE9F1D9" w:rsidR="000832EC" w:rsidRPr="00AC0D5C" w:rsidRDefault="005975F6" w:rsidP="00AC0D5C">
            <w:pPr>
              <w:pStyle w:val="TableParagraph"/>
              <w:numPr>
                <w:ilvl w:val="0"/>
                <w:numId w:val="33"/>
              </w:numPr>
              <w:ind w:left="284" w:hanging="142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AC0D5C">
              <w:rPr>
                <w:rFonts w:ascii="Calibri" w:hAnsi="Calibri" w:cs="Calibri"/>
                <w:spacing w:val="-2"/>
                <w:sz w:val="16"/>
                <w:szCs w:val="16"/>
              </w:rPr>
              <w:t>System do metody manualnej mikro</w:t>
            </w:r>
            <w:r w:rsidR="007F07E5" w:rsidRPr="00AC0D5C">
              <w:rPr>
                <w:rFonts w:ascii="Calibri" w:hAnsi="Calibri" w:cs="Calibri"/>
                <w:spacing w:val="-2"/>
                <w:sz w:val="16"/>
                <w:szCs w:val="16"/>
              </w:rPr>
              <w:t>k</w:t>
            </w:r>
            <w:r w:rsidRPr="00AC0D5C">
              <w:rPr>
                <w:rFonts w:ascii="Calibri" w:hAnsi="Calibri" w:cs="Calibri"/>
                <w:spacing w:val="-2"/>
                <w:sz w:val="16"/>
                <w:szCs w:val="16"/>
              </w:rPr>
              <w:t>olumnowej</w:t>
            </w:r>
          </w:p>
        </w:tc>
        <w:tc>
          <w:tcPr>
            <w:tcW w:w="4421" w:type="pct"/>
            <w:shd w:val="clear" w:color="auto" w:fill="auto"/>
          </w:tcPr>
          <w:p w14:paraId="4E7E6BFA" w14:textId="4F4D057E" w:rsidR="000832EC" w:rsidRPr="005975F6" w:rsidRDefault="000832EC" w:rsidP="00B91E0F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0832EC" w:rsidRPr="001C1707" w14:paraId="5D6C52DF" w14:textId="77777777" w:rsidTr="000B6400">
        <w:trPr>
          <w:trHeight w:val="1870"/>
        </w:trPr>
        <w:tc>
          <w:tcPr>
            <w:tcW w:w="579" w:type="pct"/>
            <w:shd w:val="clear" w:color="auto" w:fill="F2F2F2" w:themeFill="background1" w:themeFillShade="F2"/>
            <w:vAlign w:val="center"/>
          </w:tcPr>
          <w:p w14:paraId="193960F0" w14:textId="0E553A6A" w:rsidR="000832EC" w:rsidRPr="00AC0D5C" w:rsidRDefault="001A270F" w:rsidP="00AC0D5C">
            <w:pPr>
              <w:pStyle w:val="TableParagraph"/>
              <w:numPr>
                <w:ilvl w:val="0"/>
                <w:numId w:val="33"/>
              </w:numPr>
              <w:ind w:left="284" w:hanging="142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AC0D5C">
              <w:rPr>
                <w:rFonts w:ascii="Calibri" w:hAnsi="Calibri" w:cs="Calibri"/>
                <w:spacing w:val="-2"/>
                <w:sz w:val="16"/>
                <w:szCs w:val="16"/>
              </w:rPr>
              <w:t>Backup</w:t>
            </w:r>
          </w:p>
          <w:p w14:paraId="6FC160EC" w14:textId="77777777" w:rsidR="00AC0D5C" w:rsidRDefault="00AC0D5C" w:rsidP="00AC0D5C">
            <w:pPr>
              <w:pStyle w:val="TableParagraph"/>
              <w:ind w:left="142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14:paraId="52C51805" w14:textId="76CE9F47" w:rsidR="000B6400" w:rsidRPr="00AC0D5C" w:rsidRDefault="000B6400" w:rsidP="00AC0D5C">
            <w:pPr>
              <w:pStyle w:val="TableParagraph"/>
              <w:ind w:left="142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AC0D5C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Wypełnić w przypadku, kiedy </w:t>
            </w:r>
            <w:r w:rsidR="00AC0D5C" w:rsidRPr="00AC0D5C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posiadany przez Zamawiającego system backup </w:t>
            </w:r>
            <w:r w:rsidRPr="00AC0D5C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nie jest kompatybilny z </w:t>
            </w:r>
            <w:r w:rsidR="003A2EC2" w:rsidRPr="00AC0D5C">
              <w:rPr>
                <w:rFonts w:ascii="Calibri" w:hAnsi="Calibri" w:cs="Calibri"/>
                <w:i/>
                <w:iCs/>
                <w:sz w:val="16"/>
                <w:szCs w:val="16"/>
              </w:rPr>
              <w:t>oferowanym analizatorem</w:t>
            </w:r>
            <w:r w:rsidR="00AC0D5C" w:rsidRPr="00AC0D5C">
              <w:rPr>
                <w:rFonts w:ascii="Calibri" w:hAnsi="Calibri" w:cs="Calibri"/>
                <w:i/>
                <w:iCs/>
                <w:sz w:val="16"/>
                <w:szCs w:val="16"/>
              </w:rPr>
              <w:t>.</w:t>
            </w:r>
            <w:r w:rsidRPr="00AC0D5C">
              <w:rPr>
                <w:rFonts w:ascii="Calibri" w:hAnsi="Calibri" w:cs="Calibri"/>
                <w:i/>
                <w:iCs/>
                <w:strike/>
                <w:sz w:val="16"/>
                <w:szCs w:val="16"/>
              </w:rPr>
              <w:t xml:space="preserve"> </w:t>
            </w:r>
          </w:p>
        </w:tc>
        <w:tc>
          <w:tcPr>
            <w:tcW w:w="4421" w:type="pct"/>
            <w:shd w:val="clear" w:color="auto" w:fill="auto"/>
          </w:tcPr>
          <w:p w14:paraId="4ADDFDDD" w14:textId="77777777" w:rsidR="00AA5AB0" w:rsidRPr="005975F6" w:rsidRDefault="00AA5AB0" w:rsidP="00B91E0F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6E37600A" w14:textId="3E328BAC" w:rsidR="000832EC" w:rsidRPr="005975F6" w:rsidRDefault="000832EC" w:rsidP="00B91E0F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0B6400" w:rsidRPr="001C1707" w14:paraId="66C39A43" w14:textId="77777777" w:rsidTr="000B6400">
        <w:trPr>
          <w:trHeight w:val="1870"/>
        </w:trPr>
        <w:tc>
          <w:tcPr>
            <w:tcW w:w="579" w:type="pct"/>
            <w:shd w:val="clear" w:color="auto" w:fill="F2F2F2" w:themeFill="background1" w:themeFillShade="F2"/>
          </w:tcPr>
          <w:p w14:paraId="61449180" w14:textId="037C46DD" w:rsidR="000B6400" w:rsidRPr="00AC0D5C" w:rsidRDefault="000A6B6D" w:rsidP="00AC0D5C">
            <w:pPr>
              <w:pStyle w:val="TableParagraph"/>
              <w:numPr>
                <w:ilvl w:val="0"/>
                <w:numId w:val="33"/>
              </w:numPr>
              <w:ind w:left="284" w:hanging="142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AC0D5C">
              <w:rPr>
                <w:rFonts w:ascii="Calibri" w:hAnsi="Calibri" w:cs="Calibri"/>
                <w:spacing w:val="-2"/>
                <w:sz w:val="16"/>
                <w:szCs w:val="16"/>
              </w:rPr>
              <w:lastRenderedPageBreak/>
              <w:t>Urządzenia towarzyszące</w:t>
            </w:r>
            <w:r w:rsidR="000B6400" w:rsidRPr="00AC0D5C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(komputery, drukarki, skanery itp.)</w:t>
            </w:r>
          </w:p>
        </w:tc>
        <w:tc>
          <w:tcPr>
            <w:tcW w:w="4421" w:type="pct"/>
            <w:shd w:val="clear" w:color="auto" w:fill="auto"/>
          </w:tcPr>
          <w:p w14:paraId="1E8EC90C" w14:textId="48920F15" w:rsidR="000B6400" w:rsidRPr="005975F6" w:rsidRDefault="000B6400" w:rsidP="000B6400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</w:tbl>
    <w:p w14:paraId="78369ECB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14142" w:type="dxa"/>
        <w:tblLook w:val="04A0" w:firstRow="1" w:lastRow="0" w:firstColumn="1" w:lastColumn="0" w:noHBand="0" w:noVBand="1"/>
      </w:tblPr>
      <w:tblGrid>
        <w:gridCol w:w="10201"/>
        <w:gridCol w:w="1843"/>
        <w:gridCol w:w="2098"/>
      </w:tblGrid>
      <w:tr w:rsidR="00441FBF" w14:paraId="4CB5DF99" w14:textId="4DC78571" w:rsidTr="001B475A">
        <w:tc>
          <w:tcPr>
            <w:tcW w:w="10201" w:type="dxa"/>
            <w:shd w:val="clear" w:color="auto" w:fill="E2EFD9" w:themeFill="accent6" w:themeFillTint="33"/>
            <w:vAlign w:val="center"/>
          </w:tcPr>
          <w:p w14:paraId="3692F523" w14:textId="77777777" w:rsidR="00441FBF" w:rsidRPr="00111E0D" w:rsidRDefault="00441FBF" w:rsidP="0028233A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11E0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Parametry analizatora [kryteria oceny oferty]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42E455A1" w14:textId="4E86B65C" w:rsidR="00441FBF" w:rsidRPr="00111E0D" w:rsidRDefault="00441FBF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8" w:type="dxa"/>
            <w:shd w:val="clear" w:color="auto" w:fill="E2EFD9" w:themeFill="accent6" w:themeFillTint="33"/>
          </w:tcPr>
          <w:p w14:paraId="7A57170A" w14:textId="77777777" w:rsidR="00441FBF" w:rsidRPr="00441FBF" w:rsidRDefault="00441FBF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41FBF" w14:paraId="5B4DFFF2" w14:textId="4FB2F56C" w:rsidTr="001804F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784FCFD0" w14:textId="481393A9" w:rsidR="00441FBF" w:rsidRPr="002E7B42" w:rsidRDefault="00441FBF" w:rsidP="0028233A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21B92">
              <w:rPr>
                <w:rFonts w:asciiTheme="minorHAnsi" w:hAnsiTheme="minorHAnsi" w:cstheme="minorHAnsi"/>
                <w:sz w:val="20"/>
                <w:szCs w:val="20"/>
              </w:rPr>
              <w:t>Pojemność analizatora głównego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28E45999" w14:textId="5FBBBD27" w:rsidR="00441FBF" w:rsidRPr="00111E0D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86B1D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[należy </w:t>
            </w:r>
            <w:r w:rsidR="00182D2C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podać </w:t>
            </w:r>
            <w:r w:rsidR="00784A87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ilość</w:t>
            </w:r>
            <w:r w:rsidR="009762E1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 probówek</w:t>
            </w:r>
            <w:r w:rsidRPr="00086B1D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]</w:t>
            </w:r>
          </w:p>
        </w:tc>
        <w:tc>
          <w:tcPr>
            <w:tcW w:w="2098" w:type="dxa"/>
          </w:tcPr>
          <w:p w14:paraId="1F7E15B1" w14:textId="77777777" w:rsidR="00441FBF" w:rsidRPr="00111E0D" w:rsidRDefault="00441FBF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E93" w14:paraId="3CA51CA9" w14:textId="1C5FD567" w:rsidTr="001804F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5A60DE0C" w14:textId="6C77A6F6" w:rsidR="00746E93" w:rsidRPr="002E7B42" w:rsidRDefault="00746E93" w:rsidP="0028233A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443D6">
              <w:rPr>
                <w:rFonts w:asciiTheme="minorHAnsi" w:hAnsiTheme="minorHAnsi" w:cstheme="minorHAnsi"/>
                <w:sz w:val="20"/>
                <w:szCs w:val="20"/>
              </w:rPr>
              <w:t>Analizator główny posiadający własny w pełni automatyczny system zapasowy back-up: min. 2 niezależne ramiona pipetujące, więcej niż dwie wirówki na pokładzie, min. 2 jednostki PC dla zapewnienia ciągłości pracy w przypadku uszkodzenia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51336B38" w14:textId="41164B6C" w:rsidR="00746E93" w:rsidRPr="00111E0D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86B1D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[należy wpisać TAK/NIE, w przypadku nieudzielenia odpowiedzi Zamawiający przyjmie do oceny odpowiedź NIE]</w:t>
            </w:r>
          </w:p>
        </w:tc>
        <w:tc>
          <w:tcPr>
            <w:tcW w:w="2098" w:type="dxa"/>
          </w:tcPr>
          <w:p w14:paraId="238A9368" w14:textId="77777777" w:rsidR="00746E93" w:rsidRPr="00111E0D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E93" w14:paraId="2EDA541A" w14:textId="5B60910B" w:rsidTr="001804F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254946A7" w14:textId="060B2DDB" w:rsidR="00746E93" w:rsidRPr="002E7B42" w:rsidRDefault="00746E93" w:rsidP="0028233A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B5CB6">
              <w:rPr>
                <w:rFonts w:asciiTheme="minorHAnsi" w:hAnsiTheme="minorHAnsi" w:cstheme="minorHAnsi"/>
                <w:sz w:val="20"/>
                <w:szCs w:val="20"/>
              </w:rPr>
              <w:t>Kolorowy obraz karty/kasety obejmuje komorę reakcyjną z reagentami i mikrokolumnę z żelem</w:t>
            </w:r>
          </w:p>
        </w:tc>
        <w:tc>
          <w:tcPr>
            <w:tcW w:w="1843" w:type="dxa"/>
            <w:vMerge/>
            <w:shd w:val="clear" w:color="auto" w:fill="F2F2F2" w:themeFill="background1" w:themeFillShade="F2"/>
            <w:vAlign w:val="center"/>
          </w:tcPr>
          <w:p w14:paraId="0728448C" w14:textId="77777777" w:rsidR="00746E93" w:rsidRPr="00111E0D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8" w:type="dxa"/>
          </w:tcPr>
          <w:p w14:paraId="22A9450A" w14:textId="77777777" w:rsidR="00746E93" w:rsidRPr="00111E0D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E93" w14:paraId="7F82D0C0" w14:textId="542D7D46" w:rsidTr="001804F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08D9277D" w14:textId="2807EF51" w:rsidR="00746E93" w:rsidRPr="002E7B42" w:rsidRDefault="00746E93" w:rsidP="0028233A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0367D">
              <w:rPr>
                <w:rFonts w:asciiTheme="minorHAnsi" w:hAnsiTheme="minorHAnsi" w:cstheme="minorHAnsi"/>
                <w:sz w:val="20"/>
                <w:szCs w:val="20"/>
              </w:rPr>
              <w:t>Zestaw kontrolny do kontroli codziennej zawierający kontrolę słabej ekspresji antygenu D.</w:t>
            </w:r>
          </w:p>
        </w:tc>
        <w:tc>
          <w:tcPr>
            <w:tcW w:w="1843" w:type="dxa"/>
            <w:vMerge/>
            <w:shd w:val="clear" w:color="auto" w:fill="F2F2F2" w:themeFill="background1" w:themeFillShade="F2"/>
            <w:vAlign w:val="center"/>
          </w:tcPr>
          <w:p w14:paraId="0DCCA92D" w14:textId="77777777" w:rsidR="00746E93" w:rsidRPr="00111E0D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8" w:type="dxa"/>
          </w:tcPr>
          <w:p w14:paraId="702BBF97" w14:textId="77777777" w:rsidR="00746E93" w:rsidRPr="00111E0D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E93" w14:paraId="7456C52A" w14:textId="4C70F2FE" w:rsidTr="001804F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588F58CC" w14:textId="512EFB51" w:rsidR="00746E93" w:rsidRPr="002E7B42" w:rsidRDefault="00746E93" w:rsidP="0028233A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C7DBC">
              <w:rPr>
                <w:rFonts w:asciiTheme="minorHAnsi" w:hAnsiTheme="minorHAnsi" w:cstheme="minorHAnsi"/>
                <w:sz w:val="20"/>
                <w:szCs w:val="20"/>
              </w:rPr>
              <w:t>Zabezpieczenie używanych diluentów  przed kontaminacją.</w:t>
            </w:r>
          </w:p>
        </w:tc>
        <w:tc>
          <w:tcPr>
            <w:tcW w:w="1843" w:type="dxa"/>
            <w:vMerge/>
            <w:shd w:val="clear" w:color="auto" w:fill="F2F2F2" w:themeFill="background1" w:themeFillShade="F2"/>
            <w:vAlign w:val="center"/>
          </w:tcPr>
          <w:p w14:paraId="0E4E7E7A" w14:textId="77777777" w:rsidR="00746E93" w:rsidRPr="00111E0D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8" w:type="dxa"/>
          </w:tcPr>
          <w:p w14:paraId="2426E19A" w14:textId="77777777" w:rsidR="00746E93" w:rsidRPr="00111E0D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339AC46" w14:textId="77777777" w:rsidR="002E7B42" w:rsidRDefault="002E7B42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11533B09" w14:textId="77777777" w:rsidR="00AD1AF5" w:rsidRDefault="00AD1AF5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1555"/>
        <w:gridCol w:w="12615"/>
      </w:tblGrid>
      <w:tr w:rsidR="00B511F7" w14:paraId="12FF4B9B" w14:textId="77777777" w:rsidTr="000A4B70">
        <w:trPr>
          <w:cantSplit/>
          <w:trHeight w:val="1077"/>
        </w:trPr>
        <w:tc>
          <w:tcPr>
            <w:tcW w:w="1555" w:type="dxa"/>
            <w:vMerge w:val="restart"/>
            <w:shd w:val="clear" w:color="auto" w:fill="FBE4D5" w:themeFill="accent2" w:themeFillTint="33"/>
            <w:textDirection w:val="btLr"/>
            <w:vAlign w:val="center"/>
          </w:tcPr>
          <w:p w14:paraId="42870C68" w14:textId="7F302D4F" w:rsidR="00B511F7" w:rsidRPr="00B511F7" w:rsidRDefault="00B511F7" w:rsidP="00B511F7">
            <w:pPr>
              <w:widowControl w:val="0"/>
              <w:suppressAutoHyphens/>
              <w:spacing w:after="0" w:line="240" w:lineRule="auto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511F7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Niepotrzebne </w:t>
            </w:r>
            <w:r w:rsidR="006C1090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prze</w:t>
            </w:r>
            <w:r w:rsidRPr="00B511F7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kreślić!!!</w:t>
            </w:r>
          </w:p>
        </w:tc>
        <w:tc>
          <w:tcPr>
            <w:tcW w:w="12615" w:type="dxa"/>
            <w:vAlign w:val="center"/>
          </w:tcPr>
          <w:p w14:paraId="51F3DA01" w14:textId="52227A3B" w:rsidR="00B511F7" w:rsidRPr="00B511F7" w:rsidRDefault="00B511F7" w:rsidP="000A4B70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511F7">
              <w:rPr>
                <w:rFonts w:asciiTheme="minorHAnsi" w:hAnsiTheme="minorHAnsi" w:cstheme="minorHAnsi"/>
                <w:sz w:val="20"/>
                <w:szCs w:val="20"/>
              </w:rPr>
              <w:t xml:space="preserve">Oświadczam, że oferowany analizator </w:t>
            </w:r>
            <w:r w:rsidR="00CA508D" w:rsidRPr="00CA508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JEST</w:t>
            </w:r>
            <w:r w:rsidR="00CA508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511F7">
              <w:rPr>
                <w:rFonts w:asciiTheme="minorHAnsi" w:hAnsiTheme="minorHAnsi" w:cstheme="minorHAnsi"/>
                <w:sz w:val="20"/>
                <w:szCs w:val="20"/>
              </w:rPr>
              <w:t>kompatybilny z posiadanymi przez Zamawiającego urządzeniami wskazanymi OPZ tj. automatycznej stacji pipetującej Swing TwinSampler oraz wirówko-czytnika Saxo i w związku z tym w cenie dzierżawy analizatora oferuję objęcie tych urządzeń obsługą gwarancyjną i koniecznymi przeglądami, zgodnie z SWZ, w szczególności OPZ i istotnymi warunkami umowy.</w:t>
            </w:r>
          </w:p>
        </w:tc>
      </w:tr>
      <w:tr w:rsidR="00B511F7" w14:paraId="434C0B5B" w14:textId="77777777" w:rsidTr="000A4B70">
        <w:trPr>
          <w:trHeight w:val="1077"/>
        </w:trPr>
        <w:tc>
          <w:tcPr>
            <w:tcW w:w="1555" w:type="dxa"/>
            <w:vMerge/>
            <w:shd w:val="clear" w:color="auto" w:fill="FBE4D5" w:themeFill="accent2" w:themeFillTint="33"/>
          </w:tcPr>
          <w:p w14:paraId="67043AB8" w14:textId="77777777" w:rsidR="00B511F7" w:rsidRPr="00B511F7" w:rsidRDefault="00B511F7" w:rsidP="00E5786A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15" w:type="dxa"/>
            <w:vAlign w:val="center"/>
          </w:tcPr>
          <w:p w14:paraId="284D94A3" w14:textId="36051920" w:rsidR="00B511F7" w:rsidRPr="00B511F7" w:rsidRDefault="00B511F7" w:rsidP="000A4B70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511F7">
              <w:rPr>
                <w:rFonts w:asciiTheme="minorHAnsi" w:hAnsiTheme="minorHAnsi" w:cstheme="minorHAnsi"/>
                <w:sz w:val="20"/>
                <w:szCs w:val="20"/>
              </w:rPr>
              <w:t xml:space="preserve">Oświadczam, że oferowany analizator </w:t>
            </w:r>
            <w:r w:rsidRPr="00CA508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NIE </w:t>
            </w:r>
            <w:r w:rsidR="00CA508D" w:rsidRPr="00CA508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JEST</w:t>
            </w:r>
            <w:r w:rsidRPr="00B511F7">
              <w:rPr>
                <w:rFonts w:asciiTheme="minorHAnsi" w:hAnsiTheme="minorHAnsi" w:cstheme="minorHAnsi"/>
                <w:sz w:val="20"/>
                <w:szCs w:val="20"/>
              </w:rPr>
              <w:t xml:space="preserve"> kompatybilny z posiadanymi przez Zamawiającego urządzeniami wskazanymi OPZ tj. automatycznej stacji pipetującej Swing TwinSampler oraz wirówko-czytnika Saxo i w związku z tym w cenie dzierżawy analizatora oferuję system backup zgodnie z powyższą specyfikacją. </w:t>
            </w:r>
          </w:p>
        </w:tc>
      </w:tr>
    </w:tbl>
    <w:p w14:paraId="195584A5" w14:textId="77777777" w:rsidR="00AD1AF5" w:rsidRDefault="00AD1AF5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1C65440A" w14:textId="77777777" w:rsidR="00896980" w:rsidRDefault="00896980" w:rsidP="004A3169">
      <w:pPr>
        <w:widowControl w:val="0"/>
        <w:suppressAutoHyphens/>
        <w:spacing w:before="360" w:after="0" w:line="240" w:lineRule="auto"/>
        <w:jc w:val="both"/>
        <w:rPr>
          <w:rFonts w:cs="Calibri"/>
          <w:b/>
          <w:bCs/>
          <w:sz w:val="36"/>
          <w:szCs w:val="36"/>
        </w:rPr>
      </w:pPr>
      <w:r>
        <w:rPr>
          <w:rFonts w:cs="Calibri"/>
          <w:b/>
          <w:bCs/>
          <w:sz w:val="36"/>
          <w:szCs w:val="36"/>
        </w:rPr>
        <w:br w:type="page"/>
      </w:r>
    </w:p>
    <w:p w14:paraId="478048D9" w14:textId="28F6BAB4" w:rsidR="006E6144" w:rsidRPr="004A3169" w:rsidRDefault="004A3169" w:rsidP="004A3169">
      <w:pPr>
        <w:widowControl w:val="0"/>
        <w:suppressAutoHyphens/>
        <w:spacing w:before="360" w:after="0" w:line="240" w:lineRule="auto"/>
        <w:jc w:val="both"/>
        <w:rPr>
          <w:rFonts w:cs="Calibri"/>
          <w:b/>
          <w:bCs/>
          <w:sz w:val="36"/>
          <w:szCs w:val="36"/>
        </w:rPr>
      </w:pPr>
      <w:r w:rsidRPr="004A3169">
        <w:rPr>
          <w:rFonts w:cs="Calibri"/>
          <w:b/>
          <w:bCs/>
          <w:sz w:val="36"/>
          <w:szCs w:val="36"/>
        </w:rPr>
        <w:lastRenderedPageBreak/>
        <w:t xml:space="preserve">ZADANIE </w:t>
      </w:r>
      <w:r w:rsidR="006E6144" w:rsidRPr="004A3169">
        <w:rPr>
          <w:rFonts w:cs="Calibri"/>
          <w:b/>
          <w:bCs/>
          <w:sz w:val="36"/>
          <w:szCs w:val="36"/>
        </w:rPr>
        <w:t>2</w:t>
      </w:r>
    </w:p>
    <w:p w14:paraId="09B84952" w14:textId="77777777" w:rsidR="00AD1AF5" w:rsidRDefault="00AD1AF5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8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3"/>
        <w:gridCol w:w="4542"/>
        <w:gridCol w:w="1283"/>
        <w:gridCol w:w="1047"/>
        <w:gridCol w:w="1047"/>
        <w:gridCol w:w="1082"/>
        <w:gridCol w:w="1225"/>
        <w:gridCol w:w="647"/>
        <w:gridCol w:w="1358"/>
        <w:gridCol w:w="1338"/>
      </w:tblGrid>
      <w:tr w:rsidR="0066058E" w:rsidRPr="00CE6E2B" w14:paraId="0870556B" w14:textId="77777777" w:rsidTr="009E451C">
        <w:trPr>
          <w:trHeight w:val="410"/>
        </w:trPr>
        <w:tc>
          <w:tcPr>
            <w:tcW w:w="1862" w:type="pct"/>
            <w:gridSpan w:val="2"/>
            <w:shd w:val="clear" w:color="auto" w:fill="D9E2F3" w:themeFill="accent5" w:themeFillTint="33"/>
            <w:vAlign w:val="center"/>
          </w:tcPr>
          <w:p w14:paraId="128900F7" w14:textId="27B6D7BE" w:rsidR="0066058E" w:rsidRPr="00CE6E2B" w:rsidRDefault="0066058E" w:rsidP="002A2E8D">
            <w:pPr>
              <w:pStyle w:val="TableParagraph"/>
              <w:ind w:left="6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CE6E2B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>Nazwa</w:t>
            </w:r>
          </w:p>
        </w:tc>
        <w:tc>
          <w:tcPr>
            <w:tcW w:w="446" w:type="pct"/>
            <w:shd w:val="clear" w:color="auto" w:fill="D9E2F3" w:themeFill="accent5" w:themeFillTint="33"/>
            <w:vAlign w:val="center"/>
          </w:tcPr>
          <w:p w14:paraId="2CF6BB1B" w14:textId="77777777" w:rsidR="0066058E" w:rsidRPr="002A2E8D" w:rsidRDefault="0066058E" w:rsidP="002A2E8D">
            <w:pPr>
              <w:pStyle w:val="TableParagraph"/>
              <w:ind w:left="69"/>
              <w:jc w:val="center"/>
              <w:rPr>
                <w:rFonts w:asciiTheme="majorHAnsi" w:hAnsiTheme="majorHAnsi" w:cstheme="majorHAnsi"/>
                <w:spacing w:val="-2"/>
                <w:sz w:val="16"/>
                <w:szCs w:val="16"/>
              </w:rPr>
            </w:pPr>
            <w:r w:rsidRPr="002A2E8D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Ilość planowanych badań lub jednostek</w:t>
            </w:r>
          </w:p>
        </w:tc>
        <w:tc>
          <w:tcPr>
            <w:tcW w:w="364" w:type="pct"/>
            <w:shd w:val="clear" w:color="auto" w:fill="D9E2F3" w:themeFill="accent5" w:themeFillTint="33"/>
            <w:vAlign w:val="center"/>
          </w:tcPr>
          <w:p w14:paraId="1074B734" w14:textId="77777777" w:rsidR="0066058E" w:rsidRPr="002A2E8D" w:rsidRDefault="0066058E" w:rsidP="002A2E8D">
            <w:pPr>
              <w:pStyle w:val="TableParagraph"/>
              <w:ind w:left="69"/>
              <w:jc w:val="center"/>
              <w:rPr>
                <w:rFonts w:asciiTheme="majorHAnsi" w:hAnsiTheme="majorHAnsi" w:cstheme="majorHAnsi"/>
                <w:spacing w:val="-2"/>
                <w:sz w:val="16"/>
                <w:szCs w:val="16"/>
              </w:rPr>
            </w:pPr>
            <w:r w:rsidRPr="002A2E8D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Wielkość opakowania</w:t>
            </w:r>
          </w:p>
          <w:p w14:paraId="68A508CD" w14:textId="77777777" w:rsidR="0066058E" w:rsidRPr="002A2E8D" w:rsidRDefault="0066058E" w:rsidP="002A2E8D">
            <w:pPr>
              <w:pStyle w:val="TableParagraph"/>
              <w:ind w:left="69"/>
              <w:jc w:val="center"/>
              <w:rPr>
                <w:rFonts w:asciiTheme="majorHAnsi" w:hAnsiTheme="majorHAnsi" w:cstheme="majorHAnsi"/>
                <w:spacing w:val="-2"/>
                <w:sz w:val="16"/>
                <w:szCs w:val="16"/>
              </w:rPr>
            </w:pPr>
            <w:r w:rsidRPr="002A2E8D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/Ilość oznaczeń z 1 opak.</w:t>
            </w:r>
          </w:p>
        </w:tc>
        <w:tc>
          <w:tcPr>
            <w:tcW w:w="364" w:type="pct"/>
            <w:shd w:val="clear" w:color="auto" w:fill="D9E2F3" w:themeFill="accent5" w:themeFillTint="33"/>
            <w:vAlign w:val="center"/>
          </w:tcPr>
          <w:p w14:paraId="1E4F822E" w14:textId="77777777" w:rsidR="0066058E" w:rsidRPr="002A2E8D" w:rsidRDefault="0066058E" w:rsidP="002A2E8D">
            <w:pPr>
              <w:pStyle w:val="TableParagraph"/>
              <w:ind w:left="69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A2E8D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Ilość opakowań wystarczająca do wykonania zaplanowanej ilości badań</w:t>
            </w:r>
          </w:p>
        </w:tc>
        <w:tc>
          <w:tcPr>
            <w:tcW w:w="376" w:type="pct"/>
            <w:shd w:val="clear" w:color="auto" w:fill="D9E2F3" w:themeFill="accent5" w:themeFillTint="33"/>
            <w:vAlign w:val="center"/>
          </w:tcPr>
          <w:p w14:paraId="6B41F327" w14:textId="4BA4CCCD" w:rsidR="0066058E" w:rsidRPr="002A2E8D" w:rsidRDefault="0066058E" w:rsidP="002A2E8D">
            <w:pPr>
              <w:pStyle w:val="TableParagraph"/>
              <w:ind w:left="69"/>
              <w:jc w:val="center"/>
              <w:rPr>
                <w:rFonts w:asciiTheme="majorHAnsi" w:hAnsiTheme="majorHAnsi" w:cstheme="majorHAnsi"/>
                <w:spacing w:val="-4"/>
                <w:sz w:val="16"/>
                <w:szCs w:val="16"/>
              </w:rPr>
            </w:pPr>
            <w:r w:rsidRPr="002A2E8D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Jednostka handlowa</w:t>
            </w:r>
            <w:r w:rsidR="00FF139C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np. opak.</w:t>
            </w:r>
          </w:p>
        </w:tc>
        <w:tc>
          <w:tcPr>
            <w:tcW w:w="426" w:type="pct"/>
            <w:shd w:val="clear" w:color="auto" w:fill="D9E2F3" w:themeFill="accent5" w:themeFillTint="33"/>
            <w:vAlign w:val="center"/>
          </w:tcPr>
          <w:p w14:paraId="5C1A1434" w14:textId="77777777" w:rsidR="0066058E" w:rsidRPr="002A2E8D" w:rsidRDefault="0066058E" w:rsidP="002A2E8D">
            <w:pPr>
              <w:pStyle w:val="TableParagraph"/>
              <w:ind w:left="69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A2E8D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Cena </w:t>
            </w:r>
            <w:r w:rsidRPr="002A2E8D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jednostkowa</w:t>
            </w:r>
          </w:p>
          <w:p w14:paraId="6F86049A" w14:textId="77777777" w:rsidR="0066058E" w:rsidRPr="002A2E8D" w:rsidRDefault="0066058E" w:rsidP="002A2E8D">
            <w:pPr>
              <w:pStyle w:val="TableParagraph"/>
              <w:ind w:left="69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A2E8D">
              <w:rPr>
                <w:rFonts w:asciiTheme="majorHAnsi" w:hAnsiTheme="majorHAnsi" w:cstheme="majorHAnsi"/>
                <w:sz w:val="16"/>
                <w:szCs w:val="16"/>
              </w:rPr>
              <w:t>netto</w:t>
            </w:r>
            <w:r w:rsidRPr="002A2E8D">
              <w:rPr>
                <w:rFonts w:asciiTheme="majorHAnsi" w:hAnsiTheme="majorHAnsi" w:cstheme="majorHAnsi"/>
                <w:spacing w:val="-10"/>
                <w:sz w:val="16"/>
                <w:szCs w:val="16"/>
              </w:rPr>
              <w:t xml:space="preserve"> </w:t>
            </w:r>
            <w:r w:rsidRPr="002A2E8D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[zł]</w:t>
            </w:r>
          </w:p>
        </w:tc>
        <w:tc>
          <w:tcPr>
            <w:tcW w:w="225" w:type="pct"/>
            <w:shd w:val="clear" w:color="auto" w:fill="D9E2F3" w:themeFill="accent5" w:themeFillTint="33"/>
            <w:vAlign w:val="center"/>
          </w:tcPr>
          <w:p w14:paraId="036B6F80" w14:textId="77777777" w:rsidR="0066058E" w:rsidRPr="002A2E8D" w:rsidRDefault="0066058E" w:rsidP="002A2E8D">
            <w:pPr>
              <w:pStyle w:val="TableParagraph"/>
              <w:ind w:left="70"/>
              <w:jc w:val="center"/>
              <w:rPr>
                <w:rFonts w:asciiTheme="majorHAnsi" w:hAnsiTheme="majorHAnsi" w:cstheme="majorHAnsi"/>
                <w:bCs/>
                <w:spacing w:val="-2"/>
                <w:sz w:val="16"/>
                <w:szCs w:val="16"/>
              </w:rPr>
            </w:pPr>
            <w:r w:rsidRPr="002A2E8D">
              <w:rPr>
                <w:rFonts w:asciiTheme="majorHAnsi" w:hAnsiTheme="majorHAnsi" w:cstheme="majorHAnsi"/>
                <w:bCs/>
                <w:spacing w:val="-2"/>
                <w:sz w:val="16"/>
                <w:szCs w:val="16"/>
              </w:rPr>
              <w:t>Stawka podatku VAT</w:t>
            </w:r>
          </w:p>
        </w:tc>
        <w:tc>
          <w:tcPr>
            <w:tcW w:w="472" w:type="pct"/>
            <w:shd w:val="clear" w:color="auto" w:fill="D9E2F3" w:themeFill="accent5" w:themeFillTint="33"/>
            <w:vAlign w:val="center"/>
          </w:tcPr>
          <w:p w14:paraId="4BA1362D" w14:textId="77777777" w:rsidR="0066058E" w:rsidRPr="002A2E8D" w:rsidRDefault="0066058E" w:rsidP="002A2E8D">
            <w:pPr>
              <w:pStyle w:val="TableParagraph"/>
              <w:ind w:left="70"/>
              <w:jc w:val="center"/>
              <w:rPr>
                <w:rFonts w:asciiTheme="majorHAnsi" w:hAnsiTheme="majorHAnsi" w:cstheme="majorHAnsi"/>
                <w:bCs/>
                <w:spacing w:val="-2"/>
                <w:sz w:val="16"/>
                <w:szCs w:val="16"/>
              </w:rPr>
            </w:pPr>
            <w:r w:rsidRPr="002A2E8D">
              <w:rPr>
                <w:rFonts w:asciiTheme="majorHAnsi" w:hAnsiTheme="majorHAnsi" w:cstheme="majorHAnsi"/>
                <w:bCs/>
                <w:spacing w:val="-2"/>
                <w:sz w:val="16"/>
                <w:szCs w:val="16"/>
              </w:rPr>
              <w:t>Wartość netto [zł]</w:t>
            </w:r>
          </w:p>
        </w:tc>
        <w:tc>
          <w:tcPr>
            <w:tcW w:w="465" w:type="pct"/>
            <w:shd w:val="clear" w:color="auto" w:fill="D9E2F3" w:themeFill="accent5" w:themeFillTint="33"/>
            <w:vAlign w:val="center"/>
          </w:tcPr>
          <w:p w14:paraId="02A82A6D" w14:textId="77777777" w:rsidR="0066058E" w:rsidRPr="00CE6E2B" w:rsidRDefault="0066058E" w:rsidP="002A2E8D">
            <w:pPr>
              <w:pStyle w:val="TableParagraph"/>
              <w:ind w:left="7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CE6E2B">
              <w:rPr>
                <w:rFonts w:asciiTheme="minorHAnsi" w:hAnsiTheme="minorHAnsi" w:cstheme="minorHAnsi"/>
                <w:b/>
                <w:spacing w:val="-2"/>
                <w:sz w:val="16"/>
                <w:szCs w:val="16"/>
              </w:rPr>
              <w:t>Wartość</w:t>
            </w:r>
            <w:r w:rsidRPr="00CE6E2B">
              <w:rPr>
                <w:rFonts w:asciiTheme="minorHAnsi" w:hAnsiTheme="minorHAnsi" w:cstheme="minorHAnsi"/>
                <w:b/>
                <w:spacing w:val="-3"/>
                <w:sz w:val="16"/>
                <w:szCs w:val="16"/>
              </w:rPr>
              <w:t xml:space="preserve"> </w:t>
            </w:r>
            <w:r w:rsidRPr="00CE6E2B">
              <w:rPr>
                <w:rFonts w:asciiTheme="minorHAnsi" w:hAnsiTheme="minorHAnsi" w:cstheme="minorHAnsi"/>
                <w:b/>
                <w:spacing w:val="-2"/>
                <w:sz w:val="16"/>
                <w:szCs w:val="16"/>
              </w:rPr>
              <w:t>brutto</w:t>
            </w:r>
            <w:r w:rsidRPr="00CE6E2B">
              <w:rPr>
                <w:rFonts w:asciiTheme="minorHAnsi" w:hAnsiTheme="minorHAnsi" w:cstheme="minorHAnsi"/>
                <w:b/>
                <w:spacing w:val="-3"/>
                <w:sz w:val="16"/>
                <w:szCs w:val="16"/>
              </w:rPr>
              <w:t xml:space="preserve"> </w:t>
            </w:r>
            <w:r w:rsidRPr="00CE6E2B">
              <w:rPr>
                <w:rFonts w:asciiTheme="minorHAnsi" w:hAnsiTheme="minorHAnsi" w:cstheme="minorHAnsi"/>
                <w:b/>
                <w:spacing w:val="-4"/>
                <w:sz w:val="16"/>
                <w:szCs w:val="16"/>
              </w:rPr>
              <w:t>[zł]</w:t>
            </w:r>
          </w:p>
        </w:tc>
      </w:tr>
      <w:tr w:rsidR="0066058E" w:rsidRPr="00CE6E2B" w14:paraId="74A1AF12" w14:textId="77777777" w:rsidTr="00A32F86">
        <w:trPr>
          <w:trHeight w:val="410"/>
        </w:trPr>
        <w:tc>
          <w:tcPr>
            <w:tcW w:w="1862" w:type="pct"/>
            <w:gridSpan w:val="2"/>
            <w:shd w:val="clear" w:color="auto" w:fill="F2F2F2" w:themeFill="background1" w:themeFillShade="F2"/>
          </w:tcPr>
          <w:p w14:paraId="24721F47" w14:textId="0B765777" w:rsidR="0066058E" w:rsidRPr="00CE6E2B" w:rsidRDefault="0066058E" w:rsidP="001A3879">
            <w:pPr>
              <w:pStyle w:val="Table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spacing w:val="-2"/>
                <w:sz w:val="16"/>
                <w:szCs w:val="16"/>
              </w:rPr>
            </w:pPr>
            <w:r w:rsidRPr="00CE6E2B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dzierżawa automatycznego analizatora </w:t>
            </w:r>
          </w:p>
          <w:p w14:paraId="29717261" w14:textId="07BB45DB" w:rsidR="0066058E" w:rsidRPr="00CE6E2B" w:rsidRDefault="0066058E" w:rsidP="001A3879">
            <w:pPr>
              <w:pStyle w:val="Table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spacing w:val="-2"/>
                <w:sz w:val="16"/>
                <w:szCs w:val="16"/>
              </w:rPr>
            </w:pPr>
            <w:r w:rsidRPr="00CE6E2B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system backup albo objęcie posiadanego przez Zamawiającego sprzętu bezpłatnym serwisem i przeglądami </w:t>
            </w:r>
          </w:p>
        </w:tc>
        <w:tc>
          <w:tcPr>
            <w:tcW w:w="446" w:type="pct"/>
            <w:shd w:val="clear" w:color="auto" w:fill="D9D9D9" w:themeFill="background1" w:themeFillShade="D9"/>
            <w:vAlign w:val="center"/>
          </w:tcPr>
          <w:p w14:paraId="003DB734" w14:textId="77777777" w:rsidR="0066058E" w:rsidRPr="00CE6E2B" w:rsidRDefault="0066058E" w:rsidP="001A3879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pacing w:val="-4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D9D9D9" w:themeFill="background1" w:themeFillShade="D9"/>
            <w:vAlign w:val="center"/>
          </w:tcPr>
          <w:p w14:paraId="5AA9EFB3" w14:textId="77777777" w:rsidR="0066058E" w:rsidRPr="00CE6E2B" w:rsidRDefault="0066058E" w:rsidP="001A3879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pacing w:val="-4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F2F2F2" w:themeFill="background1" w:themeFillShade="F2"/>
            <w:vAlign w:val="center"/>
          </w:tcPr>
          <w:p w14:paraId="445D8D81" w14:textId="77777777" w:rsidR="0066058E" w:rsidRPr="00CE6E2B" w:rsidRDefault="0066058E" w:rsidP="001A3879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pacing w:val="-4"/>
                <w:sz w:val="16"/>
                <w:szCs w:val="16"/>
              </w:rPr>
            </w:pPr>
            <w:r w:rsidRPr="00CE6E2B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>36</w:t>
            </w:r>
          </w:p>
        </w:tc>
        <w:tc>
          <w:tcPr>
            <w:tcW w:w="376" w:type="pct"/>
            <w:vAlign w:val="center"/>
          </w:tcPr>
          <w:p w14:paraId="540A702B" w14:textId="77777777" w:rsidR="0066058E" w:rsidRPr="00CE6E2B" w:rsidRDefault="0066058E" w:rsidP="001A3879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CE6E2B">
              <w:rPr>
                <w:rFonts w:asciiTheme="minorHAnsi" w:hAnsiTheme="minorHAnsi" w:cstheme="minorHAnsi"/>
                <w:sz w:val="16"/>
                <w:szCs w:val="16"/>
              </w:rPr>
              <w:t>m-c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2F7E0773" w14:textId="77777777" w:rsidR="0066058E" w:rsidRPr="00CE6E2B" w:rsidRDefault="0066058E" w:rsidP="001A3879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10F09ADA" w14:textId="77777777" w:rsidR="0066058E" w:rsidRPr="00CE6E2B" w:rsidRDefault="0066058E" w:rsidP="001A387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79714906" w14:textId="77777777" w:rsidR="0066058E" w:rsidRPr="00CE6E2B" w:rsidRDefault="0066058E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0A0B755A" w14:textId="77777777" w:rsidR="0066058E" w:rsidRPr="00CE6E2B" w:rsidRDefault="0066058E" w:rsidP="001A387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66058E" w:rsidRPr="00CE6E2B" w14:paraId="44B68FA2" w14:textId="77777777" w:rsidTr="002A2E8D">
        <w:trPr>
          <w:trHeight w:val="410"/>
        </w:trPr>
        <w:tc>
          <w:tcPr>
            <w:tcW w:w="5000" w:type="pct"/>
            <w:gridSpan w:val="10"/>
            <w:shd w:val="clear" w:color="auto" w:fill="F2F2F2" w:themeFill="background1" w:themeFillShade="F2"/>
            <w:vAlign w:val="center"/>
          </w:tcPr>
          <w:p w14:paraId="79C63A46" w14:textId="45B0EF39" w:rsidR="0066058E" w:rsidRPr="00CE6E2B" w:rsidRDefault="0066058E" w:rsidP="0066058E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CE6E2B">
              <w:rPr>
                <w:rFonts w:asciiTheme="minorHAnsi" w:hAnsiTheme="minorHAnsi" w:cstheme="minorHAnsi"/>
                <w:sz w:val="16"/>
                <w:szCs w:val="16"/>
              </w:rPr>
              <w:t>Odczynniki do testów</w:t>
            </w:r>
          </w:p>
        </w:tc>
      </w:tr>
      <w:tr w:rsidR="002A2E8D" w:rsidRPr="00CE6E2B" w14:paraId="0FE6C6C3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49F3821A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5BAAD8F7" w14:textId="77777777" w:rsidR="00CE6E2B" w:rsidRPr="0059382D" w:rsidRDefault="00CE6E2B" w:rsidP="00CE6E2B">
            <w:pPr>
              <w:pStyle w:val="TableParagraph"/>
              <w:spacing w:line="187" w:lineRule="exact"/>
              <w:ind w:left="102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Karty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oznaczania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grupy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krwi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ABO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i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antygenu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D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>Rh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zawierające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monoklonalne</w:t>
            </w:r>
            <w:r w:rsidRPr="0059382D">
              <w:rPr>
                <w:rFonts w:asciiTheme="minorHAnsi" w:hAnsiTheme="minorHAnsi" w:cstheme="minorHAnsi"/>
                <w:spacing w:val="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przeciwciała. Układ ABO: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oznaczenie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antygenów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przy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użyciu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odczynników anty-A,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anty-B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oraz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przeciwciał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przy użyciu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krwinek</w:t>
            </w:r>
            <w:r w:rsidRPr="0059382D">
              <w:rPr>
                <w:rFonts w:asciiTheme="minorHAnsi" w:hAnsiTheme="minorHAnsi" w:cstheme="minorHAnsi"/>
                <w:spacing w:val="4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wzorcowych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A1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59382D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B.</w:t>
            </w:r>
          </w:p>
          <w:p w14:paraId="2AB10B9A" w14:textId="340A2C30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Antygen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D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z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Rh: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użyciu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dwóch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odczynników,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</w:t>
            </w:r>
            <w:r w:rsidRPr="0059382D">
              <w:rPr>
                <w:rFonts w:asciiTheme="minorHAnsi" w:hAnsiTheme="minorHAnsi" w:cstheme="minorHAnsi"/>
                <w:spacing w:val="3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których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przynajmniej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jeden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413A0">
              <w:rPr>
                <w:rFonts w:asciiTheme="minorHAnsi" w:hAnsiTheme="minorHAnsi" w:cstheme="minorHAnsi"/>
                <w:sz w:val="16"/>
                <w:szCs w:val="16"/>
              </w:rPr>
              <w:t xml:space="preserve">nie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="001413A0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kategorii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DVI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6516CCF0" w14:textId="28D42F3E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10000 badań</w:t>
            </w:r>
          </w:p>
        </w:tc>
        <w:tc>
          <w:tcPr>
            <w:tcW w:w="364" w:type="pct"/>
            <w:vAlign w:val="center"/>
          </w:tcPr>
          <w:p w14:paraId="36C103A8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5B61029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5496BD59" w14:textId="0C51A4A6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35EAF1F9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1151B3DA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066D763C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305D8C9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0844F1BF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0DD5814D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2363D4C6" w14:textId="6F252BAC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Zestaw krwinek wzorcowych A1, B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przeciwciał 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ABO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47E670AB" w14:textId="000950A3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Ilość wystarczająca do wykonania zaplanowanych badań</w:t>
            </w:r>
          </w:p>
        </w:tc>
        <w:tc>
          <w:tcPr>
            <w:tcW w:w="364" w:type="pct"/>
            <w:vAlign w:val="center"/>
          </w:tcPr>
          <w:p w14:paraId="6E7D278F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263982D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51D1E0AC" w14:textId="3326356B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7BA4F6A8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2977283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0710B93A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79E8AF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1B769981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74B65BF0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0067271B" w14:textId="77777777" w:rsidR="00CE6E2B" w:rsidRPr="0059382D" w:rsidRDefault="00CE6E2B" w:rsidP="00CE6E2B">
            <w:pPr>
              <w:pStyle w:val="TableParagraph"/>
              <w:spacing w:line="189" w:lineRule="exact"/>
              <w:ind w:left="102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Karty</w:t>
            </w:r>
            <w:r w:rsidRPr="0059382D">
              <w:rPr>
                <w:rFonts w:asciiTheme="minorHAnsi" w:hAnsiTheme="minorHAnsi" w:cstheme="minorHAnsi"/>
                <w:spacing w:val="-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-6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oznaczania grup</w:t>
            </w:r>
            <w:r w:rsidRPr="0059382D">
              <w:rPr>
                <w:rFonts w:asciiTheme="minorHAnsi" w:hAnsiTheme="minorHAnsi" w:cstheme="minorHAnsi"/>
                <w:spacing w:val="-8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</w:t>
            </w:r>
            <w:r w:rsidRPr="0059382D">
              <w:rPr>
                <w:rFonts w:asciiTheme="minorHAnsi" w:hAnsiTheme="minorHAnsi" w:cstheme="minorHAnsi"/>
                <w:spacing w:val="-6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zawierające</w:t>
            </w:r>
          </w:p>
          <w:p w14:paraId="57FAEB70" w14:textId="1053D888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monoklonalne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przeciwciała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kontroli antygenów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i B z</w:t>
            </w:r>
            <w:r w:rsidRPr="0059382D">
              <w:rPr>
                <w:rFonts w:asciiTheme="minorHAnsi" w:hAnsiTheme="minorHAnsi" w:cstheme="minorHAnsi"/>
                <w:spacing w:val="4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ABO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oraz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antygenu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D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Rh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biorcy przy próbie zgodności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50270EFA" w14:textId="7BA6907E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3200 badań</w:t>
            </w:r>
          </w:p>
        </w:tc>
        <w:tc>
          <w:tcPr>
            <w:tcW w:w="364" w:type="pct"/>
            <w:vAlign w:val="center"/>
          </w:tcPr>
          <w:p w14:paraId="0576628B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9AF1A2E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D8C2C94" w14:textId="5BDC1DCA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459709C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4E5DD86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0142BB9D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7824164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4F020797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02AE7C0C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2FEB9972" w14:textId="054DF4EC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Karty do oznaczania grup krwi zawierające monoklonalne przeciwciała do kontroli antygenów A i B z układu ABO oraz antygenu D (V</w:t>
            </w:r>
            <w:r w:rsidRPr="0059382D">
              <w:rPr>
                <w:rFonts w:asciiTheme="minorHAnsi" w:hAnsiTheme="minorHAnsi" w:cstheme="minorHAnsi"/>
                <w:color w:val="000000" w:themeColor="text1"/>
                <w:spacing w:val="-1"/>
                <w:sz w:val="16"/>
                <w:szCs w:val="16"/>
              </w:rPr>
              <w:t>I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+) z układu Rh </w:t>
            </w:r>
            <w:r w:rsidR="001413A0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dawcy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przy próbie zgodności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7C6A6B00" w14:textId="30918691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4500 badań</w:t>
            </w:r>
          </w:p>
        </w:tc>
        <w:tc>
          <w:tcPr>
            <w:tcW w:w="364" w:type="pct"/>
            <w:vAlign w:val="center"/>
          </w:tcPr>
          <w:p w14:paraId="1997CEDF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FE7FBD4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1B4E469" w14:textId="266FB902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03AB554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5EF45DE9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5FC3A5E9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6FC0B58E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7C7BB738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282041E6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59E43759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Karty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</w:p>
          <w:p w14:paraId="1BEA0134" w14:textId="232C46E6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nieregularnych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przeciwciał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antyerytrocytarnych</w:t>
            </w:r>
            <w:r w:rsidRPr="0059382D">
              <w:rPr>
                <w:rFonts w:asciiTheme="minorHAnsi" w:hAnsiTheme="minorHAnsi" w:cstheme="minorHAnsi"/>
                <w:spacing w:val="6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zawierające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surowicę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antyglobulinową</w:t>
            </w:r>
            <w:r w:rsidRPr="0059382D">
              <w:rPr>
                <w:rFonts w:asciiTheme="minorHAnsi" w:hAnsiTheme="minorHAnsi" w:cstheme="minorHAnsi"/>
                <w:spacing w:val="3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poliwalentną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7B3CD718" w14:textId="74A898CE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56 500 kart</w:t>
            </w:r>
          </w:p>
        </w:tc>
        <w:tc>
          <w:tcPr>
            <w:tcW w:w="364" w:type="pct"/>
            <w:vAlign w:val="center"/>
          </w:tcPr>
          <w:p w14:paraId="68149E31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A059BFC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443DF8C0" w14:textId="27194769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187CAE4D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2377D91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25D8E2FE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0C88F06A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50355DB1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0497043D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02FAF9F8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Karty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</w:p>
          <w:p w14:paraId="3130DFB2" w14:textId="71545E8E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nieregularnych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przeciwciał antyerytrocytarnych</w:t>
            </w:r>
            <w:r w:rsidRPr="0059382D">
              <w:rPr>
                <w:rFonts w:asciiTheme="minorHAnsi" w:hAnsiTheme="minorHAnsi" w:cstheme="minorHAnsi"/>
                <w:spacing w:val="6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w teście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enzymatycznym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3B028F59" w14:textId="4CBC6805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32 160</w:t>
            </w:r>
            <w:r w:rsidRPr="0059382D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</w:t>
            </w:r>
          </w:p>
        </w:tc>
        <w:tc>
          <w:tcPr>
            <w:tcW w:w="364" w:type="pct"/>
            <w:vAlign w:val="center"/>
          </w:tcPr>
          <w:p w14:paraId="6C422172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00A03A2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5B3A2302" w14:textId="0FD55E24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605DF6AA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FCCCA07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3E6F2218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487BCB5C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4CA93D2E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38AFDB9C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72EF7116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Karty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</w:p>
          <w:p w14:paraId="117FEF27" w14:textId="66D2610F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nieregularnych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przeciwciał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antyerytrocytarnych</w:t>
            </w:r>
            <w:r w:rsidRPr="0059382D">
              <w:rPr>
                <w:rFonts w:asciiTheme="minorHAnsi" w:hAnsiTheme="minorHAnsi" w:cstheme="minorHAnsi"/>
                <w:spacing w:val="6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zawierające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surowicę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antyglobulinową anty-IgG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33FF2AE4" w14:textId="2FE27742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480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</w:t>
            </w:r>
          </w:p>
        </w:tc>
        <w:tc>
          <w:tcPr>
            <w:tcW w:w="364" w:type="pct"/>
            <w:vAlign w:val="center"/>
          </w:tcPr>
          <w:p w14:paraId="5F1D2FE3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DC3071B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DF48960" w14:textId="07893A23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6946F75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628CECF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536CEBA5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14990032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48D556EA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32F65766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139CDE56" w14:textId="2A82D845" w:rsidR="00CE6E2B" w:rsidRPr="00877851" w:rsidRDefault="00CE6E2B" w:rsidP="00877851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Panel</w:t>
            </w:r>
            <w:r w:rsidRPr="0059382D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min.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Pr="0059382D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krwinkowy</w:t>
            </w:r>
            <w:r w:rsidRPr="0059382D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przeciwciał</w:t>
            </w:r>
            <w:r w:rsidRPr="0059382D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w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PTA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1A579308" w14:textId="5B2A9443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156 zestawów ( 4 zestawy /miesiac-13 dostaw w roku)</w:t>
            </w:r>
          </w:p>
        </w:tc>
        <w:tc>
          <w:tcPr>
            <w:tcW w:w="364" w:type="pct"/>
            <w:vAlign w:val="center"/>
          </w:tcPr>
          <w:p w14:paraId="2CB0606A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56F996E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255DB90D" w14:textId="368806E4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1790E205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2C3B996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0579F2F9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326ADE0D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7E2C1995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274AF4B0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0B86B179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Panel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min.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3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krwinkowy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przeciwciał w</w:t>
            </w:r>
          </w:p>
          <w:p w14:paraId="49532E59" w14:textId="77777777" w:rsidR="00CE6E2B" w:rsidRPr="0059382D" w:rsidRDefault="00CE6E2B" w:rsidP="00CE6E2B">
            <w:pPr>
              <w:pStyle w:val="TableParagraph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teście enzymatycznym</w:t>
            </w:r>
          </w:p>
          <w:p w14:paraId="3B741FB5" w14:textId="510A7783" w:rsidR="00CE6E2B" w:rsidRPr="00877851" w:rsidRDefault="00CE6E2B" w:rsidP="00877851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Krwinki</w:t>
            </w:r>
            <w:r w:rsidRPr="0059382D">
              <w:rPr>
                <w:rFonts w:asciiTheme="minorHAnsi" w:hAnsiTheme="minorHAnsi" w:cstheme="minorHAnsi"/>
                <w:spacing w:val="2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59382D">
              <w:rPr>
                <w:rFonts w:asciiTheme="minorHAnsi" w:hAnsiTheme="minorHAnsi" w:cstheme="minorHAnsi"/>
                <w:spacing w:val="2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tych</w:t>
            </w:r>
            <w:r w:rsidRPr="0059382D">
              <w:rPr>
                <w:rFonts w:asciiTheme="minorHAnsi" w:hAnsiTheme="minorHAnsi" w:cstheme="minorHAnsi"/>
                <w:spacing w:val="2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samych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układach</w:t>
            </w:r>
            <w:r w:rsidRPr="0059382D">
              <w:rPr>
                <w:rFonts w:asciiTheme="minorHAnsi" w:hAnsiTheme="minorHAnsi" w:cstheme="minorHAnsi"/>
                <w:spacing w:val="2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antygenowych</w:t>
            </w:r>
            <w:r w:rsidRPr="0059382D">
              <w:rPr>
                <w:rFonts w:asciiTheme="minorHAnsi" w:hAnsiTheme="minorHAnsi" w:cstheme="minorHAnsi"/>
                <w:spacing w:val="3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co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używane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do 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testu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PTA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70F12E47" w14:textId="5A91E7E4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156 zestawów( 4 zestawy /miesiac-13 dostaw w roku)</w:t>
            </w:r>
          </w:p>
        </w:tc>
        <w:tc>
          <w:tcPr>
            <w:tcW w:w="364" w:type="pct"/>
            <w:vAlign w:val="center"/>
          </w:tcPr>
          <w:p w14:paraId="6F895D97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3D8572E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1D9533CA" w14:textId="1B7D18D2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7FF08912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49C77CB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05073D3D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01C503B6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68B100B9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1A2072C0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7CDE595F" w14:textId="6CEDC3BE" w:rsidR="00CE6E2B" w:rsidRPr="00877851" w:rsidRDefault="00CE6E2B" w:rsidP="00877851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Panel</w:t>
            </w:r>
            <w:r w:rsidRPr="0059382D">
              <w:rPr>
                <w:rFonts w:asciiTheme="minorHAnsi" w:hAnsiTheme="minorHAnsi" w:cstheme="minorHAnsi"/>
                <w:spacing w:val="1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  <w:r w:rsidRPr="0059382D">
              <w:rPr>
                <w:rFonts w:asciiTheme="minorHAnsi" w:hAnsiTheme="minorHAnsi" w:cstheme="minorHAnsi"/>
                <w:spacing w:val="1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krwinkowy</w:t>
            </w:r>
            <w:r w:rsidRPr="0059382D">
              <w:rPr>
                <w:rFonts w:asciiTheme="minorHAnsi" w:hAnsiTheme="minorHAnsi" w:cstheme="minorHAnsi"/>
                <w:spacing w:val="1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1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Pr="0059382D">
              <w:rPr>
                <w:rFonts w:asciiTheme="minorHAnsi" w:hAnsiTheme="minorHAnsi" w:cstheme="minorHAnsi"/>
                <w:spacing w:val="1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przeciwciał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w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PTA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7917862C" w14:textId="5C4B1024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195 zestawów ( 5 zestaw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>ów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/miesi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>ą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c-13 dostaw w roku)</w:t>
            </w:r>
          </w:p>
        </w:tc>
        <w:tc>
          <w:tcPr>
            <w:tcW w:w="364" w:type="pct"/>
            <w:vAlign w:val="center"/>
          </w:tcPr>
          <w:p w14:paraId="16833F25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41A3D57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DB016B6" w14:textId="292DE869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2764115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44FB2767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7223759A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55639752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278A8CF4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22A69C37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03D8E6B7" w14:textId="08BC593E" w:rsidR="00CE6E2B" w:rsidRPr="0059382D" w:rsidRDefault="00CE6E2B" w:rsidP="00877851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Panel</w:t>
            </w:r>
            <w:r w:rsidRPr="0059382D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11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krwinkowy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przeciwciał w</w:t>
            </w:r>
            <w:r w:rsidRPr="0059382D">
              <w:rPr>
                <w:rFonts w:asciiTheme="minorHAnsi" w:hAnsiTheme="minorHAnsi" w:cstheme="minorHAnsi"/>
                <w:spacing w:val="-6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teście</w:t>
            </w:r>
            <w:r w:rsidRPr="0059382D">
              <w:rPr>
                <w:rFonts w:asciiTheme="minorHAnsi" w:hAnsiTheme="minorHAnsi" w:cstheme="minorHAnsi"/>
                <w:spacing w:val="-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enzymatycznym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.</w:t>
            </w:r>
          </w:p>
          <w:p w14:paraId="6975B489" w14:textId="33179EBF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Krwinki</w:t>
            </w:r>
            <w:r w:rsidRPr="0059382D">
              <w:rPr>
                <w:rFonts w:asciiTheme="minorHAnsi" w:hAnsiTheme="minorHAnsi" w:cstheme="minorHAnsi"/>
                <w:spacing w:val="2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59382D">
              <w:rPr>
                <w:rFonts w:asciiTheme="minorHAnsi" w:hAnsiTheme="minorHAnsi" w:cstheme="minorHAnsi"/>
                <w:spacing w:val="2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tych</w:t>
            </w:r>
            <w:r w:rsidRPr="0059382D">
              <w:rPr>
                <w:rFonts w:asciiTheme="minorHAnsi" w:hAnsiTheme="minorHAnsi" w:cstheme="minorHAnsi"/>
                <w:spacing w:val="2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samych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układach</w:t>
            </w:r>
            <w:r w:rsidRPr="0059382D">
              <w:rPr>
                <w:rFonts w:asciiTheme="minorHAnsi" w:hAnsiTheme="minorHAnsi" w:cstheme="minorHAnsi"/>
                <w:spacing w:val="2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antygenowych</w:t>
            </w:r>
            <w:r w:rsidRPr="0059382D">
              <w:rPr>
                <w:rFonts w:asciiTheme="minorHAnsi" w:hAnsiTheme="minorHAnsi" w:cstheme="minorHAnsi"/>
                <w:spacing w:val="3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co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używane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testu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PTA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639BEB39" w14:textId="447521A7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195 zestawów (5 zestaw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>ów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/miesi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>ą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c -13 dostaw w roku)</w:t>
            </w:r>
          </w:p>
        </w:tc>
        <w:tc>
          <w:tcPr>
            <w:tcW w:w="364" w:type="pct"/>
            <w:vAlign w:val="center"/>
          </w:tcPr>
          <w:p w14:paraId="6F9BC26B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57E8579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21D33D83" w14:textId="6139DFDB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3FEB9A2A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4C86135A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4EA13238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191075F9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516607BD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75D084B5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094E28A9" w14:textId="77C9DEC8" w:rsidR="00CE6E2B" w:rsidRPr="00877851" w:rsidRDefault="00CE6E2B" w:rsidP="00877851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Panel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6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krwinkowy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przeciwciał w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PTA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o innych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układach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antygenowych.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167AA1D4" w14:textId="4D3C1ED0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21 zestawów</w:t>
            </w:r>
          </w:p>
        </w:tc>
        <w:tc>
          <w:tcPr>
            <w:tcW w:w="364" w:type="pct"/>
            <w:vAlign w:val="center"/>
          </w:tcPr>
          <w:p w14:paraId="799F11F6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681034D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7E688167" w14:textId="044DBAFD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0A3943DB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51ECF0B7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09DB7340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42E11EC3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496AC054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4D304584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1676DED1" w14:textId="05CAFD64" w:rsidR="00CE6E2B" w:rsidRPr="0059382D" w:rsidRDefault="00CE6E2B" w:rsidP="00CE6E2B">
            <w:pPr>
              <w:pStyle w:val="TableParagraph"/>
              <w:spacing w:line="187" w:lineRule="exact"/>
              <w:ind w:left="102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zawierające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monoklona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l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ne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przeciwciała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oznaczania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antygenów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Rh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(C,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Cw,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c,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E, e) i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</w:t>
            </w:r>
          </w:p>
          <w:p w14:paraId="5243C2E3" w14:textId="6CF9FB72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0C986785" w14:textId="694EB5D0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860 badań</w:t>
            </w:r>
          </w:p>
        </w:tc>
        <w:tc>
          <w:tcPr>
            <w:tcW w:w="364" w:type="pct"/>
            <w:vAlign w:val="center"/>
          </w:tcPr>
          <w:p w14:paraId="4DC7FFC1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CAB6FED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27F17E49" w14:textId="350B3B00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76869048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235A0B3A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506D674B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10207D11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152391CF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15EE4E53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0BA1EE1E" w14:textId="77777777" w:rsidR="00CE6E2B" w:rsidRPr="0059382D" w:rsidRDefault="00CE6E2B" w:rsidP="00CE6E2B">
            <w:pPr>
              <w:pStyle w:val="TableParagraph"/>
              <w:spacing w:line="187" w:lineRule="exact"/>
              <w:ind w:left="102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Karty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zawierające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monoklonalne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przeciwciała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oznaczania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antygenów</w:t>
            </w:r>
            <w:r w:rsidRPr="0059382D">
              <w:rPr>
                <w:rFonts w:asciiTheme="minorHAnsi" w:eastAsia="Franklin Gothic Book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>Rh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(C,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c,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E, e) i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antygenu</w:t>
            </w:r>
            <w:r w:rsidRPr="0059382D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</w:t>
            </w:r>
          </w:p>
          <w:p w14:paraId="1F61377A" w14:textId="19CE2F03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6F99F871" w14:textId="5E38AA8C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860 badań</w:t>
            </w:r>
          </w:p>
        </w:tc>
        <w:tc>
          <w:tcPr>
            <w:tcW w:w="364" w:type="pct"/>
            <w:vAlign w:val="center"/>
          </w:tcPr>
          <w:p w14:paraId="00DCFEF1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392D08A4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FB1520D" w14:textId="0AE34698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20A56CD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54CCC06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6E3BAED6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02AF2B7A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5544D187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1FA96E08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3EF398CC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anty-Kpa do oznaczania antygenu Kpa z układu Kell</w:t>
            </w:r>
          </w:p>
          <w:p w14:paraId="109D654E" w14:textId="30E36BC0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0144272C" w14:textId="22399F15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280 badań</w:t>
            </w:r>
          </w:p>
        </w:tc>
        <w:tc>
          <w:tcPr>
            <w:tcW w:w="364" w:type="pct"/>
            <w:vAlign w:val="center"/>
          </w:tcPr>
          <w:p w14:paraId="2E9F818D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3839CB67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1C3CF0D8" w14:textId="4C17F5A8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68F05619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6723EFCC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68B34278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4009DBD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151B7DA3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39297C6E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17989B5C" w14:textId="3CF361C9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anty-Kp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do oznaczania antygenu Kp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z układu Kell</w:t>
            </w:r>
          </w:p>
          <w:p w14:paraId="4C2707E0" w14:textId="70F66FBC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1066026E" w14:textId="548CCAC6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280 badań</w:t>
            </w:r>
          </w:p>
        </w:tc>
        <w:tc>
          <w:tcPr>
            <w:tcW w:w="364" w:type="pct"/>
            <w:vAlign w:val="center"/>
          </w:tcPr>
          <w:p w14:paraId="3477F893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987E53B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6D7213B9" w14:textId="4E380FF6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4C6B93D2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5612C39E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28E7668E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50562D7A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17C732DC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2458087A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384BEA2B" w14:textId="53CEB010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anty-Jk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do oznaczania antygenu Jk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z układu Kidd</w:t>
            </w:r>
          </w:p>
          <w:p w14:paraId="5AAF814C" w14:textId="4B6CB491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1A002B76" w14:textId="53633E19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720 badań</w:t>
            </w:r>
          </w:p>
        </w:tc>
        <w:tc>
          <w:tcPr>
            <w:tcW w:w="364" w:type="pct"/>
            <w:vAlign w:val="center"/>
          </w:tcPr>
          <w:p w14:paraId="13900218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6AD1D5A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A4BB5E1" w14:textId="57C939B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158D2459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62B8393B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5078708A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37822B62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3BAF780A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6776800F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2152340E" w14:textId="3B454ADA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anty-Jk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do oznaczania antygenu Jk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z układu Kidd</w:t>
            </w:r>
          </w:p>
          <w:p w14:paraId="4FF6D6BF" w14:textId="0956F15F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4B993966" w14:textId="69A3B0EF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720 badań</w:t>
            </w:r>
          </w:p>
        </w:tc>
        <w:tc>
          <w:tcPr>
            <w:tcW w:w="364" w:type="pct"/>
            <w:vAlign w:val="center"/>
          </w:tcPr>
          <w:p w14:paraId="503BD9FE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326BA3F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1FC3B59E" w14:textId="5DB80A2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321B20C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55C441FC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65245163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3D5331E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383A1A9F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2A3CA261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47C7B556" w14:textId="539C5B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anty-Fy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 do oznaczania antygenu Fy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z układu Duffy</w:t>
            </w:r>
          </w:p>
          <w:p w14:paraId="559CE5C8" w14:textId="54E32CDB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7F2814CD" w14:textId="53848F64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720 badań</w:t>
            </w:r>
          </w:p>
        </w:tc>
        <w:tc>
          <w:tcPr>
            <w:tcW w:w="364" w:type="pct"/>
            <w:vAlign w:val="center"/>
          </w:tcPr>
          <w:p w14:paraId="3FB2F2EF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F1E9B68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643CC3CA" w14:textId="786A70DA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0A30028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6EDD252B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34E7CAB3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3B57F40B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07E45BDC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76E064FD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1F7DBF6E" w14:textId="306DC9FC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anty-Fy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do oznaczania antygenu Fy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z układu Duffy</w:t>
            </w:r>
          </w:p>
          <w:p w14:paraId="281C0A53" w14:textId="703D3327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56C4CD58" w14:textId="3625991B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720 badań</w:t>
            </w:r>
          </w:p>
        </w:tc>
        <w:tc>
          <w:tcPr>
            <w:tcW w:w="364" w:type="pct"/>
            <w:vAlign w:val="center"/>
          </w:tcPr>
          <w:p w14:paraId="570695D7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32AF3006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5D224A2" w14:textId="2678509C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69D41525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83C126C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039B74E2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7DDFA5B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6428CF95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5D3F873A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5B6F78D9" w14:textId="120BD232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Surowica z  anty-Fy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do oznaczania antygenu Fy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z układu Duffy</w:t>
            </w:r>
          </w:p>
          <w:p w14:paraId="5EA4B168" w14:textId="56498350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6F36BC3E" w14:textId="5E7C0714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720 badań</w:t>
            </w:r>
          </w:p>
        </w:tc>
        <w:tc>
          <w:tcPr>
            <w:tcW w:w="364" w:type="pct"/>
            <w:vAlign w:val="center"/>
          </w:tcPr>
          <w:p w14:paraId="21E09215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3F50F756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202D7191" w14:textId="70B93C6C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0A6A7A8E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31EC59E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5340BA5E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753A99BD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361914C5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5F115428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572879D5" w14:textId="6A8B7D10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Surowica z  anty-Fy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do oznaczania antygenu Fy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z układu Duffy</w:t>
            </w:r>
          </w:p>
          <w:p w14:paraId="0CB084F0" w14:textId="7A6DBDA5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6AE89DB0" w14:textId="46D6CBFA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720 badań</w:t>
            </w:r>
          </w:p>
        </w:tc>
        <w:tc>
          <w:tcPr>
            <w:tcW w:w="364" w:type="pct"/>
            <w:vAlign w:val="center"/>
          </w:tcPr>
          <w:p w14:paraId="78F6531C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CDF41D9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BEDF23B" w14:textId="0D4FED94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3272977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712904B2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4DA60C69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7636F9C6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699A2674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012E3150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395C095E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anty-S do oznaczania antygenu S z układu MNS</w:t>
            </w:r>
          </w:p>
          <w:p w14:paraId="7B3E9C82" w14:textId="151FD4AA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2C072A5A" w14:textId="1AE022EF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420 badań</w:t>
            </w:r>
          </w:p>
        </w:tc>
        <w:tc>
          <w:tcPr>
            <w:tcW w:w="364" w:type="pct"/>
            <w:vAlign w:val="center"/>
          </w:tcPr>
          <w:p w14:paraId="29F093BE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D6099B9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4DF5FC70" w14:textId="4E5A016F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70E2314C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308A1DEE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3DAB0DE6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6641139C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691597E0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1AB24844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23A8DEC0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Surowica z  anty-S do oznaczania antygenu S z układu MNS</w:t>
            </w:r>
          </w:p>
          <w:p w14:paraId="59C227BA" w14:textId="5A4B6D70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087AE084" w14:textId="207640DF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420 badań</w:t>
            </w:r>
          </w:p>
        </w:tc>
        <w:tc>
          <w:tcPr>
            <w:tcW w:w="364" w:type="pct"/>
            <w:vAlign w:val="center"/>
          </w:tcPr>
          <w:p w14:paraId="6D03E88A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9FCE600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6106F30" w14:textId="6DF5E1C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3F86281B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18BD58F8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330AEEAC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45730863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124E8B57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64F93DA4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73A36BAC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anty-s do oznaczania antygenu s z układu MNS</w:t>
            </w:r>
          </w:p>
          <w:p w14:paraId="7C706B60" w14:textId="2F1C1FB5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7FD43D81" w14:textId="5F669C52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420 badań</w:t>
            </w:r>
          </w:p>
        </w:tc>
        <w:tc>
          <w:tcPr>
            <w:tcW w:w="364" w:type="pct"/>
            <w:vAlign w:val="center"/>
          </w:tcPr>
          <w:p w14:paraId="0C4872FB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26FB710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22CEBD47" w14:textId="0CE38310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704005D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632BDF2B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251D4FF6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709153F3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566BC0FF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52FBB5F5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7E87D2EC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Surowica z  anty-s do oznaczania antygenu s z układu MNS</w:t>
            </w:r>
          </w:p>
          <w:p w14:paraId="6A443808" w14:textId="45D68D68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56268A49" w14:textId="3BB39F78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420 badań</w:t>
            </w:r>
          </w:p>
        </w:tc>
        <w:tc>
          <w:tcPr>
            <w:tcW w:w="364" w:type="pct"/>
            <w:vAlign w:val="center"/>
          </w:tcPr>
          <w:p w14:paraId="1F93E445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7A8E511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756860EA" w14:textId="0F27A25B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405AE38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79D66DF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32451C48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05ACCB3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6E8A5049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07D6B131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74F9A29F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anty-M do oznaczania antygenu M z układu MNS</w:t>
            </w:r>
          </w:p>
          <w:p w14:paraId="7ED7EBE5" w14:textId="4AF082CC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3C81BAA9" w14:textId="27E09A69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720 badań</w:t>
            </w:r>
          </w:p>
        </w:tc>
        <w:tc>
          <w:tcPr>
            <w:tcW w:w="364" w:type="pct"/>
            <w:vAlign w:val="center"/>
          </w:tcPr>
          <w:p w14:paraId="57E2B2A5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EEC4832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99A815A" w14:textId="7E8C309B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776135B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67563CB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72632757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60E93B06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3E81E838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4574C06F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6E90704E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anty-N do oznaczania antygenu N z układu MNS</w:t>
            </w:r>
          </w:p>
          <w:p w14:paraId="4B36EB11" w14:textId="49044FC3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14E4D068" w14:textId="36314916" w:rsidR="00CE6E2B" w:rsidRPr="0059382D" w:rsidRDefault="00CE6E2B" w:rsidP="00CE6E2B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720 badań</w:t>
            </w:r>
          </w:p>
        </w:tc>
        <w:tc>
          <w:tcPr>
            <w:tcW w:w="364" w:type="pct"/>
            <w:vAlign w:val="center"/>
          </w:tcPr>
          <w:p w14:paraId="291BE878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EB21066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02BD381" w14:textId="6331A94F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2C5DA30D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1F45037E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35A3AB80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62F72637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462EE409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5CF7CFEC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1BCDA870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anty-Le a  do oznaczania antygenu Le a z układu Lewis</w:t>
            </w:r>
          </w:p>
          <w:p w14:paraId="18B676D3" w14:textId="1B7119CF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2AF94542" w14:textId="3BC38331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340 badań</w:t>
            </w:r>
          </w:p>
        </w:tc>
        <w:tc>
          <w:tcPr>
            <w:tcW w:w="364" w:type="pct"/>
            <w:vAlign w:val="center"/>
          </w:tcPr>
          <w:p w14:paraId="37E2CF31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33358F4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3E84D6D" w14:textId="03393769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71EF1EB1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7D79732B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37443707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4EFFCB81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3F8A8B9D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455D1102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568CB29C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anty-Le b do oznaczania antygenu Le b z układu Lewis</w:t>
            </w:r>
          </w:p>
          <w:p w14:paraId="0FEF14C0" w14:textId="443BCE10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61FBB74E" w14:textId="6EACF345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340 badań</w:t>
            </w:r>
          </w:p>
        </w:tc>
        <w:tc>
          <w:tcPr>
            <w:tcW w:w="364" w:type="pct"/>
            <w:vAlign w:val="center"/>
          </w:tcPr>
          <w:p w14:paraId="10B415F6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7BB440C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162E7DB8" w14:textId="450F6659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1099AAE7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723E1617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52E256B5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50253C63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7396F89F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4A750429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7BFD8DC8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anty-P1 do oznaczania antygenu P1 z układu P1Pk</w:t>
            </w:r>
          </w:p>
          <w:p w14:paraId="411AE438" w14:textId="4A12B34A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3FB21E8C" w14:textId="49352B44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504 badań</w:t>
            </w:r>
          </w:p>
        </w:tc>
        <w:tc>
          <w:tcPr>
            <w:tcW w:w="364" w:type="pct"/>
            <w:vAlign w:val="center"/>
          </w:tcPr>
          <w:p w14:paraId="2F4AB169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F84C6BC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3C8FFFB" w14:textId="7AD64ECE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5110DFF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F6C6E15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4DC7D852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06C2A09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40BF0C64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7169A2FC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17C9A20D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anty-Lu a do oznaczania antygenu Lu a z układu Lutheran</w:t>
            </w:r>
          </w:p>
          <w:p w14:paraId="01CCE812" w14:textId="28F59BE0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2CEFBB34" w14:textId="2D5A981A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280 badań</w:t>
            </w:r>
          </w:p>
        </w:tc>
        <w:tc>
          <w:tcPr>
            <w:tcW w:w="364" w:type="pct"/>
            <w:vAlign w:val="center"/>
          </w:tcPr>
          <w:p w14:paraId="03ED8A5F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AE205C6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5C045DA9" w14:textId="0A9A29F4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2E8A0957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0952C7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75D8A819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13B5CE7B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48F8A5AB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452F8A15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0789ECF3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anty-Lu b do oznaczania antygenu Lub z układu Lutheran</w:t>
            </w:r>
          </w:p>
          <w:p w14:paraId="3C0FB339" w14:textId="37A4B7E4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415B6CBF" w14:textId="5153CF0A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280 badań</w:t>
            </w:r>
          </w:p>
        </w:tc>
        <w:tc>
          <w:tcPr>
            <w:tcW w:w="364" w:type="pct"/>
            <w:vAlign w:val="center"/>
          </w:tcPr>
          <w:p w14:paraId="6B67A976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2DCF80D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7224B8A7" w14:textId="57482585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05CCC5C7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1BCC0517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7CEBF3C1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02F3405B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7DD91030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24AE4698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173A8548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Karty </w:t>
            </w:r>
            <w:r w:rsidRPr="0059382D">
              <w:rPr>
                <w:rFonts w:asciiTheme="minorHAnsi" w:hAnsiTheme="minorHAnsi" w:cstheme="minorHAnsi"/>
                <w:spacing w:val="1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klasy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autoprzeciwciał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</w:t>
            </w:r>
          </w:p>
          <w:p w14:paraId="3B17DC0B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składników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komplementu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6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(IgG,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C3d,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kontrola</w:t>
            </w:r>
            <w:r w:rsidRPr="0059382D">
              <w:rPr>
                <w:rFonts w:asciiTheme="minorHAnsi" w:hAnsiTheme="minorHAnsi" w:cstheme="minorHAnsi"/>
                <w:spacing w:val="4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własna)</w:t>
            </w:r>
          </w:p>
          <w:p w14:paraId="28EC885C" w14:textId="5438DE20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1537F589" w14:textId="1D617760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3480 badań</w:t>
            </w:r>
          </w:p>
        </w:tc>
        <w:tc>
          <w:tcPr>
            <w:tcW w:w="364" w:type="pct"/>
            <w:vAlign w:val="center"/>
          </w:tcPr>
          <w:p w14:paraId="1ED34085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95EE730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8D7F11B" w14:textId="05D43BC8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4F497C63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5135CB2A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17BFE500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37C0E33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1550210D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56861CF0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4CF4E90F" w14:textId="11B1BEAC" w:rsidR="00CE6E2B" w:rsidRPr="0059382D" w:rsidRDefault="00CE6E2B" w:rsidP="00877851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Karty </w:t>
            </w:r>
            <w:r w:rsidRPr="0059382D">
              <w:rPr>
                <w:rFonts w:asciiTheme="minorHAnsi" w:hAnsiTheme="minorHAnsi" w:cstheme="minorHAnsi"/>
                <w:spacing w:val="1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klasy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autoprzeciwciał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i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składników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komplementu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(IgG,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IgA,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IgM,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C3c,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C3d,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kontrola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własna)</w:t>
            </w:r>
          </w:p>
          <w:p w14:paraId="0B4EFA86" w14:textId="293E4FBF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6FEDAE89" w14:textId="6A9DC601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1500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badań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0C4D9F08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8DAA0B1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16537547" w14:textId="3A0620AD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1AC6E981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5BF8C2FE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715D6EE6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8746B96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A2E8D" w:rsidRPr="00CE6E2B" w14:paraId="2287FADA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0BC100A6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3E10B51B" w14:textId="6AEC9829" w:rsidR="00CE6E2B" w:rsidRPr="0059382D" w:rsidRDefault="00CE6E2B" w:rsidP="00877851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wykonania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BTA,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podklasy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IgG (IgG1,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IgG3)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różnicowania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ryzyka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hemolizy.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2200AE4B" w14:textId="4A9E07EE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100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badań</w:t>
            </w:r>
          </w:p>
        </w:tc>
        <w:tc>
          <w:tcPr>
            <w:tcW w:w="364" w:type="pct"/>
            <w:vAlign w:val="center"/>
          </w:tcPr>
          <w:p w14:paraId="0F2B32CA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7482410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759C2186" w14:textId="18206F75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01BEF5DD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15EACD38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6BCF9E15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16F07A13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6E2B" w:rsidRPr="00CE6E2B" w14:paraId="18F70EE6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29112A55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1291BDAC" w14:textId="2BA3161F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do oznaczania IgG i oceny klinicznego znaczenia dodatniego wyniku BTA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7C262B33" w14:textId="2A9462E1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100 badań</w:t>
            </w:r>
          </w:p>
        </w:tc>
        <w:tc>
          <w:tcPr>
            <w:tcW w:w="364" w:type="pct"/>
            <w:vAlign w:val="center"/>
          </w:tcPr>
          <w:p w14:paraId="5F543AD0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3D611DFF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51C890B5" w14:textId="2F60907B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16645E2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237BBA75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5CACE342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6F97432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6E2B" w:rsidRPr="00CE6E2B" w14:paraId="3E4D6459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24131F45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0CA369DE" w14:textId="19A20D62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Zestaw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elucji autoprzeciwciał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74212E48" w14:textId="78E8328D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1320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testów</w:t>
            </w:r>
          </w:p>
        </w:tc>
        <w:tc>
          <w:tcPr>
            <w:tcW w:w="364" w:type="pct"/>
            <w:vAlign w:val="center"/>
          </w:tcPr>
          <w:p w14:paraId="37F968AF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631C408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6E3A6B87" w14:textId="26938245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523C075D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63F35539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09194EC4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AEF6DA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6E2B" w:rsidRPr="00CE6E2B" w14:paraId="4E9D158E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6DB2E08C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025D4017" w14:textId="7EE85623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Albumina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wołowa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30 %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4E70751E" w14:textId="323D73ED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100 ml</w:t>
            </w:r>
          </w:p>
        </w:tc>
        <w:tc>
          <w:tcPr>
            <w:tcW w:w="364" w:type="pct"/>
            <w:vAlign w:val="center"/>
          </w:tcPr>
          <w:p w14:paraId="4B49D3AC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A4A3ACF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CBF026C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06CCC04E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77FA265B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529E6FD6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3354B79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6E2B" w:rsidRPr="00CE6E2B" w14:paraId="0DB7C0AB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13959828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6CFAED4D" w14:textId="7A9524A2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Roztwór stabilizujący do konserwacji i przechowywania krwinek czerwonych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716E9AB5" w14:textId="46AB5D60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20 000 ml</w:t>
            </w:r>
          </w:p>
        </w:tc>
        <w:tc>
          <w:tcPr>
            <w:tcW w:w="364" w:type="pct"/>
            <w:vAlign w:val="center"/>
          </w:tcPr>
          <w:p w14:paraId="3B31F5C9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6AEE662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7EC8E037" w14:textId="1D057BEB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7B4E9B08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119E8841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09DDF351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2CC2BC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6E2B" w:rsidRPr="00CE6E2B" w14:paraId="0541B886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1845629F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38E53086" w14:textId="372A15E6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Mianowanie przeciwciał klasy IgM w rozcieńczeniu min. 1:1 do 1:256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4B835873" w14:textId="6496F33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100 badań</w:t>
            </w:r>
          </w:p>
        </w:tc>
        <w:tc>
          <w:tcPr>
            <w:tcW w:w="364" w:type="pct"/>
            <w:vAlign w:val="center"/>
          </w:tcPr>
          <w:p w14:paraId="08E51078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6B57328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A0F9BC7" w14:textId="03F964C4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13D7D765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5A6EF6B6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6DFB86B8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656C428B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6E2B" w:rsidRPr="00CE6E2B" w14:paraId="0338D8D8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31AFC650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3F57AF9F" w14:textId="0DFD7CF2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Mianowanie przeciwciał klasy IgG w rozcieńczeniu min. 1:1 do 1:2048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21F94852" w14:textId="50AEFBF9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2400 badań</w:t>
            </w:r>
          </w:p>
        </w:tc>
        <w:tc>
          <w:tcPr>
            <w:tcW w:w="364" w:type="pct"/>
            <w:vAlign w:val="center"/>
          </w:tcPr>
          <w:p w14:paraId="7358384B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A749287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526137F" w14:textId="119B6290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20C6A96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05EC6F1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4F02C731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38A0931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6E2B" w:rsidRPr="00CE6E2B" w14:paraId="5AA92F1A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78C53E09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41E9E731" w14:textId="640551CD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Zestaw</w:t>
            </w:r>
            <w:r w:rsidRPr="0059382D">
              <w:rPr>
                <w:rFonts w:asciiTheme="minorHAnsi" w:hAnsiTheme="minorHAnsi" w:cstheme="minorHAnsi"/>
                <w:spacing w:val="-1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 codziennej kontroli jakości badań immunohematologicznych i analizatora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45570975" w14:textId="3B20173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Ilość wystarczająca do wykonania zaplanowanych badań</w:t>
            </w:r>
          </w:p>
        </w:tc>
        <w:tc>
          <w:tcPr>
            <w:tcW w:w="364" w:type="pct"/>
            <w:vAlign w:val="center"/>
          </w:tcPr>
          <w:p w14:paraId="3712B25C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35139A1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E1CB6E5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6EA14E1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3D3F00C9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350DECDF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7244F648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6E2B" w:rsidRPr="00CE6E2B" w14:paraId="6B3F188E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10A0AC85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7F0728F4" w14:textId="5927687A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Końcówki </w:t>
            </w:r>
            <w:r w:rsidRPr="0059382D">
              <w:rPr>
                <w:rFonts w:asciiTheme="minorHAnsi" w:hAnsiTheme="minorHAnsi" w:cstheme="minorHAnsi"/>
                <w:spacing w:val="4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4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pipet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50BB1326" w14:textId="57E005CF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100 000 sztuk</w:t>
            </w:r>
          </w:p>
        </w:tc>
        <w:tc>
          <w:tcPr>
            <w:tcW w:w="364" w:type="pct"/>
            <w:vAlign w:val="center"/>
          </w:tcPr>
          <w:p w14:paraId="33DA720C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E55F6A5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22E4124D" w14:textId="1120DA00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229EDF3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43E58F7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58BD2C81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6C61491F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6E2B" w:rsidRPr="00CE6E2B" w14:paraId="0661C0F2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3A83B333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484BA8D8" w14:textId="77777777" w:rsidR="00CE6E2B" w:rsidRPr="0059382D" w:rsidRDefault="00CE6E2B" w:rsidP="00CE6E2B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Zestaw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rozszerzony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zewnętrznej</w:t>
            </w:r>
          </w:p>
          <w:p w14:paraId="697E80DE" w14:textId="19994DB9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międzynarodowej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kontroli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jakości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badań</w:t>
            </w:r>
            <w:r w:rsidRPr="0059382D">
              <w:rPr>
                <w:rFonts w:asciiTheme="minorHAnsi" w:hAnsiTheme="minorHAnsi" w:cstheme="minorHAnsi"/>
                <w:spacing w:val="3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immunohematologicznych,</w:t>
            </w:r>
            <w:r w:rsidRPr="0059382D">
              <w:rPr>
                <w:rFonts w:asciiTheme="minorHAnsi" w:hAnsiTheme="minorHAnsi" w:cstheme="minorHAnsi"/>
                <w:spacing w:val="-1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wykonanie</w:t>
            </w:r>
            <w:r w:rsidRPr="0059382D">
              <w:rPr>
                <w:rFonts w:asciiTheme="minorHAnsi" w:hAnsiTheme="minorHAnsi" w:cstheme="minorHAnsi"/>
                <w:spacing w:val="-14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kontroli</w:t>
            </w:r>
            <w:r w:rsidRPr="0059382D">
              <w:rPr>
                <w:rFonts w:asciiTheme="minorHAnsi" w:hAnsiTheme="minorHAnsi" w:cstheme="minorHAnsi"/>
                <w:spacing w:val="59"/>
                <w:w w:val="9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potwierdzone</w:t>
            </w:r>
            <w:r w:rsidRPr="0059382D">
              <w:rPr>
                <w:rFonts w:asciiTheme="minorHAnsi" w:hAnsiTheme="minorHAnsi" w:cstheme="minorHAnsi"/>
                <w:spacing w:val="-18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certyfikatem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3522C095" w14:textId="29477139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12 zestawów</w:t>
            </w:r>
          </w:p>
        </w:tc>
        <w:tc>
          <w:tcPr>
            <w:tcW w:w="364" w:type="pct"/>
            <w:vAlign w:val="center"/>
          </w:tcPr>
          <w:p w14:paraId="1142D83E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C6E7A45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4555884D" w14:textId="3B1516DC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7D5AC6A3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1E836529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31CC98CF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110EF88C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6E2B" w:rsidRPr="00CE6E2B" w14:paraId="7FAF4CDE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36C786BC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1F88B902" w14:textId="53CDCEBB" w:rsidR="00CE6E2B" w:rsidRPr="0059382D" w:rsidRDefault="00CE6E2B" w:rsidP="00877851">
            <w:pPr>
              <w:pStyle w:val="TableParagraph"/>
              <w:tabs>
                <w:tab w:val="left" w:pos="1094"/>
                <w:tab w:val="left" w:pos="2507"/>
                <w:tab w:val="left" w:pos="3244"/>
              </w:tabs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Odczynnik enzymatyczny dla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testów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przeprowadzanych </w:t>
            </w:r>
            <w:r w:rsidRPr="0059382D">
              <w:rPr>
                <w:rFonts w:asciiTheme="minorHAnsi" w:hAnsiTheme="minorHAnsi" w:cstheme="minorHAnsi"/>
                <w:w w:val="95"/>
                <w:sz w:val="16"/>
                <w:szCs w:val="16"/>
              </w:rPr>
              <w:t xml:space="preserve">w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środowisku</w:t>
            </w:r>
            <w:r w:rsidRPr="0059382D">
              <w:rPr>
                <w:rFonts w:asciiTheme="minorHAnsi" w:hAnsiTheme="minorHAnsi" w:cstheme="minorHAnsi"/>
                <w:spacing w:val="4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enzymatycznym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6B282F3E" w14:textId="77777777" w:rsidR="00CE6E2B" w:rsidRPr="0059382D" w:rsidRDefault="00CE6E2B" w:rsidP="00CE6E2B">
            <w:pPr>
              <w:rPr>
                <w:rFonts w:asciiTheme="minorHAnsi" w:eastAsia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eastAsiaTheme="minorHAnsi" w:hAnsiTheme="minorHAnsi" w:cstheme="minorHAnsi"/>
                <w:sz w:val="16"/>
                <w:szCs w:val="16"/>
              </w:rPr>
              <w:t xml:space="preserve">Ilość wystarczająca do wykonania zaplanowanych badań:  60% do </w:t>
            </w:r>
            <w:r w:rsidRPr="0059382D">
              <w:rPr>
                <w:rFonts w:asciiTheme="minorHAnsi" w:eastAsiaTheme="minorHAnsi" w:hAnsiTheme="minorHAnsi" w:cstheme="minorHAnsi"/>
                <w:sz w:val="16"/>
                <w:szCs w:val="16"/>
              </w:rPr>
              <w:lastRenderedPageBreak/>
              <w:t>badań met.manualną, 40% na analizatorze</w:t>
            </w:r>
          </w:p>
          <w:p w14:paraId="5B2E4BFB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vAlign w:val="center"/>
          </w:tcPr>
          <w:p w14:paraId="1A25B640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33CD7577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6C202341" w14:textId="3457E181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27F56A5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CFCD9C8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5B3B8926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16095930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6E2B" w:rsidRPr="00CE6E2B" w14:paraId="148BA320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3FD55C5D" w14:textId="77777777" w:rsidR="00CE6E2B" w:rsidRPr="0059382D" w:rsidRDefault="00CE6E2B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F2F2F2" w:themeFill="background1" w:themeFillShade="F2"/>
            <w:vAlign w:val="center"/>
          </w:tcPr>
          <w:p w14:paraId="77452297" w14:textId="7FA94A64" w:rsidR="00CE6E2B" w:rsidRPr="0059382D" w:rsidRDefault="00CE6E2B" w:rsidP="00CE6E2B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Odczynnik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LISS do przygotowywania zawiesin krwinek czerwonych i przeprowadzania prób zgodności</w:t>
            </w: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1C97DBB0" w14:textId="73E5C3BF" w:rsidR="00CE6E2B" w:rsidRPr="0059382D" w:rsidRDefault="00CE6E2B" w:rsidP="00CE6E2B">
            <w:pPr>
              <w:rPr>
                <w:rFonts w:asciiTheme="minorHAnsi" w:eastAsia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eastAsiaTheme="minorHAnsi" w:hAnsiTheme="minorHAnsi" w:cstheme="minorHAnsi"/>
                <w:sz w:val="16"/>
                <w:szCs w:val="16"/>
              </w:rPr>
              <w:t>Ilość wystarczająca do wykonania zaplanowanych badań:  60% do badań met.</w:t>
            </w:r>
            <w:r w:rsidR="00877851">
              <w:rPr>
                <w:rFonts w:asciiTheme="minorHAnsi" w:eastAsiaTheme="minorHAnsi" w:hAnsiTheme="minorHAnsi" w:cstheme="minorHAnsi"/>
                <w:sz w:val="16"/>
                <w:szCs w:val="16"/>
              </w:rPr>
              <w:t xml:space="preserve"> m</w:t>
            </w:r>
            <w:r w:rsidRPr="0059382D">
              <w:rPr>
                <w:rFonts w:asciiTheme="minorHAnsi" w:eastAsiaTheme="minorHAnsi" w:hAnsiTheme="minorHAnsi" w:cstheme="minorHAnsi"/>
                <w:sz w:val="16"/>
                <w:szCs w:val="16"/>
              </w:rPr>
              <w:t>anualną</w:t>
            </w:r>
            <w:r w:rsidR="00877851">
              <w:rPr>
                <w:rFonts w:asciiTheme="minorHAnsi" w:eastAsia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eastAsiaTheme="minorHAnsi" w:hAnsiTheme="minorHAnsi" w:cstheme="minorHAnsi"/>
                <w:sz w:val="16"/>
                <w:szCs w:val="16"/>
              </w:rPr>
              <w:t>, 40% na analizatorze</w:t>
            </w:r>
          </w:p>
          <w:p w14:paraId="324CEDA6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vAlign w:val="center"/>
          </w:tcPr>
          <w:p w14:paraId="4C45B745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994B439" w14:textId="77777777" w:rsidR="00CE6E2B" w:rsidRPr="0059382D" w:rsidRDefault="00CE6E2B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48D2C699" w14:textId="2A72F1D9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5919B7E4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4AB09DA3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vAlign w:val="center"/>
          </w:tcPr>
          <w:p w14:paraId="749C610F" w14:textId="77777777" w:rsidR="00CE6E2B" w:rsidRPr="0059382D" w:rsidRDefault="00CE6E2B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14:paraId="2E447D67" w14:textId="77777777" w:rsidR="00CE6E2B" w:rsidRPr="0059382D" w:rsidRDefault="00CE6E2B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9E451C" w:rsidRPr="00CE6E2B" w14:paraId="33882748" w14:textId="77777777" w:rsidTr="009E451C">
        <w:trPr>
          <w:trHeight w:val="410"/>
        </w:trPr>
        <w:tc>
          <w:tcPr>
            <w:tcW w:w="5000" w:type="pct"/>
            <w:gridSpan w:val="10"/>
            <w:shd w:val="clear" w:color="auto" w:fill="F2F2F2" w:themeFill="background1" w:themeFillShade="F2"/>
            <w:vAlign w:val="center"/>
          </w:tcPr>
          <w:p w14:paraId="2F0BFFD0" w14:textId="77777777" w:rsidR="009E451C" w:rsidRDefault="009E451C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Płyny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myjące,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środki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odkażania,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mycia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aparatu,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środki</w:t>
            </w:r>
            <w:r w:rsidRPr="0059382D">
              <w:rPr>
                <w:rFonts w:asciiTheme="minorHAnsi" w:eastAsia="Franklin Gothic Book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przeciwko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pienieniu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oraz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inne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płyny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w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ilości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wystarczającej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4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obsługi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zaoferowanych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testów</w:t>
            </w:r>
          </w:p>
          <w:p w14:paraId="3512F685" w14:textId="7A61991D" w:rsidR="009E451C" w:rsidRPr="0059382D" w:rsidRDefault="009E451C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[należy wskazać konkretne płyny i nazwę handlową</w:t>
            </w:r>
            <w:r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; w przypadku większej ilości płynów należy dodać wiersz w tabeli</w:t>
            </w:r>
            <w:r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]</w:t>
            </w:r>
          </w:p>
        </w:tc>
      </w:tr>
      <w:tr w:rsidR="00CE7824" w:rsidRPr="00CE6E2B" w14:paraId="6FFB0C5E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5976658C" w14:textId="77777777" w:rsidR="00CE7824" w:rsidRPr="0059382D" w:rsidRDefault="00CE7824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14:paraId="2E229A01" w14:textId="77777777" w:rsidR="00CE7824" w:rsidRPr="0059382D" w:rsidRDefault="00CE7824" w:rsidP="00CE6E2B">
            <w:pPr>
              <w:pStyle w:val="TableParagraph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007AF2A8" w14:textId="6DF482C1" w:rsidR="00CE7824" w:rsidRPr="0059382D" w:rsidRDefault="009E451C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E451C">
              <w:rPr>
                <w:rFonts w:asciiTheme="minorHAnsi" w:hAnsiTheme="minorHAnsi" w:cstheme="minorHAns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364" w:type="pct"/>
            <w:vAlign w:val="center"/>
          </w:tcPr>
          <w:p w14:paraId="07BBC5CA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99F970C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A728356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66253F79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3E00FEDE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tcBorders>
              <w:right w:val="single" w:sz="4" w:space="0" w:color="auto"/>
            </w:tcBorders>
            <w:vAlign w:val="center"/>
          </w:tcPr>
          <w:p w14:paraId="473E526E" w14:textId="77777777" w:rsidR="00CE7824" w:rsidRPr="0059382D" w:rsidRDefault="00CE7824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2040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7824" w:rsidRPr="00CE6E2B" w14:paraId="75D7641D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754A9A29" w14:textId="77777777" w:rsidR="00CE7824" w:rsidRPr="0059382D" w:rsidRDefault="00CE7824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14:paraId="4A0906C3" w14:textId="77777777" w:rsidR="00CE7824" w:rsidRPr="0059382D" w:rsidRDefault="00CE7824" w:rsidP="00CE6E2B">
            <w:pPr>
              <w:pStyle w:val="TableParagraph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57554805" w14:textId="58492437" w:rsidR="00CE7824" w:rsidRPr="0059382D" w:rsidRDefault="009E451C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E451C">
              <w:rPr>
                <w:rFonts w:asciiTheme="minorHAnsi" w:hAnsiTheme="minorHAnsi" w:cstheme="minorHAns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364" w:type="pct"/>
            <w:vAlign w:val="center"/>
          </w:tcPr>
          <w:p w14:paraId="7DB8D835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374B54C7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600022F1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004970CA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1C78A4D1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tcBorders>
              <w:right w:val="single" w:sz="4" w:space="0" w:color="auto"/>
            </w:tcBorders>
            <w:vAlign w:val="center"/>
          </w:tcPr>
          <w:p w14:paraId="5B579894" w14:textId="77777777" w:rsidR="00CE7824" w:rsidRPr="0059382D" w:rsidRDefault="00CE7824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45E6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7824" w:rsidRPr="00CE6E2B" w14:paraId="792CA8A3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428D9B89" w14:textId="77777777" w:rsidR="00CE7824" w:rsidRPr="0059382D" w:rsidRDefault="00CE7824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14:paraId="4D94A36C" w14:textId="77777777" w:rsidR="00CE7824" w:rsidRPr="0059382D" w:rsidRDefault="00CE7824" w:rsidP="00CE6E2B">
            <w:pPr>
              <w:pStyle w:val="TableParagraph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5A4E391B" w14:textId="08FF46CC" w:rsidR="00CE7824" w:rsidRPr="0059382D" w:rsidRDefault="009E451C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E451C">
              <w:rPr>
                <w:rFonts w:asciiTheme="minorHAnsi" w:hAnsiTheme="minorHAnsi" w:cstheme="minorHAns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364" w:type="pct"/>
            <w:vAlign w:val="center"/>
          </w:tcPr>
          <w:p w14:paraId="05F1969B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02B6AF6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CB3311D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417005E5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19EEC4D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tcBorders>
              <w:right w:val="single" w:sz="4" w:space="0" w:color="auto"/>
            </w:tcBorders>
            <w:vAlign w:val="center"/>
          </w:tcPr>
          <w:p w14:paraId="48DBEBBC" w14:textId="77777777" w:rsidR="00CE7824" w:rsidRPr="0059382D" w:rsidRDefault="00CE7824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7A1E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7824" w:rsidRPr="00CE6E2B" w14:paraId="2EE8DD1C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4A987CD2" w14:textId="77777777" w:rsidR="00CE7824" w:rsidRPr="0059382D" w:rsidRDefault="00CE7824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14:paraId="56F96C10" w14:textId="77777777" w:rsidR="00CE7824" w:rsidRPr="0059382D" w:rsidRDefault="00CE7824" w:rsidP="00CE6E2B">
            <w:pPr>
              <w:pStyle w:val="TableParagraph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39B3919B" w14:textId="444BBA67" w:rsidR="00CE7824" w:rsidRPr="0059382D" w:rsidRDefault="009E451C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E451C">
              <w:rPr>
                <w:rFonts w:asciiTheme="minorHAnsi" w:hAnsiTheme="minorHAnsi" w:cstheme="minorHAns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364" w:type="pct"/>
            <w:vAlign w:val="center"/>
          </w:tcPr>
          <w:p w14:paraId="38E5C173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13B1FF5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3445E946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7912F226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66E0A632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tcBorders>
              <w:right w:val="single" w:sz="4" w:space="0" w:color="auto"/>
            </w:tcBorders>
            <w:vAlign w:val="center"/>
          </w:tcPr>
          <w:p w14:paraId="5354B8E2" w14:textId="77777777" w:rsidR="00CE7824" w:rsidRPr="0059382D" w:rsidRDefault="00CE7824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5A571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7824" w:rsidRPr="00CE6E2B" w14:paraId="3392E94A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35F901E3" w14:textId="77777777" w:rsidR="00CE7824" w:rsidRPr="0059382D" w:rsidRDefault="00CE7824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14:paraId="2CCA28F3" w14:textId="77777777" w:rsidR="00CE7824" w:rsidRPr="0059382D" w:rsidRDefault="00CE7824" w:rsidP="00CE6E2B">
            <w:pPr>
              <w:pStyle w:val="TableParagraph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6291B0B1" w14:textId="283AE766" w:rsidR="00CE7824" w:rsidRPr="0059382D" w:rsidRDefault="009E451C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E451C">
              <w:rPr>
                <w:rFonts w:asciiTheme="minorHAnsi" w:hAnsiTheme="minorHAnsi" w:cstheme="minorHAns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364" w:type="pct"/>
            <w:vAlign w:val="center"/>
          </w:tcPr>
          <w:p w14:paraId="0A345BE8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5B69273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181CFDFA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2B481C24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086C4D06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tcBorders>
              <w:right w:val="single" w:sz="4" w:space="0" w:color="auto"/>
            </w:tcBorders>
            <w:vAlign w:val="center"/>
          </w:tcPr>
          <w:p w14:paraId="3DD39EA5" w14:textId="77777777" w:rsidR="00CE7824" w:rsidRPr="0059382D" w:rsidRDefault="00CE7824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F402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7824" w:rsidRPr="00CE6E2B" w14:paraId="5DCFE9D6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231B62B5" w14:textId="77777777" w:rsidR="00CE7824" w:rsidRPr="0059382D" w:rsidRDefault="00CE7824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14:paraId="6CA68102" w14:textId="77777777" w:rsidR="00CE7824" w:rsidRPr="0059382D" w:rsidRDefault="00CE7824" w:rsidP="00CE6E2B">
            <w:pPr>
              <w:pStyle w:val="TableParagraph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4AB01FF7" w14:textId="76CBEFB2" w:rsidR="00CE7824" w:rsidRPr="0059382D" w:rsidRDefault="009E451C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E451C">
              <w:rPr>
                <w:rFonts w:asciiTheme="minorHAnsi" w:hAnsiTheme="minorHAnsi" w:cstheme="minorHAns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364" w:type="pct"/>
            <w:vAlign w:val="center"/>
          </w:tcPr>
          <w:p w14:paraId="61C7127B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D1CEB07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49712610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14CE0856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3F227A86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tcBorders>
              <w:right w:val="single" w:sz="4" w:space="0" w:color="auto"/>
            </w:tcBorders>
            <w:vAlign w:val="center"/>
          </w:tcPr>
          <w:p w14:paraId="28C331C2" w14:textId="77777777" w:rsidR="00CE7824" w:rsidRPr="0059382D" w:rsidRDefault="00CE7824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B977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E7824" w:rsidRPr="00CE6E2B" w14:paraId="5E099926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2D5BB562" w14:textId="77777777" w:rsidR="00CE7824" w:rsidRPr="0059382D" w:rsidRDefault="00CE7824" w:rsidP="00CE6E2B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14:paraId="324A4186" w14:textId="77777777" w:rsidR="00CE7824" w:rsidRPr="0059382D" w:rsidRDefault="00CE7824" w:rsidP="00CE6E2B">
            <w:pPr>
              <w:pStyle w:val="TableParagraph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65C0921C" w14:textId="08B76FFC" w:rsidR="00CE7824" w:rsidRPr="0059382D" w:rsidRDefault="009E451C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E451C">
              <w:rPr>
                <w:rFonts w:asciiTheme="minorHAnsi" w:hAnsiTheme="minorHAnsi" w:cstheme="minorHAns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364" w:type="pct"/>
            <w:vAlign w:val="center"/>
          </w:tcPr>
          <w:p w14:paraId="27B2339C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A72AFAD" w14:textId="77777777" w:rsidR="00CE7824" w:rsidRPr="0059382D" w:rsidRDefault="00CE7824" w:rsidP="00CE6E2B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1CCA6F0B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1D12C1C1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739FCAE6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tcBorders>
              <w:right w:val="single" w:sz="4" w:space="0" w:color="auto"/>
            </w:tcBorders>
            <w:vAlign w:val="center"/>
          </w:tcPr>
          <w:p w14:paraId="5437C5D3" w14:textId="77777777" w:rsidR="00CE7824" w:rsidRPr="0059382D" w:rsidRDefault="00CE7824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D1B9F" w14:textId="77777777" w:rsidR="00CE7824" w:rsidRPr="0059382D" w:rsidRDefault="00CE7824" w:rsidP="00CE6E2B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A32F86" w:rsidRPr="00CE6E2B" w14:paraId="7D6F4DA4" w14:textId="77777777" w:rsidTr="00A32F86">
        <w:trPr>
          <w:trHeight w:val="41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0914CA" w14:textId="1DB34B63" w:rsidR="00A32F86" w:rsidRPr="0059382D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D6CF3">
              <w:rPr>
                <w:rFonts w:ascii="Calibri" w:hAnsi="Calibri" w:cs="Calibri"/>
                <w:bCs/>
                <w:sz w:val="16"/>
                <w:szCs w:val="16"/>
              </w:rPr>
              <w:t>Materiały eksploatacyjne do drukarki do wydruku 20 000 stron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[toner, bęben itp. – należy wskazać rodzaj, nazwę handlową, model]</w:t>
            </w:r>
          </w:p>
        </w:tc>
      </w:tr>
      <w:tr w:rsidR="00A32F86" w:rsidRPr="00CE6E2B" w14:paraId="223547D5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776C9392" w14:textId="77777777" w:rsidR="00A32F86" w:rsidRPr="0059382D" w:rsidRDefault="00A32F86" w:rsidP="00A32F86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14:paraId="1B6632AA" w14:textId="77777777" w:rsidR="00A32F86" w:rsidRPr="0059382D" w:rsidRDefault="00A32F86" w:rsidP="00A32F86">
            <w:pPr>
              <w:pStyle w:val="TableParagraph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3AB26984" w14:textId="77777777" w:rsidR="00A32F86" w:rsidRPr="009E451C" w:rsidRDefault="00A32F86" w:rsidP="00A32F86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364" w:type="pct"/>
            <w:vAlign w:val="center"/>
          </w:tcPr>
          <w:p w14:paraId="6986CAE9" w14:textId="77777777" w:rsidR="00A32F86" w:rsidRPr="0059382D" w:rsidRDefault="00A32F86" w:rsidP="00A32F86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323444D" w14:textId="77777777" w:rsidR="00A32F86" w:rsidRPr="0059382D" w:rsidRDefault="00A32F86" w:rsidP="00A32F86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2B004140" w14:textId="77777777" w:rsidR="00A32F86" w:rsidRPr="0059382D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43D3F0B8" w14:textId="77777777" w:rsidR="00A32F86" w:rsidRPr="0059382D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34C68CB9" w14:textId="77777777" w:rsidR="00A32F86" w:rsidRPr="0059382D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tcBorders>
              <w:right w:val="single" w:sz="4" w:space="0" w:color="auto"/>
            </w:tcBorders>
            <w:vAlign w:val="center"/>
          </w:tcPr>
          <w:p w14:paraId="401172CB" w14:textId="77777777" w:rsidR="00A32F86" w:rsidRPr="0059382D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DAA90" w14:textId="77777777" w:rsidR="00A32F86" w:rsidRPr="0059382D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A32F86" w:rsidRPr="00CE6E2B" w14:paraId="71C78FDC" w14:textId="77777777" w:rsidTr="00A32F86">
        <w:trPr>
          <w:trHeight w:val="410"/>
        </w:trPr>
        <w:tc>
          <w:tcPr>
            <w:tcW w:w="283" w:type="pct"/>
            <w:shd w:val="clear" w:color="auto" w:fill="F2F2F2" w:themeFill="background1" w:themeFillShade="F2"/>
            <w:vAlign w:val="center"/>
          </w:tcPr>
          <w:p w14:paraId="0F45C2D9" w14:textId="77777777" w:rsidR="00A32F86" w:rsidRPr="0059382D" w:rsidRDefault="00A32F86" w:rsidP="00A32F86">
            <w:pPr>
              <w:pStyle w:val="TableParagraph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14:paraId="0250C87E" w14:textId="77777777" w:rsidR="00A32F86" w:rsidRPr="0059382D" w:rsidRDefault="00A32F86" w:rsidP="00A32F86">
            <w:pPr>
              <w:pStyle w:val="TableParagraph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F2F2F2" w:themeFill="background1" w:themeFillShade="F2"/>
            <w:vAlign w:val="center"/>
          </w:tcPr>
          <w:p w14:paraId="70282C17" w14:textId="77777777" w:rsidR="00A32F86" w:rsidRPr="009E451C" w:rsidRDefault="00A32F86" w:rsidP="00A32F86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364" w:type="pct"/>
            <w:vAlign w:val="center"/>
          </w:tcPr>
          <w:p w14:paraId="50304F8A" w14:textId="77777777" w:rsidR="00A32F86" w:rsidRPr="0059382D" w:rsidRDefault="00A32F86" w:rsidP="00A32F86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868422A" w14:textId="77777777" w:rsidR="00A32F86" w:rsidRPr="0059382D" w:rsidRDefault="00A32F86" w:rsidP="00A32F86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2BF27B8" w14:textId="77777777" w:rsidR="00A32F86" w:rsidRPr="0059382D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14:paraId="7A6364E1" w14:textId="77777777" w:rsidR="00A32F86" w:rsidRPr="0059382D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5" w:type="pct"/>
            <w:vAlign w:val="center"/>
          </w:tcPr>
          <w:p w14:paraId="5221FDEE" w14:textId="77777777" w:rsidR="00A32F86" w:rsidRPr="0059382D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72" w:type="pct"/>
            <w:tcBorders>
              <w:right w:val="single" w:sz="4" w:space="0" w:color="auto"/>
            </w:tcBorders>
            <w:vAlign w:val="center"/>
          </w:tcPr>
          <w:p w14:paraId="7D177D7B" w14:textId="77777777" w:rsidR="00A32F86" w:rsidRPr="0059382D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D8B7" w14:textId="77777777" w:rsidR="00A32F86" w:rsidRPr="0059382D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A32F86" w:rsidRPr="00CE6E2B" w14:paraId="63CA688B" w14:textId="77777777" w:rsidTr="009E451C">
        <w:trPr>
          <w:trHeight w:val="410"/>
        </w:trPr>
        <w:tc>
          <w:tcPr>
            <w:tcW w:w="283" w:type="pct"/>
            <w:shd w:val="clear" w:color="auto" w:fill="F2F2F2" w:themeFill="background1" w:themeFillShade="F2"/>
          </w:tcPr>
          <w:p w14:paraId="5246A90D" w14:textId="77777777" w:rsidR="00A32F86" w:rsidRPr="00CE6E2B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pacing w:val="-2"/>
                <w:sz w:val="16"/>
                <w:szCs w:val="16"/>
              </w:rPr>
            </w:pPr>
          </w:p>
        </w:tc>
        <w:tc>
          <w:tcPr>
            <w:tcW w:w="4252" w:type="pct"/>
            <w:gridSpan w:val="8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5AF4FC4" w14:textId="77BABF37" w:rsidR="00A32F86" w:rsidRPr="00CE6E2B" w:rsidRDefault="00A32F86" w:rsidP="00A32F86">
            <w:pPr>
              <w:pStyle w:val="TableParagraph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D4A55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RAZEM wartość</w:t>
            </w:r>
            <w:r w:rsidRPr="00DD4A55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DD4A55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brutto</w:t>
            </w:r>
            <w:r w:rsidRPr="00DD4A55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DD4A55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[zł] (cena ofertowa) </w:t>
            </w:r>
          </w:p>
        </w:tc>
        <w:tc>
          <w:tcPr>
            <w:tcW w:w="46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14:paraId="4193F27C" w14:textId="77777777" w:rsidR="00A32F86" w:rsidRPr="00CE6E2B" w:rsidRDefault="00A32F86" w:rsidP="00A32F8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14:paraId="504C3C7F" w14:textId="77777777" w:rsidR="00AD1AF5" w:rsidRDefault="00AD1AF5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8"/>
        <w:gridCol w:w="8353"/>
        <w:gridCol w:w="2357"/>
        <w:gridCol w:w="1925"/>
      </w:tblGrid>
      <w:tr w:rsidR="00E137FA" w:rsidRPr="00CE6E2B" w14:paraId="1D882757" w14:textId="77777777" w:rsidTr="00E137FA">
        <w:trPr>
          <w:trHeight w:val="410"/>
        </w:trPr>
        <w:tc>
          <w:tcPr>
            <w:tcW w:w="3485" w:type="pct"/>
            <w:gridSpan w:val="2"/>
            <w:shd w:val="clear" w:color="auto" w:fill="D9E2F3" w:themeFill="accent5" w:themeFillTint="33"/>
            <w:vAlign w:val="center"/>
          </w:tcPr>
          <w:p w14:paraId="25C198FA" w14:textId="77777777" w:rsidR="00E137FA" w:rsidRPr="00CE6E2B" w:rsidRDefault="00E137FA" w:rsidP="005C22DE">
            <w:pPr>
              <w:pStyle w:val="TableParagraph"/>
              <w:ind w:left="6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CE6E2B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>Nazwa</w:t>
            </w:r>
          </w:p>
        </w:tc>
        <w:tc>
          <w:tcPr>
            <w:tcW w:w="834" w:type="pct"/>
            <w:shd w:val="clear" w:color="auto" w:fill="D9E2F3" w:themeFill="accent5" w:themeFillTint="33"/>
            <w:vAlign w:val="center"/>
          </w:tcPr>
          <w:p w14:paraId="0F166C31" w14:textId="22ED4398" w:rsidR="00E137FA" w:rsidRPr="002A2E8D" w:rsidRDefault="00E137FA" w:rsidP="005C22DE">
            <w:pPr>
              <w:pStyle w:val="TableParagraph"/>
              <w:ind w:left="69"/>
              <w:jc w:val="center"/>
              <w:rPr>
                <w:rFonts w:asciiTheme="majorHAnsi" w:hAnsiTheme="majorHAnsi" w:cstheme="majorHAnsi"/>
                <w:spacing w:val="-2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Producent</w:t>
            </w:r>
          </w:p>
        </w:tc>
        <w:tc>
          <w:tcPr>
            <w:tcW w:w="681" w:type="pct"/>
            <w:shd w:val="clear" w:color="auto" w:fill="D9E2F3" w:themeFill="accent5" w:themeFillTint="33"/>
            <w:vAlign w:val="center"/>
          </w:tcPr>
          <w:p w14:paraId="63FC701D" w14:textId="0B879CD1" w:rsidR="00E137FA" w:rsidRPr="002A2E8D" w:rsidRDefault="00E137FA" w:rsidP="005C22DE">
            <w:pPr>
              <w:pStyle w:val="TableParagraph"/>
              <w:ind w:left="69"/>
              <w:jc w:val="center"/>
              <w:rPr>
                <w:rFonts w:asciiTheme="majorHAnsi" w:hAnsiTheme="majorHAnsi" w:cstheme="majorHAnsi"/>
                <w:spacing w:val="-2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Nr katalogowy</w:t>
            </w:r>
          </w:p>
        </w:tc>
      </w:tr>
      <w:tr w:rsidR="00E137FA" w:rsidRPr="00CE6E2B" w14:paraId="2C9ECAEB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397C3CE3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6E38B04C" w14:textId="77777777" w:rsidR="00E137FA" w:rsidRPr="0059382D" w:rsidRDefault="00E137FA" w:rsidP="005C22DE">
            <w:pPr>
              <w:pStyle w:val="TableParagraph"/>
              <w:spacing w:line="187" w:lineRule="exact"/>
              <w:ind w:left="102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Karty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oznaczania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grupy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krwi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ABO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i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antygenu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D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>Rh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zawierające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monoklonalne</w:t>
            </w:r>
            <w:r w:rsidRPr="0059382D">
              <w:rPr>
                <w:rFonts w:asciiTheme="minorHAnsi" w:hAnsiTheme="minorHAnsi" w:cstheme="minorHAnsi"/>
                <w:spacing w:val="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przeciwciała. Układ ABO: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oznaczenie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antygenów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przy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użyciu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odczynników anty-A,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anty-B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oraz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przeciwciał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przy użyciu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krwinek</w:t>
            </w:r>
            <w:r w:rsidRPr="0059382D">
              <w:rPr>
                <w:rFonts w:asciiTheme="minorHAnsi" w:hAnsiTheme="minorHAnsi" w:cstheme="minorHAnsi"/>
                <w:spacing w:val="4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wzorcowych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A1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59382D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B.</w:t>
            </w:r>
          </w:p>
          <w:p w14:paraId="0FD039AA" w14:textId="2762885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Antygen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D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z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Rh: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użyciu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dwóch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odczynników,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</w:t>
            </w:r>
            <w:r w:rsidRPr="0059382D">
              <w:rPr>
                <w:rFonts w:asciiTheme="minorHAnsi" w:hAnsiTheme="minorHAnsi" w:cstheme="minorHAnsi"/>
                <w:spacing w:val="3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których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przynajmniej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jeden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413A0">
              <w:rPr>
                <w:rFonts w:asciiTheme="minorHAnsi" w:hAnsiTheme="minorHAnsi" w:cstheme="minorHAnsi"/>
                <w:sz w:val="16"/>
                <w:szCs w:val="16"/>
              </w:rPr>
              <w:t xml:space="preserve">nie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="001413A0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kategorii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DVI</w:t>
            </w:r>
          </w:p>
        </w:tc>
        <w:tc>
          <w:tcPr>
            <w:tcW w:w="834" w:type="pct"/>
            <w:vAlign w:val="center"/>
          </w:tcPr>
          <w:p w14:paraId="4240F185" w14:textId="6C97B944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507E4F16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3303B969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62DB5CF4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1489F6B4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Zestaw krwinek wzorcowych A1, B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przeciwciał 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ABO</w:t>
            </w:r>
          </w:p>
        </w:tc>
        <w:tc>
          <w:tcPr>
            <w:tcW w:w="834" w:type="pct"/>
            <w:vAlign w:val="center"/>
          </w:tcPr>
          <w:p w14:paraId="0BCA06C0" w14:textId="13AB6083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60719F6E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700F5208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30ECCB36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3A733668" w14:textId="42EEBF66" w:rsidR="00E137FA" w:rsidRPr="00877851" w:rsidRDefault="00E137FA" w:rsidP="00877851">
            <w:pPr>
              <w:pStyle w:val="TableParagraph"/>
              <w:spacing w:line="189" w:lineRule="exact"/>
              <w:ind w:left="102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Karty</w:t>
            </w:r>
            <w:r w:rsidRPr="0059382D">
              <w:rPr>
                <w:rFonts w:asciiTheme="minorHAnsi" w:hAnsiTheme="minorHAnsi" w:cstheme="minorHAnsi"/>
                <w:spacing w:val="-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-6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oznaczania grup</w:t>
            </w:r>
            <w:r w:rsidRPr="0059382D">
              <w:rPr>
                <w:rFonts w:asciiTheme="minorHAnsi" w:hAnsiTheme="minorHAnsi" w:cstheme="minorHAnsi"/>
                <w:spacing w:val="-8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</w:t>
            </w:r>
            <w:r w:rsidRPr="0059382D">
              <w:rPr>
                <w:rFonts w:asciiTheme="minorHAnsi" w:hAnsiTheme="minorHAnsi" w:cstheme="minorHAnsi"/>
                <w:spacing w:val="-6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zawierające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monoklonalne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przeciwciała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kontroli antygenów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i B z</w:t>
            </w:r>
            <w:r w:rsidRPr="0059382D">
              <w:rPr>
                <w:rFonts w:asciiTheme="minorHAnsi" w:hAnsiTheme="minorHAnsi" w:cstheme="minorHAnsi"/>
                <w:spacing w:val="4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ABO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oraz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antygenu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D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Rh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biorcy przy próbie zgodności</w:t>
            </w:r>
          </w:p>
        </w:tc>
        <w:tc>
          <w:tcPr>
            <w:tcW w:w="834" w:type="pct"/>
            <w:vAlign w:val="center"/>
          </w:tcPr>
          <w:p w14:paraId="70FB0321" w14:textId="30A2505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68B3F089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3036AE59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16CAEA9B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0196ECCB" w14:textId="5C7C59DE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Karty do oznaczania grup krwi zawierające monoklonalne przeciwciała do kontroli antygenów A i B z układu ABO oraz antygenu D (V</w:t>
            </w:r>
            <w:r w:rsidRPr="0059382D">
              <w:rPr>
                <w:rFonts w:asciiTheme="minorHAnsi" w:hAnsiTheme="minorHAnsi" w:cstheme="minorHAnsi"/>
                <w:color w:val="000000" w:themeColor="text1"/>
                <w:spacing w:val="-1"/>
                <w:sz w:val="16"/>
                <w:szCs w:val="16"/>
              </w:rPr>
              <w:t>I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+) z układu Rh </w:t>
            </w:r>
            <w:r w:rsidR="001413A0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dawcy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przy próbie zgodności</w:t>
            </w:r>
          </w:p>
        </w:tc>
        <w:tc>
          <w:tcPr>
            <w:tcW w:w="834" w:type="pct"/>
            <w:vAlign w:val="center"/>
          </w:tcPr>
          <w:p w14:paraId="1606C8DE" w14:textId="5DF0EFC6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1D54AB11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7C7D130B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3CCB565D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6EC0FA7D" w14:textId="74E17D3A" w:rsidR="00E137FA" w:rsidRPr="0059382D" w:rsidRDefault="00E137FA" w:rsidP="00877851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Karty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nieregularnych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przeciwciał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antyerytrocytarnych</w:t>
            </w:r>
            <w:r w:rsidRPr="0059382D">
              <w:rPr>
                <w:rFonts w:asciiTheme="minorHAnsi" w:hAnsiTheme="minorHAnsi" w:cstheme="minorHAnsi"/>
                <w:spacing w:val="6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zawierające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surowicę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antyglobulinową</w:t>
            </w:r>
            <w:r w:rsidRPr="0059382D">
              <w:rPr>
                <w:rFonts w:asciiTheme="minorHAnsi" w:hAnsiTheme="minorHAnsi" w:cstheme="minorHAnsi"/>
                <w:spacing w:val="3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poliwalentną</w:t>
            </w:r>
          </w:p>
        </w:tc>
        <w:tc>
          <w:tcPr>
            <w:tcW w:w="834" w:type="pct"/>
            <w:vAlign w:val="center"/>
          </w:tcPr>
          <w:p w14:paraId="7C567FAC" w14:textId="7F2B546B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1D6CE9D7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6E9718A6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65508BFF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4DFB5289" w14:textId="2CA9948F" w:rsidR="00E137FA" w:rsidRPr="0059382D" w:rsidRDefault="00E137FA" w:rsidP="00877851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Karty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nieregularnych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przeciwciał antyerytrocytarnych</w:t>
            </w:r>
            <w:r w:rsidRPr="0059382D">
              <w:rPr>
                <w:rFonts w:asciiTheme="minorHAnsi" w:hAnsiTheme="minorHAnsi" w:cstheme="minorHAnsi"/>
                <w:spacing w:val="6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w teście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enzymatycznym</w:t>
            </w:r>
          </w:p>
        </w:tc>
        <w:tc>
          <w:tcPr>
            <w:tcW w:w="834" w:type="pct"/>
            <w:vAlign w:val="center"/>
          </w:tcPr>
          <w:p w14:paraId="3D9A3C3E" w14:textId="3C5296BD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6105F4A2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6BA556DE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35999164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37E1F955" w14:textId="3A16D2A3" w:rsidR="00E137FA" w:rsidRPr="0059382D" w:rsidRDefault="00E137FA" w:rsidP="00877851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Karty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59382D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nieregularnych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przeciwciał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antyerytrocytarnych</w:t>
            </w:r>
            <w:r w:rsidRPr="0059382D">
              <w:rPr>
                <w:rFonts w:asciiTheme="minorHAnsi" w:hAnsiTheme="minorHAnsi" w:cstheme="minorHAnsi"/>
                <w:spacing w:val="6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zawierające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surowicę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antyglobulinową anty-IgG</w:t>
            </w:r>
          </w:p>
        </w:tc>
        <w:tc>
          <w:tcPr>
            <w:tcW w:w="834" w:type="pct"/>
            <w:vAlign w:val="center"/>
          </w:tcPr>
          <w:p w14:paraId="732702E0" w14:textId="476DB2E4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3AA632C7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757B8A31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41027750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47B568BF" w14:textId="21891533" w:rsidR="00E137FA" w:rsidRPr="0059382D" w:rsidRDefault="00E137FA" w:rsidP="00877851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Panel</w:t>
            </w:r>
            <w:r w:rsidRPr="0059382D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min.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Pr="0059382D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krwinkowy</w:t>
            </w:r>
            <w:r w:rsidRPr="0059382D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przeciwciał</w:t>
            </w:r>
            <w:r w:rsidRPr="0059382D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w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PTA</w:t>
            </w:r>
          </w:p>
        </w:tc>
        <w:tc>
          <w:tcPr>
            <w:tcW w:w="834" w:type="pct"/>
            <w:vAlign w:val="center"/>
          </w:tcPr>
          <w:p w14:paraId="15804487" w14:textId="5674B3B0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74D19A0D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53018870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1F716540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069440B1" w14:textId="2EB9BDF6" w:rsidR="00E137FA" w:rsidRPr="0059382D" w:rsidRDefault="00E137FA" w:rsidP="00877851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Panel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min.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3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krwinkowy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wykrywania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przeciwciał w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teście enzymatycznym</w:t>
            </w:r>
          </w:p>
          <w:p w14:paraId="02E668E1" w14:textId="39B6205E" w:rsidR="00E137FA" w:rsidRPr="00877851" w:rsidRDefault="00E137FA" w:rsidP="00877851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Krwinki</w:t>
            </w:r>
            <w:r w:rsidRPr="0059382D">
              <w:rPr>
                <w:rFonts w:asciiTheme="minorHAnsi" w:hAnsiTheme="minorHAnsi" w:cstheme="minorHAnsi"/>
                <w:spacing w:val="2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59382D">
              <w:rPr>
                <w:rFonts w:asciiTheme="minorHAnsi" w:hAnsiTheme="minorHAnsi" w:cstheme="minorHAnsi"/>
                <w:spacing w:val="2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tych</w:t>
            </w:r>
            <w:r w:rsidRPr="0059382D">
              <w:rPr>
                <w:rFonts w:asciiTheme="minorHAnsi" w:hAnsiTheme="minorHAnsi" w:cstheme="minorHAnsi"/>
                <w:spacing w:val="2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samych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układach</w:t>
            </w:r>
            <w:r w:rsidRPr="0059382D">
              <w:rPr>
                <w:rFonts w:asciiTheme="minorHAnsi" w:hAnsiTheme="minorHAnsi" w:cstheme="minorHAnsi"/>
                <w:spacing w:val="2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antygenowych</w:t>
            </w:r>
            <w:r w:rsidRPr="0059382D">
              <w:rPr>
                <w:rFonts w:asciiTheme="minorHAnsi" w:hAnsiTheme="minorHAnsi" w:cstheme="minorHAnsi"/>
                <w:spacing w:val="3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co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używane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do 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testu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PTA</w:t>
            </w:r>
          </w:p>
        </w:tc>
        <w:tc>
          <w:tcPr>
            <w:tcW w:w="834" w:type="pct"/>
            <w:vAlign w:val="center"/>
          </w:tcPr>
          <w:p w14:paraId="5C521F3F" w14:textId="561E3F21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5585891E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620DF347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7CDC0222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11492845" w14:textId="16A7CA85" w:rsidR="00E137FA" w:rsidRPr="00877851" w:rsidRDefault="00E137FA" w:rsidP="00877851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Panel</w:t>
            </w:r>
            <w:r w:rsidRPr="0059382D">
              <w:rPr>
                <w:rFonts w:asciiTheme="minorHAnsi" w:hAnsiTheme="minorHAnsi" w:cstheme="minorHAnsi"/>
                <w:spacing w:val="1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  <w:r w:rsidRPr="0059382D">
              <w:rPr>
                <w:rFonts w:asciiTheme="minorHAnsi" w:hAnsiTheme="minorHAnsi" w:cstheme="minorHAnsi"/>
                <w:spacing w:val="1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krwinkowy</w:t>
            </w:r>
            <w:r w:rsidRPr="0059382D">
              <w:rPr>
                <w:rFonts w:asciiTheme="minorHAnsi" w:hAnsiTheme="minorHAnsi" w:cstheme="minorHAnsi"/>
                <w:spacing w:val="1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1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Pr="0059382D">
              <w:rPr>
                <w:rFonts w:asciiTheme="minorHAnsi" w:hAnsiTheme="minorHAnsi" w:cstheme="minorHAnsi"/>
                <w:spacing w:val="1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przeciwciał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w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PTA</w:t>
            </w:r>
          </w:p>
        </w:tc>
        <w:tc>
          <w:tcPr>
            <w:tcW w:w="834" w:type="pct"/>
            <w:vAlign w:val="center"/>
          </w:tcPr>
          <w:p w14:paraId="3E9A9145" w14:textId="6168A6CF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4AC3D25E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3A736154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4C3AD677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7778FC0B" w14:textId="2EE507BF" w:rsidR="00E137FA" w:rsidRPr="0059382D" w:rsidRDefault="00E137FA" w:rsidP="00877851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Panel</w:t>
            </w:r>
            <w:r w:rsidRPr="0059382D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11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krwinkowy</w:t>
            </w:r>
            <w:r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przeciwciał w</w:t>
            </w:r>
            <w:r w:rsidRPr="0059382D">
              <w:rPr>
                <w:rFonts w:asciiTheme="minorHAnsi" w:hAnsiTheme="minorHAnsi" w:cstheme="minorHAnsi"/>
                <w:spacing w:val="-6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teście</w:t>
            </w:r>
            <w:r w:rsidRPr="0059382D">
              <w:rPr>
                <w:rFonts w:asciiTheme="minorHAnsi" w:hAnsiTheme="minorHAnsi" w:cstheme="minorHAnsi"/>
                <w:spacing w:val="-7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enzymatycznym</w:t>
            </w:r>
          </w:p>
          <w:p w14:paraId="776A3305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Krwinki</w:t>
            </w:r>
            <w:r w:rsidRPr="0059382D">
              <w:rPr>
                <w:rFonts w:asciiTheme="minorHAnsi" w:hAnsiTheme="minorHAnsi" w:cstheme="minorHAnsi"/>
                <w:spacing w:val="2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59382D">
              <w:rPr>
                <w:rFonts w:asciiTheme="minorHAnsi" w:hAnsiTheme="minorHAnsi" w:cstheme="minorHAnsi"/>
                <w:spacing w:val="2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tych</w:t>
            </w:r>
            <w:r w:rsidRPr="0059382D">
              <w:rPr>
                <w:rFonts w:asciiTheme="minorHAnsi" w:hAnsiTheme="minorHAnsi" w:cstheme="minorHAnsi"/>
                <w:spacing w:val="2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samych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układach</w:t>
            </w:r>
            <w:r w:rsidRPr="0059382D">
              <w:rPr>
                <w:rFonts w:asciiTheme="minorHAnsi" w:hAnsiTheme="minorHAnsi" w:cstheme="minorHAnsi"/>
                <w:spacing w:val="2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antygenowych</w:t>
            </w:r>
            <w:r w:rsidRPr="0059382D">
              <w:rPr>
                <w:rFonts w:asciiTheme="minorHAnsi" w:hAnsiTheme="minorHAnsi" w:cstheme="minorHAnsi"/>
                <w:spacing w:val="3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co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używane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testu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PTA</w:t>
            </w:r>
          </w:p>
        </w:tc>
        <w:tc>
          <w:tcPr>
            <w:tcW w:w="834" w:type="pct"/>
            <w:vAlign w:val="center"/>
          </w:tcPr>
          <w:p w14:paraId="40343EED" w14:textId="06D43A87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2F5EEA88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4AFC248A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77699C91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3D1230F7" w14:textId="3F009A70" w:rsidR="00E137FA" w:rsidRPr="00877851" w:rsidRDefault="00E137FA" w:rsidP="00877851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Panel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6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krwinkowy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przeciwciał w</w:t>
            </w:r>
            <w:r w:rsidR="0087785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PTA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o innych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układach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antygenowych.</w:t>
            </w:r>
          </w:p>
        </w:tc>
        <w:tc>
          <w:tcPr>
            <w:tcW w:w="834" w:type="pct"/>
            <w:vAlign w:val="center"/>
          </w:tcPr>
          <w:p w14:paraId="7DED48B2" w14:textId="16D61307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130AD41F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1CC7BDA1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4612A6FC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549CFE1E" w14:textId="56015485" w:rsidR="00E137FA" w:rsidRPr="0059382D" w:rsidRDefault="00E137FA" w:rsidP="005C22DE">
            <w:pPr>
              <w:pStyle w:val="TableParagraph"/>
              <w:spacing w:line="187" w:lineRule="exact"/>
              <w:ind w:left="102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zawierające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monoklona</w:t>
            </w:r>
            <w:r w:rsidR="00877851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l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ne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przeciwciała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oznaczania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antygenów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Rh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(C,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Cw,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c,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E, e) i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</w:t>
            </w:r>
          </w:p>
          <w:p w14:paraId="25CDA64F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5D71DD45" w14:textId="2DA4C00C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74427F39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24AAE389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35C27EEA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018B9E0B" w14:textId="77777777" w:rsidR="00E137FA" w:rsidRPr="0059382D" w:rsidRDefault="00E137FA" w:rsidP="005C22DE">
            <w:pPr>
              <w:pStyle w:val="TableParagraph"/>
              <w:spacing w:line="187" w:lineRule="exact"/>
              <w:ind w:left="102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Karty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zawierające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monoklonalne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przeciwciała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oznaczania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antygenów</w:t>
            </w:r>
            <w:r w:rsidRPr="0059382D">
              <w:rPr>
                <w:rFonts w:asciiTheme="minorHAnsi" w:eastAsia="Franklin Gothic Book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układu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>Rh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(C,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c,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E, e) i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antygenu</w:t>
            </w:r>
            <w:r w:rsidRPr="0059382D">
              <w:rPr>
                <w:rFonts w:asciiTheme="minorHAnsi" w:hAnsiTheme="minorHAnsi" w:cstheme="minorHAnsi"/>
                <w:spacing w:val="-4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</w:t>
            </w:r>
          </w:p>
          <w:p w14:paraId="643AC6F6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3DEFC9B3" w14:textId="2468514C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3319A069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4F46779C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4AE7CA26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3942E34E" w14:textId="3E0220A8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anty-Kp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do oznaczania antygenu Kp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z układu Kell</w:t>
            </w:r>
          </w:p>
          <w:p w14:paraId="5616F676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49F9DF83" w14:textId="51038848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12008BD8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2BC5E159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5D677090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64563CCC" w14:textId="3FDCB749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anty-Kp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do oznaczania antygenu Kp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z układu Kell</w:t>
            </w:r>
          </w:p>
          <w:p w14:paraId="5B673AF2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224D31C7" w14:textId="0F900A6D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067B6D4C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530891CA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6162CEC0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26A2772A" w14:textId="1A69B460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anty-Jk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do oznaczania antygenu Jk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z układu Kidd</w:t>
            </w:r>
          </w:p>
          <w:p w14:paraId="41C250D0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56A30B23" w14:textId="23ECAA07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47EF13CF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7729F768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0ACDD30B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15260C9D" w14:textId="0B4E696C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anty-Jk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do oznaczania antygenu Jk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z układu Kidd</w:t>
            </w:r>
          </w:p>
          <w:p w14:paraId="6FBE9EAD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7EDA4329" w14:textId="49438B62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164F86E4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1DB3AD31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200541DA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04BBFF6C" w14:textId="5C33012A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anty-Fy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 do oznaczania antygenu F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ya z układu Duffy</w:t>
            </w:r>
          </w:p>
          <w:p w14:paraId="3B4280B1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014FD175" w14:textId="3F471B53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6E233018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564A71E3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1107F12B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78BBB338" w14:textId="13A206E1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anty-Fy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do oznaczania antygenu Fy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z układu Duffy</w:t>
            </w:r>
          </w:p>
          <w:p w14:paraId="53D758D0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07770BF1" w14:textId="25F00822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7D11D0FF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28D2D4BB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00FFEC5B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751B1F32" w14:textId="601FB42B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Surowica z  anty-Fy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do oznaczania antygenu Fy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a z układu Duffy</w:t>
            </w:r>
          </w:p>
          <w:p w14:paraId="2C88AD97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12783294" w14:textId="0474D70C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28391E80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7B9B9CF7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3B37D876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6877E821" w14:textId="00189959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Surowica z  anty-Fy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do oznaczania antygenu Fy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b z układu Duffy</w:t>
            </w:r>
          </w:p>
          <w:p w14:paraId="5B111BD8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3A660FDA" w14:textId="116AA0E8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787AE4A0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4A3DF30B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1BE19C9B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394196F0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anty-S do oznaczania antygenu S z układu MNS</w:t>
            </w:r>
          </w:p>
          <w:p w14:paraId="24484A9C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0462F8D9" w14:textId="42ABAAF0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63F15CD2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06600A13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45A1D66C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6CABB683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Surowica z  anty-S do oznaczania antygenu S z układu MNS</w:t>
            </w:r>
          </w:p>
          <w:p w14:paraId="1285B229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2E107808" w14:textId="4EC99E0A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48D99A08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1DCB66DF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2D6F2B75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1CE2F5F5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anty-s do oznaczania antygenu s z układu MNS</w:t>
            </w:r>
          </w:p>
          <w:p w14:paraId="4A02724C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5AE7B396" w14:textId="27C0D235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05E16381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0F09EF4D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1F362EE3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7CB184F1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Surowica z  anty-s do oznaczania antygenu s z układu MNS</w:t>
            </w:r>
          </w:p>
          <w:p w14:paraId="41460085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358EC89B" w14:textId="2B4CF64D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41B2B76D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03EAFF79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0B2E21E9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03D79F52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anty-M do oznaczania antygenu M z układu MNS</w:t>
            </w:r>
          </w:p>
          <w:p w14:paraId="0207BEB2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7E2B6516" w14:textId="4291A08B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61D20690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0447B71D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695771FD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5ABCD71E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anty-N do oznaczania antygenu N z układu MNS</w:t>
            </w:r>
          </w:p>
          <w:p w14:paraId="19957C6F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16D35C55" w14:textId="67C8D3A7" w:rsidR="00E137FA" w:rsidRPr="0059382D" w:rsidRDefault="00E137FA" w:rsidP="005C22DE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681" w:type="pct"/>
            <w:vAlign w:val="center"/>
          </w:tcPr>
          <w:p w14:paraId="4589F096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5E028E00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4E487F11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4E3F9D78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anty-Le a  do oznaczania antygenu Le a z układu Lewis</w:t>
            </w:r>
          </w:p>
          <w:p w14:paraId="7988ECD1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834" w:type="pct"/>
            <w:vAlign w:val="center"/>
          </w:tcPr>
          <w:p w14:paraId="14F2012B" w14:textId="1E6CA1BC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2323902F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3531ADA5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230E7024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7BF0DC42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anty-Le b do oznaczania antygenu Le b z układu Lewis</w:t>
            </w:r>
          </w:p>
          <w:p w14:paraId="623EBF3E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1C3BA3B0" w14:textId="48856AA2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37035B93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569B9C9C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4DDF509B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0B2436F5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anty-P1 do oznaczania antygenu P1 z układu P1Pk</w:t>
            </w:r>
          </w:p>
          <w:p w14:paraId="075D1705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1948CF45" w14:textId="4158B1AD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1944433D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205B03CF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2AD3F3A0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20360AA2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anty-Lu a do oznaczania antygenu Lu a z układu Lutheran</w:t>
            </w:r>
          </w:p>
          <w:p w14:paraId="5442A398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1B8AE7A5" w14:textId="02A5181D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3AE56E39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335169F7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5EADDEE2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4F4C7744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Karty anty-Lu b do oznaczania antygenu Lub z układu Lutheran</w:t>
            </w:r>
          </w:p>
          <w:p w14:paraId="43884C83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5EEC0B24" w14:textId="129AB0FB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20743DD8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57E6AF7E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555AEECA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17802860" w14:textId="3236D42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Karty </w:t>
            </w:r>
            <w:r w:rsidRPr="0059382D">
              <w:rPr>
                <w:rFonts w:asciiTheme="minorHAnsi" w:hAnsiTheme="minorHAnsi" w:cstheme="minorHAnsi"/>
                <w:spacing w:val="1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klasy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autoprzeciwciał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składników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3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komplementu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6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(IgG,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C3d,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kontrola</w:t>
            </w:r>
            <w:r w:rsidRPr="0059382D">
              <w:rPr>
                <w:rFonts w:asciiTheme="minorHAnsi" w:hAnsiTheme="minorHAnsi" w:cstheme="minorHAnsi"/>
                <w:spacing w:val="4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własna)</w:t>
            </w:r>
          </w:p>
          <w:p w14:paraId="2A99A2EC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630C0C7A" w14:textId="5384599D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60478EDE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2709129E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47E74B04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1A6A5465" w14:textId="7C75A9B7" w:rsidR="00E137FA" w:rsidRPr="0059382D" w:rsidRDefault="00E137FA" w:rsidP="00A44AB2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Karty </w:t>
            </w:r>
            <w:r w:rsidRPr="0059382D">
              <w:rPr>
                <w:rFonts w:asciiTheme="minorHAnsi" w:hAnsiTheme="minorHAnsi" w:cstheme="minorHAnsi"/>
                <w:spacing w:val="1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identyfikacji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klasy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autoprzeciwciał </w:t>
            </w:r>
            <w:r w:rsidRPr="0059382D">
              <w:rPr>
                <w:rFonts w:asciiTheme="minorHAnsi" w:hAnsiTheme="minorHAnsi" w:cstheme="minorHAnsi"/>
                <w:spacing w:val="2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i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składników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komplementu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(IgG,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IgA,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IgM,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C3c,C3d,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kontrola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własna)</w:t>
            </w:r>
          </w:p>
          <w:p w14:paraId="7C3462EE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vAlign w:val="center"/>
          </w:tcPr>
          <w:p w14:paraId="00C4462A" w14:textId="176EB102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shd w:val="clear" w:color="auto" w:fill="auto"/>
            <w:vAlign w:val="center"/>
          </w:tcPr>
          <w:p w14:paraId="04C47CEC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2C86CEFB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221C0A59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42CD10D4" w14:textId="26021887" w:rsidR="00E137FA" w:rsidRPr="0059382D" w:rsidRDefault="00E137FA" w:rsidP="00A44AB2">
            <w:pPr>
              <w:pStyle w:val="TableParagraph"/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Karta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0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wykonania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BTA,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podklasy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1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IgG (IgG1,</w:t>
            </w:r>
            <w:r w:rsidR="00A44AB2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IgG3)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różnicowania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ryzyka</w:t>
            </w:r>
            <w:r w:rsidRPr="0059382D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hemolizy.</w:t>
            </w:r>
          </w:p>
        </w:tc>
        <w:tc>
          <w:tcPr>
            <w:tcW w:w="834" w:type="pct"/>
            <w:vAlign w:val="center"/>
          </w:tcPr>
          <w:p w14:paraId="500B6723" w14:textId="0C894C75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6080868D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31BC65F6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4ABF38A4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24ECD408" w14:textId="0569C6D4" w:rsidR="00E137FA" w:rsidRPr="0059382D" w:rsidRDefault="005A42E5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="00E137FA" w:rsidRPr="0059382D">
              <w:rPr>
                <w:rFonts w:asciiTheme="minorHAnsi" w:hAnsiTheme="minorHAnsi" w:cstheme="minorHAnsi"/>
                <w:sz w:val="16"/>
                <w:szCs w:val="16"/>
              </w:rPr>
              <w:t>Karty do oznaczania IgG i oceny klinicznego znaczenia dodatniego wyniku BTA</w:t>
            </w:r>
          </w:p>
        </w:tc>
        <w:tc>
          <w:tcPr>
            <w:tcW w:w="834" w:type="pct"/>
            <w:vAlign w:val="center"/>
          </w:tcPr>
          <w:p w14:paraId="2C8EF253" w14:textId="0A46D6DC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02F33592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4B20DE13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23A06CA1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5C74234B" w14:textId="45FD6E49" w:rsidR="00E137FA" w:rsidRPr="0059382D" w:rsidRDefault="005A42E5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="00E137FA"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Zestaw </w:t>
            </w:r>
            <w:r w:rsidR="00E137FA"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="00E137FA"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E137FA"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elucji autoprzeciwciał</w:t>
            </w:r>
          </w:p>
        </w:tc>
        <w:tc>
          <w:tcPr>
            <w:tcW w:w="834" w:type="pct"/>
            <w:vAlign w:val="center"/>
          </w:tcPr>
          <w:p w14:paraId="6E7AE709" w14:textId="5AAD6BCB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7BFE2898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153F4D0F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46F44CAE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252E7785" w14:textId="267CB3FF" w:rsidR="00E137FA" w:rsidRPr="0059382D" w:rsidRDefault="005A42E5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 </w:t>
            </w:r>
            <w:r w:rsidR="00E137FA"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Albumina</w:t>
            </w:r>
            <w:r w:rsidR="00E137FA"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wołowa</w:t>
            </w:r>
            <w:r w:rsidR="00E137FA" w:rsidRPr="0059382D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="00E137FA" w:rsidRPr="0059382D">
              <w:rPr>
                <w:rFonts w:asciiTheme="minorHAnsi" w:hAnsiTheme="minorHAnsi" w:cstheme="minorHAnsi"/>
                <w:sz w:val="16"/>
                <w:szCs w:val="16"/>
              </w:rPr>
              <w:t>30 %</w:t>
            </w:r>
          </w:p>
        </w:tc>
        <w:tc>
          <w:tcPr>
            <w:tcW w:w="834" w:type="pct"/>
            <w:vAlign w:val="center"/>
          </w:tcPr>
          <w:p w14:paraId="02ABE7A9" w14:textId="4A0D3B96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17E2F6AB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44EE6A11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387BEC3A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05223442" w14:textId="1912106F" w:rsidR="00E137FA" w:rsidRPr="0059382D" w:rsidRDefault="005A42E5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 </w:t>
            </w:r>
            <w:r w:rsidR="00E137FA"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Roztwór stabilizujący do konserwacji i przechowywania krwinek czerwonych</w:t>
            </w:r>
          </w:p>
        </w:tc>
        <w:tc>
          <w:tcPr>
            <w:tcW w:w="834" w:type="pct"/>
            <w:vAlign w:val="center"/>
          </w:tcPr>
          <w:p w14:paraId="0C3B6A86" w14:textId="78B3D875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5E72400A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70643E98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0967F8E1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74C37606" w14:textId="650D4126" w:rsidR="00E137FA" w:rsidRPr="0059382D" w:rsidRDefault="005A42E5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 </w:t>
            </w:r>
            <w:r w:rsidR="00E137FA"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Mianowanie przeciwciał klasy IgM w rozcieńczeniu min. 1:1 do 1:256</w:t>
            </w:r>
          </w:p>
        </w:tc>
        <w:tc>
          <w:tcPr>
            <w:tcW w:w="834" w:type="pct"/>
            <w:vAlign w:val="center"/>
          </w:tcPr>
          <w:p w14:paraId="0993BD6B" w14:textId="26840115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03D66174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389D3FB7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50C23C1D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4688F7C8" w14:textId="48892BF1" w:rsidR="00E137FA" w:rsidRPr="0059382D" w:rsidRDefault="005A42E5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 </w:t>
            </w:r>
            <w:r w:rsidR="00E137FA"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Mianowanie przeciwciał klasy IgG w rozcieńczeniu min. 1:1 do 1:2048</w:t>
            </w:r>
          </w:p>
        </w:tc>
        <w:tc>
          <w:tcPr>
            <w:tcW w:w="834" w:type="pct"/>
            <w:vAlign w:val="center"/>
          </w:tcPr>
          <w:p w14:paraId="0F9685EE" w14:textId="312A50C8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1C9CBFDF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5AB51A42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03A227AD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7ED8C34D" w14:textId="51678DEC" w:rsidR="00E137FA" w:rsidRPr="0059382D" w:rsidRDefault="005A42E5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="00E137FA" w:rsidRPr="0059382D">
              <w:rPr>
                <w:rFonts w:asciiTheme="minorHAnsi" w:hAnsiTheme="minorHAnsi" w:cstheme="minorHAnsi"/>
                <w:sz w:val="16"/>
                <w:szCs w:val="16"/>
              </w:rPr>
              <w:t>Zestaw</w:t>
            </w:r>
            <w:r w:rsidR="00E137FA" w:rsidRPr="0059382D">
              <w:rPr>
                <w:rFonts w:asciiTheme="minorHAnsi" w:hAnsiTheme="minorHAnsi" w:cstheme="minorHAnsi"/>
                <w:spacing w:val="-10"/>
                <w:sz w:val="16"/>
                <w:szCs w:val="16"/>
              </w:rPr>
              <w:t xml:space="preserve"> </w:t>
            </w:r>
            <w:r w:rsidR="00E137FA"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 codziennej kontroli jakości badań immunohematologicznych i analizatora</w:t>
            </w:r>
          </w:p>
        </w:tc>
        <w:tc>
          <w:tcPr>
            <w:tcW w:w="834" w:type="pct"/>
            <w:vAlign w:val="center"/>
          </w:tcPr>
          <w:p w14:paraId="5CC96EA9" w14:textId="3F69CD71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36A735D1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5D9AD5C3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70BD2B04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24283EE0" w14:textId="0CBC7A9E" w:rsidR="00E137FA" w:rsidRPr="0059382D" w:rsidRDefault="005A42E5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="00E137FA"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Końcówki </w:t>
            </w:r>
            <w:r w:rsidR="00E137FA" w:rsidRPr="0059382D">
              <w:rPr>
                <w:rFonts w:asciiTheme="minorHAnsi" w:hAnsiTheme="minorHAnsi" w:cstheme="minorHAnsi"/>
                <w:spacing w:val="40"/>
                <w:sz w:val="16"/>
                <w:szCs w:val="16"/>
              </w:rPr>
              <w:t xml:space="preserve"> </w:t>
            </w:r>
            <w:r w:rsidR="00E137FA"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do</w:t>
            </w:r>
            <w:r w:rsidR="00E137FA"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E137FA" w:rsidRPr="0059382D">
              <w:rPr>
                <w:rFonts w:asciiTheme="minorHAnsi" w:hAnsiTheme="minorHAnsi" w:cstheme="minorHAnsi"/>
                <w:spacing w:val="40"/>
                <w:sz w:val="16"/>
                <w:szCs w:val="16"/>
              </w:rPr>
              <w:t xml:space="preserve"> </w:t>
            </w:r>
            <w:r w:rsidR="00E137FA"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pipet</w:t>
            </w:r>
          </w:p>
        </w:tc>
        <w:tc>
          <w:tcPr>
            <w:tcW w:w="834" w:type="pct"/>
            <w:vAlign w:val="center"/>
          </w:tcPr>
          <w:p w14:paraId="3700EC1F" w14:textId="58FB3826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396F2572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27043BA5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18077435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7101CAFA" w14:textId="77777777" w:rsidR="00E137FA" w:rsidRPr="0059382D" w:rsidRDefault="00E137FA" w:rsidP="005C22DE">
            <w:pPr>
              <w:pStyle w:val="TableParagraph"/>
              <w:spacing w:line="187" w:lineRule="exact"/>
              <w:ind w:left="99"/>
              <w:rPr>
                <w:rFonts w:asciiTheme="minorHAnsi" w:eastAsia="Franklin Gothic Book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Zestaw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rozszerzony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zewnętrznej</w:t>
            </w:r>
          </w:p>
          <w:p w14:paraId="6CD4BBB9" w14:textId="77777777" w:rsidR="00E137FA" w:rsidRPr="0059382D" w:rsidRDefault="00E137FA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międzynarodowej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kontroli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jakości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badań</w:t>
            </w:r>
            <w:r w:rsidRPr="0059382D">
              <w:rPr>
                <w:rFonts w:asciiTheme="minorHAnsi" w:hAnsiTheme="minorHAnsi" w:cstheme="minorHAnsi"/>
                <w:spacing w:val="3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immunohematologicznych,</w:t>
            </w:r>
            <w:r w:rsidRPr="0059382D">
              <w:rPr>
                <w:rFonts w:asciiTheme="minorHAnsi" w:hAnsiTheme="minorHAnsi" w:cstheme="minorHAnsi"/>
                <w:spacing w:val="-15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wykonanie</w:t>
            </w:r>
            <w:r w:rsidRPr="0059382D">
              <w:rPr>
                <w:rFonts w:asciiTheme="minorHAnsi" w:hAnsiTheme="minorHAnsi" w:cstheme="minorHAnsi"/>
                <w:spacing w:val="-14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kontroli</w:t>
            </w:r>
            <w:r w:rsidRPr="0059382D">
              <w:rPr>
                <w:rFonts w:asciiTheme="minorHAnsi" w:hAnsiTheme="minorHAnsi" w:cstheme="minorHAnsi"/>
                <w:spacing w:val="59"/>
                <w:w w:val="99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potwierdzone</w:t>
            </w:r>
            <w:r w:rsidRPr="0059382D">
              <w:rPr>
                <w:rFonts w:asciiTheme="minorHAnsi" w:hAnsiTheme="minorHAnsi" w:cstheme="minorHAnsi"/>
                <w:spacing w:val="-18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certyfikatem</w:t>
            </w:r>
          </w:p>
        </w:tc>
        <w:tc>
          <w:tcPr>
            <w:tcW w:w="834" w:type="pct"/>
            <w:vAlign w:val="center"/>
          </w:tcPr>
          <w:p w14:paraId="38329F6B" w14:textId="027D6124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091AA56A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24C5F79D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6870F4B1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451FA076" w14:textId="523403D9" w:rsidR="00E137FA" w:rsidRPr="0059382D" w:rsidRDefault="00E137FA" w:rsidP="00A44AB2">
            <w:pPr>
              <w:pStyle w:val="TableParagraph"/>
              <w:tabs>
                <w:tab w:val="left" w:pos="1094"/>
                <w:tab w:val="left" w:pos="2507"/>
                <w:tab w:val="left" w:pos="3244"/>
              </w:tabs>
              <w:spacing w:line="187" w:lineRule="exact"/>
              <w:ind w:lef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Odczynnik enzymatyczny dla</w:t>
            </w:r>
            <w:r w:rsidR="00A44AB2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testów</w:t>
            </w:r>
            <w:r w:rsidR="00A44AB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przeprowadzanych </w:t>
            </w:r>
            <w:r w:rsidRPr="0059382D">
              <w:rPr>
                <w:rFonts w:asciiTheme="minorHAnsi" w:hAnsiTheme="minorHAnsi" w:cstheme="minorHAnsi"/>
                <w:w w:val="95"/>
                <w:sz w:val="16"/>
                <w:szCs w:val="16"/>
              </w:rPr>
              <w:t xml:space="preserve">w </w:t>
            </w:r>
            <w:r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środowisku</w:t>
            </w:r>
            <w:r w:rsidRPr="0059382D">
              <w:rPr>
                <w:rFonts w:asciiTheme="minorHAnsi" w:hAnsiTheme="minorHAnsi" w:cstheme="minorHAnsi"/>
                <w:spacing w:val="41"/>
                <w:sz w:val="16"/>
                <w:szCs w:val="16"/>
              </w:rPr>
              <w:t xml:space="preserve"> </w:t>
            </w:r>
            <w:r w:rsidRPr="0059382D">
              <w:rPr>
                <w:rFonts w:asciiTheme="minorHAnsi" w:hAnsiTheme="minorHAnsi" w:cstheme="minorHAnsi"/>
                <w:sz w:val="16"/>
                <w:szCs w:val="16"/>
              </w:rPr>
              <w:t>enzymatycznym</w:t>
            </w:r>
          </w:p>
        </w:tc>
        <w:tc>
          <w:tcPr>
            <w:tcW w:w="834" w:type="pct"/>
            <w:vAlign w:val="center"/>
          </w:tcPr>
          <w:p w14:paraId="7B97E29B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0CDD45C1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137FA" w:rsidRPr="00CE6E2B" w14:paraId="406D398F" w14:textId="77777777" w:rsidTr="00E137FA">
        <w:trPr>
          <w:trHeight w:val="410"/>
        </w:trPr>
        <w:tc>
          <w:tcPr>
            <w:tcW w:w="530" w:type="pct"/>
            <w:shd w:val="clear" w:color="auto" w:fill="F2F2F2" w:themeFill="background1" w:themeFillShade="F2"/>
            <w:vAlign w:val="center"/>
          </w:tcPr>
          <w:p w14:paraId="59B8F67C" w14:textId="77777777" w:rsidR="00E137FA" w:rsidRPr="0059382D" w:rsidRDefault="00E137FA" w:rsidP="00354AC4">
            <w:pPr>
              <w:pStyle w:val="TableParagraph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5" w:type="pct"/>
            <w:shd w:val="clear" w:color="auto" w:fill="F2F2F2" w:themeFill="background1" w:themeFillShade="F2"/>
            <w:vAlign w:val="center"/>
          </w:tcPr>
          <w:p w14:paraId="27D4D295" w14:textId="35B8B7BF" w:rsidR="00E137FA" w:rsidRPr="0059382D" w:rsidRDefault="005A42E5" w:rsidP="005C22DE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 </w:t>
            </w:r>
            <w:r w:rsidR="00E137FA"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Odczynnik</w:t>
            </w:r>
            <w:r w:rsidR="00E137FA" w:rsidRPr="0059382D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="00E137FA" w:rsidRPr="0059382D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>LISS do przygotowywania zawiesin krwinek czerwonych i przeprowadzania prób zgodności</w:t>
            </w:r>
          </w:p>
        </w:tc>
        <w:tc>
          <w:tcPr>
            <w:tcW w:w="834" w:type="pct"/>
            <w:vAlign w:val="center"/>
          </w:tcPr>
          <w:p w14:paraId="407171CC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1" w:type="pct"/>
            <w:vAlign w:val="center"/>
          </w:tcPr>
          <w:p w14:paraId="5B276371" w14:textId="77777777" w:rsidR="00E137FA" w:rsidRPr="0059382D" w:rsidRDefault="00E137FA" w:rsidP="005C22DE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48DB66EC" w14:textId="77777777" w:rsidR="00AD1AF5" w:rsidRDefault="00AD1AF5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1"/>
        <w:gridCol w:w="11312"/>
      </w:tblGrid>
      <w:tr w:rsidR="000A6B6D" w:rsidRPr="001C1707" w14:paraId="1598B0EB" w14:textId="77777777" w:rsidTr="001647BC">
        <w:trPr>
          <w:trHeight w:val="410"/>
        </w:trPr>
        <w:tc>
          <w:tcPr>
            <w:tcW w:w="5000" w:type="pct"/>
            <w:gridSpan w:val="2"/>
            <w:shd w:val="clear" w:color="auto" w:fill="D9E2F3" w:themeFill="accent5" w:themeFillTint="33"/>
          </w:tcPr>
          <w:p w14:paraId="7347691F" w14:textId="4BD894E9" w:rsidR="000A6B6D" w:rsidRPr="001C1707" w:rsidRDefault="000A6B6D" w:rsidP="005C22DE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Opis oferowanych urządzeń w tym nazwa, p</w:t>
            </w:r>
            <w:r w:rsidRPr="00AE23D9">
              <w:rPr>
                <w:rFonts w:ascii="Calibri" w:hAnsi="Calibri" w:cs="Calibri"/>
                <w:spacing w:val="-4"/>
                <w:sz w:val="18"/>
              </w:rPr>
              <w:t xml:space="preserve">roducent, </w:t>
            </w:r>
            <w:r>
              <w:rPr>
                <w:rFonts w:ascii="Calibri" w:hAnsi="Calibri" w:cs="Calibri"/>
                <w:spacing w:val="-4"/>
                <w:sz w:val="18"/>
              </w:rPr>
              <w:t>m</w:t>
            </w:r>
            <w:r w:rsidRPr="00AE23D9">
              <w:rPr>
                <w:rFonts w:ascii="Calibri" w:hAnsi="Calibri" w:cs="Calibri"/>
                <w:spacing w:val="-4"/>
                <w:sz w:val="18"/>
              </w:rPr>
              <w:t>odel/oznaczenie handlowe</w:t>
            </w:r>
            <w:r w:rsidR="00354AC4">
              <w:rPr>
                <w:rFonts w:ascii="Calibri" w:hAnsi="Calibri" w:cs="Calibri"/>
                <w:spacing w:val="-4"/>
                <w:sz w:val="18"/>
              </w:rPr>
              <w:t xml:space="preserve"> oraz </w:t>
            </w:r>
            <w:r w:rsidR="00354AC4" w:rsidRPr="00354AC4">
              <w:rPr>
                <w:rFonts w:ascii="Calibri" w:hAnsi="Calibri" w:cs="Calibri"/>
                <w:spacing w:val="-4"/>
                <w:sz w:val="18"/>
              </w:rPr>
              <w:t>dla pozycji 1</w:t>
            </w:r>
            <w:r w:rsidR="00354AC4">
              <w:rPr>
                <w:rFonts w:ascii="Calibri" w:hAnsi="Calibri" w:cs="Calibri"/>
                <w:spacing w:val="-4"/>
                <w:sz w:val="18"/>
              </w:rPr>
              <w:t xml:space="preserve"> i</w:t>
            </w:r>
            <w:r w:rsidR="00354AC4" w:rsidRPr="00354AC4">
              <w:rPr>
                <w:rFonts w:ascii="Calibri" w:hAnsi="Calibri" w:cs="Calibri"/>
                <w:spacing w:val="-4"/>
                <w:sz w:val="18"/>
              </w:rPr>
              <w:t xml:space="preserve"> 2: nr seryjny  </w:t>
            </w:r>
            <w:r w:rsidRPr="00AE23D9">
              <w:rPr>
                <w:rFonts w:ascii="Calibri" w:hAnsi="Calibri" w:cs="Calibri"/>
                <w:spacing w:val="-4"/>
                <w:sz w:val="18"/>
              </w:rPr>
              <w:t xml:space="preserve">/nr katalogowy </w:t>
            </w:r>
            <w:r w:rsidRPr="0044354A">
              <w:rPr>
                <w:rFonts w:ascii="Calibri" w:hAnsi="Calibri" w:cs="Calibri"/>
                <w:i/>
                <w:iCs/>
                <w:sz w:val="18"/>
              </w:rPr>
              <w:t>[jeśli dotyczy]</w:t>
            </w:r>
          </w:p>
        </w:tc>
      </w:tr>
      <w:tr w:rsidR="000A6B6D" w:rsidRPr="001C1707" w14:paraId="0C512691" w14:textId="77777777" w:rsidTr="00354AC4">
        <w:trPr>
          <w:trHeight w:val="1417"/>
        </w:trPr>
        <w:tc>
          <w:tcPr>
            <w:tcW w:w="998" w:type="pct"/>
            <w:shd w:val="clear" w:color="auto" w:fill="auto"/>
          </w:tcPr>
          <w:p w14:paraId="25FD4AA3" w14:textId="6F37AB97" w:rsidR="000A6B6D" w:rsidRPr="00354AC4" w:rsidRDefault="000A6B6D" w:rsidP="00354AC4">
            <w:pPr>
              <w:pStyle w:val="TableParagraph"/>
              <w:numPr>
                <w:ilvl w:val="0"/>
                <w:numId w:val="35"/>
              </w:numPr>
              <w:rPr>
                <w:rFonts w:ascii="Calibri" w:hAnsi="Calibri" w:cs="Calibri"/>
                <w:sz w:val="18"/>
              </w:rPr>
            </w:pPr>
            <w:r w:rsidRPr="00AC0D5C">
              <w:rPr>
                <w:rFonts w:ascii="Calibri" w:hAnsi="Calibri" w:cs="Calibri"/>
                <w:spacing w:val="-2"/>
                <w:sz w:val="18"/>
                <w:szCs w:val="18"/>
              </w:rPr>
              <w:t>Analizator automatyczny</w:t>
            </w:r>
          </w:p>
        </w:tc>
        <w:tc>
          <w:tcPr>
            <w:tcW w:w="4001" w:type="pct"/>
            <w:shd w:val="clear" w:color="auto" w:fill="auto"/>
          </w:tcPr>
          <w:p w14:paraId="16491256" w14:textId="565B75C4" w:rsidR="000A6B6D" w:rsidRPr="00F35F54" w:rsidRDefault="000A6B6D" w:rsidP="005C22DE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0A6B6D" w:rsidRPr="001C1707" w14:paraId="6F35236E" w14:textId="77777777" w:rsidTr="00354AC4">
        <w:trPr>
          <w:trHeight w:val="1417"/>
        </w:trPr>
        <w:tc>
          <w:tcPr>
            <w:tcW w:w="998" w:type="pct"/>
            <w:shd w:val="clear" w:color="auto" w:fill="auto"/>
            <w:vAlign w:val="center"/>
          </w:tcPr>
          <w:p w14:paraId="4DBD53E1" w14:textId="15BCD7D2" w:rsidR="000A6B6D" w:rsidRPr="00AC0D5C" w:rsidRDefault="000A6B6D" w:rsidP="00354AC4">
            <w:pPr>
              <w:pStyle w:val="TableParagraph"/>
              <w:numPr>
                <w:ilvl w:val="0"/>
                <w:numId w:val="35"/>
              </w:numPr>
              <w:rPr>
                <w:rFonts w:ascii="Calibri" w:hAnsi="Calibri" w:cs="Calibri"/>
                <w:spacing w:val="-2"/>
                <w:sz w:val="18"/>
                <w:szCs w:val="18"/>
              </w:rPr>
            </w:pPr>
            <w:r w:rsidRPr="00AC0D5C">
              <w:rPr>
                <w:rFonts w:ascii="Calibri" w:hAnsi="Calibri" w:cs="Calibri"/>
                <w:spacing w:val="-2"/>
                <w:sz w:val="18"/>
                <w:szCs w:val="18"/>
              </w:rPr>
              <w:t>Backup</w:t>
            </w:r>
          </w:p>
          <w:p w14:paraId="5206735C" w14:textId="43906699" w:rsidR="000A6B6D" w:rsidRPr="00354AC4" w:rsidRDefault="00AC0D5C" w:rsidP="000A6B6D">
            <w:pPr>
              <w:pStyle w:val="TableParagraph"/>
              <w:rPr>
                <w:rFonts w:ascii="Calibri" w:hAnsi="Calibri" w:cs="Calibri"/>
                <w:i/>
                <w:iCs/>
                <w:sz w:val="18"/>
              </w:rPr>
            </w:pPr>
            <w:bookmarkStart w:id="0" w:name="_Hlk194489115"/>
            <w:r w:rsidRPr="00AC0D5C">
              <w:rPr>
                <w:rFonts w:ascii="Calibri" w:hAnsi="Calibri" w:cs="Calibri"/>
                <w:i/>
                <w:iCs/>
                <w:sz w:val="16"/>
                <w:szCs w:val="16"/>
              </w:rPr>
              <w:t>Wypełnić w przypadku, kiedy posiadany przez Zamawiającego system backup nie jest kompatybilny z oferowanym analizatorem.</w:t>
            </w:r>
            <w:bookmarkEnd w:id="0"/>
          </w:p>
        </w:tc>
        <w:tc>
          <w:tcPr>
            <w:tcW w:w="4001" w:type="pct"/>
            <w:shd w:val="clear" w:color="auto" w:fill="auto"/>
          </w:tcPr>
          <w:p w14:paraId="37AFD2C2" w14:textId="1525FBE9" w:rsidR="000A6B6D" w:rsidRPr="00F35F54" w:rsidRDefault="000A6B6D" w:rsidP="000A6B6D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0A6B6D" w:rsidRPr="001C1707" w14:paraId="66505FD3" w14:textId="77777777" w:rsidTr="001647BC">
        <w:trPr>
          <w:trHeight w:val="1417"/>
        </w:trPr>
        <w:tc>
          <w:tcPr>
            <w:tcW w:w="998" w:type="pct"/>
            <w:shd w:val="clear" w:color="auto" w:fill="F2F2F2" w:themeFill="background1" w:themeFillShade="F2"/>
          </w:tcPr>
          <w:p w14:paraId="75BD1861" w14:textId="1FA68CC7" w:rsidR="000A6B6D" w:rsidRPr="00AD1AF5" w:rsidRDefault="000A6B6D" w:rsidP="000A6B6D">
            <w:pPr>
              <w:pStyle w:val="TableParagraph"/>
              <w:rPr>
                <w:rFonts w:ascii="Calibri" w:hAnsi="Calibri" w:cs="Calibri"/>
                <w:sz w:val="18"/>
                <w:highlight w:val="yellow"/>
              </w:rPr>
            </w:pPr>
            <w:r w:rsidRPr="00AC0D5C">
              <w:rPr>
                <w:rFonts w:ascii="Calibri" w:hAnsi="Calibri" w:cs="Calibri"/>
                <w:spacing w:val="-2"/>
                <w:sz w:val="18"/>
                <w:szCs w:val="18"/>
              </w:rPr>
              <w:t>Urządzenia towarzyszące (komputery, drukarki, skanery itp.)</w:t>
            </w:r>
          </w:p>
        </w:tc>
        <w:tc>
          <w:tcPr>
            <w:tcW w:w="4001" w:type="pct"/>
            <w:shd w:val="clear" w:color="auto" w:fill="auto"/>
          </w:tcPr>
          <w:p w14:paraId="7DD4C32C" w14:textId="6D3DD9B5" w:rsidR="000A6B6D" w:rsidRPr="00F35F54" w:rsidRDefault="000A6B6D" w:rsidP="000A6B6D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</w:tbl>
    <w:p w14:paraId="2EC7963D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10201"/>
        <w:gridCol w:w="3969"/>
      </w:tblGrid>
      <w:tr w:rsidR="00C808B8" w14:paraId="6A223A52" w14:textId="77777777" w:rsidTr="00111E0D">
        <w:tc>
          <w:tcPr>
            <w:tcW w:w="10201" w:type="dxa"/>
            <w:shd w:val="clear" w:color="auto" w:fill="D9E2F3" w:themeFill="accent5" w:themeFillTint="33"/>
            <w:vAlign w:val="center"/>
          </w:tcPr>
          <w:p w14:paraId="13756350" w14:textId="2840C296" w:rsidR="00C808B8" w:rsidRPr="00111E0D" w:rsidRDefault="001407B0" w:rsidP="00111E0D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11E0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Parametry analizatora </w:t>
            </w:r>
            <w:r w:rsidR="00111E0D" w:rsidRPr="00111E0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[kryteria oceny oferty]</w:t>
            </w:r>
          </w:p>
        </w:tc>
        <w:tc>
          <w:tcPr>
            <w:tcW w:w="3969" w:type="dxa"/>
            <w:shd w:val="clear" w:color="auto" w:fill="D9E2F3" w:themeFill="accent5" w:themeFillTint="33"/>
          </w:tcPr>
          <w:p w14:paraId="3185BA42" w14:textId="72475356" w:rsidR="00111E0D" w:rsidRPr="00111E0D" w:rsidRDefault="00921B7B" w:rsidP="00111E0D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11E0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TAK/NIE</w:t>
            </w:r>
          </w:p>
          <w:p w14:paraId="196F9E8D" w14:textId="3804F708" w:rsidR="00C808B8" w:rsidRPr="00111E0D" w:rsidRDefault="00736332" w:rsidP="00086B1D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86B1D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[należy wpisać </w:t>
            </w:r>
            <w:r w:rsidR="00111E0D" w:rsidRPr="00086B1D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TAK/NIE, w przypadku nieudzielenia odpowiedzi Zamawiający przyjmie do oceny odpowiedź NIE]</w:t>
            </w:r>
          </w:p>
        </w:tc>
      </w:tr>
      <w:tr w:rsidR="00C808B8" w14:paraId="5BBFA815" w14:textId="77777777" w:rsidTr="00111E0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3E245759" w14:textId="4662A677" w:rsidR="00C808B8" w:rsidRPr="002E7B42" w:rsidRDefault="00921B7B" w:rsidP="002E7B42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E7B42">
              <w:rPr>
                <w:rFonts w:asciiTheme="minorHAnsi" w:hAnsiTheme="minorHAnsi" w:cstheme="minorHAnsi"/>
                <w:sz w:val="20"/>
                <w:szCs w:val="20"/>
              </w:rPr>
              <w:t>Możliwość wykonania równoczesnego badania na analizatorze próbki rozdzielonej na osocze oraz krwinki czerwone, znajdujące się w dwóch różnych probówkach, oklejone tym samym kodem kreskowym</w:t>
            </w:r>
          </w:p>
        </w:tc>
        <w:tc>
          <w:tcPr>
            <w:tcW w:w="3969" w:type="dxa"/>
            <w:vAlign w:val="center"/>
          </w:tcPr>
          <w:p w14:paraId="1337B8F7" w14:textId="77777777" w:rsidR="00C808B8" w:rsidRPr="00111E0D" w:rsidRDefault="00C808B8" w:rsidP="00111E0D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08B8" w14:paraId="147372F5" w14:textId="77777777" w:rsidTr="00111E0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62A00AFD" w14:textId="62784380" w:rsidR="00C808B8" w:rsidRPr="002E7B42" w:rsidRDefault="001C75B4" w:rsidP="002E7B42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E7B42">
              <w:rPr>
                <w:rFonts w:asciiTheme="minorHAnsi" w:hAnsiTheme="minorHAnsi" w:cstheme="minorHAnsi"/>
                <w:sz w:val="20"/>
                <w:szCs w:val="20"/>
              </w:rPr>
              <w:t>Kolorowy obraz karty/kasety obejmuje komorę reakcyjną z reagentami i mikrokolumnę z żelem</w:t>
            </w:r>
          </w:p>
        </w:tc>
        <w:tc>
          <w:tcPr>
            <w:tcW w:w="3969" w:type="dxa"/>
            <w:vAlign w:val="center"/>
          </w:tcPr>
          <w:p w14:paraId="30D27230" w14:textId="77777777" w:rsidR="00C808B8" w:rsidRPr="00111E0D" w:rsidRDefault="00C808B8" w:rsidP="00111E0D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08B8" w14:paraId="075547B4" w14:textId="77777777" w:rsidTr="00111E0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2C0DDA7A" w14:textId="36AA788E" w:rsidR="00C808B8" w:rsidRPr="002E7B42" w:rsidRDefault="00331ADD" w:rsidP="002E7B42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E7B42">
              <w:rPr>
                <w:rFonts w:asciiTheme="minorHAnsi" w:hAnsiTheme="minorHAnsi" w:cstheme="minorHAnsi"/>
                <w:sz w:val="20"/>
                <w:szCs w:val="20"/>
              </w:rPr>
              <w:t>Zestaw kontrolny do kontroli codziennej zawierający kontrolę BTA</w:t>
            </w:r>
          </w:p>
        </w:tc>
        <w:tc>
          <w:tcPr>
            <w:tcW w:w="3969" w:type="dxa"/>
            <w:vAlign w:val="center"/>
          </w:tcPr>
          <w:p w14:paraId="2A833A03" w14:textId="77777777" w:rsidR="00C808B8" w:rsidRPr="00111E0D" w:rsidRDefault="00C808B8" w:rsidP="00111E0D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808B8" w14:paraId="14C2E778" w14:textId="77777777" w:rsidTr="00111E0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6DAC8A39" w14:textId="02C50612" w:rsidR="00C808B8" w:rsidRPr="002E7B42" w:rsidRDefault="00716025" w:rsidP="002E7B42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E7B42">
              <w:rPr>
                <w:rFonts w:asciiTheme="minorHAnsi" w:hAnsiTheme="minorHAnsi" w:cstheme="minorHAnsi"/>
                <w:sz w:val="20"/>
                <w:szCs w:val="20"/>
              </w:rPr>
              <w:t>Analizator wykorzystujący odczynnik konfekcjonowany oddzielnie w pojedynczych porcjach do przygotowania zawiesiny krwinek badanych w celu zabezpieczenia przed kontaminacją.</w:t>
            </w:r>
          </w:p>
        </w:tc>
        <w:tc>
          <w:tcPr>
            <w:tcW w:w="3969" w:type="dxa"/>
            <w:vAlign w:val="center"/>
          </w:tcPr>
          <w:p w14:paraId="0F3F91A4" w14:textId="77777777" w:rsidR="00C808B8" w:rsidRPr="00111E0D" w:rsidRDefault="00C808B8" w:rsidP="00111E0D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16025" w14:paraId="1A3DD27D" w14:textId="77777777" w:rsidTr="00111E0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1B289246" w14:textId="4061F6C6" w:rsidR="00716025" w:rsidRPr="002E7B42" w:rsidRDefault="00736332" w:rsidP="002E7B42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E7B42">
              <w:rPr>
                <w:rFonts w:asciiTheme="minorHAnsi" w:hAnsiTheme="minorHAnsi" w:cstheme="minorHAnsi"/>
                <w:sz w:val="20"/>
                <w:szCs w:val="20"/>
              </w:rPr>
              <w:t>Odkażanie analizatora nie częściej niż raz w tygodniu. Jednorazowa przerwa na czynności konserwacyjne analizatora nie dłuższa niż 25 minut</w:t>
            </w:r>
          </w:p>
        </w:tc>
        <w:tc>
          <w:tcPr>
            <w:tcW w:w="3969" w:type="dxa"/>
            <w:vAlign w:val="center"/>
          </w:tcPr>
          <w:p w14:paraId="7E804757" w14:textId="77777777" w:rsidR="00716025" w:rsidRPr="00111E0D" w:rsidRDefault="00716025" w:rsidP="00111E0D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6BE4485" w14:textId="77777777" w:rsidR="00AF6DFC" w:rsidRDefault="00AF6DFC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5FF2E25A" w14:textId="77777777" w:rsidR="00AF6DFC" w:rsidRDefault="00AF6DFC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1555"/>
        <w:gridCol w:w="12615"/>
      </w:tblGrid>
      <w:tr w:rsidR="00354572" w14:paraId="2A562BE2" w14:textId="77777777" w:rsidTr="005C22DE">
        <w:trPr>
          <w:cantSplit/>
          <w:trHeight w:val="1077"/>
        </w:trPr>
        <w:tc>
          <w:tcPr>
            <w:tcW w:w="1555" w:type="dxa"/>
            <w:vMerge w:val="restart"/>
            <w:shd w:val="clear" w:color="auto" w:fill="FBE4D5" w:themeFill="accent2" w:themeFillTint="33"/>
            <w:textDirection w:val="btLr"/>
            <w:vAlign w:val="center"/>
          </w:tcPr>
          <w:p w14:paraId="0347C002" w14:textId="77777777" w:rsidR="00354572" w:rsidRPr="00B511F7" w:rsidRDefault="00354572" w:rsidP="005C22DE">
            <w:pPr>
              <w:widowControl w:val="0"/>
              <w:suppressAutoHyphens/>
              <w:spacing w:after="0" w:line="240" w:lineRule="auto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511F7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Niepotrzebne </w:t>
            </w:r>
            <w:r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prze</w:t>
            </w:r>
            <w:r w:rsidRPr="00B511F7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kreślić!!!</w:t>
            </w:r>
          </w:p>
        </w:tc>
        <w:tc>
          <w:tcPr>
            <w:tcW w:w="12615" w:type="dxa"/>
            <w:vAlign w:val="center"/>
          </w:tcPr>
          <w:p w14:paraId="729DC9DE" w14:textId="6F135CDB" w:rsidR="00354572" w:rsidRPr="00B511F7" w:rsidRDefault="00354572" w:rsidP="005C22D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511F7">
              <w:rPr>
                <w:rFonts w:asciiTheme="minorHAnsi" w:hAnsiTheme="minorHAnsi" w:cstheme="minorHAnsi"/>
                <w:sz w:val="20"/>
                <w:szCs w:val="20"/>
              </w:rPr>
              <w:t xml:space="preserve">Oświadczam, że oferowany analizator </w:t>
            </w:r>
            <w:r w:rsidRPr="00CA508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JEST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511F7">
              <w:rPr>
                <w:rFonts w:asciiTheme="minorHAnsi" w:hAnsiTheme="minorHAnsi" w:cstheme="minorHAnsi"/>
                <w:sz w:val="20"/>
                <w:szCs w:val="20"/>
              </w:rPr>
              <w:t xml:space="preserve">kompatybilny z posiadanymi przez Zamawiającego urządzeniami wskazanymi OPZ tj. </w:t>
            </w:r>
            <w:r w:rsidR="00170B25" w:rsidRPr="00170B25">
              <w:rPr>
                <w:rFonts w:asciiTheme="minorHAnsi" w:hAnsiTheme="minorHAnsi" w:cstheme="minorHAnsi"/>
                <w:sz w:val="20"/>
                <w:szCs w:val="20"/>
              </w:rPr>
              <w:t>manualnego zestawu ID-System tj.: 3 sztuki Wirówka ID-Centrifuge 24S, 1 szt. ID-Inkubator 37SII, ID-Pipetor- 6 szt.</w:t>
            </w:r>
            <w:r w:rsidRPr="00B511F7">
              <w:rPr>
                <w:rFonts w:asciiTheme="minorHAnsi" w:hAnsiTheme="minorHAnsi" w:cstheme="minorHAnsi"/>
                <w:sz w:val="20"/>
                <w:szCs w:val="20"/>
              </w:rPr>
              <w:t xml:space="preserve"> i w związku z tym w cenie dzierżawy analizatora oferuję objęcie tych urządzeń obsługą gwarancyjną i koniecznymi przeglądami, zgodnie z SWZ, w szczególności OPZ i istotnymi warunkami umowy.</w:t>
            </w:r>
          </w:p>
        </w:tc>
      </w:tr>
      <w:tr w:rsidR="00354572" w14:paraId="4170A82F" w14:textId="77777777" w:rsidTr="005C22DE">
        <w:trPr>
          <w:trHeight w:val="1077"/>
        </w:trPr>
        <w:tc>
          <w:tcPr>
            <w:tcW w:w="1555" w:type="dxa"/>
            <w:vMerge/>
            <w:shd w:val="clear" w:color="auto" w:fill="FBE4D5" w:themeFill="accent2" w:themeFillTint="33"/>
          </w:tcPr>
          <w:p w14:paraId="46DE4C9A" w14:textId="77777777" w:rsidR="00354572" w:rsidRPr="00B511F7" w:rsidRDefault="00354572" w:rsidP="005C22DE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15" w:type="dxa"/>
            <w:vAlign w:val="center"/>
          </w:tcPr>
          <w:p w14:paraId="592D7F12" w14:textId="4FF68727" w:rsidR="00354572" w:rsidRPr="00B511F7" w:rsidRDefault="00354572" w:rsidP="005C22D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511F7">
              <w:rPr>
                <w:rFonts w:asciiTheme="minorHAnsi" w:hAnsiTheme="minorHAnsi" w:cstheme="minorHAnsi"/>
                <w:sz w:val="20"/>
                <w:szCs w:val="20"/>
              </w:rPr>
              <w:t xml:space="preserve">Oświadczam, że oferowany analizator </w:t>
            </w:r>
            <w:r w:rsidRPr="00CA508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NIE JEST</w:t>
            </w:r>
            <w:r w:rsidRPr="00B511F7">
              <w:rPr>
                <w:rFonts w:asciiTheme="minorHAnsi" w:hAnsiTheme="minorHAnsi" w:cstheme="minorHAnsi"/>
                <w:sz w:val="20"/>
                <w:szCs w:val="20"/>
              </w:rPr>
              <w:t xml:space="preserve"> kompatybilny z posiadanymi przez Zamawiającego urządzeniami wskazanymi OPZ tj. </w:t>
            </w:r>
            <w:r w:rsidR="00D7765F" w:rsidRPr="00D7765F">
              <w:rPr>
                <w:rFonts w:asciiTheme="minorHAnsi" w:hAnsiTheme="minorHAnsi" w:cstheme="minorHAnsi"/>
                <w:sz w:val="20"/>
                <w:szCs w:val="20"/>
              </w:rPr>
              <w:t>manualnego zestawu ID-System tj.: 3 sztuki Wirówka ID-Centrifuge 24S, 1 szt. ID-Inkubator 37SII, ID-Pipetor- 6 szt.</w:t>
            </w:r>
            <w:r w:rsidRPr="00B511F7">
              <w:rPr>
                <w:rFonts w:asciiTheme="minorHAnsi" w:hAnsiTheme="minorHAnsi" w:cstheme="minorHAnsi"/>
                <w:sz w:val="20"/>
                <w:szCs w:val="20"/>
              </w:rPr>
              <w:t xml:space="preserve"> i w związku z tym w cenie dzierżawy analizatora oferuję system backup zgodnie z powyższą specyfikacją. </w:t>
            </w:r>
          </w:p>
        </w:tc>
      </w:tr>
    </w:tbl>
    <w:p w14:paraId="05F25022" w14:textId="77777777" w:rsidR="00677E51" w:rsidRDefault="00677E51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7A35DDA5" w14:textId="77777777" w:rsidR="00612C7F" w:rsidRDefault="00612C7F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  <w:sectPr w:rsidR="00612C7F" w:rsidSect="00612C7F">
          <w:pgSz w:w="16837" w:h="11905" w:orient="landscape"/>
          <w:pgMar w:top="1418" w:right="1418" w:bottom="1132" w:left="1276" w:header="708" w:footer="708" w:gutter="0"/>
          <w:cols w:space="708"/>
          <w:docGrid w:linePitch="360"/>
        </w:sectPr>
      </w:pPr>
    </w:p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70FA1C89" w14:textId="77777777" w:rsidR="00354572" w:rsidRDefault="00354572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pPr w:leftFromText="141" w:rightFromText="141" w:vertAnchor="text" w:horzAnchor="margin" w:tblpY="6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354572" w:rsidRPr="008303EE" w14:paraId="28A7C5F8" w14:textId="77777777" w:rsidTr="00354572">
        <w:tc>
          <w:tcPr>
            <w:tcW w:w="5000" w:type="pct"/>
            <w:shd w:val="clear" w:color="auto" w:fill="auto"/>
          </w:tcPr>
          <w:p w14:paraId="29A9A3A2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6BF754EA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0A8197C3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E8D53C1" w14:textId="77777777" w:rsidR="00354572" w:rsidRDefault="00354572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63880B29" w14:textId="4625ADE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182D2C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460D0BC1" w14:textId="77777777" w:rsidR="005C2B2E" w:rsidRDefault="005C2B2E" w:rsidP="00B76E70">
      <w:pPr>
        <w:suppressAutoHyphens/>
        <w:spacing w:after="0"/>
        <w:jc w:val="center"/>
        <w:rPr>
          <w:rFonts w:cs="Calibri"/>
          <w:sz w:val="20"/>
          <w:szCs w:val="20"/>
        </w:rPr>
      </w:pPr>
      <w:r w:rsidRPr="001C0449">
        <w:rPr>
          <w:rFonts w:cs="Calibri"/>
          <w:sz w:val="20"/>
          <w:szCs w:val="20"/>
        </w:rPr>
        <w:t>Dane informacyjne nie</w:t>
      </w:r>
      <w:r>
        <w:rPr>
          <w:rFonts w:cs="Calibri"/>
          <w:sz w:val="20"/>
          <w:szCs w:val="20"/>
        </w:rPr>
        <w:t xml:space="preserve"> stanowiące oferty [</w:t>
      </w:r>
      <w:r w:rsidRPr="005C2B2E">
        <w:rPr>
          <w:rFonts w:cs="Calibri"/>
          <w:b/>
          <w:bCs/>
          <w:sz w:val="20"/>
          <w:szCs w:val="20"/>
        </w:rPr>
        <w:t>nie są wymagane na etapie składania oferty</w:t>
      </w:r>
      <w:r>
        <w:rPr>
          <w:rFonts w:cs="Calibri"/>
          <w:sz w:val="20"/>
          <w:szCs w:val="20"/>
        </w:rPr>
        <w:t>]</w:t>
      </w:r>
    </w:p>
    <w:p w14:paraId="205885EB" w14:textId="77777777" w:rsidR="00B76E70" w:rsidRPr="001C0449" w:rsidRDefault="00B76E70" w:rsidP="005C2B2E">
      <w:pPr>
        <w:suppressAutoHyphens/>
        <w:spacing w:after="0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5C2B2E" w:rsidRPr="00483EDF" w14:paraId="175D0AAD" w14:textId="77777777" w:rsidTr="00FC5E23">
        <w:tc>
          <w:tcPr>
            <w:tcW w:w="4957" w:type="dxa"/>
          </w:tcPr>
          <w:p w14:paraId="7D88B97C" w14:textId="77777777" w:rsidR="005C2B2E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</w:t>
            </w:r>
            <w:r w:rsidRPr="00483EDF">
              <w:rPr>
                <w:rFonts w:ascii="Calibri" w:hAnsi="Calibri" w:cs="Calibri"/>
                <w:b/>
                <w:sz w:val="20"/>
                <w:szCs w:val="20"/>
              </w:rPr>
              <w:t>sobą upoważnioną w imieniu wykonawcy do kontaktów z zamawiającym i realizacji umowy</w:t>
            </w:r>
          </w:p>
          <w:p w14:paraId="0140CA1A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83EDF">
              <w:rPr>
                <w:rFonts w:ascii="Calibri" w:hAnsi="Calibri" w:cs="Calibri"/>
                <w:i/>
                <w:iCs/>
                <w:sz w:val="20"/>
                <w:szCs w:val="20"/>
              </w:rPr>
              <w:t>(dane zostaną wpisane do umowy)</w:t>
            </w:r>
          </w:p>
          <w:p w14:paraId="2D960B42" w14:textId="77777777" w:rsidR="005C2B2E" w:rsidRPr="001C0449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1C0449">
              <w:rPr>
                <w:rFonts w:ascii="Calibri" w:hAnsi="Calibri" w:cs="Calibri"/>
                <w:sz w:val="18"/>
                <w:szCs w:val="18"/>
              </w:rPr>
              <w:t xml:space="preserve">Do kontaktów z Zamawiającym w zakresie związanym z niniejszym zamówieniem upoważniam następujące osoby </w:t>
            </w:r>
          </w:p>
          <w:p w14:paraId="703AA536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C0449">
              <w:rPr>
                <w:rFonts w:ascii="Calibri" w:hAnsi="Calibri" w:cs="Calibri"/>
                <w:i/>
                <w:iCs/>
                <w:sz w:val="18"/>
                <w:szCs w:val="18"/>
              </w:rPr>
              <w:t>[imię i nazwisko, nr telefonu, adres email]</w:t>
            </w:r>
          </w:p>
        </w:tc>
        <w:tc>
          <w:tcPr>
            <w:tcW w:w="3827" w:type="dxa"/>
            <w:vAlign w:val="center"/>
          </w:tcPr>
          <w:p w14:paraId="14E103D7" w14:textId="77777777" w:rsidR="005C2B2E" w:rsidRPr="00483EDF" w:rsidRDefault="005C2B2E" w:rsidP="00FC5E2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2B2E" w:rsidRPr="00483EDF" w14:paraId="6DC6FEEA" w14:textId="77777777" w:rsidTr="00FC5E23">
        <w:tc>
          <w:tcPr>
            <w:tcW w:w="4957" w:type="dxa"/>
          </w:tcPr>
          <w:p w14:paraId="676F51D5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Faktury elektroniczne </w:t>
            </w:r>
          </w:p>
          <w:p w14:paraId="34A3410E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Adres email do </w:t>
            </w:r>
            <w:r w:rsidRPr="00483EDF">
              <w:rPr>
                <w:rFonts w:asciiTheme="minorHAnsi" w:hAnsiTheme="minorHAnsi" w:cstheme="minorHAnsi"/>
                <w:sz w:val="20"/>
              </w:rPr>
              <w:t>przesyłania faktur, korekt faktur oraz duplikatów faktur w formie elektronicznej</w:t>
            </w: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76038668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3827" w:type="dxa"/>
            <w:vAlign w:val="center"/>
          </w:tcPr>
          <w:p w14:paraId="00483933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C2B2E" w:rsidRPr="00483EDF" w14:paraId="65629526" w14:textId="77777777" w:rsidTr="00FC5E23">
        <w:tc>
          <w:tcPr>
            <w:tcW w:w="4957" w:type="dxa"/>
          </w:tcPr>
          <w:p w14:paraId="062E495B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Zamówienia/r</w:t>
            </w:r>
            <w:r w:rsidRPr="00483EDF">
              <w:rPr>
                <w:rFonts w:asciiTheme="minorHAnsi" w:hAnsiTheme="minorHAnsi" w:cstheme="minorHAnsi"/>
                <w:b/>
                <w:sz w:val="20"/>
                <w:szCs w:val="20"/>
              </w:rPr>
              <w:t>eklamacje</w:t>
            </w:r>
          </w:p>
          <w:p w14:paraId="38C0CA9A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>Adres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 xml:space="preserve"> email do </w:t>
            </w:r>
            <w:r w:rsidRPr="00483EDF">
              <w:rPr>
                <w:rFonts w:asciiTheme="minorHAnsi" w:hAnsiTheme="minorHAnsi" w:cstheme="minorHAnsi"/>
                <w:sz w:val="20"/>
              </w:rPr>
              <w:t xml:space="preserve">przesyłania </w:t>
            </w:r>
            <w:r>
              <w:rPr>
                <w:rFonts w:asciiTheme="minorHAnsi" w:hAnsiTheme="minorHAnsi" w:cstheme="minorHAnsi"/>
                <w:sz w:val="20"/>
              </w:rPr>
              <w:t>zamówienia/</w:t>
            </w:r>
            <w:r w:rsidRPr="00483EDF">
              <w:rPr>
                <w:rFonts w:asciiTheme="minorHAnsi" w:hAnsiTheme="minorHAnsi" w:cstheme="minorHAnsi"/>
                <w:sz w:val="20"/>
              </w:rPr>
              <w:t>reklamacji</w:t>
            </w:r>
          </w:p>
        </w:tc>
        <w:tc>
          <w:tcPr>
            <w:tcW w:w="3827" w:type="dxa"/>
            <w:vAlign w:val="center"/>
          </w:tcPr>
          <w:p w14:paraId="572945AB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5C2B2E" w:rsidRPr="00483EDF" w14:paraId="7AE325B7" w14:textId="77777777" w:rsidTr="00FC5E23">
        <w:tc>
          <w:tcPr>
            <w:tcW w:w="4957" w:type="dxa"/>
          </w:tcPr>
          <w:p w14:paraId="1200BF74" w14:textId="77777777" w:rsidR="005C2B2E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83EDF">
              <w:rPr>
                <w:rFonts w:ascii="Calibri" w:hAnsi="Calibri" w:cs="Calibri"/>
                <w:b/>
                <w:sz w:val="20"/>
                <w:szCs w:val="20"/>
              </w:rPr>
              <w:t>Podpis elektroniczny</w:t>
            </w:r>
            <w:r w:rsidRPr="00483ED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1BD8727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483EDF">
              <w:rPr>
                <w:rFonts w:ascii="Calibri" w:hAnsi="Calibri" w:cs="Calibri"/>
                <w:sz w:val="20"/>
                <w:szCs w:val="20"/>
              </w:rPr>
              <w:t>Czy umowa będzie mogła być zawarta na odległość przy użyciu podpisu kwalifikowanego? [tak/nie]</w:t>
            </w:r>
          </w:p>
        </w:tc>
        <w:tc>
          <w:tcPr>
            <w:tcW w:w="3827" w:type="dxa"/>
            <w:vAlign w:val="center"/>
          </w:tcPr>
          <w:p w14:paraId="1EF6BDFC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C2B2E" w:rsidRPr="00483EDF" w14:paraId="3DB3814B" w14:textId="77777777" w:rsidTr="00FC5E23">
        <w:tc>
          <w:tcPr>
            <w:tcW w:w="4957" w:type="dxa"/>
          </w:tcPr>
          <w:p w14:paraId="772ACE05" w14:textId="77777777" w:rsidR="005C2B2E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Reprezentacja przy podpisaniu umowy</w:t>
            </w:r>
          </w:p>
          <w:p w14:paraId="402E8F6D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Kto, w przypadku uzyskania zamówienia, w imieniu Wykonawcy będzie zawierał umowę?</w:t>
            </w:r>
          </w:p>
        </w:tc>
        <w:tc>
          <w:tcPr>
            <w:tcW w:w="3827" w:type="dxa"/>
            <w:vAlign w:val="center"/>
          </w:tcPr>
          <w:p w14:paraId="55411AF1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</w:tbl>
    <w:p w14:paraId="2A73E9BF" w14:textId="77777777" w:rsidR="005C2B2E" w:rsidRPr="002A2A0D" w:rsidRDefault="005C2B2E" w:rsidP="005C2B2E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3BDB1383" w14:textId="77777777" w:rsidR="005C2B2E" w:rsidRPr="002A2A0D" w:rsidRDefault="005C2B2E" w:rsidP="005C2B2E">
      <w:pPr>
        <w:spacing w:after="0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612C7F">
      <w:pgSz w:w="11905" w:h="16837"/>
      <w:pgMar w:top="1276" w:right="1418" w:bottom="1418" w:left="113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3F692" w14:textId="77777777" w:rsidR="0049152A" w:rsidRDefault="0049152A" w:rsidP="00FB0554">
      <w:pPr>
        <w:spacing w:after="0" w:line="240" w:lineRule="auto"/>
      </w:pPr>
      <w:r>
        <w:separator/>
      </w:r>
    </w:p>
  </w:endnote>
  <w:endnote w:type="continuationSeparator" w:id="0">
    <w:p w14:paraId="5672D8BF" w14:textId="77777777" w:rsidR="0049152A" w:rsidRDefault="0049152A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altName w:val="Times New Roman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D46387">
      <w:rPr>
        <w:b/>
        <w:bCs/>
        <w:noProof/>
        <w:sz w:val="16"/>
        <w:szCs w:val="16"/>
      </w:rPr>
      <w:t>15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D46387">
      <w:rPr>
        <w:b/>
        <w:bCs/>
        <w:noProof/>
        <w:sz w:val="16"/>
        <w:szCs w:val="16"/>
      </w:rPr>
      <w:t>17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D10E1" w14:textId="77777777" w:rsidR="0049152A" w:rsidRDefault="0049152A" w:rsidP="00FB0554">
      <w:pPr>
        <w:spacing w:after="0" w:line="240" w:lineRule="auto"/>
      </w:pPr>
      <w:r>
        <w:separator/>
      </w:r>
    </w:p>
  </w:footnote>
  <w:footnote w:type="continuationSeparator" w:id="0">
    <w:p w14:paraId="787DD7CB" w14:textId="77777777" w:rsidR="0049152A" w:rsidRDefault="0049152A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3DDD7132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310A8B">
      <w:rPr>
        <w:rStyle w:val="paragraphpunkt1"/>
        <w:b w:val="0"/>
        <w:bCs w:val="0"/>
        <w:kern w:val="22"/>
        <w:sz w:val="16"/>
        <w:szCs w:val="16"/>
        <w:lang w:val="pl-PL"/>
      </w:rPr>
      <w:t>11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310A8B">
      <w:rPr>
        <w:rStyle w:val="paragraphpunkt1"/>
        <w:b w:val="0"/>
        <w:bCs w:val="0"/>
        <w:kern w:val="22"/>
        <w:sz w:val="16"/>
        <w:szCs w:val="16"/>
        <w:lang w:val="pl-PL"/>
      </w:rPr>
      <w:t>5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05578C7"/>
    <w:multiLevelType w:val="hybridMultilevel"/>
    <w:tmpl w:val="190AF4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7E330DF"/>
    <w:multiLevelType w:val="hybridMultilevel"/>
    <w:tmpl w:val="5FDC0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4855494"/>
    <w:multiLevelType w:val="hybridMultilevel"/>
    <w:tmpl w:val="4DAC2A2A"/>
    <w:lvl w:ilvl="0" w:tplc="D310AFE4">
      <w:start w:val="1"/>
      <w:numFmt w:val="decimal"/>
      <w:lvlText w:val="%1."/>
      <w:lvlJc w:val="left"/>
      <w:pPr>
        <w:ind w:left="43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7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02E20B2"/>
    <w:multiLevelType w:val="hybridMultilevel"/>
    <w:tmpl w:val="217013DA"/>
    <w:lvl w:ilvl="0" w:tplc="9A8EE7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2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6B73C8B"/>
    <w:multiLevelType w:val="hybridMultilevel"/>
    <w:tmpl w:val="A54E0FD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5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64D341DF"/>
    <w:multiLevelType w:val="hybridMultilevel"/>
    <w:tmpl w:val="6DC81FC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9522D17"/>
    <w:multiLevelType w:val="hybridMultilevel"/>
    <w:tmpl w:val="6DC81FC2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D85685"/>
    <w:multiLevelType w:val="hybridMultilevel"/>
    <w:tmpl w:val="8870D3AE"/>
    <w:lvl w:ilvl="0" w:tplc="38DA4AB6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46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C037B7"/>
    <w:multiLevelType w:val="hybridMultilevel"/>
    <w:tmpl w:val="312CE80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C674DEF"/>
    <w:multiLevelType w:val="hybridMultilevel"/>
    <w:tmpl w:val="9AF8B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9627926">
    <w:abstractNumId w:val="37"/>
  </w:num>
  <w:num w:numId="2" w16cid:durableId="11810490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931739">
    <w:abstractNumId w:val="48"/>
  </w:num>
  <w:num w:numId="4" w16cid:durableId="930045363">
    <w:abstractNumId w:val="22"/>
  </w:num>
  <w:num w:numId="5" w16cid:durableId="2068528131">
    <w:abstractNumId w:val="29"/>
  </w:num>
  <w:num w:numId="6" w16cid:durableId="1742023546">
    <w:abstractNumId w:val="42"/>
  </w:num>
  <w:num w:numId="7" w16cid:durableId="1432892908">
    <w:abstractNumId w:val="31"/>
  </w:num>
  <w:num w:numId="8" w16cid:durableId="1606231322">
    <w:abstractNumId w:val="36"/>
  </w:num>
  <w:num w:numId="9" w16cid:durableId="1884515393">
    <w:abstractNumId w:val="19"/>
  </w:num>
  <w:num w:numId="10" w16cid:durableId="342442942">
    <w:abstractNumId w:val="34"/>
  </w:num>
  <w:num w:numId="11" w16cid:durableId="516768713">
    <w:abstractNumId w:val="49"/>
  </w:num>
  <w:num w:numId="12" w16cid:durableId="8605090">
    <w:abstractNumId w:val="24"/>
  </w:num>
  <w:num w:numId="13" w16cid:durableId="1196114037">
    <w:abstractNumId w:val="41"/>
  </w:num>
  <w:num w:numId="14" w16cid:durableId="1121076316">
    <w:abstractNumId w:val="28"/>
  </w:num>
  <w:num w:numId="15" w16cid:durableId="866598566">
    <w:abstractNumId w:val="40"/>
  </w:num>
  <w:num w:numId="16" w16cid:durableId="664016996">
    <w:abstractNumId w:val="26"/>
  </w:num>
  <w:num w:numId="17" w16cid:durableId="751127721">
    <w:abstractNumId w:val="20"/>
  </w:num>
  <w:num w:numId="18" w16cid:durableId="1473715342">
    <w:abstractNumId w:val="27"/>
  </w:num>
  <w:num w:numId="19" w16cid:durableId="1540507845">
    <w:abstractNumId w:val="47"/>
  </w:num>
  <w:num w:numId="20" w16cid:durableId="844368158">
    <w:abstractNumId w:val="32"/>
  </w:num>
  <w:num w:numId="21" w16cid:durableId="785925125">
    <w:abstractNumId w:val="43"/>
  </w:num>
  <w:num w:numId="22" w16cid:durableId="38937460">
    <w:abstractNumId w:val="25"/>
  </w:num>
  <w:num w:numId="23" w16cid:durableId="1555656669">
    <w:abstractNumId w:val="44"/>
  </w:num>
  <w:num w:numId="24" w16cid:durableId="524907816">
    <w:abstractNumId w:val="52"/>
  </w:num>
  <w:num w:numId="25" w16cid:durableId="1896694552">
    <w:abstractNumId w:val="46"/>
  </w:num>
  <w:num w:numId="26" w16cid:durableId="1059086463">
    <w:abstractNumId w:val="35"/>
  </w:num>
  <w:num w:numId="27" w16cid:durableId="1761870310">
    <w:abstractNumId w:val="38"/>
  </w:num>
  <w:num w:numId="28" w16cid:durableId="28647292">
    <w:abstractNumId w:val="30"/>
  </w:num>
  <w:num w:numId="29" w16cid:durableId="243926489">
    <w:abstractNumId w:val="39"/>
  </w:num>
  <w:num w:numId="30" w16cid:durableId="951016137">
    <w:abstractNumId w:val="33"/>
  </w:num>
  <w:num w:numId="31" w16cid:durableId="1069577449">
    <w:abstractNumId w:val="45"/>
  </w:num>
  <w:num w:numId="32" w16cid:durableId="164131980">
    <w:abstractNumId w:val="21"/>
  </w:num>
  <w:num w:numId="33" w16cid:durableId="642583846">
    <w:abstractNumId w:val="51"/>
  </w:num>
  <w:num w:numId="34" w16cid:durableId="1183400631">
    <w:abstractNumId w:val="50"/>
  </w:num>
  <w:num w:numId="35" w16cid:durableId="383337651">
    <w:abstractNumId w:val="23"/>
  </w:num>
  <w:num w:numId="36" w16cid:durableId="78885963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17F61"/>
    <w:rsid w:val="000203C0"/>
    <w:rsid w:val="00021C31"/>
    <w:rsid w:val="000225F0"/>
    <w:rsid w:val="0002316E"/>
    <w:rsid w:val="00023563"/>
    <w:rsid w:val="00023DEE"/>
    <w:rsid w:val="00023EB6"/>
    <w:rsid w:val="0002472E"/>
    <w:rsid w:val="000253B5"/>
    <w:rsid w:val="00026CC1"/>
    <w:rsid w:val="00027EE6"/>
    <w:rsid w:val="0003133C"/>
    <w:rsid w:val="00031EAA"/>
    <w:rsid w:val="0003290D"/>
    <w:rsid w:val="00032CE9"/>
    <w:rsid w:val="000343A7"/>
    <w:rsid w:val="00036474"/>
    <w:rsid w:val="00036AE4"/>
    <w:rsid w:val="00044E55"/>
    <w:rsid w:val="00045E47"/>
    <w:rsid w:val="00046C60"/>
    <w:rsid w:val="000517A7"/>
    <w:rsid w:val="000530EC"/>
    <w:rsid w:val="00054578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1A33"/>
    <w:rsid w:val="0007733B"/>
    <w:rsid w:val="00080583"/>
    <w:rsid w:val="00080649"/>
    <w:rsid w:val="00082AC9"/>
    <w:rsid w:val="00082C22"/>
    <w:rsid w:val="000832EC"/>
    <w:rsid w:val="00083813"/>
    <w:rsid w:val="000838BD"/>
    <w:rsid w:val="00085F2B"/>
    <w:rsid w:val="00086B1D"/>
    <w:rsid w:val="0009048C"/>
    <w:rsid w:val="00090FE9"/>
    <w:rsid w:val="00091EC5"/>
    <w:rsid w:val="00093BD5"/>
    <w:rsid w:val="00095687"/>
    <w:rsid w:val="00097CC2"/>
    <w:rsid w:val="000A0839"/>
    <w:rsid w:val="000A25BE"/>
    <w:rsid w:val="000A3154"/>
    <w:rsid w:val="000A3E6B"/>
    <w:rsid w:val="000A4B70"/>
    <w:rsid w:val="000A6B6D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400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3AEC"/>
    <w:rsid w:val="000D560C"/>
    <w:rsid w:val="000D6755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0F5187"/>
    <w:rsid w:val="000F7742"/>
    <w:rsid w:val="00100228"/>
    <w:rsid w:val="00100243"/>
    <w:rsid w:val="0010181B"/>
    <w:rsid w:val="00102D3A"/>
    <w:rsid w:val="0010363B"/>
    <w:rsid w:val="00104313"/>
    <w:rsid w:val="00104E4D"/>
    <w:rsid w:val="00106A4A"/>
    <w:rsid w:val="00106C85"/>
    <w:rsid w:val="00107031"/>
    <w:rsid w:val="00107DDB"/>
    <w:rsid w:val="001103B9"/>
    <w:rsid w:val="001116CE"/>
    <w:rsid w:val="00111E0D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7B0"/>
    <w:rsid w:val="00140891"/>
    <w:rsid w:val="001413A0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56A23"/>
    <w:rsid w:val="001647BC"/>
    <w:rsid w:val="00164B25"/>
    <w:rsid w:val="0016500C"/>
    <w:rsid w:val="001652F7"/>
    <w:rsid w:val="00165994"/>
    <w:rsid w:val="0016672F"/>
    <w:rsid w:val="0016686C"/>
    <w:rsid w:val="00166FA5"/>
    <w:rsid w:val="001676A9"/>
    <w:rsid w:val="001703B6"/>
    <w:rsid w:val="00170B25"/>
    <w:rsid w:val="00172845"/>
    <w:rsid w:val="0017325C"/>
    <w:rsid w:val="001736C1"/>
    <w:rsid w:val="00174B88"/>
    <w:rsid w:val="0017524F"/>
    <w:rsid w:val="0017553E"/>
    <w:rsid w:val="00176E4E"/>
    <w:rsid w:val="001772D5"/>
    <w:rsid w:val="0017739D"/>
    <w:rsid w:val="001803AE"/>
    <w:rsid w:val="001804FD"/>
    <w:rsid w:val="00180609"/>
    <w:rsid w:val="00180ABE"/>
    <w:rsid w:val="0018222E"/>
    <w:rsid w:val="001825FA"/>
    <w:rsid w:val="00182D2C"/>
    <w:rsid w:val="00182E5F"/>
    <w:rsid w:val="00183D0B"/>
    <w:rsid w:val="00184037"/>
    <w:rsid w:val="00184551"/>
    <w:rsid w:val="00185EC6"/>
    <w:rsid w:val="0018608C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95AF5"/>
    <w:rsid w:val="001A202D"/>
    <w:rsid w:val="001A26BE"/>
    <w:rsid w:val="001A270F"/>
    <w:rsid w:val="001A27EF"/>
    <w:rsid w:val="001A3879"/>
    <w:rsid w:val="001A65E8"/>
    <w:rsid w:val="001A7F17"/>
    <w:rsid w:val="001B27B1"/>
    <w:rsid w:val="001B2860"/>
    <w:rsid w:val="001B2AD6"/>
    <w:rsid w:val="001B3E5F"/>
    <w:rsid w:val="001B4376"/>
    <w:rsid w:val="001B4539"/>
    <w:rsid w:val="001B45A2"/>
    <w:rsid w:val="001B475A"/>
    <w:rsid w:val="001B51F7"/>
    <w:rsid w:val="001C1707"/>
    <w:rsid w:val="001C2A5F"/>
    <w:rsid w:val="001C3006"/>
    <w:rsid w:val="001C38E9"/>
    <w:rsid w:val="001C5B10"/>
    <w:rsid w:val="001C67EF"/>
    <w:rsid w:val="001C75B4"/>
    <w:rsid w:val="001C7844"/>
    <w:rsid w:val="001C7DBC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1F7302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0FB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4A92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5DB"/>
    <w:rsid w:val="002716C1"/>
    <w:rsid w:val="00272F81"/>
    <w:rsid w:val="00273EC1"/>
    <w:rsid w:val="0027518E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2E16"/>
    <w:rsid w:val="002A2E8D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107"/>
    <w:rsid w:val="002B62DA"/>
    <w:rsid w:val="002B6D93"/>
    <w:rsid w:val="002C008E"/>
    <w:rsid w:val="002C1C73"/>
    <w:rsid w:val="002C2804"/>
    <w:rsid w:val="002C2E68"/>
    <w:rsid w:val="002C566B"/>
    <w:rsid w:val="002C65EF"/>
    <w:rsid w:val="002C7A94"/>
    <w:rsid w:val="002D0188"/>
    <w:rsid w:val="002D16B2"/>
    <w:rsid w:val="002D4C99"/>
    <w:rsid w:val="002D57C3"/>
    <w:rsid w:val="002D6091"/>
    <w:rsid w:val="002D62B5"/>
    <w:rsid w:val="002D7292"/>
    <w:rsid w:val="002D7FAC"/>
    <w:rsid w:val="002E258A"/>
    <w:rsid w:val="002E694C"/>
    <w:rsid w:val="002E6956"/>
    <w:rsid w:val="002E6EA8"/>
    <w:rsid w:val="002E7B42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0A8B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27EAE"/>
    <w:rsid w:val="00331ADD"/>
    <w:rsid w:val="00331FC8"/>
    <w:rsid w:val="00332264"/>
    <w:rsid w:val="00332F24"/>
    <w:rsid w:val="00334A7C"/>
    <w:rsid w:val="003355D7"/>
    <w:rsid w:val="00340B2F"/>
    <w:rsid w:val="00341EAF"/>
    <w:rsid w:val="00342B8E"/>
    <w:rsid w:val="00343BEF"/>
    <w:rsid w:val="003537A3"/>
    <w:rsid w:val="00353AAA"/>
    <w:rsid w:val="00354065"/>
    <w:rsid w:val="00354572"/>
    <w:rsid w:val="00354AC4"/>
    <w:rsid w:val="003558F8"/>
    <w:rsid w:val="00355E82"/>
    <w:rsid w:val="0036092C"/>
    <w:rsid w:val="00362A88"/>
    <w:rsid w:val="0036410B"/>
    <w:rsid w:val="00364851"/>
    <w:rsid w:val="003648F3"/>
    <w:rsid w:val="00365A72"/>
    <w:rsid w:val="003668D5"/>
    <w:rsid w:val="003669FF"/>
    <w:rsid w:val="00366C07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27E"/>
    <w:rsid w:val="00376B44"/>
    <w:rsid w:val="003800E3"/>
    <w:rsid w:val="00382D15"/>
    <w:rsid w:val="0038320D"/>
    <w:rsid w:val="00386E09"/>
    <w:rsid w:val="00387724"/>
    <w:rsid w:val="0039037A"/>
    <w:rsid w:val="003917B4"/>
    <w:rsid w:val="00393E1F"/>
    <w:rsid w:val="003943B5"/>
    <w:rsid w:val="0039475A"/>
    <w:rsid w:val="00394985"/>
    <w:rsid w:val="0039531C"/>
    <w:rsid w:val="00395452"/>
    <w:rsid w:val="0039554E"/>
    <w:rsid w:val="003A1DF4"/>
    <w:rsid w:val="003A1E69"/>
    <w:rsid w:val="003A2EC2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4D56"/>
    <w:rsid w:val="003C5FEC"/>
    <w:rsid w:val="003C6325"/>
    <w:rsid w:val="003C70AD"/>
    <w:rsid w:val="003D052D"/>
    <w:rsid w:val="003D0BF3"/>
    <w:rsid w:val="003D1856"/>
    <w:rsid w:val="003D3484"/>
    <w:rsid w:val="003D567E"/>
    <w:rsid w:val="003D5CD9"/>
    <w:rsid w:val="003D642B"/>
    <w:rsid w:val="003E01BB"/>
    <w:rsid w:val="003E07D1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02D3"/>
    <w:rsid w:val="00401398"/>
    <w:rsid w:val="004019AC"/>
    <w:rsid w:val="00401A9B"/>
    <w:rsid w:val="00402442"/>
    <w:rsid w:val="00402A8A"/>
    <w:rsid w:val="0040328D"/>
    <w:rsid w:val="00403423"/>
    <w:rsid w:val="004043E3"/>
    <w:rsid w:val="00404A3E"/>
    <w:rsid w:val="0040781F"/>
    <w:rsid w:val="00411023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2364"/>
    <w:rsid w:val="004353AC"/>
    <w:rsid w:val="00436804"/>
    <w:rsid w:val="0044091B"/>
    <w:rsid w:val="00441FBF"/>
    <w:rsid w:val="00442EF8"/>
    <w:rsid w:val="00442F56"/>
    <w:rsid w:val="0044354A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67E99"/>
    <w:rsid w:val="00471264"/>
    <w:rsid w:val="00472320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19DE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152A"/>
    <w:rsid w:val="004933EA"/>
    <w:rsid w:val="00493D0C"/>
    <w:rsid w:val="00495502"/>
    <w:rsid w:val="00495733"/>
    <w:rsid w:val="0049578F"/>
    <w:rsid w:val="0049599D"/>
    <w:rsid w:val="00495A86"/>
    <w:rsid w:val="004969CE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3169"/>
    <w:rsid w:val="004A4256"/>
    <w:rsid w:val="004A49D0"/>
    <w:rsid w:val="004A5BC4"/>
    <w:rsid w:val="004A5CA7"/>
    <w:rsid w:val="004A6D7C"/>
    <w:rsid w:val="004A78F4"/>
    <w:rsid w:val="004B0283"/>
    <w:rsid w:val="004B22E7"/>
    <w:rsid w:val="004B33A5"/>
    <w:rsid w:val="004B4A42"/>
    <w:rsid w:val="004B4E9E"/>
    <w:rsid w:val="004B525D"/>
    <w:rsid w:val="004B62ED"/>
    <w:rsid w:val="004B7546"/>
    <w:rsid w:val="004C0795"/>
    <w:rsid w:val="004C2BB6"/>
    <w:rsid w:val="004C4329"/>
    <w:rsid w:val="004C584C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E5C29"/>
    <w:rsid w:val="004F077F"/>
    <w:rsid w:val="004F1BF9"/>
    <w:rsid w:val="004F1EFF"/>
    <w:rsid w:val="004F2B19"/>
    <w:rsid w:val="004F3E3F"/>
    <w:rsid w:val="004F4C8D"/>
    <w:rsid w:val="004F4F70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0765D"/>
    <w:rsid w:val="005109E7"/>
    <w:rsid w:val="0051221E"/>
    <w:rsid w:val="005138F8"/>
    <w:rsid w:val="00514208"/>
    <w:rsid w:val="0051751B"/>
    <w:rsid w:val="005213BF"/>
    <w:rsid w:val="00522984"/>
    <w:rsid w:val="00522B53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29F6"/>
    <w:rsid w:val="00543948"/>
    <w:rsid w:val="005440AE"/>
    <w:rsid w:val="005449CD"/>
    <w:rsid w:val="005463E8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54C1"/>
    <w:rsid w:val="00567021"/>
    <w:rsid w:val="005702CD"/>
    <w:rsid w:val="005707A3"/>
    <w:rsid w:val="00574088"/>
    <w:rsid w:val="00574D75"/>
    <w:rsid w:val="00574E9F"/>
    <w:rsid w:val="00576A01"/>
    <w:rsid w:val="005779C6"/>
    <w:rsid w:val="00577DFF"/>
    <w:rsid w:val="00580239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9382D"/>
    <w:rsid w:val="005975F6"/>
    <w:rsid w:val="005A0BF6"/>
    <w:rsid w:val="005A3A11"/>
    <w:rsid w:val="005A3E40"/>
    <w:rsid w:val="005A42E5"/>
    <w:rsid w:val="005A5848"/>
    <w:rsid w:val="005A5F64"/>
    <w:rsid w:val="005A60F4"/>
    <w:rsid w:val="005A6F06"/>
    <w:rsid w:val="005A7634"/>
    <w:rsid w:val="005A7D2D"/>
    <w:rsid w:val="005B0A08"/>
    <w:rsid w:val="005B0F7C"/>
    <w:rsid w:val="005B1665"/>
    <w:rsid w:val="005B2F81"/>
    <w:rsid w:val="005B3031"/>
    <w:rsid w:val="005B4C83"/>
    <w:rsid w:val="005B550E"/>
    <w:rsid w:val="005B6C31"/>
    <w:rsid w:val="005B76A1"/>
    <w:rsid w:val="005C04D8"/>
    <w:rsid w:val="005C1D61"/>
    <w:rsid w:val="005C1DF7"/>
    <w:rsid w:val="005C2B2E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1F25"/>
    <w:rsid w:val="005D2218"/>
    <w:rsid w:val="005D2302"/>
    <w:rsid w:val="005D305A"/>
    <w:rsid w:val="005D329B"/>
    <w:rsid w:val="005D5285"/>
    <w:rsid w:val="005D753C"/>
    <w:rsid w:val="005D78CF"/>
    <w:rsid w:val="005D7979"/>
    <w:rsid w:val="005E193F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52FD"/>
    <w:rsid w:val="00606224"/>
    <w:rsid w:val="00606D8D"/>
    <w:rsid w:val="00606E9E"/>
    <w:rsid w:val="00610A7F"/>
    <w:rsid w:val="00611B34"/>
    <w:rsid w:val="00612C7F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44D0"/>
    <w:rsid w:val="006362BE"/>
    <w:rsid w:val="00636C23"/>
    <w:rsid w:val="00637522"/>
    <w:rsid w:val="00642F88"/>
    <w:rsid w:val="00643AF4"/>
    <w:rsid w:val="00643EF5"/>
    <w:rsid w:val="00643FBD"/>
    <w:rsid w:val="006504D1"/>
    <w:rsid w:val="00650A2C"/>
    <w:rsid w:val="00650F8F"/>
    <w:rsid w:val="00651297"/>
    <w:rsid w:val="00654BAD"/>
    <w:rsid w:val="00654D60"/>
    <w:rsid w:val="00655F3F"/>
    <w:rsid w:val="006573E0"/>
    <w:rsid w:val="0065766F"/>
    <w:rsid w:val="0066058E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2AA6"/>
    <w:rsid w:val="00676883"/>
    <w:rsid w:val="00677744"/>
    <w:rsid w:val="00677E51"/>
    <w:rsid w:val="00680961"/>
    <w:rsid w:val="0068115D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2A88"/>
    <w:rsid w:val="00695264"/>
    <w:rsid w:val="00695BC8"/>
    <w:rsid w:val="0069705B"/>
    <w:rsid w:val="00697084"/>
    <w:rsid w:val="00697177"/>
    <w:rsid w:val="006A0932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BB2"/>
    <w:rsid w:val="006B3FAC"/>
    <w:rsid w:val="006B42DE"/>
    <w:rsid w:val="006B4FA0"/>
    <w:rsid w:val="006B609A"/>
    <w:rsid w:val="006C050F"/>
    <w:rsid w:val="006C0ADF"/>
    <w:rsid w:val="006C1090"/>
    <w:rsid w:val="006C15D0"/>
    <w:rsid w:val="006C1E70"/>
    <w:rsid w:val="006C216C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E5AB2"/>
    <w:rsid w:val="006E6144"/>
    <w:rsid w:val="006F1316"/>
    <w:rsid w:val="006F245A"/>
    <w:rsid w:val="006F2BC0"/>
    <w:rsid w:val="006F3DA5"/>
    <w:rsid w:val="006F4989"/>
    <w:rsid w:val="006F4D06"/>
    <w:rsid w:val="006F700C"/>
    <w:rsid w:val="006F707C"/>
    <w:rsid w:val="006F7EB3"/>
    <w:rsid w:val="00701AE0"/>
    <w:rsid w:val="007020AA"/>
    <w:rsid w:val="00703110"/>
    <w:rsid w:val="00703270"/>
    <w:rsid w:val="00703D4A"/>
    <w:rsid w:val="00705F35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025"/>
    <w:rsid w:val="00716BA1"/>
    <w:rsid w:val="00720E97"/>
    <w:rsid w:val="00720F39"/>
    <w:rsid w:val="00723AB1"/>
    <w:rsid w:val="00724780"/>
    <w:rsid w:val="00727BAB"/>
    <w:rsid w:val="0073194F"/>
    <w:rsid w:val="007323D6"/>
    <w:rsid w:val="00734B58"/>
    <w:rsid w:val="00736332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46E93"/>
    <w:rsid w:val="00747F5D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36FD"/>
    <w:rsid w:val="00773F9B"/>
    <w:rsid w:val="007741B1"/>
    <w:rsid w:val="00774E56"/>
    <w:rsid w:val="007761F3"/>
    <w:rsid w:val="00781DD0"/>
    <w:rsid w:val="007822D9"/>
    <w:rsid w:val="00784322"/>
    <w:rsid w:val="00784A87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5CB6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0A23"/>
    <w:rsid w:val="007E41AA"/>
    <w:rsid w:val="007E4DF4"/>
    <w:rsid w:val="007E57F6"/>
    <w:rsid w:val="007E5ED2"/>
    <w:rsid w:val="007E6328"/>
    <w:rsid w:val="007E6548"/>
    <w:rsid w:val="007E69D0"/>
    <w:rsid w:val="007F07E5"/>
    <w:rsid w:val="007F081A"/>
    <w:rsid w:val="007F16AE"/>
    <w:rsid w:val="007F2425"/>
    <w:rsid w:val="007F401D"/>
    <w:rsid w:val="007F4863"/>
    <w:rsid w:val="007F50AB"/>
    <w:rsid w:val="007F58F6"/>
    <w:rsid w:val="007F6056"/>
    <w:rsid w:val="007F63BC"/>
    <w:rsid w:val="007F6707"/>
    <w:rsid w:val="00803E07"/>
    <w:rsid w:val="00805E9B"/>
    <w:rsid w:val="008061DC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53C1"/>
    <w:rsid w:val="00876D49"/>
    <w:rsid w:val="0087714E"/>
    <w:rsid w:val="00877851"/>
    <w:rsid w:val="008816D7"/>
    <w:rsid w:val="00881C11"/>
    <w:rsid w:val="008823D0"/>
    <w:rsid w:val="00882D47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96980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4FFF"/>
    <w:rsid w:val="008B7D81"/>
    <w:rsid w:val="008C19D2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B7B"/>
    <w:rsid w:val="00921F0D"/>
    <w:rsid w:val="00921F5F"/>
    <w:rsid w:val="009226A3"/>
    <w:rsid w:val="009226C8"/>
    <w:rsid w:val="0092438C"/>
    <w:rsid w:val="00924A57"/>
    <w:rsid w:val="00925278"/>
    <w:rsid w:val="009258CE"/>
    <w:rsid w:val="00933672"/>
    <w:rsid w:val="00935FC4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67FB9"/>
    <w:rsid w:val="00971919"/>
    <w:rsid w:val="00972927"/>
    <w:rsid w:val="00972A5E"/>
    <w:rsid w:val="009730A3"/>
    <w:rsid w:val="00973822"/>
    <w:rsid w:val="009748CB"/>
    <w:rsid w:val="00975403"/>
    <w:rsid w:val="00975553"/>
    <w:rsid w:val="009762E1"/>
    <w:rsid w:val="00980461"/>
    <w:rsid w:val="00983B38"/>
    <w:rsid w:val="00985194"/>
    <w:rsid w:val="009855CD"/>
    <w:rsid w:val="00985C92"/>
    <w:rsid w:val="00985E25"/>
    <w:rsid w:val="00986869"/>
    <w:rsid w:val="00990A4E"/>
    <w:rsid w:val="00992148"/>
    <w:rsid w:val="00993095"/>
    <w:rsid w:val="00993D6B"/>
    <w:rsid w:val="009940B7"/>
    <w:rsid w:val="00994452"/>
    <w:rsid w:val="009949B7"/>
    <w:rsid w:val="00994DA8"/>
    <w:rsid w:val="009977FD"/>
    <w:rsid w:val="009A0B64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13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0B9D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27CA"/>
    <w:rsid w:val="009E38E1"/>
    <w:rsid w:val="009E3EA5"/>
    <w:rsid w:val="009E404B"/>
    <w:rsid w:val="009E4066"/>
    <w:rsid w:val="009E451C"/>
    <w:rsid w:val="009E4968"/>
    <w:rsid w:val="009E4972"/>
    <w:rsid w:val="009E4C66"/>
    <w:rsid w:val="009E5572"/>
    <w:rsid w:val="009F0295"/>
    <w:rsid w:val="009F34D8"/>
    <w:rsid w:val="009F4E01"/>
    <w:rsid w:val="009F5243"/>
    <w:rsid w:val="009F5300"/>
    <w:rsid w:val="009F5534"/>
    <w:rsid w:val="009F5552"/>
    <w:rsid w:val="009F5593"/>
    <w:rsid w:val="009F5754"/>
    <w:rsid w:val="009F6606"/>
    <w:rsid w:val="009F7556"/>
    <w:rsid w:val="009F7C57"/>
    <w:rsid w:val="00A00E5F"/>
    <w:rsid w:val="00A01AEC"/>
    <w:rsid w:val="00A0367D"/>
    <w:rsid w:val="00A03A09"/>
    <w:rsid w:val="00A04256"/>
    <w:rsid w:val="00A06726"/>
    <w:rsid w:val="00A103A8"/>
    <w:rsid w:val="00A104E2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2F86"/>
    <w:rsid w:val="00A35863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AB2"/>
    <w:rsid w:val="00A44F31"/>
    <w:rsid w:val="00A47C0F"/>
    <w:rsid w:val="00A505AF"/>
    <w:rsid w:val="00A5081A"/>
    <w:rsid w:val="00A5154E"/>
    <w:rsid w:val="00A52342"/>
    <w:rsid w:val="00A52EA0"/>
    <w:rsid w:val="00A53344"/>
    <w:rsid w:val="00A559FA"/>
    <w:rsid w:val="00A57958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1B4D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04A"/>
    <w:rsid w:val="00A94D30"/>
    <w:rsid w:val="00A95742"/>
    <w:rsid w:val="00A95FC2"/>
    <w:rsid w:val="00A96CB1"/>
    <w:rsid w:val="00A9725F"/>
    <w:rsid w:val="00A972F8"/>
    <w:rsid w:val="00AA0E48"/>
    <w:rsid w:val="00AA0E75"/>
    <w:rsid w:val="00AA103E"/>
    <w:rsid w:val="00AA1DFB"/>
    <w:rsid w:val="00AA2051"/>
    <w:rsid w:val="00AA43D0"/>
    <w:rsid w:val="00AA5583"/>
    <w:rsid w:val="00AA5AB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0D5C"/>
    <w:rsid w:val="00AC18B9"/>
    <w:rsid w:val="00AC1B2A"/>
    <w:rsid w:val="00AC1E8C"/>
    <w:rsid w:val="00AC27D0"/>
    <w:rsid w:val="00AC5854"/>
    <w:rsid w:val="00AD0C35"/>
    <w:rsid w:val="00AD1AF5"/>
    <w:rsid w:val="00AD2093"/>
    <w:rsid w:val="00AD5F50"/>
    <w:rsid w:val="00AD75EB"/>
    <w:rsid w:val="00AD7A8A"/>
    <w:rsid w:val="00AE02FF"/>
    <w:rsid w:val="00AE0F61"/>
    <w:rsid w:val="00AE23D9"/>
    <w:rsid w:val="00AE3134"/>
    <w:rsid w:val="00AE3F54"/>
    <w:rsid w:val="00AE4E69"/>
    <w:rsid w:val="00AF000B"/>
    <w:rsid w:val="00AF0C40"/>
    <w:rsid w:val="00AF3295"/>
    <w:rsid w:val="00AF43EF"/>
    <w:rsid w:val="00AF53A8"/>
    <w:rsid w:val="00AF5806"/>
    <w:rsid w:val="00AF6DFC"/>
    <w:rsid w:val="00AF74EF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2E3F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1E09"/>
    <w:rsid w:val="00B420DC"/>
    <w:rsid w:val="00B436AD"/>
    <w:rsid w:val="00B4388A"/>
    <w:rsid w:val="00B448B5"/>
    <w:rsid w:val="00B45136"/>
    <w:rsid w:val="00B46442"/>
    <w:rsid w:val="00B46916"/>
    <w:rsid w:val="00B511F7"/>
    <w:rsid w:val="00B51D44"/>
    <w:rsid w:val="00B52642"/>
    <w:rsid w:val="00B529FB"/>
    <w:rsid w:val="00B52AD5"/>
    <w:rsid w:val="00B53285"/>
    <w:rsid w:val="00B53FCE"/>
    <w:rsid w:val="00B54B4A"/>
    <w:rsid w:val="00B6096B"/>
    <w:rsid w:val="00B60A90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844"/>
    <w:rsid w:val="00B74AF2"/>
    <w:rsid w:val="00B75B0D"/>
    <w:rsid w:val="00B76E70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1E0F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080F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3A92"/>
    <w:rsid w:val="00C05554"/>
    <w:rsid w:val="00C05803"/>
    <w:rsid w:val="00C07574"/>
    <w:rsid w:val="00C07FE2"/>
    <w:rsid w:val="00C12FE0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4D9"/>
    <w:rsid w:val="00C52A05"/>
    <w:rsid w:val="00C532EA"/>
    <w:rsid w:val="00C534E4"/>
    <w:rsid w:val="00C543C2"/>
    <w:rsid w:val="00C54C99"/>
    <w:rsid w:val="00C54F9F"/>
    <w:rsid w:val="00C56E1E"/>
    <w:rsid w:val="00C604AB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133"/>
    <w:rsid w:val="00C73769"/>
    <w:rsid w:val="00C74149"/>
    <w:rsid w:val="00C75C5B"/>
    <w:rsid w:val="00C76D38"/>
    <w:rsid w:val="00C803C9"/>
    <w:rsid w:val="00C806B1"/>
    <w:rsid w:val="00C808B8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08D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5534"/>
    <w:rsid w:val="00CE6A60"/>
    <w:rsid w:val="00CE6E2B"/>
    <w:rsid w:val="00CE7824"/>
    <w:rsid w:val="00CF1607"/>
    <w:rsid w:val="00CF172D"/>
    <w:rsid w:val="00CF6A41"/>
    <w:rsid w:val="00CF748D"/>
    <w:rsid w:val="00CF7CFF"/>
    <w:rsid w:val="00D00144"/>
    <w:rsid w:val="00D007F2"/>
    <w:rsid w:val="00D01E86"/>
    <w:rsid w:val="00D0230F"/>
    <w:rsid w:val="00D03CA7"/>
    <w:rsid w:val="00D04B56"/>
    <w:rsid w:val="00D053EF"/>
    <w:rsid w:val="00D05DDA"/>
    <w:rsid w:val="00D07413"/>
    <w:rsid w:val="00D07520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CF0"/>
    <w:rsid w:val="00D31D7D"/>
    <w:rsid w:val="00D32F60"/>
    <w:rsid w:val="00D37F74"/>
    <w:rsid w:val="00D401DB"/>
    <w:rsid w:val="00D417A8"/>
    <w:rsid w:val="00D4199A"/>
    <w:rsid w:val="00D41A06"/>
    <w:rsid w:val="00D43E8B"/>
    <w:rsid w:val="00D443D6"/>
    <w:rsid w:val="00D44894"/>
    <w:rsid w:val="00D44AF0"/>
    <w:rsid w:val="00D44BE6"/>
    <w:rsid w:val="00D46043"/>
    <w:rsid w:val="00D46387"/>
    <w:rsid w:val="00D50747"/>
    <w:rsid w:val="00D53638"/>
    <w:rsid w:val="00D55F6B"/>
    <w:rsid w:val="00D56E28"/>
    <w:rsid w:val="00D57EBE"/>
    <w:rsid w:val="00D60281"/>
    <w:rsid w:val="00D60574"/>
    <w:rsid w:val="00D605BE"/>
    <w:rsid w:val="00D66A88"/>
    <w:rsid w:val="00D66B43"/>
    <w:rsid w:val="00D70BCB"/>
    <w:rsid w:val="00D71860"/>
    <w:rsid w:val="00D71D67"/>
    <w:rsid w:val="00D74745"/>
    <w:rsid w:val="00D75263"/>
    <w:rsid w:val="00D75E9A"/>
    <w:rsid w:val="00D76FA4"/>
    <w:rsid w:val="00D7765F"/>
    <w:rsid w:val="00D80168"/>
    <w:rsid w:val="00D8038C"/>
    <w:rsid w:val="00D82688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97C0E"/>
    <w:rsid w:val="00DA0F2E"/>
    <w:rsid w:val="00DA2409"/>
    <w:rsid w:val="00DA3422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A55"/>
    <w:rsid w:val="00DD4D50"/>
    <w:rsid w:val="00DD514C"/>
    <w:rsid w:val="00DD6CF3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465B"/>
    <w:rsid w:val="00DF55C3"/>
    <w:rsid w:val="00DF6223"/>
    <w:rsid w:val="00E00361"/>
    <w:rsid w:val="00E02CE9"/>
    <w:rsid w:val="00E0357A"/>
    <w:rsid w:val="00E039EF"/>
    <w:rsid w:val="00E042F9"/>
    <w:rsid w:val="00E070D6"/>
    <w:rsid w:val="00E10014"/>
    <w:rsid w:val="00E10135"/>
    <w:rsid w:val="00E1070E"/>
    <w:rsid w:val="00E11A1E"/>
    <w:rsid w:val="00E13707"/>
    <w:rsid w:val="00E137FA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26D9A"/>
    <w:rsid w:val="00E30F98"/>
    <w:rsid w:val="00E347BA"/>
    <w:rsid w:val="00E41E1F"/>
    <w:rsid w:val="00E44183"/>
    <w:rsid w:val="00E47978"/>
    <w:rsid w:val="00E47F95"/>
    <w:rsid w:val="00E5015B"/>
    <w:rsid w:val="00E5129E"/>
    <w:rsid w:val="00E51DBF"/>
    <w:rsid w:val="00E5258A"/>
    <w:rsid w:val="00E5295B"/>
    <w:rsid w:val="00E56E4D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1824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2D2D"/>
    <w:rsid w:val="00E937FA"/>
    <w:rsid w:val="00E938B4"/>
    <w:rsid w:val="00E947B7"/>
    <w:rsid w:val="00E94DB9"/>
    <w:rsid w:val="00E9630E"/>
    <w:rsid w:val="00E964FF"/>
    <w:rsid w:val="00E96512"/>
    <w:rsid w:val="00E967EB"/>
    <w:rsid w:val="00E96D0A"/>
    <w:rsid w:val="00E97174"/>
    <w:rsid w:val="00E97941"/>
    <w:rsid w:val="00EA1167"/>
    <w:rsid w:val="00EA19F5"/>
    <w:rsid w:val="00EA657E"/>
    <w:rsid w:val="00EA7B23"/>
    <w:rsid w:val="00EB00DC"/>
    <w:rsid w:val="00EB21CF"/>
    <w:rsid w:val="00EB2667"/>
    <w:rsid w:val="00EB2A9E"/>
    <w:rsid w:val="00EB600E"/>
    <w:rsid w:val="00EB7A04"/>
    <w:rsid w:val="00EC08B1"/>
    <w:rsid w:val="00EC3045"/>
    <w:rsid w:val="00EC4325"/>
    <w:rsid w:val="00EC5459"/>
    <w:rsid w:val="00EC5802"/>
    <w:rsid w:val="00EC67E3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0B64"/>
    <w:rsid w:val="00EE2D85"/>
    <w:rsid w:val="00EE349E"/>
    <w:rsid w:val="00EE34C0"/>
    <w:rsid w:val="00EE7EA4"/>
    <w:rsid w:val="00EF1906"/>
    <w:rsid w:val="00EF1ED9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07478"/>
    <w:rsid w:val="00F1077A"/>
    <w:rsid w:val="00F12A6F"/>
    <w:rsid w:val="00F14458"/>
    <w:rsid w:val="00F150B5"/>
    <w:rsid w:val="00F20016"/>
    <w:rsid w:val="00F2122C"/>
    <w:rsid w:val="00F21B92"/>
    <w:rsid w:val="00F21DBB"/>
    <w:rsid w:val="00F2510A"/>
    <w:rsid w:val="00F26AA7"/>
    <w:rsid w:val="00F26D83"/>
    <w:rsid w:val="00F272F8"/>
    <w:rsid w:val="00F31803"/>
    <w:rsid w:val="00F3196F"/>
    <w:rsid w:val="00F324C3"/>
    <w:rsid w:val="00F32872"/>
    <w:rsid w:val="00F337AD"/>
    <w:rsid w:val="00F33BFD"/>
    <w:rsid w:val="00F35AB4"/>
    <w:rsid w:val="00F35EFF"/>
    <w:rsid w:val="00F35F54"/>
    <w:rsid w:val="00F3651E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084C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5BF"/>
    <w:rsid w:val="00F77AB9"/>
    <w:rsid w:val="00F80BDA"/>
    <w:rsid w:val="00F821D8"/>
    <w:rsid w:val="00F82A83"/>
    <w:rsid w:val="00F82FD3"/>
    <w:rsid w:val="00F83620"/>
    <w:rsid w:val="00F83BAA"/>
    <w:rsid w:val="00F84022"/>
    <w:rsid w:val="00F84B8C"/>
    <w:rsid w:val="00F87B44"/>
    <w:rsid w:val="00F90C60"/>
    <w:rsid w:val="00F932F5"/>
    <w:rsid w:val="00F94319"/>
    <w:rsid w:val="00F95960"/>
    <w:rsid w:val="00F95ABB"/>
    <w:rsid w:val="00F95CAE"/>
    <w:rsid w:val="00F9690C"/>
    <w:rsid w:val="00FA0E51"/>
    <w:rsid w:val="00FA0EE7"/>
    <w:rsid w:val="00FA1145"/>
    <w:rsid w:val="00FA1587"/>
    <w:rsid w:val="00FA1EBB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A6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E23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E5D23"/>
    <w:rsid w:val="00FE752F"/>
    <w:rsid w:val="00FE7C81"/>
    <w:rsid w:val="00FF0558"/>
    <w:rsid w:val="00FF0CD8"/>
    <w:rsid w:val="00FF139C"/>
    <w:rsid w:val="00FF3792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4C689"/>
  <w15:docId w15:val="{09ED217C-E4E0-4541-9834-D7216012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99488-773F-463D-AC26-7BFB86996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3858</Words>
  <Characters>23153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46</cp:revision>
  <cp:lastPrinted>2017-09-26T15:23:00Z</cp:lastPrinted>
  <dcterms:created xsi:type="dcterms:W3CDTF">2025-04-02T10:25:00Z</dcterms:created>
  <dcterms:modified xsi:type="dcterms:W3CDTF">2025-04-04T09:23:00Z</dcterms:modified>
</cp:coreProperties>
</file>