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bookmarkStart w:id="0" w:name="_GoBack"/>
                  <w:bookmarkEnd w:id="0"/>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późn.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lastRenderedPageBreak/>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lastRenderedPageBreak/>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the period from [...] to [...] at the Buyer’s seat. The scope of the training and the number of trainees will be consistent with the Seller’s offer No. [….] dated […] which </w:t>
                  </w:r>
                  <w:r w:rsidRPr="00846D40">
                    <w:rPr>
                      <w:rFonts w:ascii="Verdana" w:hAnsi="Verdana"/>
                      <w:sz w:val="20"/>
                      <w:szCs w:val="20"/>
                      <w:lang w:val="en-GB"/>
                    </w:rPr>
                    <w:lastRenderedPageBreak/>
                    <w:t>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Kupującego. Zakres szkolenia i ilość szkolonych osób, zgodnie z ofertą Sprzedającego Nr [….] </w:t>
                  </w:r>
                  <w:r w:rsidRPr="00846D40">
                    <w:rPr>
                      <w:rFonts w:ascii="Verdana" w:hAnsi="Verdana"/>
                      <w:sz w:val="20"/>
                    </w:rPr>
                    <w:lastRenderedPageBreak/>
                    <w:t>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DAP Kraków (Incoterms 2010 ---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1D1C76">
                  <w:pPr>
                    <w:pStyle w:val="Tekstpodstawowywcity"/>
                    <w:spacing w:after="120" w:line="276" w:lineRule="auto"/>
                    <w:jc w:val="left"/>
                    <w:rPr>
                      <w:rFonts w:ascii="Verdana" w:hAnsi="Verdana"/>
                      <w:sz w:val="20"/>
                    </w:rPr>
                  </w:pPr>
                  <w:r w:rsidRPr="00696A9D">
                    <w:rPr>
                      <w:rFonts w:ascii="Verdana" w:hAnsi="Verdana"/>
                      <w:sz w:val="20"/>
                      <w:lang w:val="en-GB"/>
                    </w:rPr>
                    <w:sym w:font="Symbol" w:char="F081"/>
                  </w:r>
                  <w:r w:rsidRPr="00696A9D">
                    <w:rPr>
                      <w:rFonts w:ascii="Verdana" w:hAnsi="Verdana"/>
                      <w:sz w:val="20"/>
                    </w:rPr>
                    <w:t xml:space="preserve"> DAP Kraków (Incoterms 2010)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7B1D10" w:rsidRP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rPr>
                  </w:pPr>
                  <w:r w:rsidRPr="007B1D10">
                    <w:rPr>
                      <w:rFonts w:ascii="Verdana" w:hAnsi="Verdana"/>
                      <w:sz w:val="18"/>
                      <w:szCs w:val="20"/>
                    </w:rPr>
                    <w:t xml:space="preserve">Response time to reporting a fault: </w:t>
                  </w:r>
                  <w:r w:rsidR="008B5774">
                    <w:rPr>
                      <w:rFonts w:ascii="Verdana" w:hAnsi="Verdana"/>
                      <w:sz w:val="18"/>
                      <w:szCs w:val="20"/>
                    </w:rPr>
                    <w:t>72</w:t>
                  </w:r>
                  <w:r w:rsidRPr="007B1D10">
                    <w:rPr>
                      <w:rFonts w:ascii="Verdana" w:hAnsi="Verdana"/>
                      <w:sz w:val="18"/>
                      <w:szCs w:val="20"/>
                    </w:rPr>
                    <w:t xml:space="preserve"> hours</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7B1D10" w:rsidRPr="007B1D10" w:rsidRDefault="00D0164D" w:rsidP="00C43C12">
                  <w:pPr>
                    <w:pStyle w:val="Akapitzlist"/>
                    <w:numPr>
                      <w:ilvl w:val="3"/>
                      <w:numId w:val="7"/>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Pr>
                      <w:rFonts w:ascii="Verdana" w:hAnsi="Verdana"/>
                      <w:sz w:val="18"/>
                      <w:szCs w:val="20"/>
                    </w:rPr>
                    <w:t>godziny</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w:t>
                  </w:r>
                  <w:r w:rsidRPr="00846D40">
                    <w:rPr>
                      <w:rFonts w:ascii="Verdana" w:hAnsi="Verdana"/>
                      <w:sz w:val="20"/>
                      <w:szCs w:val="20"/>
                      <w:lang w:val="en-GB"/>
                    </w:rPr>
                    <w:lastRenderedPageBreak/>
                    <w:t>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rsidR="0016595F" w:rsidRDefault="0016595F" w:rsidP="0016595F">
                  <w:pPr>
                    <w:pStyle w:val="Tekstpodstawowy"/>
                    <w:spacing w:line="276" w:lineRule="auto"/>
                    <w:ind w:right="113"/>
                    <w:jc w:val="both"/>
                    <w:rPr>
                      <w:rFonts w:ascii="Verdana" w:hAnsi="Verdana"/>
                      <w:sz w:val="20"/>
                    </w:rPr>
                  </w:pP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authorised </w:t>
                  </w:r>
                  <w:r w:rsidRPr="00846D40">
                    <w:rPr>
                      <w:rFonts w:ascii="Verdana" w:hAnsi="Verdana"/>
                      <w:sz w:val="20"/>
                      <w:szCs w:val="20"/>
                      <w:lang w:val="en-US"/>
                    </w:rPr>
                    <w:lastRenderedPageBreak/>
                    <w:t>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Kupujący jest administratorem danych osobowych Sprzedającego i jest </w:t>
                  </w:r>
                  <w:r w:rsidRPr="00846D40">
                    <w:rPr>
                      <w:rFonts w:ascii="Verdana" w:eastAsia="Lucida Sans Unicode" w:hAnsi="Verdana"/>
                      <w:kern w:val="2"/>
                      <w:sz w:val="20"/>
                      <w:szCs w:val="20"/>
                      <w:lang w:eastAsia="en-US"/>
                    </w:rPr>
                    <w:lastRenderedPageBreak/>
                    <w:t>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rsidR="00497BB2" w:rsidRDefault="00497BB2" w:rsidP="00497BB2">
                  <w:pPr>
                    <w:pStyle w:val="Tekstpodstawowywcity"/>
                    <w:spacing w:line="276" w:lineRule="auto"/>
                    <w:ind w:left="379" w:right="113" w:hanging="379"/>
                    <w:rPr>
                      <w:rFonts w:ascii="Verdana" w:hAnsi="Verdana"/>
                      <w:sz w:val="20"/>
                      <w:lang w:val="en-GB"/>
                    </w:rPr>
                  </w:pPr>
                </w:p>
                <w:p w:rsidR="00497BB2" w:rsidRDefault="00497BB2" w:rsidP="00497BB2">
                  <w:pPr>
                    <w:pStyle w:val="Tekstpodstawowywcity"/>
                    <w:spacing w:line="276" w:lineRule="auto"/>
                    <w:ind w:left="379" w:right="113" w:hanging="379"/>
                    <w:rPr>
                      <w:rFonts w:ascii="Verdana" w:hAnsi="Verdana"/>
                      <w:sz w:val="20"/>
                      <w:lang w:val="en-GB"/>
                    </w:rPr>
                  </w:pPr>
                </w:p>
                <w:p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rsidR="00497BB2" w:rsidRDefault="00497BB2" w:rsidP="00497BB2">
                  <w:pPr>
                    <w:suppressAutoHyphens/>
                    <w:ind w:left="360"/>
                    <w:jc w:val="both"/>
                    <w:rPr>
                      <w:szCs w:val="20"/>
                      <w:lang w:val="en-US" w:eastAsia="zh-CN"/>
                    </w:rPr>
                  </w:pPr>
                </w:p>
                <w:p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1D1C76" w:rsidRDefault="001D1C76" w:rsidP="001D1C76">
                  <w:pPr>
                    <w:ind w:left="237" w:hanging="237"/>
                    <w:rPr>
                      <w:rFonts w:ascii="Verdana" w:hAnsi="Verdana" w:cs="Verdana"/>
                      <w:sz w:val="20"/>
                      <w:szCs w:val="20"/>
                      <w:lang w:val="en-US" w:eastAsia="zh-CN"/>
                    </w:rPr>
                  </w:pPr>
                </w:p>
                <w:p w:rsidR="001D1C76" w:rsidRDefault="001D1C76" w:rsidP="001D1C76">
                  <w:pPr>
                    <w:ind w:left="237" w:hanging="237"/>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497BB2" w:rsidRPr="00A1487F" w:rsidRDefault="001D1C76" w:rsidP="001D1C76">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an extension of the warranty period  in the case it is extended by the manufacturer or Contractor;</w:t>
                  </w:r>
                </w:p>
                <w:p w:rsidR="00497BB2" w:rsidRDefault="00497BB2" w:rsidP="00497BB2">
                  <w:pPr>
                    <w:suppressAutoHyphens/>
                    <w:jc w:val="both"/>
                    <w:rPr>
                      <w:szCs w:val="20"/>
                      <w:lang w:val="en-US" w:eastAsia="zh-CN"/>
                    </w:rPr>
                  </w:pPr>
                </w:p>
                <w:p w:rsidR="00497BB2" w:rsidRPr="003478CE" w:rsidRDefault="001D1C76" w:rsidP="001D1C76">
                  <w:pPr>
                    <w:suppressAutoHyphens/>
                    <w:ind w:left="425" w:hanging="425"/>
                    <w:jc w:val="both"/>
                    <w:rPr>
                      <w:szCs w:val="20"/>
                      <w:lang w:val="en-US" w:eastAsia="zh-CN"/>
                    </w:rPr>
                  </w:pPr>
                  <w:r>
                    <w:rPr>
                      <w:rFonts w:ascii="Verdana" w:hAnsi="Verdana" w:cs="Verdana"/>
                      <w:sz w:val="20"/>
                      <w:szCs w:val="20"/>
                      <w:lang w:val="en-US" w:eastAsia="zh-CN"/>
                    </w:rPr>
                    <w:t xml:space="preserve">c.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t>
                  </w:r>
                  <w:r w:rsidR="00497BB2">
                    <w:rPr>
                      <w:rFonts w:ascii="Verdana" w:hAnsi="Verdana" w:cs="Verdana"/>
                      <w:sz w:val="20"/>
                      <w:szCs w:val="20"/>
                      <w:lang w:val="en-US" w:eastAsia="zh-CN"/>
                    </w:rPr>
                    <w:lastRenderedPageBreak/>
                    <w:t xml:space="preserve">work safety, should the subject of the Contract or its components  offered by the Contractor be withdrawn from the market or its distribution be withheld by the manufacturer, or should manufacturing of the product be abandoned; </w:t>
                  </w:r>
                </w:p>
                <w:p w:rsidR="003478CE" w:rsidRDefault="003478CE" w:rsidP="003478CE">
                  <w:pPr>
                    <w:suppressAutoHyphens/>
                    <w:ind w:left="388"/>
                    <w:jc w:val="both"/>
                    <w:rPr>
                      <w:szCs w:val="20"/>
                      <w:lang w:val="en-US" w:eastAsia="zh-CN"/>
                    </w:rPr>
                  </w:pPr>
                </w:p>
                <w:p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rsidR="00497BB2" w:rsidRDefault="00497BB2" w:rsidP="00497BB2">
                  <w:pPr>
                    <w:tabs>
                      <w:tab w:val="left" w:pos="360"/>
                    </w:tabs>
                    <w:suppressAutoHyphens/>
                    <w:ind w:left="132"/>
                    <w:jc w:val="both"/>
                    <w:rPr>
                      <w:rFonts w:ascii="Verdana" w:hAnsi="Verdana" w:cs="Verdana"/>
                      <w:sz w:val="20"/>
                      <w:szCs w:val="20"/>
                      <w:lang w:eastAsia="zh-CN"/>
                    </w:rPr>
                  </w:pPr>
                </w:p>
                <w:p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rsidR="001D1C76" w:rsidRPr="00E05B71" w:rsidRDefault="001D1C76" w:rsidP="001D1C76">
                  <w:pPr>
                    <w:pStyle w:val="Tekstpodstawowywcity"/>
                    <w:spacing w:line="276" w:lineRule="auto"/>
                    <w:ind w:left="272" w:right="113" w:hanging="272"/>
                    <w:rPr>
                      <w:rFonts w:ascii="Verdana" w:hAnsi="Verdana" w:cs="Verdana"/>
                      <w:sz w:val="20"/>
                      <w:lang w:eastAsia="zh-CN"/>
                    </w:rPr>
                  </w:pPr>
                </w:p>
                <w:p w:rsidR="00497BB2" w:rsidRPr="00E05B71"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w:t>
                  </w:r>
                  <w:r w:rsidRPr="00E05B71">
                    <w:rPr>
                      <w:rFonts w:ascii="Verdana" w:hAnsi="Verdana" w:cs="Verdana"/>
                      <w:sz w:val="20"/>
                      <w:szCs w:val="20"/>
                      <w:lang w:eastAsia="zh-CN"/>
                    </w:rPr>
                    <w:lastRenderedPageBreak/>
                    <w:t>producenta lub wstrzymania, zakończenia produkcji zaoferowanego przez Wykonawcę przedmiotu zamówienia bądź jego elementów;</w:t>
                  </w:r>
                </w:p>
                <w:p w:rsidR="001D1C76" w:rsidRDefault="001D1C76" w:rsidP="001D1C76">
                  <w:pPr>
                    <w:suppressAutoHyphens/>
                    <w:spacing w:after="120"/>
                    <w:jc w:val="both"/>
                    <w:rPr>
                      <w:rFonts w:ascii="Verdana" w:hAnsi="Verdana" w:cs="Verdana"/>
                      <w:sz w:val="20"/>
                      <w:szCs w:val="20"/>
                      <w:lang w:eastAsia="zh-CN"/>
                    </w:rPr>
                  </w:pPr>
                </w:p>
                <w:p w:rsidR="001D1C76" w:rsidRDefault="001D1C76" w:rsidP="001D1C76">
                  <w:pPr>
                    <w:suppressAutoHyphens/>
                    <w:spacing w:after="120"/>
                    <w:jc w:val="both"/>
                    <w:rPr>
                      <w:rFonts w:ascii="Verdana" w:hAnsi="Verdana" w:cs="Verdana"/>
                      <w:sz w:val="20"/>
                      <w:szCs w:val="20"/>
                      <w:lang w:eastAsia="zh-CN"/>
                    </w:rPr>
                  </w:pPr>
                </w:p>
                <w:p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920" w:rsidRDefault="00312920">
      <w:r>
        <w:separator/>
      </w:r>
    </w:p>
  </w:endnote>
  <w:endnote w:type="continuationSeparator" w:id="0">
    <w:p w:rsidR="00312920" w:rsidRDefault="00312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920" w:rsidRDefault="00312920">
      <w:r>
        <w:separator/>
      </w:r>
    </w:p>
  </w:footnote>
  <w:footnote w:type="continuationSeparator" w:id="0">
    <w:p w:rsidR="00312920" w:rsidRDefault="00312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3"/>
  </w:num>
  <w:num w:numId="2">
    <w:abstractNumId w:val="9"/>
  </w:num>
  <w:num w:numId="3">
    <w:abstractNumId w:val="23"/>
  </w:num>
  <w:num w:numId="4">
    <w:abstractNumId w:val="40"/>
  </w:num>
  <w:num w:numId="5">
    <w:abstractNumId w:val="27"/>
  </w:num>
  <w:num w:numId="6">
    <w:abstractNumId w:val="22"/>
  </w:num>
  <w:num w:numId="7">
    <w:abstractNumId w:val="16"/>
  </w:num>
  <w:num w:numId="8">
    <w:abstractNumId w:val="20"/>
  </w:num>
  <w:num w:numId="9">
    <w:abstractNumId w:val="21"/>
  </w:num>
  <w:num w:numId="10">
    <w:abstractNumId w:val="12"/>
  </w:num>
  <w:num w:numId="11">
    <w:abstractNumId w:val="5"/>
  </w:num>
  <w:num w:numId="12">
    <w:abstractNumId w:val="31"/>
  </w:num>
  <w:num w:numId="13">
    <w:abstractNumId w:val="6"/>
  </w:num>
  <w:num w:numId="14">
    <w:abstractNumId w:val="25"/>
  </w:num>
  <w:num w:numId="15">
    <w:abstractNumId w:val="15"/>
  </w:num>
  <w:num w:numId="16">
    <w:abstractNumId w:val="37"/>
  </w:num>
  <w:num w:numId="17">
    <w:abstractNumId w:val="24"/>
  </w:num>
  <w:num w:numId="18">
    <w:abstractNumId w:val="19"/>
  </w:num>
  <w:num w:numId="19">
    <w:abstractNumId w:val="35"/>
  </w:num>
  <w:num w:numId="20">
    <w:abstractNumId w:val="36"/>
  </w:num>
  <w:num w:numId="21">
    <w:abstractNumId w:val="28"/>
  </w:num>
  <w:num w:numId="22">
    <w:abstractNumId w:val="34"/>
  </w:num>
  <w:num w:numId="23">
    <w:abstractNumId w:val="17"/>
  </w:num>
  <w:num w:numId="24">
    <w:abstractNumId w:val="29"/>
  </w:num>
  <w:num w:numId="25">
    <w:abstractNumId w:val="38"/>
  </w:num>
  <w:num w:numId="26">
    <w:abstractNumId w:val="42"/>
  </w:num>
  <w:num w:numId="27">
    <w:abstractNumId w:val="32"/>
  </w:num>
  <w:num w:numId="28">
    <w:abstractNumId w:val="13"/>
  </w:num>
  <w:num w:numId="29">
    <w:abstractNumId w:val="18"/>
  </w:num>
  <w:num w:numId="30">
    <w:abstractNumId w:val="11"/>
  </w:num>
  <w:num w:numId="31">
    <w:abstractNumId w:val="7"/>
  </w:num>
  <w:num w:numId="32">
    <w:abstractNumId w:val="26"/>
  </w:num>
  <w:num w:numId="33">
    <w:abstractNumId w:val="14"/>
  </w:num>
  <w:num w:numId="34">
    <w:abstractNumId w:val="41"/>
  </w:num>
  <w:num w:numId="35">
    <w:abstractNumId w:val="4"/>
  </w:num>
  <w:num w:numId="36">
    <w:abstractNumId w:val="10"/>
  </w:num>
  <w:num w:numId="37">
    <w:abstractNumId w:val="8"/>
  </w:num>
  <w:num w:numId="38">
    <w:abstractNumId w:val="39"/>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0"/>
  </w:num>
  <w:num w:numId="42">
    <w:abstractNumId w:val="2"/>
  </w:num>
  <w:num w:numId="43">
    <w:abstractNumId w:val="3"/>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8108C"/>
    <w:rsid w:val="00086BA7"/>
    <w:rsid w:val="00087165"/>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200F41"/>
    <w:rsid w:val="002251B0"/>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2920"/>
    <w:rsid w:val="00316845"/>
    <w:rsid w:val="00320885"/>
    <w:rsid w:val="00334C08"/>
    <w:rsid w:val="003436FB"/>
    <w:rsid w:val="003466A5"/>
    <w:rsid w:val="003478CE"/>
    <w:rsid w:val="003502C9"/>
    <w:rsid w:val="00360C2A"/>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97BB2"/>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A9D"/>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1F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73B8B"/>
    <w:rsid w:val="00873C69"/>
    <w:rsid w:val="008843E5"/>
    <w:rsid w:val="00887BE8"/>
    <w:rsid w:val="008938AF"/>
    <w:rsid w:val="008979AE"/>
    <w:rsid w:val="008B5774"/>
    <w:rsid w:val="008B60E8"/>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70BB9"/>
    <w:rsid w:val="0097528A"/>
    <w:rsid w:val="009767B3"/>
    <w:rsid w:val="00990ACE"/>
    <w:rsid w:val="009A0BA2"/>
    <w:rsid w:val="009A0D66"/>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268EF"/>
    <w:rsid w:val="00C327DA"/>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 w:val="00FF7DE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0930E9-0E7F-40D1-8C56-3507440F8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2496</Words>
  <Characters>12958</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2025-03-20T10:16:00Z</dcterms:created>
  <dcterms:modified xsi:type="dcterms:W3CDTF">2025-03-20T10:16:00Z</dcterms:modified>
</cp:coreProperties>
</file>