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491B04" w:rsidP="006A5DF1">
      <w:pPr>
        <w:spacing w:after="240"/>
        <w:jc w:val="right"/>
        <w:rPr>
          <w:sz w:val="22"/>
          <w:szCs w:val="22"/>
        </w:rPr>
      </w:pPr>
      <w:r w:rsidRPr="00491B04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491B04">
        <w:rPr>
          <w:sz w:val="22"/>
          <w:szCs w:val="22"/>
        </w:rPr>
        <w:t>2025-03-25</w:t>
      </w:r>
    </w:p>
    <w:p w:rsidR="00491B04" w:rsidRPr="00491B04" w:rsidRDefault="00491B04" w:rsidP="006A5DF1">
      <w:pPr>
        <w:rPr>
          <w:b/>
          <w:bCs/>
          <w:sz w:val="22"/>
          <w:szCs w:val="22"/>
        </w:rPr>
      </w:pPr>
      <w:r w:rsidRPr="00491B04">
        <w:rPr>
          <w:b/>
          <w:bCs/>
          <w:sz w:val="22"/>
          <w:szCs w:val="22"/>
        </w:rPr>
        <w:t>Akademia Górniczo - Hutnicza</w:t>
      </w:r>
    </w:p>
    <w:p w:rsidR="00491B04" w:rsidRPr="00491B04" w:rsidRDefault="00491B04" w:rsidP="006A5DF1">
      <w:pPr>
        <w:rPr>
          <w:b/>
          <w:bCs/>
          <w:sz w:val="22"/>
          <w:szCs w:val="22"/>
        </w:rPr>
      </w:pPr>
      <w:r w:rsidRPr="00491B04">
        <w:rPr>
          <w:b/>
          <w:bCs/>
          <w:sz w:val="22"/>
          <w:szCs w:val="22"/>
        </w:rPr>
        <w:t>im. Stanisława Staszica w Krakowie</w:t>
      </w:r>
    </w:p>
    <w:p w:rsidR="006A5DF1" w:rsidRPr="00D91931" w:rsidRDefault="00491B04" w:rsidP="006A5DF1">
      <w:pPr>
        <w:rPr>
          <w:b/>
          <w:bCs/>
          <w:sz w:val="22"/>
          <w:szCs w:val="22"/>
        </w:rPr>
      </w:pPr>
      <w:r w:rsidRPr="00491B04">
        <w:rPr>
          <w:b/>
          <w:bCs/>
          <w:sz w:val="22"/>
          <w:szCs w:val="22"/>
        </w:rPr>
        <w:t>Dział Zamówień Publicznych</w:t>
      </w:r>
    </w:p>
    <w:p w:rsidR="006A5DF1" w:rsidRPr="00BD5546" w:rsidRDefault="00491B04" w:rsidP="006A5DF1">
      <w:pPr>
        <w:rPr>
          <w:sz w:val="22"/>
          <w:szCs w:val="22"/>
        </w:rPr>
      </w:pPr>
      <w:r w:rsidRPr="00491B04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491B04">
        <w:rPr>
          <w:sz w:val="22"/>
          <w:szCs w:val="22"/>
        </w:rPr>
        <w:t>30</w:t>
      </w:r>
    </w:p>
    <w:p w:rsidR="006A5DF1" w:rsidRPr="00BD5546" w:rsidRDefault="00491B04" w:rsidP="006A5DF1">
      <w:pPr>
        <w:rPr>
          <w:sz w:val="22"/>
          <w:szCs w:val="22"/>
        </w:rPr>
      </w:pPr>
      <w:r w:rsidRPr="00491B04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491B04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ED1DD9" w:rsidRPr="00491B04">
        <w:rPr>
          <w:b/>
          <w:sz w:val="22"/>
          <w:szCs w:val="22"/>
        </w:rPr>
        <w:t>DE-dzp.272-121/25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491B04" w:rsidRPr="00491B04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491B04" w:rsidRPr="00491B04">
        <w:rPr>
          <w:b/>
          <w:bCs/>
          <w:sz w:val="22"/>
          <w:szCs w:val="22"/>
        </w:rPr>
        <w:t xml:space="preserve">Dostawa wagi analitycznej i precyzyjnej dla </w:t>
      </w:r>
      <w:proofErr w:type="spellStart"/>
      <w:r w:rsidR="00491B04" w:rsidRPr="00491B04">
        <w:rPr>
          <w:b/>
          <w:bCs/>
          <w:sz w:val="22"/>
          <w:szCs w:val="22"/>
        </w:rPr>
        <w:t>WIMiC</w:t>
      </w:r>
      <w:proofErr w:type="spellEnd"/>
      <w:r w:rsidR="00491B04" w:rsidRPr="00491B04">
        <w:rPr>
          <w:b/>
          <w:bCs/>
          <w:sz w:val="22"/>
          <w:szCs w:val="22"/>
        </w:rPr>
        <w:t xml:space="preserve"> - DE-dzp.272-121/25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491B04" w:rsidRPr="00491B04">
        <w:rPr>
          <w:b/>
          <w:sz w:val="22"/>
          <w:szCs w:val="22"/>
        </w:rPr>
        <w:t>DE-dzp.272-121/25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53062D" w:rsidRPr="002E7670">
        <w:rPr>
          <w:sz w:val="22"/>
        </w:rPr>
        <w:t>(</w:t>
      </w:r>
      <w:r w:rsidR="0053062D" w:rsidRPr="002E7670">
        <w:rPr>
          <w:sz w:val="22"/>
          <w:szCs w:val="24"/>
        </w:rPr>
        <w:t xml:space="preserve">Dz.U.2024.1320 </w:t>
      </w:r>
      <w:proofErr w:type="spellStart"/>
      <w:r w:rsidR="0053062D" w:rsidRPr="002E7670">
        <w:rPr>
          <w:sz w:val="22"/>
          <w:szCs w:val="24"/>
        </w:rPr>
        <w:t>t.j</w:t>
      </w:r>
      <w:proofErr w:type="spellEnd"/>
      <w:r w:rsidR="0053062D" w:rsidRPr="002E7670">
        <w:rPr>
          <w:sz w:val="22"/>
          <w:szCs w:val="24"/>
        </w:rPr>
        <w:t xml:space="preserve">. ze zm.)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491B04" w:rsidRPr="006A5DF1" w:rsidTr="00361A79">
        <w:tc>
          <w:tcPr>
            <w:tcW w:w="9356" w:type="dxa"/>
            <w:shd w:val="clear" w:color="auto" w:fill="auto"/>
          </w:tcPr>
          <w:p w:rsidR="00491B04" w:rsidRPr="006A5DF1" w:rsidRDefault="00491B04" w:rsidP="00361A79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</w:p>
          <w:p w:rsidR="00491B04" w:rsidRPr="006A5DF1" w:rsidRDefault="00491B04" w:rsidP="00361A79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491B04">
              <w:rPr>
                <w:sz w:val="22"/>
                <w:szCs w:val="22"/>
              </w:rPr>
              <w:t>Czy Zamawiający oczekuje przeprowadzania przeglądów gwarancyjnych w sytuacji gdy producent tego nie wymaga do zachowania gwarancji?</w:t>
            </w:r>
          </w:p>
          <w:p w:rsidR="00491B04" w:rsidRPr="006A5DF1" w:rsidRDefault="00491B04" w:rsidP="00361A79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491B04" w:rsidRPr="00491B04" w:rsidRDefault="00ED1DD9" w:rsidP="00361A79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 w:rsidRPr="00ED1DD9">
              <w:rPr>
                <w:sz w:val="22"/>
                <w:szCs w:val="22"/>
              </w:rPr>
              <w:t>Zamawiający nie wymaga przeprowadzenia przeglądów gwarancyjnych.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  <w:bookmarkStart w:id="0" w:name="_GoBack"/>
      <w:bookmarkEnd w:id="0"/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3F30" w:rsidRDefault="00E03F30">
      <w:r>
        <w:separator/>
      </w:r>
    </w:p>
  </w:endnote>
  <w:endnote w:type="continuationSeparator" w:id="0">
    <w:p w:rsidR="00E03F30" w:rsidRDefault="00E03F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3F30" w:rsidRDefault="00E03F30">
      <w:r>
        <w:separator/>
      </w:r>
    </w:p>
  </w:footnote>
  <w:footnote w:type="continuationSeparator" w:id="0">
    <w:p w:rsidR="00E03F30" w:rsidRDefault="00E03F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04" w:rsidRDefault="0049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04" w:rsidRDefault="0049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1B04" w:rsidRDefault="0049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3F30"/>
    <w:rsid w:val="00031374"/>
    <w:rsid w:val="000A1097"/>
    <w:rsid w:val="000E2A8F"/>
    <w:rsid w:val="0012774F"/>
    <w:rsid w:val="00144B7A"/>
    <w:rsid w:val="00180C6E"/>
    <w:rsid w:val="001D75AC"/>
    <w:rsid w:val="0029606A"/>
    <w:rsid w:val="00446E44"/>
    <w:rsid w:val="004848F3"/>
    <w:rsid w:val="00491B04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03F30"/>
    <w:rsid w:val="00E21B49"/>
    <w:rsid w:val="00E2789F"/>
    <w:rsid w:val="00E72428"/>
    <w:rsid w:val="00EA14B3"/>
    <w:rsid w:val="00EA416E"/>
    <w:rsid w:val="00ED1DD9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FFB026"/>
  <w15:chartTrackingRefBased/>
  <w15:docId w15:val="{A491BA0A-C1DB-416D-9162-9CED8A11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126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2025-03-25T13:19:00Z</dcterms:created>
  <dcterms:modified xsi:type="dcterms:W3CDTF">2025-03-25T13:21:00Z</dcterms:modified>
</cp:coreProperties>
</file>