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B9A0B" w14:textId="77777777" w:rsidR="00035DEC" w:rsidRPr="00AD45A9" w:rsidRDefault="00AA1144" w:rsidP="00BB06F8">
      <w:pPr>
        <w:jc w:val="right"/>
        <w:rPr>
          <w:rFonts w:ascii="Arial" w:hAnsi="Arial" w:cs="Arial"/>
          <w:sz w:val="24"/>
          <w:szCs w:val="24"/>
        </w:rPr>
      </w:pPr>
      <w:r w:rsidRPr="00AA1144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A1144">
        <w:rPr>
          <w:rFonts w:ascii="Arial" w:hAnsi="Arial" w:cs="Arial"/>
          <w:sz w:val="24"/>
          <w:szCs w:val="24"/>
        </w:rPr>
        <w:t>2025-03-26</w:t>
      </w:r>
    </w:p>
    <w:p w14:paraId="344174AF" w14:textId="77777777" w:rsidR="00AA1144" w:rsidRPr="00AA1144" w:rsidRDefault="00AA1144" w:rsidP="00BB06F8">
      <w:pPr>
        <w:rPr>
          <w:rFonts w:ascii="Arial" w:hAnsi="Arial" w:cs="Arial"/>
          <w:b/>
          <w:bCs/>
          <w:sz w:val="24"/>
          <w:szCs w:val="24"/>
        </w:rPr>
      </w:pPr>
      <w:r w:rsidRPr="00AA114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E262B80" w14:textId="77777777" w:rsidR="00035DEC" w:rsidRPr="00AD45A9" w:rsidRDefault="00AA1144" w:rsidP="00BB06F8">
      <w:pPr>
        <w:rPr>
          <w:rFonts w:ascii="Arial" w:hAnsi="Arial" w:cs="Arial"/>
          <w:b/>
          <w:bCs/>
          <w:sz w:val="24"/>
          <w:szCs w:val="24"/>
        </w:rPr>
      </w:pPr>
      <w:r w:rsidRPr="00AA114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95FA3BF" w14:textId="77777777" w:rsidR="00035DEC" w:rsidRPr="00AD45A9" w:rsidRDefault="00AA1144" w:rsidP="00BB06F8">
      <w:pPr>
        <w:rPr>
          <w:rFonts w:ascii="Arial" w:hAnsi="Arial" w:cs="Arial"/>
          <w:sz w:val="24"/>
          <w:szCs w:val="24"/>
        </w:rPr>
      </w:pPr>
      <w:r w:rsidRPr="00AA1144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A1144">
        <w:rPr>
          <w:rFonts w:ascii="Arial" w:hAnsi="Arial" w:cs="Arial"/>
          <w:sz w:val="24"/>
          <w:szCs w:val="24"/>
        </w:rPr>
        <w:t>7/19</w:t>
      </w:r>
    </w:p>
    <w:p w14:paraId="55198C7C" w14:textId="77777777" w:rsidR="00035DEC" w:rsidRPr="00AD45A9" w:rsidRDefault="00AA1144" w:rsidP="00BB06F8">
      <w:pPr>
        <w:rPr>
          <w:rFonts w:ascii="Arial" w:hAnsi="Arial" w:cs="Arial"/>
          <w:sz w:val="24"/>
          <w:szCs w:val="24"/>
        </w:rPr>
      </w:pPr>
      <w:r w:rsidRPr="00AA1144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A1144">
        <w:rPr>
          <w:rFonts w:ascii="Arial" w:hAnsi="Arial" w:cs="Arial"/>
          <w:sz w:val="24"/>
          <w:szCs w:val="24"/>
        </w:rPr>
        <w:t>Poznań</w:t>
      </w:r>
    </w:p>
    <w:p w14:paraId="05544065" w14:textId="77777777" w:rsidR="00BB06F8" w:rsidRDefault="00BB06F8" w:rsidP="00BB06F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3F78C03" w14:textId="5892730B" w:rsidR="00035DEC" w:rsidRPr="00AD45A9" w:rsidRDefault="00035DEC" w:rsidP="00BB06F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C3390A" w14:textId="77777777" w:rsidR="00035DEC" w:rsidRDefault="00035DEC" w:rsidP="00BB06F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62F806B" w14:textId="77777777" w:rsidR="00BB06F8" w:rsidRDefault="00BB06F8" w:rsidP="00BB06F8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E700855" w14:textId="77777777" w:rsidR="00035DEC" w:rsidRPr="004E4B64" w:rsidRDefault="00035DEC" w:rsidP="00BB06F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4F55B57" w14:textId="77777777" w:rsidTr="00B32FF9">
        <w:tc>
          <w:tcPr>
            <w:tcW w:w="2269" w:type="dxa"/>
            <w:shd w:val="clear" w:color="auto" w:fill="auto"/>
          </w:tcPr>
          <w:p w14:paraId="4AFC543C" w14:textId="77777777" w:rsidR="00035DEC" w:rsidRPr="004E4B64" w:rsidRDefault="00035DEC" w:rsidP="00BB06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3853D8" w14:textId="77777777" w:rsidR="00035DEC" w:rsidRPr="004E4B64" w:rsidRDefault="00AA1144" w:rsidP="00BB06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1144">
              <w:rPr>
                <w:rFonts w:ascii="Arial" w:hAnsi="Arial" w:cs="Arial"/>
                <w:bCs/>
                <w:sz w:val="24"/>
                <w:szCs w:val="24"/>
              </w:rPr>
              <w:t xml:space="preserve">Testy do wykonywania oznaczeń w kale w kierunku </w:t>
            </w:r>
            <w:proofErr w:type="spellStart"/>
            <w:r w:rsidRPr="00AA1144">
              <w:rPr>
                <w:rFonts w:ascii="Arial" w:hAnsi="Arial" w:cs="Arial"/>
                <w:bCs/>
                <w:sz w:val="24"/>
                <w:szCs w:val="24"/>
              </w:rPr>
              <w:t>Clostridioides</w:t>
            </w:r>
            <w:proofErr w:type="spellEnd"/>
            <w:r w:rsidRPr="00AA114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AA1144">
              <w:rPr>
                <w:rFonts w:ascii="Arial" w:hAnsi="Arial" w:cs="Arial"/>
                <w:bCs/>
                <w:sz w:val="24"/>
                <w:szCs w:val="24"/>
              </w:rPr>
              <w:t>difficile</w:t>
            </w:r>
            <w:proofErr w:type="spellEnd"/>
            <w:r w:rsidRPr="00AA1144">
              <w:rPr>
                <w:rFonts w:ascii="Arial" w:hAnsi="Arial" w:cs="Arial"/>
                <w:bCs/>
                <w:sz w:val="24"/>
                <w:szCs w:val="24"/>
              </w:rPr>
              <w:t xml:space="preserve"> i Giardia Lamblia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1144" w:rsidRPr="004E4B64" w14:paraId="34BE3566" w14:textId="77777777" w:rsidTr="00690553">
        <w:tc>
          <w:tcPr>
            <w:tcW w:w="2269" w:type="dxa"/>
            <w:shd w:val="clear" w:color="auto" w:fill="auto"/>
          </w:tcPr>
          <w:p w14:paraId="53BDD239" w14:textId="77777777" w:rsidR="00AA1144" w:rsidRPr="004E4B64" w:rsidRDefault="00AA1144" w:rsidP="00BB06F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36C8B2" w14:textId="77777777" w:rsidR="00AA1144" w:rsidRPr="004E4B64" w:rsidRDefault="00AA1144" w:rsidP="00BB06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1144">
              <w:rPr>
                <w:rFonts w:ascii="Arial" w:hAnsi="Arial" w:cs="Arial"/>
                <w:bCs/>
                <w:sz w:val="24"/>
                <w:szCs w:val="24"/>
              </w:rPr>
              <w:t>SZW/DZP/5/2025</w:t>
            </w:r>
          </w:p>
        </w:tc>
      </w:tr>
    </w:tbl>
    <w:p w14:paraId="001350A4" w14:textId="77777777" w:rsidR="00035DEC" w:rsidRPr="00AD45A9" w:rsidRDefault="00035DEC" w:rsidP="00BB06F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1F8BEC8" w14:textId="77777777" w:rsidTr="00B32FF9">
        <w:tc>
          <w:tcPr>
            <w:tcW w:w="9330" w:type="dxa"/>
            <w:shd w:val="clear" w:color="auto" w:fill="F2F2F2"/>
            <w:hideMark/>
          </w:tcPr>
          <w:p w14:paraId="00095B1B" w14:textId="77777777" w:rsidR="00035DEC" w:rsidRPr="00AD45A9" w:rsidRDefault="00035DEC" w:rsidP="00BB06F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92646FF" w14:textId="77777777" w:rsidR="00BB06F8" w:rsidRDefault="00BB06F8" w:rsidP="00BB06F8">
      <w:pPr>
        <w:jc w:val="both"/>
        <w:rPr>
          <w:rFonts w:ascii="Arial" w:hAnsi="Arial" w:cs="Arial"/>
          <w:sz w:val="24"/>
          <w:szCs w:val="24"/>
        </w:rPr>
      </w:pPr>
    </w:p>
    <w:p w14:paraId="3F0DA5F2" w14:textId="5B8172D6" w:rsidR="0012774F" w:rsidRDefault="00520165" w:rsidP="00BB06F8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A1144" w:rsidRPr="00AA1144">
        <w:rPr>
          <w:rFonts w:ascii="Arial" w:hAnsi="Arial" w:cs="Arial"/>
          <w:b/>
          <w:sz w:val="24"/>
          <w:szCs w:val="24"/>
        </w:rPr>
        <w:t>Szpital Wojewódzki w Poznaniu</w:t>
      </w:r>
      <w:r w:rsidR="00BB06F8">
        <w:rPr>
          <w:rFonts w:ascii="Arial" w:hAnsi="Arial" w:cs="Arial"/>
          <w:b/>
          <w:sz w:val="24"/>
          <w:szCs w:val="24"/>
        </w:rPr>
        <w:t xml:space="preserve">, </w:t>
      </w:r>
      <w:r w:rsidR="00AA1144" w:rsidRPr="00AA1144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A1144" w:rsidRPr="00AA1144">
        <w:rPr>
          <w:rFonts w:ascii="Arial" w:hAnsi="Arial" w:cs="Arial"/>
          <w:sz w:val="24"/>
          <w:szCs w:val="24"/>
        </w:rPr>
        <w:t>(</w:t>
      </w:r>
      <w:proofErr w:type="spellStart"/>
      <w:r w:rsidR="00AA1144" w:rsidRPr="00AA1144">
        <w:rPr>
          <w:rFonts w:ascii="Arial" w:hAnsi="Arial" w:cs="Arial"/>
          <w:sz w:val="24"/>
          <w:szCs w:val="24"/>
        </w:rPr>
        <w:t>t.j</w:t>
      </w:r>
      <w:proofErr w:type="spellEnd"/>
      <w:r w:rsidR="00AA1144" w:rsidRPr="00AA1144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002E5B2" w14:textId="77777777" w:rsidR="00BB06F8" w:rsidRPr="009003D1" w:rsidRDefault="00BB06F8" w:rsidP="00BB06F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1144" w:rsidRPr="009003D1" w14:paraId="3072D902" w14:textId="77777777" w:rsidTr="00690553">
        <w:tc>
          <w:tcPr>
            <w:tcW w:w="9356" w:type="dxa"/>
            <w:shd w:val="clear" w:color="auto" w:fill="auto"/>
          </w:tcPr>
          <w:p w14:paraId="455FF36F" w14:textId="77777777" w:rsidR="00AA1144" w:rsidRPr="00AA1144" w:rsidRDefault="00AA1144" w:rsidP="00BB06F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144">
              <w:rPr>
                <w:rFonts w:ascii="Arial" w:hAnsi="Arial" w:cs="Arial"/>
                <w:sz w:val="24"/>
                <w:szCs w:val="24"/>
              </w:rPr>
              <w:t xml:space="preserve">1. Załącznik 2 do SWZ poz. 2: Czy Zamawiający wyrazi zgodę na zaoferowanie w poz. 4 szybkiego testu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immunochromatograficznego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 xml:space="preserve"> do wykrywania antygenu GDH, toksyny A i toksyny B Clostridium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difficile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 xml:space="preserve"> w kale o czułości analitycznej wynoszącej 0,8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ng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 xml:space="preserve">/ml dla antygenu GDH, 2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ng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 xml:space="preserve">/ml dla toksyny A i 0,63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ng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 xml:space="preserve">/ml dla toksyny B? Względna czułość i specyficzność testu wynosi &gt;99%. Dozowanie do 3 studzienek na jednym teście. Odpowiedź: Zamawiający nie wyraża zgody; niezbędna czułość analityczna dla obu toksyn nie gorsza niż 1 </w:t>
            </w:r>
            <w:proofErr w:type="spellStart"/>
            <w:r w:rsidRPr="00AA1144">
              <w:rPr>
                <w:rFonts w:ascii="Arial" w:hAnsi="Arial" w:cs="Arial"/>
                <w:sz w:val="24"/>
                <w:szCs w:val="24"/>
              </w:rPr>
              <w:t>ng</w:t>
            </w:r>
            <w:proofErr w:type="spellEnd"/>
            <w:r w:rsidRPr="00AA1144">
              <w:rPr>
                <w:rFonts w:ascii="Arial" w:hAnsi="Arial" w:cs="Arial"/>
                <w:sz w:val="24"/>
                <w:szCs w:val="24"/>
              </w:rPr>
              <w:t>/ml.</w:t>
            </w:r>
          </w:p>
          <w:p w14:paraId="0D0AC830" w14:textId="77777777" w:rsidR="00AA1144" w:rsidRPr="00AA1144" w:rsidRDefault="00AA1144" w:rsidP="00BB06F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144">
              <w:rPr>
                <w:rFonts w:ascii="Arial" w:hAnsi="Arial" w:cs="Arial"/>
                <w:sz w:val="24"/>
                <w:szCs w:val="24"/>
              </w:rPr>
              <w:t xml:space="preserve">2. Załącznik 2 do SWZ poz. 1: Prosimy o informacje w jaki sposób przeliczyć liczbę zaoferowanych testów na liczbę opakowań w sytuacji, gdy wynik dzielenia testów przez opakowania nie jest liczbą całkowitą? Odpowiedź: Należy zaokrąglić w górę - tak aby liczba zaoferowanych opakowań dawała możliwość wykonania badań w 1300 próbkach. </w:t>
            </w:r>
          </w:p>
          <w:p w14:paraId="71AE8B43" w14:textId="77777777" w:rsidR="00AA1144" w:rsidRPr="00AA1144" w:rsidRDefault="00AA1144" w:rsidP="00BB06F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144">
              <w:rPr>
                <w:rFonts w:ascii="Arial" w:hAnsi="Arial" w:cs="Arial"/>
                <w:sz w:val="24"/>
                <w:szCs w:val="24"/>
              </w:rPr>
              <w:t>3. Czy Zamawiający wykreśli ze wzoru umowy, z paragrafu 11, pkt. 1 zapis: "…jednak nie mniej niż 50 zł..." ? Wskazanie konkretniej, zbyt wysokiej wartości kary może być niewspółmierne do wartości zamówienia. Jak SWZ. Odpowiedź: Kara umowna musi spełniać funkcję nie tylko kompensacyjna ale i stymulująca do należytego wykonania umowy.</w:t>
            </w:r>
          </w:p>
          <w:p w14:paraId="50218186" w14:textId="77777777" w:rsidR="00AA1144" w:rsidRPr="00035DEC" w:rsidRDefault="00AA1144" w:rsidP="00BB06F8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144">
              <w:rPr>
                <w:rFonts w:ascii="Arial" w:hAnsi="Arial" w:cs="Arial"/>
                <w:sz w:val="24"/>
                <w:szCs w:val="24"/>
              </w:rPr>
              <w:t>4. Czy Zamawiający wykreśli ze wzoru umowy, z paragrafu 11, pkt. 2 zapis: "…jednak nie mniej niż 30 zł..." ? Wskazanie konkretniej, zbyt wysokiej wartości kary może być niewspółmierne do wartości zamówienia. Odpowiedź: Jak SWZ. Kara umowna musi spełniać funkcję nie tylko kompensacyjna ale i stymulująca do należytego wykonania umowy.</w:t>
            </w:r>
          </w:p>
        </w:tc>
      </w:tr>
    </w:tbl>
    <w:p w14:paraId="40FBE7B6" w14:textId="77777777" w:rsidR="00BE7BFD" w:rsidRPr="009003D1" w:rsidRDefault="00BE7BFD" w:rsidP="00BB06F8">
      <w:pPr>
        <w:jc w:val="both"/>
        <w:rPr>
          <w:rFonts w:ascii="Arial" w:hAnsi="Arial" w:cs="Arial"/>
          <w:sz w:val="22"/>
          <w:szCs w:val="22"/>
        </w:rPr>
      </w:pPr>
    </w:p>
    <w:p w14:paraId="1AF4FD9F" w14:textId="77777777" w:rsidR="006D4AB3" w:rsidRDefault="006D4AB3" w:rsidP="00BB06F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E528334" w14:textId="77777777" w:rsidR="00542983" w:rsidRDefault="00542983" w:rsidP="00BB06F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2FE2380" w14:textId="77777777" w:rsidR="00542983" w:rsidRPr="00542983" w:rsidRDefault="00542983" w:rsidP="00542983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/-/ Dyrektor Szpitala Wojewódzkiego w Poznaniu</w:t>
      </w:r>
    </w:p>
    <w:p w14:paraId="7A00244C" w14:textId="77777777" w:rsidR="00542983" w:rsidRPr="00542983" w:rsidRDefault="00542983" w:rsidP="00542983">
      <w:pPr>
        <w:pStyle w:val="Tekstpodstawowy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dr hab. n. med. – prof. UZ</w:t>
      </w:r>
    </w:p>
    <w:p w14:paraId="727D6753" w14:textId="77777777" w:rsidR="00542983" w:rsidRPr="00542983" w:rsidRDefault="00542983" w:rsidP="00542983">
      <w:pPr>
        <w:pStyle w:val="Tekstpodstawowy"/>
        <w:jc w:val="right"/>
        <w:rPr>
          <w:rFonts w:ascii="Arial" w:hAnsi="Arial" w:cs="Arial"/>
          <w:i/>
          <w:iCs/>
          <w:sz w:val="20"/>
        </w:rPr>
      </w:pPr>
      <w:r w:rsidRPr="00542983">
        <w:rPr>
          <w:rFonts w:ascii="Arial" w:hAnsi="Arial" w:cs="Arial"/>
          <w:iCs/>
          <w:sz w:val="20"/>
        </w:rPr>
        <w:t>Dawid Murawa</w:t>
      </w:r>
    </w:p>
    <w:p w14:paraId="213BB833" w14:textId="77777777" w:rsidR="00542983" w:rsidRPr="009003D1" w:rsidRDefault="00542983" w:rsidP="00542983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sectPr w:rsidR="0054298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21685" w14:textId="77777777" w:rsidR="0036504C" w:rsidRDefault="0036504C">
      <w:r>
        <w:separator/>
      </w:r>
    </w:p>
  </w:endnote>
  <w:endnote w:type="continuationSeparator" w:id="0">
    <w:p w14:paraId="7C5DB2B5" w14:textId="77777777" w:rsidR="0036504C" w:rsidRDefault="00365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95F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78F4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8CD6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1D320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186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49E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FDD76B" w14:textId="77777777" w:rsidR="006D4AB3" w:rsidRDefault="006D4AB3">
    <w:pPr>
      <w:pStyle w:val="Stopka"/>
      <w:tabs>
        <w:tab w:val="clear" w:pos="4536"/>
        <w:tab w:val="left" w:pos="6237"/>
      </w:tabs>
    </w:pPr>
  </w:p>
  <w:p w14:paraId="093E03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E5F1F" w14:textId="77777777" w:rsidR="0036504C" w:rsidRDefault="0036504C">
      <w:r>
        <w:separator/>
      </w:r>
    </w:p>
  </w:footnote>
  <w:footnote w:type="continuationSeparator" w:id="0">
    <w:p w14:paraId="1F8CEA9A" w14:textId="77777777" w:rsidR="0036504C" w:rsidRDefault="00365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2823" w14:textId="77777777" w:rsidR="00AA1144" w:rsidRDefault="00AA1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F15E9" w14:textId="77777777" w:rsidR="00AA1144" w:rsidRDefault="00AA1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2F191" w14:textId="77777777" w:rsidR="00AA1144" w:rsidRDefault="00AA11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4239651">
    <w:abstractNumId w:val="3"/>
  </w:num>
  <w:num w:numId="2" w16cid:durableId="194008084">
    <w:abstractNumId w:val="6"/>
  </w:num>
  <w:num w:numId="3" w16cid:durableId="1212038452">
    <w:abstractNumId w:val="2"/>
  </w:num>
  <w:num w:numId="4" w16cid:durableId="885988146">
    <w:abstractNumId w:val="5"/>
  </w:num>
  <w:num w:numId="5" w16cid:durableId="345446319">
    <w:abstractNumId w:val="0"/>
  </w:num>
  <w:num w:numId="6" w16cid:durableId="1031494951">
    <w:abstractNumId w:val="1"/>
  </w:num>
  <w:num w:numId="7" w16cid:durableId="1958831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04C"/>
    <w:rsid w:val="00031374"/>
    <w:rsid w:val="00035DEC"/>
    <w:rsid w:val="000A1097"/>
    <w:rsid w:val="000E2A8F"/>
    <w:rsid w:val="0012774F"/>
    <w:rsid w:val="00144B7A"/>
    <w:rsid w:val="00180C6E"/>
    <w:rsid w:val="0029606A"/>
    <w:rsid w:val="0036504C"/>
    <w:rsid w:val="004848F3"/>
    <w:rsid w:val="004A75F2"/>
    <w:rsid w:val="005144A9"/>
    <w:rsid w:val="00520165"/>
    <w:rsid w:val="0054298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7EBF"/>
    <w:rsid w:val="00A905AC"/>
    <w:rsid w:val="00AA1144"/>
    <w:rsid w:val="00B1255C"/>
    <w:rsid w:val="00B32FF9"/>
    <w:rsid w:val="00BA6584"/>
    <w:rsid w:val="00BB06F8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15B64"/>
  <w15:chartTrackingRefBased/>
  <w15:docId w15:val="{696072DB-B824-4785-A322-A06F1A26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339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2001-02-10T14:28:00Z</cp:lastPrinted>
  <dcterms:created xsi:type="dcterms:W3CDTF">2025-03-26T10:33:00Z</dcterms:created>
  <dcterms:modified xsi:type="dcterms:W3CDTF">2025-03-26T10:33:00Z</dcterms:modified>
</cp:coreProperties>
</file>