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20CF876B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proofErr w:type="spellStart"/>
      <w:r w:rsidR="00EF2D79" w:rsidRPr="00EF2D79">
        <w:rPr>
          <w:rFonts w:ascii="Verdana" w:eastAsia="Arial Unicode MS" w:hAnsi="Verdana"/>
          <w:sz w:val="18"/>
          <w:szCs w:val="18"/>
        </w:rPr>
        <w:t>Usługa</w:t>
      </w:r>
      <w:proofErr w:type="spellEnd"/>
      <w:r w:rsidR="00EF2D79" w:rsidRPr="00EF2D79">
        <w:rPr>
          <w:rFonts w:ascii="Verdana" w:eastAsia="Arial Unicode MS" w:hAnsi="Verdana"/>
          <w:sz w:val="18"/>
          <w:szCs w:val="18"/>
        </w:rPr>
        <w:t xml:space="preserve"> przygotowania i przeprowadzenia dwóch pięciodniowych szkoleń w języku angielskim w obszarze tworzenia pierwszego start-</w:t>
      </w:r>
      <w:proofErr w:type="spellStart"/>
      <w:r w:rsidR="00EF2D79" w:rsidRPr="00EF2D79">
        <w:rPr>
          <w:rFonts w:ascii="Verdana" w:eastAsia="Arial Unicode MS" w:hAnsi="Verdana"/>
          <w:sz w:val="18"/>
          <w:szCs w:val="18"/>
        </w:rPr>
        <w:t>up</w:t>
      </w:r>
      <w:proofErr w:type="spellEnd"/>
      <w:r w:rsidR="00EF2D79" w:rsidRPr="00EF2D79">
        <w:rPr>
          <w:rFonts w:ascii="Verdana" w:eastAsia="Arial Unicode MS" w:hAnsi="Verdana"/>
          <w:sz w:val="18"/>
          <w:szCs w:val="18"/>
        </w:rPr>
        <w:t xml:space="preserve"> w Polsce w ramach programu NAWA </w:t>
      </w:r>
      <w:proofErr w:type="spellStart"/>
      <w:r w:rsidR="00EF2D79" w:rsidRPr="00EF2D79">
        <w:rPr>
          <w:rFonts w:ascii="Verdana" w:eastAsia="Arial Unicode MS" w:hAnsi="Verdana"/>
          <w:sz w:val="18"/>
          <w:szCs w:val="18"/>
        </w:rPr>
        <w:t>Welcome</w:t>
      </w:r>
      <w:proofErr w:type="spellEnd"/>
      <w:r w:rsidR="00EF2D79" w:rsidRPr="00EF2D79">
        <w:rPr>
          <w:rFonts w:ascii="Verdana" w:eastAsia="Arial Unicode MS" w:hAnsi="Verdana"/>
          <w:sz w:val="18"/>
          <w:szCs w:val="18"/>
        </w:rPr>
        <w:t xml:space="preserve"> to Poland "Rozwój potencjału AGH w zakresie kompleksowej obsługi gości zagranicznych oraz efektywnej promocji międzynarodowej"</w:t>
      </w:r>
      <w:r w:rsidR="00EF2D79">
        <w:rPr>
          <w:rFonts w:ascii="Verdana" w:eastAsia="Arial Unicode MS" w:hAnsi="Verdana"/>
          <w:sz w:val="18"/>
          <w:szCs w:val="18"/>
        </w:rPr>
        <w:t xml:space="preserve">. 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02FF4C35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>do 3</w:t>
      </w:r>
      <w:r w:rsidR="00E059B7">
        <w:rPr>
          <w:rFonts w:ascii="Verdana" w:hAnsi="Verdana"/>
          <w:b/>
          <w:sz w:val="18"/>
          <w:szCs w:val="18"/>
        </w:rPr>
        <w:t>0</w:t>
      </w:r>
      <w:r w:rsidR="00757B63" w:rsidRPr="00A872EB">
        <w:rPr>
          <w:rFonts w:ascii="Verdana" w:hAnsi="Verdana"/>
          <w:b/>
          <w:sz w:val="18"/>
          <w:szCs w:val="18"/>
        </w:rPr>
        <w:t xml:space="preserve"> </w:t>
      </w:r>
      <w:r w:rsidR="00EF2D79">
        <w:rPr>
          <w:rFonts w:ascii="Verdana" w:hAnsi="Verdana"/>
          <w:b/>
          <w:sz w:val="18"/>
          <w:szCs w:val="18"/>
        </w:rPr>
        <w:t>czerwiec</w:t>
      </w:r>
      <w:r w:rsidR="00757B63" w:rsidRPr="00A872EB">
        <w:rPr>
          <w:rFonts w:ascii="Verdana" w:hAnsi="Verdana"/>
          <w:b/>
          <w:sz w:val="18"/>
          <w:szCs w:val="18"/>
        </w:rPr>
        <w:t xml:space="preserve"> 202</w:t>
      </w:r>
      <w:r w:rsidR="008D374F">
        <w:rPr>
          <w:rFonts w:ascii="Verdana" w:hAnsi="Verdana"/>
          <w:b/>
          <w:sz w:val="18"/>
          <w:szCs w:val="18"/>
        </w:rPr>
        <w:t>6</w:t>
      </w:r>
      <w:r w:rsidR="0063103C">
        <w:rPr>
          <w:rFonts w:ascii="Verdana" w:hAnsi="Verdana"/>
          <w:b/>
          <w:sz w:val="18"/>
          <w:szCs w:val="18"/>
        </w:rPr>
        <w:t xml:space="preserve">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CAB461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8D374F">
        <w:rPr>
          <w:rFonts w:ascii="Verdana" w:eastAsia="Arial Unicode MS" w:hAnsi="Verdana"/>
          <w:sz w:val="18"/>
          <w:szCs w:val="18"/>
        </w:rPr>
        <w:t>4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76B7EEE1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po zrealizowaniu każdorazowego szkolenia, 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495857" w:rsidRPr="008D374F">
        <w:rPr>
          <w:rFonts w:ascii="Verdana" w:eastAsia="Arial Unicode MS" w:hAnsi="Verdana"/>
          <w:iCs/>
          <w:sz w:val="18"/>
          <w:szCs w:val="18"/>
        </w:rPr>
        <w:t>15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5D1809B5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47366D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1792E26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Wykonawca zobowiązuje się do wykorzystania uzyskanych, powyższych informacji jedynie w celu wykonania przedmiotu umowy. </w:t>
      </w:r>
    </w:p>
    <w:p w14:paraId="2DE698AF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>Wykonawca zobowiązuje się ujawnić powyższe informacje tylko tym pracownikom Wykonawcy i</w:t>
      </w:r>
      <w:r w:rsidR="00DB4308" w:rsidRPr="008D374F">
        <w:rPr>
          <w:rFonts w:ascii="Verdana" w:hAnsi="Verdana"/>
          <w:sz w:val="18"/>
          <w:szCs w:val="18"/>
        </w:rPr>
        <w:t> </w:t>
      </w:r>
      <w:r w:rsidRPr="008D374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42A77955" w:rsidR="007C0DF4" w:rsidRP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3FC5C517" w14:textId="3A5CB1BD" w:rsidR="00C82DEA" w:rsidRPr="00C82DEA" w:rsidRDefault="00C82DEA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C82DEA">
        <w:rPr>
          <w:rFonts w:ascii="Verdana" w:hAnsi="Verdana"/>
          <w:color w:val="auto"/>
          <w:sz w:val="18"/>
          <w:szCs w:val="18"/>
        </w:rPr>
        <w:t>W przypadku braku zapłaty lub nieterminowej zapłaty wynagrodzenia należnego podwykonawcom z tytułu zmiany wysokości wynagrodzenia, o której mowa w § 1</w:t>
      </w:r>
      <w:r w:rsidR="00C752FD">
        <w:rPr>
          <w:rFonts w:ascii="Verdana" w:hAnsi="Verdana"/>
          <w:color w:val="auto"/>
          <w:sz w:val="18"/>
          <w:szCs w:val="18"/>
        </w:rPr>
        <w:t>1</w:t>
      </w:r>
      <w:r w:rsidRPr="00C82DEA">
        <w:rPr>
          <w:rFonts w:ascii="Verdana" w:hAnsi="Verdana"/>
          <w:color w:val="auto"/>
          <w:sz w:val="18"/>
          <w:szCs w:val="18"/>
        </w:rPr>
        <w:t xml:space="preserve"> umowy – Wykonawca zapłaci karę w wysokości 10% zmiany wynagrodzenia, dokonanej w wyniku waloryzacji.</w:t>
      </w:r>
    </w:p>
    <w:p w14:paraId="2DB2EC96" w14:textId="4F43678A" w:rsidR="00C82DEA" w:rsidRPr="00C82DEA" w:rsidRDefault="0084510E" w:rsidP="00C82DEA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1D61B5B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proofErr w:type="spellStart"/>
      <w:r w:rsidR="00E059B7">
        <w:rPr>
          <w:rFonts w:ascii="Verdana" w:hAnsi="Verdana"/>
          <w:color w:val="000000"/>
          <w:sz w:val="18"/>
          <w:szCs w:val="18"/>
          <w:lang w:eastAsia="zh-CN"/>
        </w:rPr>
        <w:t>doswiadczenie</w:t>
      </w:r>
      <w:proofErr w:type="spellEnd"/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4EF89C6D" w:rsidR="008F77EA" w:rsidRPr="00E2600F" w:rsidRDefault="008F77EA" w:rsidP="00E059B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3A272853" w:rsidR="008F77EA" w:rsidRPr="00E2600F" w:rsidRDefault="00E059B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015A3D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493B279A" w14:textId="77777777" w:rsidR="00C82DEA" w:rsidRPr="00E2600F" w:rsidRDefault="00C82D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51214E18" w14:textId="6664D5A5" w:rsidR="00C82DEA" w:rsidRPr="00C82DEA" w:rsidRDefault="00C82DEA" w:rsidP="00C82DEA">
      <w:pPr>
        <w:ind w:right="-47"/>
        <w:jc w:val="center"/>
        <w:rPr>
          <w:rFonts w:ascii="Verdana" w:hAnsi="Verdana"/>
          <w:b/>
          <w:color w:val="000000"/>
          <w:sz w:val="18"/>
          <w:szCs w:val="18"/>
        </w:rPr>
      </w:pPr>
      <w:r w:rsidRPr="00C82DEA">
        <w:rPr>
          <w:rFonts w:ascii="Verdana" w:hAnsi="Verdana"/>
          <w:b/>
          <w:color w:val="000000"/>
          <w:sz w:val="18"/>
          <w:szCs w:val="18"/>
        </w:rPr>
        <w:t>§ 10</w:t>
      </w:r>
    </w:p>
    <w:p w14:paraId="05BDDB12" w14:textId="3F338AD6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 xml:space="preserve">1. Strony zobowiązują się dokonać zmiany wysokości wynagrodzenia należnego Wykonawcy, o którym mowa w § </w:t>
      </w:r>
      <w:r>
        <w:rPr>
          <w:rFonts w:ascii="Verdana" w:hAnsi="Verdana"/>
          <w:color w:val="000000"/>
          <w:sz w:val="18"/>
          <w:szCs w:val="18"/>
        </w:rPr>
        <w:t>3</w:t>
      </w:r>
      <w:r w:rsidRPr="00C82DEA">
        <w:rPr>
          <w:rFonts w:ascii="Verdana" w:hAnsi="Verdana"/>
          <w:color w:val="000000"/>
          <w:sz w:val="18"/>
          <w:szCs w:val="18"/>
        </w:rPr>
        <w:t xml:space="preserve"> ust. 1 Umowy, w formie pisemnego aneksu, każdorazowo w przypadku wystąpienia jednej z następujących okoliczności:</w:t>
      </w:r>
    </w:p>
    <w:p w14:paraId="5F89E7AD" w14:textId="77777777" w:rsidR="00C82DEA" w:rsidRPr="00C82DEA" w:rsidRDefault="00C82DEA" w:rsidP="00C82DEA">
      <w:pPr>
        <w:ind w:left="567" w:hanging="283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1)</w:t>
      </w:r>
      <w:r w:rsidRPr="00C82DEA">
        <w:rPr>
          <w:rFonts w:ascii="Verdana" w:hAnsi="Verdana"/>
          <w:color w:val="000000"/>
          <w:sz w:val="18"/>
          <w:szCs w:val="18"/>
        </w:rPr>
        <w:tab/>
        <w:t>zmiany stawki podatku od towarów i usług,</w:t>
      </w:r>
    </w:p>
    <w:p w14:paraId="4889C325" w14:textId="77777777" w:rsidR="00C82DEA" w:rsidRPr="00C82DEA" w:rsidRDefault="00C82DEA" w:rsidP="00C82DEA">
      <w:pPr>
        <w:ind w:left="567" w:hanging="283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2)</w:t>
      </w:r>
      <w:r w:rsidRPr="00C82DEA">
        <w:rPr>
          <w:rFonts w:ascii="Verdana" w:hAnsi="Verdana"/>
          <w:color w:val="000000"/>
          <w:sz w:val="18"/>
          <w:szCs w:val="18"/>
        </w:rPr>
        <w:tab/>
        <w:t>zmiany wysokości minimalnego wynagrodzenia ustalonego na podstawie przepisów o minimalnym wynagrodzeniu za pracę,</w:t>
      </w:r>
    </w:p>
    <w:p w14:paraId="68104079" w14:textId="77777777" w:rsidR="00C82DEA" w:rsidRPr="00C82DEA" w:rsidRDefault="00C82DEA" w:rsidP="00C82DEA">
      <w:pPr>
        <w:ind w:left="567" w:hanging="283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lastRenderedPageBreak/>
        <w:t>3)</w:t>
      </w:r>
      <w:r w:rsidRPr="00C82DEA">
        <w:rPr>
          <w:rFonts w:ascii="Verdana" w:hAnsi="Verdana"/>
          <w:color w:val="000000"/>
          <w:sz w:val="18"/>
          <w:szCs w:val="18"/>
        </w:rPr>
        <w:tab/>
        <w:t>zmiany zasad podlegania ubezpieczeniom społecznym lub ubezpieczeniu zdrowotnemu lub wysokości stawki składki na ubezpieczenia społeczne lub zdrowotne,</w:t>
      </w:r>
    </w:p>
    <w:p w14:paraId="52866096" w14:textId="77777777" w:rsidR="00C82DEA" w:rsidRPr="00C82DEA" w:rsidRDefault="00C82DEA" w:rsidP="00C82DEA">
      <w:pPr>
        <w:ind w:left="567" w:hanging="283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4) zmiany zasad gromadzenia i wysokości wpłat do pracowniczych planów kapitałowych, o których mowa w ustawie z dnia 4 października 2018 r. o pracowniczych planach kapitałowych,</w:t>
      </w:r>
    </w:p>
    <w:p w14:paraId="08343349" w14:textId="77777777" w:rsidR="00C82DEA" w:rsidRPr="00C82DEA" w:rsidRDefault="00C82DEA" w:rsidP="00C82DEA">
      <w:pPr>
        <w:ind w:left="567" w:hanging="283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- na zasadach i w sposób określony w ust. 2 - 12, jeżeli zmiany te będą miały wpływ na koszty wykonania Umowy przez Wykonawcę.</w:t>
      </w:r>
    </w:p>
    <w:p w14:paraId="55A0345C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E059A24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3. W przypadku zmiany, o której mowa w ust. 1 pkt 1, wartość wynagrodzenia netto nie zmieni się, a wartość wynagrodzenia brutto zostanie wyliczona na podstawie nowych przepisów.</w:t>
      </w:r>
    </w:p>
    <w:p w14:paraId="37F7466C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4557414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D52EABE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104862A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559BDEEF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8. W przypadku zmian, o których mowa w ust. 1 pkt 2 l,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57C46365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1)</w:t>
      </w:r>
      <w:r w:rsidRPr="00C82DEA">
        <w:rPr>
          <w:rFonts w:ascii="Verdana" w:hAnsi="Verdana"/>
          <w:color w:val="000000"/>
          <w:sz w:val="18"/>
          <w:szCs w:val="18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2425FB1A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2)</w:t>
      </w:r>
      <w:r w:rsidRPr="00C82DEA">
        <w:rPr>
          <w:rFonts w:ascii="Verdana" w:hAnsi="Verdana"/>
          <w:color w:val="000000"/>
          <w:sz w:val="18"/>
          <w:szCs w:val="18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601ECD04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 xml:space="preserve"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</w:t>
      </w:r>
      <w:r w:rsidRPr="00C82DEA">
        <w:rPr>
          <w:rFonts w:ascii="Verdana" w:hAnsi="Verdana"/>
          <w:color w:val="000000"/>
          <w:sz w:val="18"/>
          <w:szCs w:val="18"/>
        </w:rPr>
        <w:lastRenderedPageBreak/>
        <w:t>ma wpływ na koszty wykonania Umowy, w tym pisemnego zestawienia wynagrodzeń, o którym mowa w ust. 8 pkt 2.</w:t>
      </w:r>
    </w:p>
    <w:p w14:paraId="18ABF19D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1760E1BD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7AC0D0FF" w14:textId="77777777" w:rsidR="00C82DEA" w:rsidRPr="00C82DEA" w:rsidRDefault="00C82DEA" w:rsidP="00C82DEA">
      <w:pPr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C82DEA">
        <w:rPr>
          <w:rFonts w:ascii="Verdana" w:hAnsi="Verdana"/>
          <w:color w:val="000000"/>
          <w:sz w:val="18"/>
          <w:szCs w:val="18"/>
        </w:rPr>
        <w:t>12. Zawarcie aneksu nastąpi nie później niż w terminie 10 dni roboczych od dnia zatwierdzenia wniosku o dokonanie zmiany wysokości wynagrodzenia należnego Wykonawcy.</w:t>
      </w:r>
    </w:p>
    <w:p w14:paraId="521EAF76" w14:textId="77777777" w:rsidR="00C82DEA" w:rsidRPr="00C82DEA" w:rsidRDefault="00C82DEA" w:rsidP="00C82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</w:p>
    <w:p w14:paraId="7E3E2033" w14:textId="4EF2589A" w:rsidR="00C82DEA" w:rsidRPr="00C82DEA" w:rsidRDefault="00C82DEA" w:rsidP="00C82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center"/>
        <w:rPr>
          <w:rFonts w:ascii="Verdana" w:eastAsia="Calibri" w:hAnsi="Verdana"/>
          <w:b/>
          <w:color w:val="000000"/>
          <w:sz w:val="18"/>
          <w:szCs w:val="18"/>
          <w:lang w:eastAsia="en-US"/>
        </w:rPr>
      </w:pPr>
      <w:r w:rsidRPr="00C82DEA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§ 11</w:t>
      </w:r>
    </w:p>
    <w:p w14:paraId="306638AB" w14:textId="46DE083E" w:rsidR="00C82DEA" w:rsidRPr="00C82DEA" w:rsidRDefault="00C82DEA" w:rsidP="00C82DEA">
      <w:pPr>
        <w:numPr>
          <w:ilvl w:val="0"/>
          <w:numId w:val="38"/>
        </w:numPr>
        <w:suppressAutoHyphens/>
        <w:ind w:left="426" w:hanging="426"/>
        <w:jc w:val="both"/>
        <w:rPr>
          <w:rFonts w:ascii="Verdana" w:eastAsia="Calibri" w:hAnsi="Verdana"/>
          <w:color w:val="000000"/>
          <w:sz w:val="18"/>
          <w:szCs w:val="18"/>
          <w:lang w:eastAsia="zh-CN"/>
        </w:rPr>
      </w:pPr>
      <w:r w:rsidRPr="00C82DEA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Strony przewidują możliwość zmiany poziomu wynagrodzenia, o którym mowa w § </w:t>
      </w:r>
      <w:r>
        <w:rPr>
          <w:rFonts w:ascii="Verdana" w:eastAsia="Calibri" w:hAnsi="Verdana"/>
          <w:color w:val="000000"/>
          <w:sz w:val="18"/>
          <w:szCs w:val="18"/>
          <w:lang w:eastAsia="zh-CN"/>
        </w:rPr>
        <w:t>3</w:t>
      </w:r>
      <w:r w:rsidRPr="00C82DEA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5C98C093" w14:textId="77777777" w:rsidR="00C82DEA" w:rsidRPr="00C82DEA" w:rsidRDefault="00C82DEA" w:rsidP="00C82DEA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6B20BA0A" w14:textId="77777777" w:rsidR="00C82DEA" w:rsidRPr="00C82DEA" w:rsidRDefault="00C82DEA" w:rsidP="00C82DEA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18E0E63" w14:textId="77777777" w:rsidR="00C82DEA" w:rsidRPr="00C82DEA" w:rsidRDefault="00C82DEA" w:rsidP="00C82DEA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pierwsza waloryzacja wynagrodzenia Zleceniobiorcy w oparciu o wskaźnik podany w lit. b) może zostać dokonana po upływie 12 pełnych miesięcy obowiązywania umowy, </w:t>
      </w:r>
    </w:p>
    <w:p w14:paraId="21CAD671" w14:textId="77777777" w:rsidR="00C82DEA" w:rsidRPr="00C82DEA" w:rsidRDefault="00C82DEA" w:rsidP="00C82DEA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7D9164CB" w14:textId="77777777" w:rsidR="00C82DEA" w:rsidRPr="00C82DEA" w:rsidRDefault="00C82DEA" w:rsidP="00C82DEA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punkcie w § 4 ust. 1 Umowy. </w:t>
      </w:r>
    </w:p>
    <w:p w14:paraId="4DD4C558" w14:textId="77777777" w:rsidR="00C82DEA" w:rsidRPr="00C82DEA" w:rsidRDefault="00C82DEA" w:rsidP="00C82DEA">
      <w:pPr>
        <w:numPr>
          <w:ilvl w:val="0"/>
          <w:numId w:val="40"/>
        </w:numPr>
        <w:suppressAutoHyphens/>
        <w:ind w:left="709" w:hanging="709"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Zmiana wynagrodzenia, może zostać wprowadzona na wniosek Stron, zgodnie z poniższymi zasadami:</w:t>
      </w:r>
    </w:p>
    <w:p w14:paraId="76A395B6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waloryzacja wynagrodzenia Wykonawcy będzie dotyczyła tylko niezrealizowanej części zamówienia, </w:t>
      </w:r>
    </w:p>
    <w:p w14:paraId="7CB351A9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650CBFD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64AE6BAB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2657942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59E98F4C" w14:textId="77777777" w:rsidR="00C82DEA" w:rsidRPr="00C82DEA" w:rsidRDefault="00C82DEA" w:rsidP="00C82DEA">
      <w:pPr>
        <w:numPr>
          <w:ilvl w:val="0"/>
          <w:numId w:val="41"/>
        </w:numPr>
        <w:suppressAutoHyphens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702B4AE5" w14:textId="77777777" w:rsidR="00C82DEA" w:rsidRPr="00C82DEA" w:rsidRDefault="00C82DEA" w:rsidP="00C82DEA">
      <w:pPr>
        <w:suppressAutoHyphens/>
        <w:ind w:left="720"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47E52FCC" w14:textId="0D3D7D8C" w:rsidR="00C82DEA" w:rsidRPr="00C82DEA" w:rsidRDefault="00C82DEA" w:rsidP="00C82DEA">
      <w:pPr>
        <w:numPr>
          <w:ilvl w:val="0"/>
          <w:numId w:val="42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C82DEA">
        <w:rPr>
          <w:rFonts w:ascii="Verdana" w:hAnsi="Verdana"/>
          <w:sz w:val="18"/>
          <w:szCs w:val="18"/>
        </w:rPr>
        <w:t>Wykonawca, którego wynagrodzenie zostało zmienione zgodnie z § 1</w:t>
      </w:r>
      <w:r w:rsidR="00C752FD">
        <w:rPr>
          <w:rFonts w:ascii="Verdana" w:hAnsi="Verdana"/>
          <w:sz w:val="18"/>
          <w:szCs w:val="18"/>
        </w:rPr>
        <w:t xml:space="preserve">1 </w:t>
      </w:r>
      <w:bookmarkStart w:id="16" w:name="_GoBack"/>
      <w:bookmarkEnd w:id="16"/>
      <w:r w:rsidRPr="00C82DEA">
        <w:rPr>
          <w:rFonts w:ascii="Verdana" w:hAnsi="Verdana"/>
          <w:sz w:val="18"/>
          <w:szCs w:val="18"/>
        </w:rPr>
        <w:t xml:space="preserve">zobowiązuje się do zmiany wynagrodzenia przysługującego podwykonawcy, z którym zawarł umowę, w zakresie odpowiadającym zmianom cen materiałów lub kosztów dotyczących zobowiązania podwykonawcy </w:t>
      </w:r>
      <w:r w:rsidRPr="00C82DEA">
        <w:rPr>
          <w:rFonts w:ascii="Verdana" w:hAnsi="Verdana"/>
          <w:sz w:val="18"/>
          <w:szCs w:val="18"/>
        </w:rPr>
        <w:lastRenderedPageBreak/>
        <w:t xml:space="preserve">(dotyczy sytuacji, w której w ofercie wskazano podwykonawcę) pod rygorem naliczenia kary umownej, o której mowa w § </w:t>
      </w:r>
      <w:r>
        <w:rPr>
          <w:rFonts w:ascii="Verdana" w:hAnsi="Verdana"/>
          <w:sz w:val="18"/>
          <w:szCs w:val="18"/>
        </w:rPr>
        <w:t>7</w:t>
      </w:r>
      <w:r w:rsidRPr="00C82DEA">
        <w:rPr>
          <w:rFonts w:ascii="Verdana" w:hAnsi="Verdana"/>
          <w:sz w:val="18"/>
          <w:szCs w:val="18"/>
        </w:rPr>
        <w:t xml:space="preserve"> ust. </w:t>
      </w:r>
      <w:r>
        <w:rPr>
          <w:rFonts w:ascii="Verdana" w:hAnsi="Verdana"/>
          <w:sz w:val="18"/>
          <w:szCs w:val="18"/>
        </w:rPr>
        <w:t>3</w:t>
      </w:r>
      <w:r w:rsidRPr="00C82DEA">
        <w:rPr>
          <w:rFonts w:ascii="Verdana" w:hAnsi="Verdana"/>
          <w:sz w:val="18"/>
          <w:szCs w:val="18"/>
        </w:rPr>
        <w:t>.</w:t>
      </w:r>
    </w:p>
    <w:p w14:paraId="6EE3A99B" w14:textId="77777777" w:rsidR="00A61B4B" w:rsidRPr="00E2600F" w:rsidRDefault="00A61B4B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7CC9F3F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C82DEA">
        <w:rPr>
          <w:rFonts w:ascii="Verdana" w:hAnsi="Verdana"/>
          <w:b/>
          <w:bCs/>
          <w:sz w:val="18"/>
          <w:szCs w:val="18"/>
        </w:rPr>
        <w:t xml:space="preserve">2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88351" w14:textId="77777777" w:rsidR="00D937D6" w:rsidRDefault="00D937D6" w:rsidP="007C0DF4">
      <w:r>
        <w:separator/>
      </w:r>
    </w:p>
  </w:endnote>
  <w:endnote w:type="continuationSeparator" w:id="0">
    <w:p w14:paraId="42D1F2DD" w14:textId="77777777" w:rsidR="00D937D6" w:rsidRDefault="00D937D6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E2BE4" w14:textId="19EC6564" w:rsidR="00C752FD" w:rsidRDefault="00C752FD">
    <w:pPr>
      <w:pStyle w:val="Stopka"/>
    </w:pPr>
  </w:p>
  <w:p w14:paraId="1CFA7F61" w14:textId="50F55BBE" w:rsidR="00C752FD" w:rsidRDefault="00C752FD">
    <w:pPr>
      <w:pStyle w:val="Stopka"/>
    </w:pPr>
  </w:p>
  <w:p w14:paraId="6FCD6801" w14:textId="77777777" w:rsidR="00C752FD" w:rsidRDefault="00C752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D8887" w14:textId="77777777" w:rsidR="00D937D6" w:rsidRDefault="00D937D6" w:rsidP="007C0DF4">
      <w:r>
        <w:separator/>
      </w:r>
    </w:p>
  </w:footnote>
  <w:footnote w:type="continuationSeparator" w:id="0">
    <w:p w14:paraId="234A371F" w14:textId="77777777" w:rsidR="00D937D6" w:rsidRDefault="00D937D6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0768" w14:textId="77777777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 w:rsidRPr="00BE0600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4BD0FCD" wp14:editId="44141E43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3130A7EA" w:rsidR="003675D8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52D9D4AB" wp14:editId="09C08648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39EC29AF" wp14:editId="3407FAE3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90539D"/>
    <w:multiLevelType w:val="multilevel"/>
    <w:tmpl w:val="DE2AA4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5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325E42"/>
    <w:multiLevelType w:val="multilevel"/>
    <w:tmpl w:val="1172A2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D212B97"/>
    <w:multiLevelType w:val="multilevel"/>
    <w:tmpl w:val="DA8486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217526"/>
    <w:multiLevelType w:val="multilevel"/>
    <w:tmpl w:val="71D6AA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FD2CA0"/>
    <w:multiLevelType w:val="singleLevel"/>
    <w:tmpl w:val="3D3EF3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18"/>
        <w:szCs w:val="18"/>
        <w:lang w:eastAsia="en-US"/>
      </w:rPr>
    </w:lvl>
  </w:abstractNum>
  <w:abstractNum w:abstractNumId="39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24"/>
  </w:num>
  <w:num w:numId="2">
    <w:abstractNumId w:val="20"/>
  </w:num>
  <w:num w:numId="3">
    <w:abstractNumId w:val="4"/>
  </w:num>
  <w:num w:numId="4">
    <w:abstractNumId w:val="34"/>
  </w:num>
  <w:num w:numId="5">
    <w:abstractNumId w:val="41"/>
  </w:num>
  <w:num w:numId="6">
    <w:abstractNumId w:val="8"/>
  </w:num>
  <w:num w:numId="7">
    <w:abstractNumId w:val="29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7"/>
  </w:num>
  <w:num w:numId="13">
    <w:abstractNumId w:val="32"/>
  </w:num>
  <w:num w:numId="14">
    <w:abstractNumId w:val="15"/>
  </w:num>
  <w:num w:numId="15">
    <w:abstractNumId w:val="3"/>
  </w:num>
  <w:num w:numId="16">
    <w:abstractNumId w:val="14"/>
  </w:num>
  <w:num w:numId="17">
    <w:abstractNumId w:val="23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7"/>
  </w:num>
  <w:num w:numId="23">
    <w:abstractNumId w:val="12"/>
  </w:num>
  <w:num w:numId="24">
    <w:abstractNumId w:val="39"/>
  </w:num>
  <w:num w:numId="25">
    <w:abstractNumId w:val="40"/>
  </w:num>
  <w:num w:numId="26">
    <w:abstractNumId w:val="18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5"/>
  </w:num>
  <w:num w:numId="33">
    <w:abstractNumId w:val="7"/>
  </w:num>
  <w:num w:numId="34">
    <w:abstractNumId w:val="9"/>
  </w:num>
  <w:num w:numId="35">
    <w:abstractNumId w:val="28"/>
  </w:num>
  <w:num w:numId="36">
    <w:abstractNumId w:val="19"/>
  </w:num>
  <w:num w:numId="37">
    <w:abstractNumId w:val="16"/>
  </w:num>
  <w:num w:numId="38">
    <w:abstractNumId w:val="38"/>
    <w:lvlOverride w:ilvl="0">
      <w:startOverride w:val="1"/>
    </w:lvlOverride>
  </w:num>
  <w:num w:numId="39">
    <w:abstractNumId w:val="22"/>
  </w:num>
  <w:num w:numId="4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526C"/>
    <w:rsid w:val="00196D8D"/>
    <w:rsid w:val="001C55F9"/>
    <w:rsid w:val="001C6A0C"/>
    <w:rsid w:val="001D7C5A"/>
    <w:rsid w:val="00201808"/>
    <w:rsid w:val="0020291C"/>
    <w:rsid w:val="00210139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752FD"/>
    <w:rsid w:val="00C82DEA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726D9"/>
    <w:rsid w:val="00D937D6"/>
    <w:rsid w:val="00DA5C3B"/>
    <w:rsid w:val="00DB4308"/>
    <w:rsid w:val="00DB4F2E"/>
    <w:rsid w:val="00DB6360"/>
    <w:rsid w:val="00DC505B"/>
    <w:rsid w:val="00DE779A"/>
    <w:rsid w:val="00DF13EF"/>
    <w:rsid w:val="00E01F6D"/>
    <w:rsid w:val="00E059B7"/>
    <w:rsid w:val="00E1086B"/>
    <w:rsid w:val="00E2600F"/>
    <w:rsid w:val="00E27EEA"/>
    <w:rsid w:val="00E63438"/>
    <w:rsid w:val="00E95355"/>
    <w:rsid w:val="00E961BE"/>
    <w:rsid w:val="00EB0706"/>
    <w:rsid w:val="00ED1E1F"/>
    <w:rsid w:val="00ED46B9"/>
    <w:rsid w:val="00EE72EA"/>
    <w:rsid w:val="00EF2D79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3106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2025-03-21T13:13:00Z</cp:lastPrinted>
  <dcterms:created xsi:type="dcterms:W3CDTF">2025-03-21T13:13:00Z</dcterms:created>
  <dcterms:modified xsi:type="dcterms:W3CDTF">2025-03-21T13:13:00Z</dcterms:modified>
</cp:coreProperties>
</file>