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50DE5" w14:textId="77777777" w:rsidR="00FB7F50" w:rsidRPr="002245BE" w:rsidRDefault="00D67BA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67BA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67BAE">
        <w:rPr>
          <w:sz w:val="22"/>
          <w:szCs w:val="22"/>
        </w:rPr>
        <w:t>2025-03-06</w:t>
      </w:r>
    </w:p>
    <w:p w14:paraId="4963067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39167B2" w14:textId="77777777" w:rsidR="000024D7" w:rsidRPr="00787AF4" w:rsidRDefault="000024D7" w:rsidP="000024D7">
      <w:pPr>
        <w:tabs>
          <w:tab w:val="left" w:pos="708"/>
          <w:tab w:val="center" w:pos="4536"/>
          <w:tab w:val="right" w:pos="9072"/>
        </w:tabs>
        <w:spacing w:after="20"/>
        <w:rPr>
          <w:rFonts w:ascii="Verdana" w:hAnsi="Verdana" w:cs="Arial"/>
          <w:b/>
          <w:bCs/>
          <w:sz w:val="18"/>
          <w:szCs w:val="18"/>
        </w:rPr>
      </w:pPr>
      <w:r w:rsidRPr="00787AF4">
        <w:rPr>
          <w:rFonts w:ascii="Verdana" w:hAnsi="Verdana" w:cs="Arial"/>
          <w:b/>
          <w:bCs/>
          <w:sz w:val="18"/>
          <w:szCs w:val="18"/>
        </w:rPr>
        <w:t xml:space="preserve">Zamawiający </w:t>
      </w:r>
    </w:p>
    <w:p w14:paraId="4C43C5AB" w14:textId="77777777" w:rsidR="000024D7" w:rsidRPr="00787AF4" w:rsidRDefault="000024D7" w:rsidP="000024D7">
      <w:pPr>
        <w:numPr>
          <w:ilvl w:val="0"/>
          <w:numId w:val="1"/>
        </w:numPr>
        <w:tabs>
          <w:tab w:val="left" w:pos="708"/>
          <w:tab w:val="center" w:pos="4536"/>
          <w:tab w:val="right" w:pos="9072"/>
        </w:tabs>
        <w:spacing w:after="20"/>
        <w:rPr>
          <w:rFonts w:ascii="Verdana" w:hAnsi="Verdana" w:cs="Arial"/>
          <w:b/>
          <w:bCs/>
          <w:sz w:val="18"/>
          <w:szCs w:val="18"/>
        </w:rPr>
      </w:pPr>
      <w:r w:rsidRPr="00787AF4">
        <w:rPr>
          <w:rFonts w:ascii="Verdana" w:hAnsi="Verdana" w:cs="Arial"/>
          <w:b/>
          <w:bCs/>
          <w:sz w:val="18"/>
          <w:szCs w:val="18"/>
        </w:rPr>
        <w:t>Wspólnota Mieszkaniowa w Krakowie</w:t>
      </w:r>
    </w:p>
    <w:p w14:paraId="5F031F30" w14:textId="77777777" w:rsidR="000024D7" w:rsidRPr="00787AF4" w:rsidRDefault="000024D7" w:rsidP="000024D7">
      <w:pPr>
        <w:numPr>
          <w:ilvl w:val="0"/>
          <w:numId w:val="1"/>
        </w:numPr>
        <w:tabs>
          <w:tab w:val="left" w:pos="708"/>
          <w:tab w:val="center" w:pos="4536"/>
          <w:tab w:val="right" w:pos="9072"/>
        </w:tabs>
        <w:spacing w:after="20"/>
        <w:rPr>
          <w:rFonts w:ascii="Verdana" w:hAnsi="Verdana" w:cs="Arial"/>
          <w:b/>
          <w:bCs/>
          <w:sz w:val="18"/>
          <w:szCs w:val="18"/>
        </w:rPr>
      </w:pPr>
      <w:r w:rsidRPr="00787AF4">
        <w:rPr>
          <w:rFonts w:ascii="Verdana" w:hAnsi="Verdana" w:cs="Arial"/>
          <w:b/>
          <w:bCs/>
          <w:sz w:val="18"/>
          <w:szCs w:val="18"/>
        </w:rPr>
        <w:t>ul. Czarnowiejska 103</w:t>
      </w:r>
    </w:p>
    <w:p w14:paraId="15D06E20" w14:textId="77777777" w:rsidR="000024D7" w:rsidRPr="00787AF4" w:rsidRDefault="000024D7" w:rsidP="000024D7">
      <w:pPr>
        <w:numPr>
          <w:ilvl w:val="0"/>
          <w:numId w:val="1"/>
        </w:numPr>
        <w:tabs>
          <w:tab w:val="left" w:pos="708"/>
          <w:tab w:val="center" w:pos="4536"/>
          <w:tab w:val="right" w:pos="9072"/>
        </w:tabs>
        <w:spacing w:after="20"/>
        <w:rPr>
          <w:rFonts w:ascii="Verdana" w:hAnsi="Verdana" w:cs="Arial"/>
          <w:b/>
          <w:bCs/>
          <w:sz w:val="18"/>
          <w:szCs w:val="18"/>
        </w:rPr>
      </w:pPr>
      <w:r w:rsidRPr="00787AF4">
        <w:rPr>
          <w:rFonts w:ascii="Verdana" w:hAnsi="Verdana" w:cs="Arial"/>
          <w:b/>
          <w:bCs/>
          <w:sz w:val="18"/>
          <w:szCs w:val="18"/>
        </w:rPr>
        <w:t>30-049 Kraków</w:t>
      </w:r>
    </w:p>
    <w:p w14:paraId="781D7480" w14:textId="77777777" w:rsidR="000024D7" w:rsidRPr="00787AF4" w:rsidRDefault="000024D7" w:rsidP="000024D7">
      <w:pPr>
        <w:numPr>
          <w:ilvl w:val="0"/>
          <w:numId w:val="1"/>
        </w:numPr>
        <w:tabs>
          <w:tab w:val="left" w:pos="708"/>
          <w:tab w:val="center" w:pos="4536"/>
          <w:tab w:val="right" w:pos="9072"/>
        </w:tabs>
        <w:spacing w:after="20"/>
        <w:rPr>
          <w:rFonts w:ascii="Verdana" w:hAnsi="Verdana" w:cs="Arial"/>
          <w:b/>
          <w:bCs/>
          <w:sz w:val="18"/>
          <w:szCs w:val="18"/>
        </w:rPr>
      </w:pPr>
      <w:r w:rsidRPr="00787AF4">
        <w:rPr>
          <w:rFonts w:ascii="Verdana" w:hAnsi="Verdana" w:cs="Arial"/>
          <w:b/>
          <w:bCs/>
          <w:sz w:val="18"/>
          <w:szCs w:val="18"/>
        </w:rPr>
        <w:t>Zarządca</w:t>
      </w:r>
    </w:p>
    <w:p w14:paraId="1D0B3927" w14:textId="77777777" w:rsidR="000024D7" w:rsidRPr="00787AF4" w:rsidRDefault="000024D7" w:rsidP="000024D7">
      <w:pPr>
        <w:tabs>
          <w:tab w:val="left" w:pos="708"/>
          <w:tab w:val="center" w:pos="4536"/>
          <w:tab w:val="right" w:pos="9072"/>
        </w:tabs>
        <w:spacing w:after="20"/>
        <w:rPr>
          <w:rFonts w:ascii="Verdana" w:hAnsi="Verdana" w:cs="Arial"/>
          <w:bCs/>
          <w:sz w:val="18"/>
          <w:szCs w:val="18"/>
        </w:rPr>
      </w:pPr>
      <w:r w:rsidRPr="00787AF4">
        <w:rPr>
          <w:rFonts w:ascii="Verdana" w:hAnsi="Verdana" w:cs="Arial"/>
          <w:bCs/>
          <w:sz w:val="18"/>
          <w:szCs w:val="18"/>
        </w:rPr>
        <w:t>Akademia Górniczo – Hutnicza</w:t>
      </w:r>
    </w:p>
    <w:p w14:paraId="529C6150" w14:textId="77777777" w:rsidR="000024D7" w:rsidRPr="00787AF4" w:rsidRDefault="000024D7" w:rsidP="000024D7">
      <w:pPr>
        <w:tabs>
          <w:tab w:val="left" w:pos="708"/>
          <w:tab w:val="center" w:pos="4536"/>
          <w:tab w:val="right" w:pos="9072"/>
        </w:tabs>
        <w:spacing w:after="20"/>
        <w:rPr>
          <w:rFonts w:ascii="Verdana" w:hAnsi="Verdana" w:cs="Arial"/>
          <w:bCs/>
          <w:sz w:val="18"/>
          <w:szCs w:val="18"/>
        </w:rPr>
      </w:pPr>
      <w:r w:rsidRPr="00787AF4">
        <w:rPr>
          <w:rFonts w:ascii="Verdana" w:hAnsi="Verdana" w:cs="Arial"/>
          <w:bCs/>
          <w:sz w:val="18"/>
          <w:szCs w:val="18"/>
        </w:rPr>
        <w:t>im. Stanisława Staszica w Krakowie</w:t>
      </w:r>
    </w:p>
    <w:p w14:paraId="6DBCD485" w14:textId="11D0D53E" w:rsidR="00FB7F50" w:rsidRPr="002245BE" w:rsidRDefault="00FB7F50" w:rsidP="00FB7F50">
      <w:pPr>
        <w:rPr>
          <w:sz w:val="22"/>
          <w:szCs w:val="22"/>
        </w:rPr>
      </w:pPr>
    </w:p>
    <w:p w14:paraId="0031F76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7EC8196" w14:textId="2EC9075E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7C6474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67BAE" w:rsidRPr="00607F9B" w14:paraId="1DCCAE7D" w14:textId="77777777" w:rsidTr="000024D7">
        <w:trPr>
          <w:trHeight w:val="638"/>
        </w:trPr>
        <w:tc>
          <w:tcPr>
            <w:tcW w:w="1023" w:type="dxa"/>
            <w:shd w:val="clear" w:color="auto" w:fill="auto"/>
          </w:tcPr>
          <w:p w14:paraId="67340B31" w14:textId="77777777" w:rsidR="00D67BAE" w:rsidRPr="00607F9B" w:rsidRDefault="00D67BAE" w:rsidP="008E07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9E4BBF" w14:textId="0CDA2325" w:rsidR="00D67BAE" w:rsidRPr="00607F9B" w:rsidRDefault="00D67BAE" w:rsidP="008E07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67BAE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67BAE">
              <w:rPr>
                <w:b/>
                <w:bCs/>
                <w:sz w:val="22"/>
                <w:szCs w:val="22"/>
              </w:rPr>
              <w:t>Wymiana drzwi wewnętrznych na przeciwpożarowe oraz prace budowlane w obrębie klatki schodowej w budynku mieszkalnym wielorodzinnym przy Czarnowiejskiej 103 - WM-dzp.1/25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bookmarkEnd w:id="0"/>
    <w:p w14:paraId="6AC2723D" w14:textId="77777777" w:rsidR="000024D7" w:rsidRPr="00A93139" w:rsidRDefault="000024D7" w:rsidP="000024D7">
      <w:pPr>
        <w:spacing w:before="48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A93139">
        <w:rPr>
          <w:rFonts w:ascii="Verdana" w:hAnsi="Verdana" w:cs="Arial"/>
          <w:sz w:val="18"/>
          <w:szCs w:val="18"/>
        </w:rPr>
        <w:t xml:space="preserve">Zamawiający, </w:t>
      </w:r>
      <w:r w:rsidRPr="00A93139">
        <w:rPr>
          <w:rFonts w:ascii="Verdana" w:hAnsi="Verdana" w:cs="Arial"/>
          <w:b/>
          <w:sz w:val="18"/>
          <w:szCs w:val="18"/>
        </w:rPr>
        <w:t>Wspólnota Mieszkaniowa w Krakowie</w:t>
      </w:r>
      <w:r>
        <w:rPr>
          <w:rFonts w:ascii="Verdana" w:hAnsi="Verdana" w:cs="Arial"/>
          <w:b/>
          <w:sz w:val="18"/>
          <w:szCs w:val="18"/>
        </w:rPr>
        <w:t xml:space="preserve">, </w:t>
      </w:r>
      <w:r w:rsidRPr="00A93139">
        <w:rPr>
          <w:rFonts w:ascii="Verdana" w:hAnsi="Verdana" w:cs="Arial"/>
          <w:b/>
          <w:sz w:val="18"/>
          <w:szCs w:val="18"/>
        </w:rPr>
        <w:t>ul. Czarnowiejska 103</w:t>
      </w:r>
      <w:r>
        <w:rPr>
          <w:rFonts w:ascii="Verdana" w:hAnsi="Verdana" w:cs="Arial"/>
          <w:b/>
          <w:sz w:val="18"/>
          <w:szCs w:val="18"/>
        </w:rPr>
        <w:t xml:space="preserve">, </w:t>
      </w:r>
      <w:r w:rsidRPr="00A93139">
        <w:rPr>
          <w:rFonts w:ascii="Verdana" w:hAnsi="Verdana" w:cs="Arial"/>
          <w:b/>
          <w:sz w:val="18"/>
          <w:szCs w:val="18"/>
        </w:rPr>
        <w:t>30-049 Kraków</w:t>
      </w:r>
      <w:r w:rsidRPr="00A93139">
        <w:rPr>
          <w:rFonts w:ascii="Verdana" w:hAnsi="Verdana" w:cs="Arial"/>
          <w:sz w:val="18"/>
          <w:szCs w:val="18"/>
        </w:rPr>
        <w:t xml:space="preserve"> Zarządca</w:t>
      </w:r>
      <w:r>
        <w:rPr>
          <w:rFonts w:ascii="Verdana" w:hAnsi="Verdana" w:cs="Arial"/>
          <w:b/>
          <w:sz w:val="18"/>
          <w:szCs w:val="18"/>
        </w:rPr>
        <w:t xml:space="preserve"> </w:t>
      </w:r>
      <w:r w:rsidRPr="00A93139">
        <w:rPr>
          <w:rFonts w:ascii="Verdana" w:hAnsi="Verdana" w:cs="Arial"/>
          <w:sz w:val="18"/>
          <w:szCs w:val="18"/>
        </w:rPr>
        <w:t>Akademia Górniczo – Hutnicza im. Stanisława Staszica w Krakowie</w:t>
      </w:r>
      <w:r w:rsidRPr="00A93139">
        <w:rPr>
          <w:rFonts w:ascii="Verdana" w:hAnsi="Verdana" w:cs="Arial"/>
          <w:b/>
          <w:sz w:val="18"/>
          <w:szCs w:val="18"/>
        </w:rPr>
        <w:t xml:space="preserve"> </w:t>
      </w:r>
      <w:r w:rsidRPr="00A93139">
        <w:rPr>
          <w:rFonts w:ascii="Verdana" w:hAnsi="Verdana" w:cs="Arial"/>
          <w:sz w:val="18"/>
          <w:szCs w:val="18"/>
        </w:rPr>
        <w:t xml:space="preserve">działając na podstawie art. 260 </w:t>
      </w:r>
      <w:r w:rsidRPr="00787AF4">
        <w:rPr>
          <w:rFonts w:ascii="Verdana" w:hAnsi="Verdana" w:cs="Arial"/>
          <w:sz w:val="18"/>
          <w:szCs w:val="18"/>
        </w:rPr>
        <w:t xml:space="preserve">ust. 1 i 2 </w:t>
      </w:r>
      <w:r w:rsidRPr="00A93139">
        <w:rPr>
          <w:rFonts w:ascii="Verdana" w:hAnsi="Verdana" w:cs="Arial"/>
          <w:sz w:val="18"/>
          <w:szCs w:val="18"/>
        </w:rPr>
        <w:t>ustawy z dnia 11 września 2019r. Prawo zamówień publicznych (Dz.U.2024.1320 t.j. ze zm.) zwanej dalej „ustawą Pzp”, zawiadamia, że unieważnia postępowanie o udzielenie zamówienia publicznego.</w:t>
      </w:r>
    </w:p>
    <w:p w14:paraId="40A589A4" w14:textId="77777777" w:rsidR="000024D7" w:rsidRPr="00A93139" w:rsidRDefault="000024D7" w:rsidP="000024D7">
      <w:pPr>
        <w:spacing w:after="60" w:line="276" w:lineRule="auto"/>
        <w:jc w:val="both"/>
        <w:rPr>
          <w:rFonts w:ascii="Verdana" w:hAnsi="Verdana" w:cs="Arial"/>
          <w:sz w:val="18"/>
          <w:szCs w:val="18"/>
        </w:rPr>
      </w:pPr>
      <w:r w:rsidRPr="00A93139">
        <w:rPr>
          <w:rFonts w:ascii="Verdana" w:hAnsi="Verdana" w:cs="Arial"/>
          <w:b/>
          <w:bCs/>
          <w:sz w:val="18"/>
          <w:szCs w:val="18"/>
        </w:rPr>
        <w:t>Uzasadnienie prawne</w:t>
      </w:r>
      <w:r w:rsidRPr="00A93139">
        <w:rPr>
          <w:rFonts w:ascii="Verdana" w:hAnsi="Verdana" w:cs="Arial"/>
          <w:sz w:val="18"/>
          <w:szCs w:val="18"/>
        </w:rPr>
        <w:t>:</w:t>
      </w:r>
    </w:p>
    <w:p w14:paraId="299E3F9B" w14:textId="77777777" w:rsidR="000024D7" w:rsidRDefault="000024D7" w:rsidP="000024D7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A93139">
        <w:rPr>
          <w:rFonts w:ascii="Verdana" w:hAnsi="Verdana" w:cs="Arial"/>
          <w:sz w:val="18"/>
          <w:szCs w:val="18"/>
        </w:rPr>
        <w:t>Na podstawie art. 255 pkt. 3)</w:t>
      </w:r>
      <w:r>
        <w:rPr>
          <w:rFonts w:ascii="Verdana" w:hAnsi="Verdana" w:cs="Arial"/>
          <w:sz w:val="18"/>
          <w:szCs w:val="18"/>
        </w:rPr>
        <w:t xml:space="preserve"> ustawy Pzp</w:t>
      </w:r>
    </w:p>
    <w:p w14:paraId="36FAEDC8" w14:textId="77777777" w:rsidR="000024D7" w:rsidRPr="00A93139" w:rsidRDefault="000024D7" w:rsidP="000024D7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A93139">
        <w:rPr>
          <w:rFonts w:ascii="Verdana" w:hAnsi="Verdana" w:cs="Arial"/>
          <w:sz w:val="18"/>
          <w:szCs w:val="18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14:paraId="5380EEA4" w14:textId="77777777" w:rsidR="000024D7" w:rsidRDefault="000024D7" w:rsidP="000024D7">
      <w:pPr>
        <w:spacing w:line="276" w:lineRule="auto"/>
        <w:jc w:val="both"/>
        <w:rPr>
          <w:rFonts w:ascii="Verdana" w:hAnsi="Verdana" w:cs="Arial"/>
          <w:b/>
          <w:sz w:val="18"/>
          <w:szCs w:val="18"/>
        </w:rPr>
      </w:pPr>
    </w:p>
    <w:p w14:paraId="144FF361" w14:textId="77777777" w:rsidR="000024D7" w:rsidRPr="00A93139" w:rsidRDefault="000024D7" w:rsidP="000024D7">
      <w:pPr>
        <w:spacing w:line="276" w:lineRule="auto"/>
        <w:jc w:val="both"/>
        <w:rPr>
          <w:rFonts w:ascii="Verdana" w:hAnsi="Verdana" w:cs="Arial"/>
          <w:b/>
          <w:sz w:val="18"/>
          <w:szCs w:val="18"/>
        </w:rPr>
      </w:pPr>
      <w:r w:rsidRPr="00A93139">
        <w:rPr>
          <w:rFonts w:ascii="Verdana" w:hAnsi="Verdana" w:cs="Arial"/>
          <w:b/>
          <w:sz w:val="18"/>
          <w:szCs w:val="18"/>
        </w:rPr>
        <w:t>Uzasadnienie faktyczne:</w:t>
      </w:r>
    </w:p>
    <w:p w14:paraId="5A3895FF" w14:textId="77777777" w:rsidR="000024D7" w:rsidRPr="00A93139" w:rsidRDefault="000024D7" w:rsidP="000024D7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A93139">
        <w:rPr>
          <w:rFonts w:ascii="Verdana" w:hAnsi="Verdana" w:cs="Arial"/>
          <w:sz w:val="18"/>
          <w:szCs w:val="18"/>
        </w:rPr>
        <w:t>Zamawiający unieważnia postępowanie ponieważ oferta z najniższą ceną przewyższa kwotę, którą Zamawiający zamierza przeznaczyć na realizację zamówienia.</w:t>
      </w:r>
    </w:p>
    <w:p w14:paraId="47DF3599" w14:textId="00EEC862" w:rsidR="000024D7" w:rsidRPr="00A93139" w:rsidRDefault="000024D7" w:rsidP="000024D7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A93139">
        <w:rPr>
          <w:rFonts w:ascii="Verdana" w:hAnsi="Verdana" w:cs="Arial"/>
          <w:sz w:val="18"/>
          <w:szCs w:val="18"/>
        </w:rPr>
        <w:t xml:space="preserve">Zamawiający przeznaczył na realizacje umowy kwotę w wysokości </w:t>
      </w:r>
      <w:r>
        <w:rPr>
          <w:rFonts w:ascii="Verdana" w:hAnsi="Verdana" w:cs="Arial"/>
          <w:sz w:val="18"/>
          <w:szCs w:val="18"/>
        </w:rPr>
        <w:t>432 700,00</w:t>
      </w:r>
      <w:r w:rsidRPr="00A93139">
        <w:rPr>
          <w:rFonts w:ascii="Verdana" w:hAnsi="Verdana" w:cs="Arial"/>
          <w:sz w:val="18"/>
          <w:szCs w:val="18"/>
        </w:rPr>
        <w:t xml:space="preserve"> zł, natomiast oferta z najniższą ceną opiewa na kwotę: </w:t>
      </w:r>
      <w:r>
        <w:rPr>
          <w:rFonts w:ascii="Verdana" w:hAnsi="Verdana" w:cs="Arial"/>
          <w:sz w:val="18"/>
          <w:szCs w:val="18"/>
        </w:rPr>
        <w:t>548 814,04</w:t>
      </w:r>
      <w:r w:rsidRPr="00305E1F">
        <w:rPr>
          <w:rFonts w:ascii="Verdana" w:hAnsi="Verdana" w:cs="Arial"/>
          <w:sz w:val="18"/>
          <w:szCs w:val="18"/>
        </w:rPr>
        <w:t xml:space="preserve"> </w:t>
      </w:r>
      <w:r w:rsidRPr="00A93139">
        <w:rPr>
          <w:rFonts w:ascii="Verdana" w:hAnsi="Verdana" w:cs="Arial"/>
          <w:sz w:val="18"/>
          <w:szCs w:val="18"/>
        </w:rPr>
        <w:t>zł; Zamawiający nie może zwiększyć kwoty przeznaczonej na realizację zamówienia do ceny oferty z najniższą ceną.</w:t>
      </w:r>
    </w:p>
    <w:p w14:paraId="43B44C75" w14:textId="77777777" w:rsidR="00F960D7" w:rsidRDefault="00F960D7" w:rsidP="000024D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51A88" w14:textId="77777777" w:rsidR="005039F2" w:rsidRDefault="005039F2">
      <w:r>
        <w:separator/>
      </w:r>
    </w:p>
  </w:endnote>
  <w:endnote w:type="continuationSeparator" w:id="0">
    <w:p w14:paraId="78D728E5" w14:textId="77777777" w:rsidR="005039F2" w:rsidRDefault="00503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4317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54C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4F341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F8E724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3C8F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33BC8" w14:textId="77777777" w:rsidR="005039F2" w:rsidRDefault="005039F2">
      <w:r>
        <w:separator/>
      </w:r>
    </w:p>
  </w:footnote>
  <w:footnote w:type="continuationSeparator" w:id="0">
    <w:p w14:paraId="2BC408CD" w14:textId="77777777" w:rsidR="005039F2" w:rsidRDefault="00503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E48C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2212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421B3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74737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39F2"/>
    <w:rsid w:val="000024D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86036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039F2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C6474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67BAE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500CA1"/>
  <w15:chartTrackingRefBased/>
  <w15:docId w15:val="{0244C7D5-7767-4C83-8777-1408C7214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2025-03-06T13:38:00Z</cp:lastPrinted>
  <dcterms:created xsi:type="dcterms:W3CDTF">2025-03-06T13:38:00Z</dcterms:created>
  <dcterms:modified xsi:type="dcterms:W3CDTF">2025-03-06T13:40:00Z</dcterms:modified>
</cp:coreProperties>
</file>