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19684" w14:textId="7F64E73A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E448D4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E448D4">
        <w:rPr>
          <w:sz w:val="22"/>
          <w:szCs w:val="22"/>
        </w:rPr>
        <w:t>02</w:t>
      </w:r>
      <w:r w:rsidRPr="000A65E3">
        <w:rPr>
          <w:sz w:val="22"/>
          <w:szCs w:val="22"/>
        </w:rPr>
        <w:t>-</w:t>
      </w:r>
      <w:r w:rsidR="00C4063B">
        <w:rPr>
          <w:sz w:val="22"/>
          <w:szCs w:val="22"/>
        </w:rPr>
        <w:t>2</w:t>
      </w:r>
      <w:r w:rsidR="00E448D4">
        <w:rPr>
          <w:sz w:val="22"/>
          <w:szCs w:val="22"/>
        </w:rPr>
        <w:t>1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4FF9B20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E448D4">
        <w:rPr>
          <w:b/>
          <w:bCs/>
          <w:sz w:val="22"/>
          <w:szCs w:val="22"/>
        </w:rPr>
        <w:t>12</w:t>
      </w:r>
      <w:r w:rsidRPr="004F5340">
        <w:rPr>
          <w:b/>
          <w:bCs/>
          <w:sz w:val="22"/>
          <w:szCs w:val="22"/>
        </w:rPr>
        <w:t>/2</w:t>
      </w:r>
      <w:r w:rsidR="00E448D4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D3A6694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FC2171">
        <w:rPr>
          <w:rFonts w:ascii="Times New Roman" w:hAnsi="Times New Roman" w:cs="Times New Roman"/>
          <w:color w:val="auto"/>
          <w:sz w:val="22"/>
          <w:szCs w:val="22"/>
        </w:rPr>
        <w:t>przetargu nieograniczonego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E448D4" w:rsidRPr="00E0001A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E448D4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E448D4" w:rsidRPr="00E0001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dwóch urządzeń serwerowych wraz z oprogramowaniem SIEM lub równoważnym w konfiguracji high-</w:t>
      </w:r>
      <w:proofErr w:type="spellStart"/>
      <w:r w:rsidR="00E448D4" w:rsidRPr="00E0001A">
        <w:rPr>
          <w:rFonts w:ascii="Times New Roman" w:hAnsi="Times New Roman" w:cs="Times New Roman"/>
          <w:b/>
          <w:bCs/>
          <w:color w:val="auto"/>
          <w:sz w:val="22"/>
          <w:szCs w:val="22"/>
        </w:rPr>
        <w:t>availability</w:t>
      </w:r>
      <w:proofErr w:type="spellEnd"/>
      <w:r w:rsidR="00E448D4" w:rsidRPr="00E0001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oraz wsparciem technicznym na potrzeby Centrum Cyberbezpieczeństwa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E448D4">
        <w:rPr>
          <w:rFonts w:ascii="Times New Roman" w:hAnsi="Times New Roman" w:cs="Times New Roman"/>
          <w:b/>
          <w:color w:val="auto"/>
          <w:sz w:val="22"/>
          <w:szCs w:val="22"/>
        </w:rPr>
        <w:t>12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E448D4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7B33B437" w14:textId="77777777" w:rsidR="00E448D4" w:rsidRDefault="00E448D4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E448D4">
        <w:rPr>
          <w:sz w:val="22"/>
          <w:szCs w:val="22"/>
        </w:rPr>
        <w:t xml:space="preserve">1. Dotyczy punktu "Kontroler Dyskowy" - Czy zamawiający dopuści serwer wyposażony w jeden kontroler dyskowy SAS, który obsłuży wszystkie dyski wewnętrzne serwera. To producent określa w ile kontrolerów winien być wyposażony serwer i jednocześnie daje gwarancję że ten kontroler jest w stanie obsłużyć wszystkie dyski. </w:t>
      </w:r>
    </w:p>
    <w:p w14:paraId="4D47CDB7" w14:textId="77777777" w:rsidR="00E448D4" w:rsidRDefault="00E448D4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E448D4">
        <w:rPr>
          <w:sz w:val="22"/>
          <w:szCs w:val="22"/>
        </w:rPr>
        <w:t xml:space="preserve">2. Dotyczy punktu "Dodatkowe porty" - Obecne generacje serwerów posiadają dostęp zdalny oraz możliwość zdalnego podmontowania np. obrazu ISO. Prosimy o zmniejszenie wymagań odnośnie portów USB do 1x USB 2.0 z przodu serwera. </w:t>
      </w:r>
    </w:p>
    <w:p w14:paraId="144230B3" w14:textId="77777777" w:rsidR="00E448D4" w:rsidRDefault="00E448D4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E448D4">
        <w:rPr>
          <w:sz w:val="22"/>
          <w:szCs w:val="22"/>
        </w:rPr>
        <w:t xml:space="preserve">3. Dotyczy punktu "Obsługa" - W serwerach zazwyczaj nie wymienia się </w:t>
      </w:r>
      <w:proofErr w:type="spellStart"/>
      <w:r w:rsidRPr="00E448D4">
        <w:rPr>
          <w:sz w:val="22"/>
          <w:szCs w:val="22"/>
        </w:rPr>
        <w:t>bacplainu</w:t>
      </w:r>
      <w:proofErr w:type="spellEnd"/>
      <w:r w:rsidRPr="00E448D4">
        <w:rPr>
          <w:sz w:val="22"/>
          <w:szCs w:val="22"/>
        </w:rPr>
        <w:t xml:space="preserve"> dyskowego samodzielnie, do tego są dedykowani serwisanci wyposażeni w odpowiednie narzędzia. Prosimy o wykreślenie tego zapisu. </w:t>
      </w:r>
    </w:p>
    <w:p w14:paraId="712E0C88" w14:textId="56ABB4C1" w:rsidR="00702A9C" w:rsidRDefault="00E448D4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E448D4">
        <w:rPr>
          <w:sz w:val="22"/>
          <w:szCs w:val="22"/>
        </w:rPr>
        <w:t>4. Dotyczy punktu "Wspierane systemy operacyjne" - System Windows 2016 nie jest certyfikowany dla najnowszych generacji serwerowych. Prosimy o usunięcie tego zapisu.</w:t>
      </w:r>
    </w:p>
    <w:p w14:paraId="213D4138" w14:textId="77777777" w:rsidR="00E448D4" w:rsidRDefault="00E448D4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36457243" w:rsidR="00195EEE" w:rsidRPr="00CE6442" w:rsidRDefault="00702A9C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E448D4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1850536E" w14:textId="72C25DF7" w:rsidR="006B1132" w:rsidRDefault="00E448D4" w:rsidP="00E448D4">
      <w:pPr>
        <w:rPr>
          <w:sz w:val="22"/>
          <w:szCs w:val="22"/>
        </w:rPr>
      </w:pPr>
      <w:r w:rsidRPr="006B1132">
        <w:rPr>
          <w:b/>
          <w:bCs/>
          <w:sz w:val="22"/>
          <w:szCs w:val="22"/>
        </w:rPr>
        <w:t>Ad.1</w:t>
      </w:r>
      <w:r w:rsidRPr="00E448D4">
        <w:rPr>
          <w:sz w:val="22"/>
          <w:szCs w:val="22"/>
        </w:rPr>
        <w:t xml:space="preserve"> Tak</w:t>
      </w:r>
      <w:r w:rsidR="006B1132">
        <w:rPr>
          <w:sz w:val="22"/>
          <w:szCs w:val="22"/>
        </w:rPr>
        <w:t>, Z</w:t>
      </w:r>
      <w:r w:rsidR="006B1132" w:rsidRPr="00E448D4">
        <w:rPr>
          <w:sz w:val="22"/>
          <w:szCs w:val="22"/>
        </w:rPr>
        <w:t>amawiający dopuści serwer wyposażony w jeden kontroler dyskowy SAS, który obsłuży wszystkie dyski wewnętrzne serwera</w:t>
      </w:r>
      <w:r w:rsidR="006B1132">
        <w:rPr>
          <w:sz w:val="22"/>
          <w:szCs w:val="22"/>
        </w:rPr>
        <w:t>. W związku z udzieloną odpowiedzią Zamawiający zmienia zapisy SWZ w przedmiotowym zakresie w następujący sposób:</w:t>
      </w:r>
    </w:p>
    <w:p w14:paraId="03064124" w14:textId="77777777" w:rsidR="006B1132" w:rsidRDefault="006B1132" w:rsidP="00E448D4">
      <w:pPr>
        <w:rPr>
          <w:sz w:val="22"/>
          <w:szCs w:val="22"/>
        </w:rPr>
      </w:pPr>
    </w:p>
    <w:p w14:paraId="1E728B85" w14:textId="35A27E75" w:rsidR="006B1132" w:rsidRDefault="006B1132" w:rsidP="00E448D4">
      <w:pPr>
        <w:rPr>
          <w:sz w:val="22"/>
          <w:szCs w:val="22"/>
        </w:rPr>
      </w:pPr>
      <w:r w:rsidRPr="006B1132">
        <w:rPr>
          <w:sz w:val="22"/>
          <w:szCs w:val="22"/>
          <w:u w:val="single"/>
        </w:rPr>
        <w:t>Przed zmianą</w:t>
      </w:r>
      <w:r>
        <w:rPr>
          <w:sz w:val="22"/>
          <w:szCs w:val="22"/>
        </w:rPr>
        <w:t>:</w:t>
      </w:r>
    </w:p>
    <w:p w14:paraId="094577F1" w14:textId="77777777" w:rsidR="006B1132" w:rsidRDefault="006B1132" w:rsidP="00E448D4">
      <w:pPr>
        <w:rPr>
          <w:sz w:val="22"/>
          <w:szCs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8"/>
        <w:gridCol w:w="6818"/>
      </w:tblGrid>
      <w:tr w:rsidR="006B1132" w:rsidRPr="0071363F" w14:paraId="1465F288" w14:textId="77777777" w:rsidTr="008B3F58">
        <w:trPr>
          <w:trHeight w:val="300"/>
        </w:trPr>
        <w:tc>
          <w:tcPr>
            <w:tcW w:w="2228" w:type="dxa"/>
            <w:tcBorders>
              <w:top w:val="single" w:sz="6" w:space="0" w:color="666666"/>
              <w:left w:val="nil"/>
              <w:bottom w:val="single" w:sz="6" w:space="0" w:color="666666"/>
              <w:right w:val="single" w:sz="6" w:space="0" w:color="666666"/>
            </w:tcBorders>
          </w:tcPr>
          <w:p w14:paraId="67E3E75B" w14:textId="77777777" w:rsidR="006B1132" w:rsidRPr="0071363F" w:rsidRDefault="006B1132" w:rsidP="008B3F58">
            <w:pPr>
              <w:suppressAutoHyphens/>
              <w:autoSpaceDN w:val="0"/>
              <w:textAlignment w:val="baseline"/>
              <w:rPr>
                <w:rFonts w:ascii="Verdana" w:eastAsia="Calibri" w:hAnsi="Verdana" w:cs="Calibri"/>
                <w:sz w:val="18"/>
                <w:szCs w:val="18"/>
              </w:rPr>
            </w:pPr>
            <w:r w:rsidRPr="0071363F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Kontroler dyskowy </w:t>
            </w:r>
          </w:p>
        </w:tc>
        <w:tc>
          <w:tcPr>
            <w:tcW w:w="6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</w:tcPr>
          <w:p w14:paraId="2D2F8DF6" w14:textId="77777777" w:rsidR="006B1132" w:rsidRPr="0071363F" w:rsidRDefault="006B1132" w:rsidP="008B3F58">
            <w:pPr>
              <w:suppressAutoHyphens/>
              <w:autoSpaceDN w:val="0"/>
              <w:textAlignment w:val="baseline"/>
              <w:rPr>
                <w:rFonts w:ascii="Verdana" w:eastAsia="Calibri" w:hAnsi="Verdana" w:cs="Calibri"/>
                <w:sz w:val="18"/>
                <w:szCs w:val="18"/>
              </w:rPr>
            </w:pPr>
            <w:r w:rsidRPr="0071363F">
              <w:rPr>
                <w:rFonts w:ascii="Verdana" w:eastAsia="Calibri" w:hAnsi="Verdana" w:cs="Calibri"/>
                <w:sz w:val="18"/>
                <w:szCs w:val="18"/>
              </w:rPr>
              <w:t xml:space="preserve">Możliwość instalacji do 2 kontrolerów SAS. Wymaga się, aby w ofercie producenta serwera był dostępny i dedykowany do ofertowanego </w:t>
            </w:r>
            <w:r w:rsidRPr="0071363F">
              <w:rPr>
                <w:rFonts w:ascii="Verdana" w:eastAsia="Calibri" w:hAnsi="Verdana" w:cs="Calibri"/>
                <w:sz w:val="18"/>
                <w:szCs w:val="18"/>
              </w:rPr>
              <w:lastRenderedPageBreak/>
              <w:t>serwera kontroler SAS posiadający przynajmniej 8GB nieulotnej pamięci cache. Podtrzymanie pamięci kontrolera powinno być zrealizowane w technologii niewymagającej baterii.  </w:t>
            </w:r>
          </w:p>
        </w:tc>
      </w:tr>
    </w:tbl>
    <w:p w14:paraId="1E28F469" w14:textId="77777777" w:rsidR="006B1132" w:rsidRDefault="006B1132" w:rsidP="00E448D4">
      <w:pPr>
        <w:rPr>
          <w:sz w:val="22"/>
          <w:szCs w:val="22"/>
        </w:rPr>
      </w:pPr>
    </w:p>
    <w:p w14:paraId="05B0A03A" w14:textId="6E03FC90" w:rsidR="006B1132" w:rsidRDefault="006B1132" w:rsidP="00E448D4">
      <w:pPr>
        <w:rPr>
          <w:sz w:val="22"/>
          <w:szCs w:val="22"/>
        </w:rPr>
      </w:pPr>
      <w:r w:rsidRPr="006B1132">
        <w:rPr>
          <w:sz w:val="22"/>
          <w:szCs w:val="22"/>
          <w:u w:val="single"/>
        </w:rPr>
        <w:t>Po zmianie</w:t>
      </w:r>
      <w:r>
        <w:rPr>
          <w:sz w:val="22"/>
          <w:szCs w:val="22"/>
        </w:rPr>
        <w:t>:</w:t>
      </w:r>
    </w:p>
    <w:p w14:paraId="70C3B808" w14:textId="77777777" w:rsidR="006B1132" w:rsidRDefault="006B1132" w:rsidP="00E448D4">
      <w:pPr>
        <w:rPr>
          <w:sz w:val="22"/>
          <w:szCs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8"/>
        <w:gridCol w:w="6818"/>
      </w:tblGrid>
      <w:tr w:rsidR="006B1132" w:rsidRPr="0071363F" w14:paraId="33C8B4B5" w14:textId="77777777" w:rsidTr="008B3F58">
        <w:trPr>
          <w:trHeight w:val="300"/>
        </w:trPr>
        <w:tc>
          <w:tcPr>
            <w:tcW w:w="2228" w:type="dxa"/>
            <w:tcBorders>
              <w:top w:val="single" w:sz="6" w:space="0" w:color="666666"/>
              <w:left w:val="nil"/>
              <w:bottom w:val="single" w:sz="6" w:space="0" w:color="666666"/>
              <w:right w:val="single" w:sz="6" w:space="0" w:color="666666"/>
            </w:tcBorders>
          </w:tcPr>
          <w:p w14:paraId="7FCFB652" w14:textId="77777777" w:rsidR="006B1132" w:rsidRPr="0071363F" w:rsidRDefault="006B1132" w:rsidP="008B3F58">
            <w:pPr>
              <w:suppressAutoHyphens/>
              <w:autoSpaceDN w:val="0"/>
              <w:textAlignment w:val="baseline"/>
              <w:rPr>
                <w:rFonts w:ascii="Verdana" w:eastAsia="Calibri" w:hAnsi="Verdana" w:cs="Calibri"/>
                <w:sz w:val="18"/>
                <w:szCs w:val="18"/>
              </w:rPr>
            </w:pPr>
            <w:r w:rsidRPr="0071363F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Kontroler dyskowy </w:t>
            </w:r>
          </w:p>
        </w:tc>
        <w:tc>
          <w:tcPr>
            <w:tcW w:w="6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</w:tcPr>
          <w:p w14:paraId="5E927614" w14:textId="0941E338" w:rsidR="006B1132" w:rsidRPr="0071363F" w:rsidRDefault="006B1132" w:rsidP="008B3F58">
            <w:pPr>
              <w:suppressAutoHyphens/>
              <w:autoSpaceDN w:val="0"/>
              <w:textAlignment w:val="baseline"/>
              <w:rPr>
                <w:rFonts w:ascii="Verdana" w:eastAsia="Calibri" w:hAnsi="Verdana" w:cs="Calibri"/>
                <w:sz w:val="18"/>
                <w:szCs w:val="18"/>
              </w:rPr>
            </w:pPr>
            <w:r w:rsidRPr="0071363F">
              <w:rPr>
                <w:rFonts w:ascii="Verdana" w:eastAsia="Calibri" w:hAnsi="Verdana" w:cs="Calibri"/>
                <w:sz w:val="18"/>
                <w:szCs w:val="18"/>
              </w:rPr>
              <w:t xml:space="preserve">Możliwość instalacji </w:t>
            </w:r>
            <w:r>
              <w:rPr>
                <w:rFonts w:ascii="Verdana" w:eastAsia="Calibri" w:hAnsi="Verdana" w:cs="Calibri"/>
                <w:sz w:val="18"/>
                <w:szCs w:val="18"/>
              </w:rPr>
              <w:t>1</w:t>
            </w:r>
            <w:r w:rsidRPr="0071363F">
              <w:rPr>
                <w:rFonts w:ascii="Verdana" w:eastAsia="Calibri" w:hAnsi="Verdana" w:cs="Calibri"/>
                <w:sz w:val="18"/>
                <w:szCs w:val="18"/>
              </w:rPr>
              <w:t xml:space="preserve"> kontroler</w:t>
            </w:r>
            <w:r>
              <w:rPr>
                <w:rFonts w:ascii="Verdana" w:eastAsia="Calibri" w:hAnsi="Verdana" w:cs="Calibri"/>
                <w:sz w:val="18"/>
                <w:szCs w:val="18"/>
              </w:rPr>
              <w:t>a</w:t>
            </w:r>
            <w:r w:rsidRPr="0071363F">
              <w:rPr>
                <w:rFonts w:ascii="Verdana" w:eastAsia="Calibri" w:hAnsi="Verdana" w:cs="Calibri"/>
                <w:sz w:val="18"/>
                <w:szCs w:val="18"/>
              </w:rPr>
              <w:t xml:space="preserve"> SAS</w:t>
            </w:r>
            <w:r w:rsidRPr="00CA3726">
              <w:rPr>
                <w:rFonts w:ascii="Verdana" w:eastAsia="Calibri" w:hAnsi="Verdana" w:cs="Calibri"/>
                <w:sz w:val="18"/>
                <w:szCs w:val="18"/>
              </w:rPr>
              <w:t>.</w:t>
            </w:r>
            <w:r w:rsidR="00CA3726" w:rsidRPr="00CA3726">
              <w:rPr>
                <w:rFonts w:ascii="Verdana" w:eastAsia="Calibri" w:hAnsi="Verdana" w:cs="Calibri"/>
                <w:sz w:val="18"/>
                <w:szCs w:val="18"/>
              </w:rPr>
              <w:t xml:space="preserve"> </w:t>
            </w:r>
            <w:r w:rsidR="003D7AD7" w:rsidRPr="00CA3726">
              <w:rPr>
                <w:rFonts w:ascii="Verdana" w:eastAsia="Calibri" w:hAnsi="Verdana" w:cs="Calibri"/>
                <w:sz w:val="18"/>
                <w:szCs w:val="18"/>
              </w:rPr>
              <w:t xml:space="preserve">Do serwera ma być dołączony kompatybilny </w:t>
            </w:r>
            <w:r w:rsidRPr="00CA3726">
              <w:rPr>
                <w:rFonts w:ascii="Verdana" w:eastAsia="Calibri" w:hAnsi="Verdana" w:cs="Calibri"/>
                <w:sz w:val="18"/>
                <w:szCs w:val="18"/>
              </w:rPr>
              <w:t xml:space="preserve">kontroler SAS posiadający </w:t>
            </w:r>
            <w:r w:rsidRPr="0071363F">
              <w:rPr>
                <w:rFonts w:ascii="Verdana" w:eastAsia="Calibri" w:hAnsi="Verdana" w:cs="Calibri"/>
                <w:sz w:val="18"/>
                <w:szCs w:val="18"/>
              </w:rPr>
              <w:t>przynajmniej 8GB nieulotnej pamięci cache. Podtrzymanie pamięci kontrolera powinno być zrealizowane w technologii niewymagającej baterii.  </w:t>
            </w:r>
          </w:p>
        </w:tc>
      </w:tr>
    </w:tbl>
    <w:p w14:paraId="6F7893EC" w14:textId="77777777" w:rsidR="006B1132" w:rsidRDefault="006B1132" w:rsidP="00E448D4">
      <w:pPr>
        <w:rPr>
          <w:sz w:val="22"/>
          <w:szCs w:val="22"/>
        </w:rPr>
      </w:pPr>
    </w:p>
    <w:p w14:paraId="23F68429" w14:textId="77777777" w:rsidR="006B1132" w:rsidRDefault="006B1132" w:rsidP="00E448D4">
      <w:pPr>
        <w:rPr>
          <w:sz w:val="22"/>
          <w:szCs w:val="22"/>
        </w:rPr>
      </w:pPr>
    </w:p>
    <w:p w14:paraId="77773758" w14:textId="77777777" w:rsidR="006B1132" w:rsidRDefault="00E448D4" w:rsidP="006B1132">
      <w:pPr>
        <w:rPr>
          <w:sz w:val="22"/>
          <w:szCs w:val="22"/>
        </w:rPr>
      </w:pPr>
      <w:r w:rsidRPr="00E448D4">
        <w:rPr>
          <w:sz w:val="22"/>
          <w:szCs w:val="22"/>
        </w:rPr>
        <w:t xml:space="preserve">Ad.2 </w:t>
      </w:r>
      <w:r w:rsidR="006B1132">
        <w:rPr>
          <w:sz w:val="22"/>
          <w:szCs w:val="22"/>
        </w:rPr>
        <w:t>Zamawiający wyraża z</w:t>
      </w:r>
      <w:r w:rsidRPr="00E448D4">
        <w:rPr>
          <w:sz w:val="22"/>
          <w:szCs w:val="22"/>
        </w:rPr>
        <w:t>g</w:t>
      </w:r>
      <w:r w:rsidR="006B1132">
        <w:rPr>
          <w:sz w:val="22"/>
          <w:szCs w:val="22"/>
        </w:rPr>
        <w:t>o</w:t>
      </w:r>
      <w:r w:rsidRPr="00E448D4">
        <w:rPr>
          <w:sz w:val="22"/>
          <w:szCs w:val="22"/>
        </w:rPr>
        <w:t>d</w:t>
      </w:r>
      <w:r w:rsidR="006B1132">
        <w:rPr>
          <w:sz w:val="22"/>
          <w:szCs w:val="22"/>
        </w:rPr>
        <w:t>ę</w:t>
      </w:r>
      <w:r w:rsidRPr="00E448D4">
        <w:rPr>
          <w:sz w:val="22"/>
          <w:szCs w:val="22"/>
        </w:rPr>
        <w:t xml:space="preserve"> na zmniejszenie wymagań odnośnie port</w:t>
      </w:r>
      <w:bookmarkStart w:id="1" w:name="_GoBack"/>
      <w:bookmarkEnd w:id="1"/>
      <w:r w:rsidRPr="00E448D4">
        <w:rPr>
          <w:sz w:val="22"/>
          <w:szCs w:val="22"/>
        </w:rPr>
        <w:t>ów USB do 1x USB 2.0 z przodu serwera</w:t>
      </w:r>
      <w:r w:rsidR="006B1132">
        <w:rPr>
          <w:sz w:val="22"/>
          <w:szCs w:val="22"/>
        </w:rPr>
        <w:t>. W związku z udzieloną odpowiedzią Zamawiający zmienia zapisy SWZ w przedmiotowym zakresie w następujący sposób:</w:t>
      </w:r>
    </w:p>
    <w:p w14:paraId="6B318CE3" w14:textId="33932DCB" w:rsidR="00E448D4" w:rsidRDefault="00E448D4" w:rsidP="00E448D4">
      <w:pPr>
        <w:rPr>
          <w:sz w:val="22"/>
          <w:szCs w:val="22"/>
        </w:rPr>
      </w:pPr>
    </w:p>
    <w:p w14:paraId="2AC4CAD6" w14:textId="77777777" w:rsidR="006B1132" w:rsidRDefault="006B1132" w:rsidP="006B1132">
      <w:pPr>
        <w:rPr>
          <w:sz w:val="22"/>
          <w:szCs w:val="22"/>
        </w:rPr>
      </w:pPr>
      <w:r w:rsidRPr="006B1132">
        <w:rPr>
          <w:sz w:val="22"/>
          <w:szCs w:val="22"/>
          <w:u w:val="single"/>
        </w:rPr>
        <w:t>Przed zmianą</w:t>
      </w:r>
      <w:r>
        <w:rPr>
          <w:sz w:val="22"/>
          <w:szCs w:val="22"/>
        </w:rPr>
        <w:t>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8"/>
        <w:gridCol w:w="6818"/>
      </w:tblGrid>
      <w:tr w:rsidR="006B1132" w:rsidRPr="0071363F" w14:paraId="06163419" w14:textId="77777777" w:rsidTr="008B3F58">
        <w:trPr>
          <w:trHeight w:val="300"/>
        </w:trPr>
        <w:tc>
          <w:tcPr>
            <w:tcW w:w="2228" w:type="dxa"/>
            <w:tcBorders>
              <w:top w:val="single" w:sz="6" w:space="0" w:color="666666"/>
              <w:left w:val="nil"/>
              <w:bottom w:val="single" w:sz="6" w:space="0" w:color="666666"/>
              <w:right w:val="single" w:sz="6" w:space="0" w:color="666666"/>
            </w:tcBorders>
          </w:tcPr>
          <w:p w14:paraId="02256574" w14:textId="77777777" w:rsidR="006B1132" w:rsidRPr="0071363F" w:rsidRDefault="006B1132" w:rsidP="008B3F58">
            <w:pPr>
              <w:suppressAutoHyphens/>
              <w:autoSpaceDN w:val="0"/>
              <w:textAlignment w:val="baseline"/>
              <w:rPr>
                <w:rFonts w:ascii="Verdana" w:eastAsia="Calibri" w:hAnsi="Verdana" w:cs="Calibri"/>
                <w:sz w:val="18"/>
                <w:szCs w:val="18"/>
              </w:rPr>
            </w:pPr>
            <w:r w:rsidRPr="0071363F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Dodatkowe porty </w:t>
            </w:r>
          </w:p>
        </w:tc>
        <w:tc>
          <w:tcPr>
            <w:tcW w:w="6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</w:tcPr>
          <w:p w14:paraId="6FB1B190" w14:textId="77777777" w:rsidR="006B1132" w:rsidRPr="0071363F" w:rsidRDefault="006B1132" w:rsidP="006B1132">
            <w:pPr>
              <w:numPr>
                <w:ilvl w:val="0"/>
                <w:numId w:val="22"/>
              </w:numPr>
              <w:suppressAutoHyphens/>
              <w:autoSpaceDN w:val="0"/>
              <w:contextualSpacing/>
              <w:textAlignment w:val="baseline"/>
              <w:rPr>
                <w:rFonts w:ascii="Verdana" w:eastAsia="Calibri" w:hAnsi="Verdana" w:cs="Calibri"/>
                <w:sz w:val="18"/>
                <w:szCs w:val="18"/>
              </w:rPr>
            </w:pPr>
            <w:r w:rsidRPr="0071363F">
              <w:rPr>
                <w:rFonts w:ascii="Verdana" w:eastAsia="Calibri" w:hAnsi="Verdana" w:cs="Calibri"/>
                <w:sz w:val="18"/>
                <w:szCs w:val="18"/>
              </w:rPr>
              <w:t>z przodu obudowy: 1x USB 3.0, 1x USB 2.0,  </w:t>
            </w:r>
          </w:p>
          <w:p w14:paraId="0EF5C86A" w14:textId="77777777" w:rsidR="006B1132" w:rsidRPr="0071363F" w:rsidRDefault="006B1132" w:rsidP="006B1132">
            <w:pPr>
              <w:numPr>
                <w:ilvl w:val="0"/>
                <w:numId w:val="21"/>
              </w:numPr>
              <w:suppressAutoHyphens/>
              <w:autoSpaceDN w:val="0"/>
              <w:contextualSpacing/>
              <w:textAlignment w:val="baseline"/>
              <w:rPr>
                <w:rFonts w:ascii="Verdana" w:eastAsia="Calibri" w:hAnsi="Verdana" w:cs="Calibri"/>
                <w:sz w:val="18"/>
                <w:szCs w:val="18"/>
              </w:rPr>
            </w:pPr>
            <w:r w:rsidRPr="0071363F">
              <w:rPr>
                <w:rFonts w:ascii="Verdana" w:eastAsia="Calibri" w:hAnsi="Verdana" w:cs="Calibri"/>
                <w:sz w:val="18"/>
                <w:szCs w:val="18"/>
              </w:rPr>
              <w:t>z tyłu obudowy: 1x USB 3.0, 1x USB 2.0, 1x VGA. Możliwość instalacji portu DB9 </w:t>
            </w:r>
          </w:p>
        </w:tc>
      </w:tr>
    </w:tbl>
    <w:p w14:paraId="27741134" w14:textId="77777777" w:rsidR="006B1132" w:rsidRDefault="006B1132" w:rsidP="00E448D4">
      <w:pPr>
        <w:rPr>
          <w:sz w:val="22"/>
          <w:szCs w:val="22"/>
        </w:rPr>
      </w:pPr>
    </w:p>
    <w:p w14:paraId="1A239469" w14:textId="77777777" w:rsidR="006B1132" w:rsidRDefault="006B1132" w:rsidP="006B1132">
      <w:pPr>
        <w:rPr>
          <w:sz w:val="22"/>
          <w:szCs w:val="22"/>
        </w:rPr>
      </w:pPr>
      <w:r w:rsidRPr="006B1132">
        <w:rPr>
          <w:sz w:val="22"/>
          <w:szCs w:val="22"/>
          <w:u w:val="single"/>
        </w:rPr>
        <w:t>Po zmianie</w:t>
      </w:r>
      <w:r>
        <w:rPr>
          <w:sz w:val="22"/>
          <w:szCs w:val="22"/>
        </w:rPr>
        <w:t>:</w:t>
      </w:r>
    </w:p>
    <w:p w14:paraId="20BB2856" w14:textId="77777777" w:rsidR="006B1132" w:rsidRDefault="006B1132" w:rsidP="00E448D4">
      <w:pPr>
        <w:rPr>
          <w:sz w:val="22"/>
          <w:szCs w:val="22"/>
        </w:rPr>
      </w:pPr>
    </w:p>
    <w:p w14:paraId="6616151D" w14:textId="77777777" w:rsidR="006B1132" w:rsidRDefault="006B1132" w:rsidP="00E448D4">
      <w:pPr>
        <w:rPr>
          <w:sz w:val="22"/>
          <w:szCs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8"/>
        <w:gridCol w:w="6818"/>
      </w:tblGrid>
      <w:tr w:rsidR="006B1132" w:rsidRPr="0071363F" w14:paraId="3E808AEC" w14:textId="77777777" w:rsidTr="008B3F58">
        <w:trPr>
          <w:trHeight w:val="300"/>
        </w:trPr>
        <w:tc>
          <w:tcPr>
            <w:tcW w:w="2228" w:type="dxa"/>
            <w:tcBorders>
              <w:top w:val="single" w:sz="6" w:space="0" w:color="666666"/>
              <w:left w:val="nil"/>
              <w:bottom w:val="single" w:sz="6" w:space="0" w:color="666666"/>
              <w:right w:val="single" w:sz="6" w:space="0" w:color="666666"/>
            </w:tcBorders>
          </w:tcPr>
          <w:p w14:paraId="16B083F7" w14:textId="77777777" w:rsidR="006B1132" w:rsidRPr="0071363F" w:rsidRDefault="006B1132" w:rsidP="008B3F58">
            <w:pPr>
              <w:suppressAutoHyphens/>
              <w:autoSpaceDN w:val="0"/>
              <w:textAlignment w:val="baseline"/>
              <w:rPr>
                <w:rFonts w:ascii="Verdana" w:eastAsia="Calibri" w:hAnsi="Verdana" w:cs="Calibri"/>
                <w:sz w:val="18"/>
                <w:szCs w:val="18"/>
              </w:rPr>
            </w:pPr>
            <w:r w:rsidRPr="0071363F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Dodatkowe porty </w:t>
            </w:r>
          </w:p>
        </w:tc>
        <w:tc>
          <w:tcPr>
            <w:tcW w:w="6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</w:tcPr>
          <w:p w14:paraId="0CC36A02" w14:textId="620131AC" w:rsidR="006B1132" w:rsidRPr="0071363F" w:rsidRDefault="006B1132" w:rsidP="006B1132">
            <w:pPr>
              <w:numPr>
                <w:ilvl w:val="0"/>
                <w:numId w:val="22"/>
              </w:numPr>
              <w:suppressAutoHyphens/>
              <w:autoSpaceDN w:val="0"/>
              <w:contextualSpacing/>
              <w:textAlignment w:val="baseline"/>
              <w:rPr>
                <w:rFonts w:ascii="Verdana" w:eastAsia="Calibri" w:hAnsi="Verdana" w:cs="Calibri"/>
                <w:sz w:val="18"/>
                <w:szCs w:val="18"/>
              </w:rPr>
            </w:pPr>
            <w:r w:rsidRPr="0071363F">
              <w:rPr>
                <w:rFonts w:ascii="Verdana" w:eastAsia="Calibri" w:hAnsi="Verdana" w:cs="Calibri"/>
                <w:sz w:val="18"/>
                <w:szCs w:val="18"/>
              </w:rPr>
              <w:t>z przodu obudowy: 1x USB 2.0,  </w:t>
            </w:r>
          </w:p>
          <w:p w14:paraId="3FC688F2" w14:textId="77777777" w:rsidR="006B1132" w:rsidRPr="0071363F" w:rsidRDefault="006B1132" w:rsidP="006B1132">
            <w:pPr>
              <w:numPr>
                <w:ilvl w:val="0"/>
                <w:numId w:val="21"/>
              </w:numPr>
              <w:suppressAutoHyphens/>
              <w:autoSpaceDN w:val="0"/>
              <w:contextualSpacing/>
              <w:textAlignment w:val="baseline"/>
              <w:rPr>
                <w:rFonts w:ascii="Verdana" w:eastAsia="Calibri" w:hAnsi="Verdana" w:cs="Calibri"/>
                <w:sz w:val="18"/>
                <w:szCs w:val="18"/>
              </w:rPr>
            </w:pPr>
            <w:r w:rsidRPr="0071363F">
              <w:rPr>
                <w:rFonts w:ascii="Verdana" w:eastAsia="Calibri" w:hAnsi="Verdana" w:cs="Calibri"/>
                <w:sz w:val="18"/>
                <w:szCs w:val="18"/>
              </w:rPr>
              <w:t>z tyłu obudowy: 1x USB 3.0, 1x USB 2.0, 1x VGA. Możliwość instalacji portu DB9 </w:t>
            </w:r>
          </w:p>
        </w:tc>
      </w:tr>
    </w:tbl>
    <w:p w14:paraId="1E6152C1" w14:textId="77777777" w:rsidR="006B1132" w:rsidRDefault="006B1132" w:rsidP="00E448D4">
      <w:pPr>
        <w:rPr>
          <w:sz w:val="22"/>
          <w:szCs w:val="22"/>
        </w:rPr>
      </w:pPr>
    </w:p>
    <w:p w14:paraId="6075942E" w14:textId="77777777" w:rsidR="006B1132" w:rsidRPr="00E448D4" w:rsidRDefault="006B1132" w:rsidP="00E448D4">
      <w:pPr>
        <w:rPr>
          <w:sz w:val="22"/>
          <w:szCs w:val="22"/>
        </w:rPr>
      </w:pPr>
    </w:p>
    <w:p w14:paraId="66F6CB29" w14:textId="455F0540" w:rsidR="00E448D4" w:rsidRDefault="00E448D4" w:rsidP="00E448D4">
      <w:pPr>
        <w:rPr>
          <w:sz w:val="22"/>
          <w:szCs w:val="22"/>
        </w:rPr>
      </w:pPr>
      <w:r w:rsidRPr="00E448D4">
        <w:rPr>
          <w:sz w:val="22"/>
          <w:szCs w:val="22"/>
        </w:rPr>
        <w:t xml:space="preserve">Ad.3 </w:t>
      </w:r>
      <w:r w:rsidR="006B1132">
        <w:rPr>
          <w:sz w:val="22"/>
          <w:szCs w:val="22"/>
        </w:rPr>
        <w:t xml:space="preserve">Zamawiający wyraża zgodę </w:t>
      </w:r>
      <w:r w:rsidRPr="00E448D4">
        <w:rPr>
          <w:sz w:val="22"/>
          <w:szCs w:val="22"/>
        </w:rPr>
        <w:t>na wykreślenie</w:t>
      </w:r>
      <w:r w:rsidR="006B1132">
        <w:rPr>
          <w:sz w:val="22"/>
          <w:szCs w:val="22"/>
        </w:rPr>
        <w:t xml:space="preserve"> zapisu w brzmieniu: </w:t>
      </w:r>
    </w:p>
    <w:p w14:paraId="52987033" w14:textId="77777777" w:rsidR="00FC2171" w:rsidRDefault="00FC2171" w:rsidP="00E448D4">
      <w:pPr>
        <w:rPr>
          <w:sz w:val="22"/>
          <w:szCs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8"/>
        <w:gridCol w:w="6818"/>
      </w:tblGrid>
      <w:tr w:rsidR="006B1132" w:rsidRPr="0071363F" w14:paraId="2054C892" w14:textId="77777777" w:rsidTr="008B3F58">
        <w:trPr>
          <w:trHeight w:val="300"/>
        </w:trPr>
        <w:tc>
          <w:tcPr>
            <w:tcW w:w="2228" w:type="dxa"/>
            <w:tcBorders>
              <w:top w:val="single" w:sz="6" w:space="0" w:color="666666"/>
              <w:left w:val="nil"/>
              <w:bottom w:val="single" w:sz="6" w:space="0" w:color="666666"/>
              <w:right w:val="single" w:sz="6" w:space="0" w:color="666666"/>
            </w:tcBorders>
          </w:tcPr>
          <w:p w14:paraId="41801BFB" w14:textId="77777777" w:rsidR="006B1132" w:rsidRPr="0071363F" w:rsidRDefault="006B1132" w:rsidP="008B3F58">
            <w:pPr>
              <w:suppressAutoHyphens/>
              <w:autoSpaceDN w:val="0"/>
              <w:textAlignment w:val="baseline"/>
              <w:rPr>
                <w:rFonts w:ascii="Verdana" w:eastAsia="Calibri" w:hAnsi="Verdana" w:cs="Calibri"/>
                <w:sz w:val="18"/>
                <w:szCs w:val="18"/>
              </w:rPr>
            </w:pPr>
            <w:r w:rsidRPr="0071363F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Obsługa </w:t>
            </w:r>
          </w:p>
        </w:tc>
        <w:tc>
          <w:tcPr>
            <w:tcW w:w="6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</w:tcPr>
          <w:p w14:paraId="6ABE4472" w14:textId="77777777" w:rsidR="006B1132" w:rsidRPr="0071363F" w:rsidRDefault="006B1132" w:rsidP="008B3F58">
            <w:pPr>
              <w:suppressAutoHyphens/>
              <w:autoSpaceDN w:val="0"/>
              <w:textAlignment w:val="baseline"/>
              <w:rPr>
                <w:rFonts w:ascii="Verdana" w:eastAsia="Calibri" w:hAnsi="Verdana" w:cs="Calibri"/>
                <w:sz w:val="18"/>
                <w:szCs w:val="18"/>
              </w:rPr>
            </w:pPr>
            <w:r w:rsidRPr="0071363F">
              <w:rPr>
                <w:rFonts w:ascii="Verdana" w:eastAsia="Calibri" w:hAnsi="Verdana" w:cs="Calibri"/>
                <w:sz w:val="18"/>
                <w:szCs w:val="18"/>
              </w:rPr>
              <w:t xml:space="preserve">Możliwość instalacji serwera oraz wymiany procesora, radiatora oraz tzw. </w:t>
            </w:r>
            <w:proofErr w:type="spellStart"/>
            <w:r w:rsidRPr="0071363F">
              <w:rPr>
                <w:rFonts w:ascii="Verdana" w:eastAsia="Calibri" w:hAnsi="Verdana" w:cs="Calibri"/>
                <w:sz w:val="18"/>
                <w:szCs w:val="18"/>
              </w:rPr>
              <w:t>Backplane’y</w:t>
            </w:r>
            <w:proofErr w:type="spellEnd"/>
            <w:r w:rsidRPr="0071363F">
              <w:rPr>
                <w:rFonts w:ascii="Verdana" w:eastAsia="Calibri" w:hAnsi="Verdana" w:cs="Calibri"/>
                <w:sz w:val="18"/>
                <w:szCs w:val="18"/>
              </w:rPr>
              <w:t xml:space="preserve"> dysków twardych do celów serwisowych bez użycia dodatkowych narzędzi mechanicznych. </w:t>
            </w:r>
          </w:p>
        </w:tc>
      </w:tr>
    </w:tbl>
    <w:p w14:paraId="3076329A" w14:textId="77777777" w:rsidR="006B1132" w:rsidRPr="00E448D4" w:rsidRDefault="006B1132" w:rsidP="00E448D4">
      <w:pPr>
        <w:rPr>
          <w:sz w:val="22"/>
          <w:szCs w:val="22"/>
        </w:rPr>
      </w:pPr>
    </w:p>
    <w:p w14:paraId="24DCD6E9" w14:textId="76B1293B" w:rsidR="00E448D4" w:rsidRPr="00E448D4" w:rsidRDefault="00E448D4" w:rsidP="00E448D4">
      <w:pPr>
        <w:rPr>
          <w:sz w:val="22"/>
          <w:szCs w:val="22"/>
        </w:rPr>
      </w:pPr>
      <w:r w:rsidRPr="00E448D4">
        <w:rPr>
          <w:sz w:val="22"/>
          <w:szCs w:val="22"/>
        </w:rPr>
        <w:t xml:space="preserve">Ad.4 </w:t>
      </w:r>
      <w:r w:rsidR="00FC2171">
        <w:rPr>
          <w:sz w:val="22"/>
          <w:szCs w:val="22"/>
        </w:rPr>
        <w:t xml:space="preserve">Zamawiający wyraża zgodę na usunięcie z tematu </w:t>
      </w:r>
      <w:r w:rsidR="00FC2171" w:rsidRPr="00FC2171">
        <w:rPr>
          <w:b/>
          <w:bCs/>
          <w:sz w:val="22"/>
          <w:szCs w:val="22"/>
        </w:rPr>
        <w:t>Wspierane systemy operacyjne</w:t>
      </w:r>
      <w:r w:rsidR="00FC2171">
        <w:rPr>
          <w:sz w:val="22"/>
          <w:szCs w:val="22"/>
        </w:rPr>
        <w:t xml:space="preserve">  zapisu </w:t>
      </w:r>
      <w:r w:rsidR="00FC2171">
        <w:rPr>
          <w:sz w:val="22"/>
          <w:szCs w:val="22"/>
        </w:rPr>
        <w:br/>
        <w:t>w brzmieniu „</w:t>
      </w:r>
      <w:r w:rsidR="00FC2171" w:rsidRPr="00FC2171">
        <w:rPr>
          <w:rFonts w:ascii="Verdana" w:eastAsia="Calibri" w:hAnsi="Verdana" w:cs="Calibri"/>
          <w:sz w:val="18"/>
          <w:szCs w:val="18"/>
        </w:rPr>
        <w:t>Microsoft Windows Server 2016</w:t>
      </w:r>
      <w:r w:rsidR="00FC2171">
        <w:rPr>
          <w:rFonts w:ascii="Verdana" w:eastAsia="Calibri" w:hAnsi="Verdana" w:cs="Calibri"/>
          <w:sz w:val="18"/>
          <w:szCs w:val="18"/>
        </w:rPr>
        <w:t>”</w:t>
      </w:r>
    </w:p>
    <w:p w14:paraId="717DD58A" w14:textId="77777777" w:rsidR="00702A9C" w:rsidRDefault="00702A9C" w:rsidP="00024C4D">
      <w:pPr>
        <w:rPr>
          <w:b/>
          <w:bCs/>
          <w:i/>
          <w:iCs/>
          <w:sz w:val="22"/>
          <w:szCs w:val="22"/>
        </w:rPr>
      </w:pPr>
    </w:p>
    <w:p w14:paraId="522FE504" w14:textId="46742A0B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C4063B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</w:t>
      </w:r>
      <w:r w:rsidR="004D7DFB">
        <w:rPr>
          <w:b/>
          <w:bCs/>
          <w:i/>
          <w:iCs/>
          <w:sz w:val="22"/>
          <w:szCs w:val="22"/>
        </w:rPr>
        <w:t>e</w:t>
      </w:r>
      <w:r w:rsidRPr="00013E12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E223D2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F6B70E" w14:textId="77777777" w:rsidR="009B4C5C" w:rsidRDefault="009B4C5C">
      <w:r>
        <w:separator/>
      </w:r>
    </w:p>
  </w:endnote>
  <w:endnote w:type="continuationSeparator" w:id="0">
    <w:p w14:paraId="0E391E5D" w14:textId="77777777" w:rsidR="009B4C5C" w:rsidRDefault="009B4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E0725B" w14:textId="77777777" w:rsidR="009B4C5C" w:rsidRDefault="009B4C5C">
      <w:r>
        <w:separator/>
      </w:r>
    </w:p>
  </w:footnote>
  <w:footnote w:type="continuationSeparator" w:id="0">
    <w:p w14:paraId="715225F8" w14:textId="77777777" w:rsidR="009B4C5C" w:rsidRDefault="009B4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AA6CF" w14:textId="77777777" w:rsidR="00E448D4" w:rsidRPr="00E0001A" w:rsidRDefault="00E448D4" w:rsidP="00E448D4">
    <w:pPr>
      <w:pStyle w:val="Nagwek"/>
    </w:pPr>
    <w:r w:rsidRPr="00E0001A">
      <w:rPr>
        <w:noProof/>
      </w:rPr>
      <w:drawing>
        <wp:inline distT="0" distB="0" distL="0" distR="0" wp14:anchorId="4ADE1C8E" wp14:editId="45FA46C2">
          <wp:extent cx="5743575" cy="657225"/>
          <wp:effectExtent l="0" t="0" r="9525" b="9525"/>
          <wp:docPr id="100059198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0001A">
      <w:br/>
    </w:r>
  </w:p>
  <w:p w14:paraId="37680F5F" w14:textId="77777777" w:rsidR="00E448D4" w:rsidRDefault="00E44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4CA3DE2"/>
    <w:multiLevelType w:val="multilevel"/>
    <w:tmpl w:val="02C0DC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9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E6CD70"/>
    <w:multiLevelType w:val="multilevel"/>
    <w:tmpl w:val="02E8D3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>
    <w:abstractNumId w:val="11"/>
  </w:num>
  <w:num w:numId="2">
    <w:abstractNumId w:val="17"/>
  </w:num>
  <w:num w:numId="3">
    <w:abstractNumId w:val="10"/>
  </w:num>
  <w:num w:numId="4">
    <w:abstractNumId w:val="16"/>
  </w:num>
  <w:num w:numId="5">
    <w:abstractNumId w:val="3"/>
  </w:num>
  <w:num w:numId="6">
    <w:abstractNumId w:val="6"/>
  </w:num>
  <w:num w:numId="7">
    <w:abstractNumId w:val="15"/>
  </w:num>
  <w:num w:numId="8">
    <w:abstractNumId w:val="14"/>
  </w:num>
  <w:num w:numId="9">
    <w:abstractNumId w:val="2"/>
  </w:num>
  <w:num w:numId="10">
    <w:abstractNumId w:val="9"/>
  </w:num>
  <w:num w:numId="11">
    <w:abstractNumId w:val="7"/>
  </w:num>
  <w:num w:numId="12">
    <w:abstractNumId w:val="18"/>
  </w:num>
  <w:num w:numId="13">
    <w:abstractNumId w:val="19"/>
  </w:num>
  <w:num w:numId="14">
    <w:abstractNumId w:val="13"/>
  </w:num>
  <w:num w:numId="15">
    <w:abstractNumId w:val="0"/>
  </w:num>
  <w:num w:numId="16">
    <w:abstractNumId w:val="21"/>
  </w:num>
  <w:num w:numId="17">
    <w:abstractNumId w:val="20"/>
  </w:num>
  <w:num w:numId="18">
    <w:abstractNumId w:val="8"/>
  </w:num>
  <w:num w:numId="19">
    <w:abstractNumId w:val="5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00AC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3782C"/>
    <w:rsid w:val="002523A8"/>
    <w:rsid w:val="00257092"/>
    <w:rsid w:val="002720D2"/>
    <w:rsid w:val="0028192D"/>
    <w:rsid w:val="00283EB4"/>
    <w:rsid w:val="0029606A"/>
    <w:rsid w:val="002A451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D7AD7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D7DFB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0A41"/>
    <w:rsid w:val="00662BDB"/>
    <w:rsid w:val="006747DC"/>
    <w:rsid w:val="00685D74"/>
    <w:rsid w:val="00690924"/>
    <w:rsid w:val="00692950"/>
    <w:rsid w:val="00693CFB"/>
    <w:rsid w:val="00694DA6"/>
    <w:rsid w:val="006952F0"/>
    <w:rsid w:val="006A5DF1"/>
    <w:rsid w:val="006A6D93"/>
    <w:rsid w:val="006B1132"/>
    <w:rsid w:val="006B7198"/>
    <w:rsid w:val="006C565C"/>
    <w:rsid w:val="006D4AB3"/>
    <w:rsid w:val="006E1033"/>
    <w:rsid w:val="006F3B81"/>
    <w:rsid w:val="006F7FB9"/>
    <w:rsid w:val="00702A9C"/>
    <w:rsid w:val="007123EA"/>
    <w:rsid w:val="007153AE"/>
    <w:rsid w:val="00732A3C"/>
    <w:rsid w:val="0073720C"/>
    <w:rsid w:val="00747733"/>
    <w:rsid w:val="00750B29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CE4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9041C"/>
    <w:rsid w:val="009A3876"/>
    <w:rsid w:val="009A4622"/>
    <w:rsid w:val="009B4C5C"/>
    <w:rsid w:val="009C70AC"/>
    <w:rsid w:val="009F5679"/>
    <w:rsid w:val="00A040E4"/>
    <w:rsid w:val="00A40E9B"/>
    <w:rsid w:val="00A423F0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AE6E7F"/>
    <w:rsid w:val="00B11682"/>
    <w:rsid w:val="00B17127"/>
    <w:rsid w:val="00B20372"/>
    <w:rsid w:val="00B23E9A"/>
    <w:rsid w:val="00B24B9D"/>
    <w:rsid w:val="00B7477A"/>
    <w:rsid w:val="00B84F20"/>
    <w:rsid w:val="00B94483"/>
    <w:rsid w:val="00BA6584"/>
    <w:rsid w:val="00BB7BD5"/>
    <w:rsid w:val="00BE7BFD"/>
    <w:rsid w:val="00BF5598"/>
    <w:rsid w:val="00C03A02"/>
    <w:rsid w:val="00C07401"/>
    <w:rsid w:val="00C370F2"/>
    <w:rsid w:val="00C4063B"/>
    <w:rsid w:val="00C44EEC"/>
    <w:rsid w:val="00C4514E"/>
    <w:rsid w:val="00C55030"/>
    <w:rsid w:val="00C946E8"/>
    <w:rsid w:val="00CA3726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4F0B"/>
    <w:rsid w:val="00D359E4"/>
    <w:rsid w:val="00D41717"/>
    <w:rsid w:val="00D43644"/>
    <w:rsid w:val="00D51165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C4E1F"/>
    <w:rsid w:val="00DD26A9"/>
    <w:rsid w:val="00DF11F9"/>
    <w:rsid w:val="00DF171E"/>
    <w:rsid w:val="00DF32E8"/>
    <w:rsid w:val="00DF37A6"/>
    <w:rsid w:val="00E02C1B"/>
    <w:rsid w:val="00E04C46"/>
    <w:rsid w:val="00E21B49"/>
    <w:rsid w:val="00E223D2"/>
    <w:rsid w:val="00E2789F"/>
    <w:rsid w:val="00E42191"/>
    <w:rsid w:val="00E448D4"/>
    <w:rsid w:val="00E70778"/>
    <w:rsid w:val="00E72428"/>
    <w:rsid w:val="00E9065A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171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11BF8-F596-4649-924B-68133782F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528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Małgorzata Waligórska</cp:lastModifiedBy>
  <cp:revision>6</cp:revision>
  <cp:lastPrinted>2025-02-21T13:40:00Z</cp:lastPrinted>
  <dcterms:created xsi:type="dcterms:W3CDTF">2025-02-21T12:57:00Z</dcterms:created>
  <dcterms:modified xsi:type="dcterms:W3CDTF">2025-02-25T10:39:00Z</dcterms:modified>
</cp:coreProperties>
</file>