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665F5" w:rsidRDefault="00BA1F65" w:rsidP="00D665F5">
      <w:pPr>
        <w:spacing w:after="240"/>
        <w:jc w:val="right"/>
        <w:rPr>
          <w:sz w:val="22"/>
          <w:szCs w:val="22"/>
        </w:rPr>
      </w:pPr>
      <w:r w:rsidRPr="00BA1F6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A1F65">
        <w:rPr>
          <w:sz w:val="22"/>
          <w:szCs w:val="22"/>
        </w:rPr>
        <w:t>2025-02-21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BA1F65" w:rsidRPr="00BA1F65" w:rsidRDefault="00BA1F65" w:rsidP="00577BC6">
      <w:pPr>
        <w:spacing w:after="40"/>
        <w:rPr>
          <w:b/>
          <w:bCs/>
          <w:sz w:val="22"/>
          <w:szCs w:val="22"/>
        </w:rPr>
      </w:pPr>
      <w:r w:rsidRPr="00BA1F65">
        <w:rPr>
          <w:b/>
          <w:bCs/>
          <w:sz w:val="22"/>
          <w:szCs w:val="22"/>
        </w:rPr>
        <w:t>Akademia Górniczo - Hutnicza</w:t>
      </w:r>
    </w:p>
    <w:p w:rsidR="00BA1F65" w:rsidRPr="00BA1F65" w:rsidRDefault="00BA1F65" w:rsidP="00577BC6">
      <w:pPr>
        <w:spacing w:after="40"/>
        <w:rPr>
          <w:b/>
          <w:bCs/>
          <w:sz w:val="22"/>
          <w:szCs w:val="22"/>
        </w:rPr>
      </w:pPr>
      <w:r w:rsidRPr="00BA1F65">
        <w:rPr>
          <w:b/>
          <w:bCs/>
          <w:sz w:val="22"/>
          <w:szCs w:val="22"/>
        </w:rPr>
        <w:t>im. Stanisława Staszica w Krakowie</w:t>
      </w:r>
    </w:p>
    <w:p w:rsidR="00D665F5" w:rsidRPr="00D91931" w:rsidRDefault="00BA1F65" w:rsidP="00577BC6">
      <w:pPr>
        <w:spacing w:after="40"/>
        <w:rPr>
          <w:b/>
          <w:bCs/>
          <w:sz w:val="22"/>
          <w:szCs w:val="22"/>
        </w:rPr>
      </w:pPr>
      <w:r w:rsidRPr="00BA1F65">
        <w:rPr>
          <w:b/>
          <w:bCs/>
          <w:sz w:val="22"/>
          <w:szCs w:val="22"/>
        </w:rPr>
        <w:t>Dział Zamówień Publicznych</w:t>
      </w:r>
    </w:p>
    <w:p w:rsidR="00D665F5" w:rsidRPr="00BD5546" w:rsidRDefault="00BA1F65" w:rsidP="00D665F5">
      <w:pPr>
        <w:rPr>
          <w:sz w:val="22"/>
          <w:szCs w:val="22"/>
        </w:rPr>
      </w:pPr>
      <w:r w:rsidRPr="00BA1F6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A1F65">
        <w:rPr>
          <w:sz w:val="22"/>
          <w:szCs w:val="22"/>
        </w:rPr>
        <w:t>30</w:t>
      </w:r>
    </w:p>
    <w:p w:rsidR="00D665F5" w:rsidRPr="00BD5546" w:rsidRDefault="00BA1F65" w:rsidP="00D665F5">
      <w:pPr>
        <w:rPr>
          <w:sz w:val="22"/>
          <w:szCs w:val="22"/>
        </w:rPr>
      </w:pPr>
      <w:r w:rsidRPr="00BA1F6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A1F6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1F65" w:rsidRPr="00BA1F65">
        <w:rPr>
          <w:b/>
          <w:sz w:val="22"/>
          <w:szCs w:val="22"/>
        </w:rPr>
        <w:t>DE-dzp.272-46/25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A1F65" w:rsidRPr="00BA1F6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BA1F6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A1F65">
        <w:rPr>
          <w:b/>
          <w:sz w:val="22"/>
          <w:szCs w:val="22"/>
        </w:rPr>
        <w:t>remont pokrycia dachu wraz z remontem instalacji odgromowej paw. C-1 oraz uszczelnieniem koryta od strony południowej w paw. C-2 AGH w Krakowie - DE-dzp.272-46/25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A1F65" w:rsidRPr="00BA1F65">
        <w:rPr>
          <w:sz w:val="22"/>
          <w:szCs w:val="22"/>
        </w:rPr>
        <w:t>21/02/2025</w:t>
      </w:r>
      <w:r w:rsidR="00FF4AB1" w:rsidRPr="00577BC6">
        <w:rPr>
          <w:sz w:val="22"/>
          <w:szCs w:val="22"/>
        </w:rPr>
        <w:t xml:space="preserve"> o godz. </w:t>
      </w:r>
      <w:r w:rsidR="00BA1F65" w:rsidRPr="00BA1F65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A1F65" w:rsidRPr="00493F8C" w:rsidTr="00CC23AC">
        <w:tc>
          <w:tcPr>
            <w:tcW w:w="993" w:type="dxa"/>
            <w:shd w:val="clear" w:color="auto" w:fill="auto"/>
            <w:vAlign w:val="center"/>
          </w:tcPr>
          <w:p w:rsidR="00BA1F65" w:rsidRPr="00490DC0" w:rsidRDefault="00BA1F65" w:rsidP="00CC23AC">
            <w:pPr>
              <w:spacing w:before="120" w:after="120"/>
              <w:jc w:val="center"/>
            </w:pPr>
            <w:r w:rsidRPr="00BA1F65">
              <w:t>1</w:t>
            </w:r>
          </w:p>
        </w:tc>
        <w:tc>
          <w:tcPr>
            <w:tcW w:w="5244" w:type="dxa"/>
            <w:shd w:val="clear" w:color="auto" w:fill="auto"/>
          </w:tcPr>
          <w:p w:rsidR="00BA1F65" w:rsidRPr="00490DC0" w:rsidRDefault="00BA1F65" w:rsidP="00CC23AC">
            <w:pPr>
              <w:spacing w:before="40"/>
            </w:pPr>
            <w:r w:rsidRPr="00BA1F65">
              <w:t>TS DACH Sp. z o.o.</w:t>
            </w:r>
          </w:p>
          <w:p w:rsidR="00BA1F65" w:rsidRPr="00490DC0" w:rsidRDefault="00BA1F65" w:rsidP="00CC23AC">
            <w:r w:rsidRPr="00BA1F65">
              <w:t>ul. Stara Wieś 62</w:t>
            </w:r>
            <w:r w:rsidRPr="00490DC0">
              <w:t xml:space="preserve"> </w:t>
            </w:r>
            <w:r w:rsidRPr="00BA1F65">
              <w:t>62</w:t>
            </w:r>
            <w:r w:rsidRPr="00490DC0">
              <w:t xml:space="preserve"> </w:t>
            </w:r>
          </w:p>
          <w:p w:rsidR="00BA1F65" w:rsidRPr="00490DC0" w:rsidRDefault="00BA1F65" w:rsidP="00CC23AC">
            <w:pPr>
              <w:spacing w:after="40"/>
              <w:jc w:val="both"/>
            </w:pPr>
            <w:r w:rsidRPr="00BA1F65">
              <w:t>32-045</w:t>
            </w:r>
            <w:r w:rsidRPr="00490DC0">
              <w:t xml:space="preserve"> </w:t>
            </w:r>
            <w:r w:rsidRPr="00BA1F65">
              <w:t>Sułoszowa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1F65" w:rsidRPr="00490DC0" w:rsidRDefault="00BA1F65" w:rsidP="00CC23AC">
            <w:pPr>
              <w:spacing w:before="120" w:after="120"/>
              <w:jc w:val="both"/>
            </w:pPr>
            <w:r w:rsidRPr="00BA1F65">
              <w:t>866 024.07 zł</w:t>
            </w:r>
          </w:p>
        </w:tc>
      </w:tr>
      <w:tr w:rsidR="00BA1F65" w:rsidRPr="00493F8C" w:rsidTr="00CC23AC">
        <w:tc>
          <w:tcPr>
            <w:tcW w:w="993" w:type="dxa"/>
            <w:shd w:val="clear" w:color="auto" w:fill="auto"/>
            <w:vAlign w:val="center"/>
          </w:tcPr>
          <w:p w:rsidR="00BA1F65" w:rsidRPr="00490DC0" w:rsidRDefault="00BA1F65" w:rsidP="00CC23AC">
            <w:pPr>
              <w:spacing w:before="120" w:after="120"/>
              <w:jc w:val="center"/>
            </w:pPr>
            <w:r w:rsidRPr="00BA1F65">
              <w:t>2</w:t>
            </w:r>
          </w:p>
        </w:tc>
        <w:tc>
          <w:tcPr>
            <w:tcW w:w="5244" w:type="dxa"/>
            <w:shd w:val="clear" w:color="auto" w:fill="auto"/>
          </w:tcPr>
          <w:p w:rsidR="00BA1F65" w:rsidRPr="00490DC0" w:rsidRDefault="00BA1F65" w:rsidP="00CC23AC">
            <w:pPr>
              <w:spacing w:before="40"/>
            </w:pPr>
            <w:r w:rsidRPr="00BA1F65">
              <w:t>PSH SPÓŁKA Z OGRANICZONĄ ODPOWIEDZIALNOŚCIĄ</w:t>
            </w:r>
          </w:p>
          <w:p w:rsidR="00BA1F65" w:rsidRPr="00490DC0" w:rsidRDefault="00BA1F65" w:rsidP="00CC23AC">
            <w:r w:rsidRPr="00BA1F65">
              <w:t>Zakopiańska</w:t>
            </w:r>
            <w:r w:rsidRPr="00490DC0">
              <w:t xml:space="preserve"> </w:t>
            </w:r>
            <w:r w:rsidRPr="00BA1F65">
              <w:t>73</w:t>
            </w:r>
            <w:r w:rsidRPr="00490DC0">
              <w:t xml:space="preserve"> </w:t>
            </w:r>
          </w:p>
          <w:p w:rsidR="00BA1F65" w:rsidRPr="00490DC0" w:rsidRDefault="00BA1F65" w:rsidP="00CC23AC">
            <w:pPr>
              <w:spacing w:after="40"/>
              <w:jc w:val="both"/>
            </w:pPr>
            <w:r w:rsidRPr="00BA1F65">
              <w:t>30-418</w:t>
            </w:r>
            <w:r w:rsidRPr="00490DC0">
              <w:t xml:space="preserve"> </w:t>
            </w:r>
            <w:r w:rsidRPr="00BA1F6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1F65" w:rsidRPr="00490DC0" w:rsidRDefault="00BA1F65" w:rsidP="00CC23AC">
            <w:pPr>
              <w:spacing w:before="120" w:after="120"/>
              <w:jc w:val="both"/>
            </w:pPr>
            <w:r w:rsidRPr="00BA1F65">
              <w:t>784 022.91 zł</w:t>
            </w:r>
          </w:p>
        </w:tc>
      </w:tr>
      <w:tr w:rsidR="00BA1F65" w:rsidRPr="00493F8C" w:rsidTr="00CC23AC">
        <w:tc>
          <w:tcPr>
            <w:tcW w:w="993" w:type="dxa"/>
            <w:shd w:val="clear" w:color="auto" w:fill="auto"/>
            <w:vAlign w:val="center"/>
          </w:tcPr>
          <w:p w:rsidR="00BA1F65" w:rsidRPr="00490DC0" w:rsidRDefault="00BA1F65" w:rsidP="00CC23AC">
            <w:pPr>
              <w:spacing w:before="120" w:after="120"/>
              <w:jc w:val="center"/>
            </w:pPr>
            <w:r w:rsidRPr="00BA1F65">
              <w:t>3</w:t>
            </w:r>
          </w:p>
        </w:tc>
        <w:tc>
          <w:tcPr>
            <w:tcW w:w="5244" w:type="dxa"/>
            <w:shd w:val="clear" w:color="auto" w:fill="auto"/>
          </w:tcPr>
          <w:p w:rsidR="00BA1F65" w:rsidRPr="00490DC0" w:rsidRDefault="00BA1F65" w:rsidP="00CC23AC">
            <w:pPr>
              <w:spacing w:before="40"/>
            </w:pPr>
            <w:r w:rsidRPr="00BA1F65">
              <w:t>KTE Spółka z ograniczoną odpowiedzialnością</w:t>
            </w:r>
          </w:p>
          <w:p w:rsidR="00BA1F65" w:rsidRPr="00490DC0" w:rsidRDefault="00BA1F65" w:rsidP="00CC23AC">
            <w:r w:rsidRPr="00BA1F65">
              <w:t>Wybickiego</w:t>
            </w:r>
            <w:r w:rsidRPr="00490DC0">
              <w:t xml:space="preserve"> </w:t>
            </w:r>
            <w:r w:rsidRPr="00BA1F65">
              <w:t>1/5</w:t>
            </w:r>
            <w:r w:rsidRPr="00490DC0">
              <w:t xml:space="preserve"> </w:t>
            </w:r>
          </w:p>
          <w:p w:rsidR="00BA1F65" w:rsidRPr="00490DC0" w:rsidRDefault="00BA1F65" w:rsidP="00CC23AC">
            <w:pPr>
              <w:spacing w:after="40"/>
              <w:jc w:val="both"/>
            </w:pPr>
            <w:r w:rsidRPr="00BA1F65">
              <w:t>31-261</w:t>
            </w:r>
            <w:r w:rsidRPr="00490DC0">
              <w:t xml:space="preserve"> </w:t>
            </w:r>
            <w:r w:rsidRPr="00BA1F6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1F65" w:rsidRPr="00490DC0" w:rsidRDefault="00BA1F65" w:rsidP="00CC23AC">
            <w:pPr>
              <w:spacing w:before="120" w:after="120"/>
              <w:jc w:val="both"/>
            </w:pPr>
            <w:r w:rsidRPr="00BA1F65">
              <w:t>740 000.00 zł</w:t>
            </w:r>
          </w:p>
        </w:tc>
      </w:tr>
      <w:tr w:rsidR="00BA1F65" w:rsidRPr="00493F8C" w:rsidTr="00CC23AC">
        <w:tc>
          <w:tcPr>
            <w:tcW w:w="993" w:type="dxa"/>
            <w:shd w:val="clear" w:color="auto" w:fill="auto"/>
            <w:vAlign w:val="center"/>
          </w:tcPr>
          <w:p w:rsidR="00BA1F65" w:rsidRPr="00490DC0" w:rsidRDefault="00BA1F65" w:rsidP="00CC23AC">
            <w:pPr>
              <w:spacing w:before="120" w:after="120"/>
              <w:jc w:val="center"/>
            </w:pPr>
            <w:r w:rsidRPr="00BA1F65">
              <w:t>4</w:t>
            </w:r>
          </w:p>
        </w:tc>
        <w:tc>
          <w:tcPr>
            <w:tcW w:w="5244" w:type="dxa"/>
            <w:shd w:val="clear" w:color="auto" w:fill="auto"/>
          </w:tcPr>
          <w:p w:rsidR="00BA1F65" w:rsidRPr="00490DC0" w:rsidRDefault="00BA1F65" w:rsidP="00CC23AC">
            <w:pPr>
              <w:spacing w:before="40"/>
            </w:pPr>
            <w:r w:rsidRPr="00BA1F65">
              <w:t>Genner sp. z o.o.</w:t>
            </w:r>
          </w:p>
          <w:p w:rsidR="00BA1F65" w:rsidRPr="00490DC0" w:rsidRDefault="00BA1F65" w:rsidP="00CC23AC">
            <w:r w:rsidRPr="00BA1F65">
              <w:t>ul. Grudniowa</w:t>
            </w:r>
            <w:r w:rsidRPr="00490DC0">
              <w:t xml:space="preserve"> </w:t>
            </w:r>
            <w:r w:rsidRPr="00BA1F65">
              <w:t>44</w:t>
            </w:r>
            <w:r w:rsidRPr="00490DC0">
              <w:t xml:space="preserve"> </w:t>
            </w:r>
          </w:p>
          <w:p w:rsidR="00BA1F65" w:rsidRPr="00490DC0" w:rsidRDefault="00BA1F65" w:rsidP="00CC23AC">
            <w:pPr>
              <w:spacing w:after="40"/>
              <w:jc w:val="both"/>
            </w:pPr>
            <w:r w:rsidRPr="00BA1F65">
              <w:t>26-600</w:t>
            </w:r>
            <w:r w:rsidRPr="00490DC0">
              <w:t xml:space="preserve"> </w:t>
            </w:r>
            <w:r w:rsidRPr="00BA1F65">
              <w:t>Radom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1F65" w:rsidRPr="00490DC0" w:rsidRDefault="00BA1F65" w:rsidP="00CC23AC">
            <w:pPr>
              <w:spacing w:before="120" w:after="120"/>
              <w:jc w:val="both"/>
            </w:pPr>
            <w:r w:rsidRPr="00BA1F65">
              <w:t>510 523.80 zł</w:t>
            </w:r>
          </w:p>
        </w:tc>
      </w:tr>
      <w:tr w:rsidR="00BA1F65" w:rsidRPr="00493F8C" w:rsidTr="00CC23AC">
        <w:tc>
          <w:tcPr>
            <w:tcW w:w="993" w:type="dxa"/>
            <w:shd w:val="clear" w:color="auto" w:fill="auto"/>
            <w:vAlign w:val="center"/>
          </w:tcPr>
          <w:p w:rsidR="00BA1F65" w:rsidRPr="00490DC0" w:rsidRDefault="00BA1F65" w:rsidP="00CC23AC">
            <w:pPr>
              <w:spacing w:before="120" w:after="120"/>
              <w:jc w:val="center"/>
            </w:pPr>
            <w:r w:rsidRPr="00BA1F65">
              <w:t>5</w:t>
            </w:r>
          </w:p>
        </w:tc>
        <w:tc>
          <w:tcPr>
            <w:tcW w:w="5244" w:type="dxa"/>
            <w:shd w:val="clear" w:color="auto" w:fill="auto"/>
          </w:tcPr>
          <w:p w:rsidR="00BA1F65" w:rsidRPr="00490DC0" w:rsidRDefault="00BA1F65" w:rsidP="00CC23AC">
            <w:pPr>
              <w:spacing w:before="40"/>
            </w:pPr>
            <w:r w:rsidRPr="00BA1F65">
              <w:t>Eurobau sp. z o. o</w:t>
            </w:r>
          </w:p>
          <w:p w:rsidR="00BA1F65" w:rsidRPr="00490DC0" w:rsidRDefault="00BA1F65" w:rsidP="00CC23AC">
            <w:r w:rsidRPr="00BA1F65">
              <w:t>Kolna</w:t>
            </w:r>
            <w:r w:rsidRPr="00490DC0">
              <w:t xml:space="preserve"> </w:t>
            </w:r>
            <w:r w:rsidRPr="00BA1F65">
              <w:t>12b</w:t>
            </w:r>
            <w:r w:rsidRPr="00490DC0">
              <w:t xml:space="preserve"> </w:t>
            </w:r>
          </w:p>
          <w:p w:rsidR="00BA1F65" w:rsidRPr="00490DC0" w:rsidRDefault="00BA1F65" w:rsidP="00CC23AC">
            <w:pPr>
              <w:spacing w:after="40"/>
              <w:jc w:val="both"/>
            </w:pPr>
            <w:r w:rsidRPr="00BA1F65">
              <w:t>30-381</w:t>
            </w:r>
            <w:r w:rsidRPr="00490DC0">
              <w:t xml:space="preserve"> </w:t>
            </w:r>
            <w:r w:rsidRPr="00BA1F6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BA1F65" w:rsidRPr="00490DC0" w:rsidRDefault="00BA1F65" w:rsidP="00CC23AC">
            <w:pPr>
              <w:spacing w:before="120" w:after="120"/>
              <w:jc w:val="both"/>
            </w:pPr>
            <w:r w:rsidRPr="00BA1F65">
              <w:t>871 106.91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7875DD" w:rsidRDefault="007875DD">
      <w:r>
        <w:separator/>
      </w:r>
    </w:p>
  </w:endnote>
  <w:endnote w:type="continuationSeparator" w:id="0">
    <w:p w:rsidR="007875DD" w:rsidRDefault="00787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7875DD" w:rsidRDefault="007875DD">
      <w:r>
        <w:separator/>
      </w:r>
    </w:p>
  </w:footnote>
  <w:footnote w:type="continuationSeparator" w:id="0">
    <w:p w:rsidR="007875DD" w:rsidRDefault="00787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A1F65" w:rsidRDefault="00BA1F6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A1F65" w:rsidRDefault="00BA1F6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A1F65" w:rsidRDefault="00BA1F6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75DD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875DD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BA1F65"/>
    <w:rsid w:val="00C236D3"/>
    <w:rsid w:val="00C659E2"/>
    <w:rsid w:val="00CB0802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B59C7CBE-F39C-4BA5-B360-15E8F0835F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181</Words>
  <Characters>1090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2025-02-21T12:01:00Z</dcterms:created>
  <dcterms:modified xsi:type="dcterms:W3CDTF">2025-02-21T12:01:00Z</dcterms:modified>
</cp:coreProperties>
</file>