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61ACD" w14:textId="77777777" w:rsidR="008E5161" w:rsidRDefault="008E5161" w:rsidP="008E5161">
      <w:pPr>
        <w:jc w:val="right"/>
        <w:rPr>
          <w:rFonts w:ascii="Verdana" w:hAnsi="Verdana"/>
        </w:rPr>
      </w:pPr>
      <w:r>
        <w:rPr>
          <w:rFonts w:ascii="Verdana" w:hAnsi="Verdana"/>
        </w:rPr>
        <w:t>Kraków dnia: 2025-02-18</w:t>
      </w:r>
    </w:p>
    <w:p w14:paraId="247EFB79" w14:textId="77777777" w:rsidR="008E5161" w:rsidRDefault="008E5161" w:rsidP="008E5161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Akademia Górniczo - Hutnicza</w:t>
      </w:r>
    </w:p>
    <w:p w14:paraId="368211FF" w14:textId="77777777" w:rsidR="008E5161" w:rsidRDefault="008E5161" w:rsidP="008E5161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im. Stanisława Staszica w Krakowie</w:t>
      </w:r>
    </w:p>
    <w:p w14:paraId="36F93097" w14:textId="77777777" w:rsidR="008E5161" w:rsidRDefault="008E5161" w:rsidP="008E5161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Dział Zamówień Publicznych</w:t>
      </w:r>
    </w:p>
    <w:p w14:paraId="10C9D93D" w14:textId="77777777" w:rsidR="008E5161" w:rsidRDefault="008E5161" w:rsidP="008E5161">
      <w:pPr>
        <w:rPr>
          <w:rFonts w:ascii="Verdana" w:hAnsi="Verdana"/>
        </w:rPr>
      </w:pPr>
      <w:r>
        <w:rPr>
          <w:rFonts w:ascii="Verdana" w:hAnsi="Verdana"/>
        </w:rPr>
        <w:t>Al. Mickiewicza 30</w:t>
      </w:r>
    </w:p>
    <w:p w14:paraId="2A9FBE78" w14:textId="77777777" w:rsidR="008E5161" w:rsidRDefault="008E5161" w:rsidP="008E5161">
      <w:pPr>
        <w:rPr>
          <w:rFonts w:ascii="Verdana" w:hAnsi="Verdana"/>
        </w:rPr>
      </w:pPr>
      <w:r>
        <w:rPr>
          <w:rFonts w:ascii="Verdana" w:hAnsi="Verdana"/>
        </w:rPr>
        <w:t>30-059 Kraków</w:t>
      </w:r>
    </w:p>
    <w:p w14:paraId="4D5ADC1B" w14:textId="77777777" w:rsidR="008E5161" w:rsidRDefault="008E5161" w:rsidP="008E5161">
      <w:pPr>
        <w:pStyle w:val="Nagwek"/>
        <w:tabs>
          <w:tab w:val="clear" w:pos="4536"/>
        </w:tabs>
        <w:rPr>
          <w:rFonts w:ascii="Verdana" w:hAnsi="Verdana"/>
        </w:rPr>
      </w:pPr>
      <w:r>
        <w:rPr>
          <w:rFonts w:ascii="Verdana" w:hAnsi="Verdana"/>
        </w:rPr>
        <w:t>Pismo:</w:t>
      </w:r>
      <w:r>
        <w:rPr>
          <w:rFonts w:ascii="Verdana" w:hAnsi="Verdana"/>
          <w:bCs/>
        </w:rPr>
        <w:t xml:space="preserve"> DE-dzp.272-46/25</w:t>
      </w:r>
      <w:r>
        <w:rPr>
          <w:rFonts w:ascii="Verdana" w:hAnsi="Verdana"/>
        </w:rPr>
        <w:tab/>
        <w:t xml:space="preserve"> </w:t>
      </w:r>
    </w:p>
    <w:p w14:paraId="31BAE1D5" w14:textId="77777777" w:rsidR="008E5161" w:rsidRDefault="008E5161" w:rsidP="008E5161">
      <w:pPr>
        <w:pStyle w:val="Nagwek"/>
        <w:tabs>
          <w:tab w:val="left" w:pos="708"/>
        </w:tabs>
        <w:rPr>
          <w:rFonts w:ascii="Verdana" w:hAnsi="Verdana"/>
        </w:rPr>
      </w:pPr>
    </w:p>
    <w:p w14:paraId="6976830A" w14:textId="77777777" w:rsidR="008E5161" w:rsidRDefault="008E5161" w:rsidP="008E516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>
        <w:rPr>
          <w:rFonts w:ascii="Verdana" w:hAnsi="Verdana"/>
          <w:b/>
        </w:rPr>
        <w:t>WYKONAWCY</w:t>
      </w:r>
    </w:p>
    <w:p w14:paraId="028E0E99" w14:textId="77777777" w:rsidR="008E5161" w:rsidRDefault="008E5161" w:rsidP="008E516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>
        <w:rPr>
          <w:rFonts w:ascii="Verdana" w:hAnsi="Verdana"/>
        </w:rPr>
        <w:t>ubiegający się o zamówienie publiczne</w:t>
      </w:r>
    </w:p>
    <w:p w14:paraId="1ED2AFA4" w14:textId="77777777" w:rsidR="008E5161" w:rsidRDefault="008E5161" w:rsidP="008E5161">
      <w:pPr>
        <w:pStyle w:val="Nagwek"/>
        <w:tabs>
          <w:tab w:val="clear" w:pos="4536"/>
        </w:tabs>
        <w:rPr>
          <w:rFonts w:ascii="Verdana" w:hAnsi="Verdana"/>
        </w:rPr>
      </w:pPr>
    </w:p>
    <w:p w14:paraId="13A8F8EE" w14:textId="77777777" w:rsidR="008E5161" w:rsidRDefault="008E5161" w:rsidP="008E5161">
      <w:pPr>
        <w:pStyle w:val="Nagwek1"/>
        <w:spacing w:before="0" w:after="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WYJAŚNIENIA TREŚCI SWZ </w:t>
      </w:r>
    </w:p>
    <w:p w14:paraId="54627E7A" w14:textId="77777777" w:rsidR="008E5161" w:rsidRDefault="008E5161" w:rsidP="008E5161"/>
    <w:p w14:paraId="619AFB1D" w14:textId="77777777" w:rsidR="008E5161" w:rsidRDefault="008E5161" w:rsidP="008E516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pn.</w:t>
      </w:r>
      <w:r>
        <w:rPr>
          <w:rFonts w:ascii="Verdana" w:hAnsi="Verdana"/>
          <w:b/>
        </w:rPr>
        <w:t>: „</w:t>
      </w:r>
      <w:r>
        <w:rPr>
          <w:rFonts w:ascii="Verdana" w:hAnsi="Verdana"/>
          <w:b/>
          <w:bCs/>
        </w:rPr>
        <w:t>Remont pokrycia dachu wraz z remontem instalacji odgromowej paw. C-1 oraz uszczelnieniem koryta od strony południowej w paw. C-2 AGH w Krakowie - DE-dzp.272-46/25"</w:t>
      </w:r>
      <w:r>
        <w:rPr>
          <w:rFonts w:ascii="Verdana" w:hAnsi="Verdana"/>
          <w:b/>
        </w:rPr>
        <w:t>.</w:t>
      </w:r>
    </w:p>
    <w:p w14:paraId="11A07DDA" w14:textId="77777777" w:rsidR="008E5161" w:rsidRDefault="008E5161" w:rsidP="008E5161">
      <w:pPr>
        <w:ind w:left="30" w:right="-72"/>
        <w:jc w:val="both"/>
        <w:rPr>
          <w:rFonts w:ascii="Verdana" w:hAnsi="Verdana"/>
        </w:rPr>
      </w:pPr>
    </w:p>
    <w:p w14:paraId="5508C067" w14:textId="77777777" w:rsidR="008E5161" w:rsidRDefault="008E5161" w:rsidP="008E5161">
      <w:pPr>
        <w:ind w:left="30" w:right="-72"/>
        <w:jc w:val="both"/>
        <w:rPr>
          <w:rFonts w:ascii="Verdana" w:hAnsi="Verdana"/>
          <w:b/>
          <w:bCs/>
        </w:rPr>
      </w:pPr>
      <w:r>
        <w:rPr>
          <w:rFonts w:ascii="Verdana" w:hAnsi="Verdana"/>
        </w:rPr>
        <w:t>Zamawiający, działając na podstawie art. 284 ust. 6 ustawy z dnia 11 września 2019 r. Prawo zamówień publicznych (Dz.U.2024.1320), udostępnia poniżej treść zapytań do Specyfikacji Warunków Zamówienia (</w:t>
      </w:r>
      <w:r>
        <w:rPr>
          <w:rFonts w:ascii="Verdana" w:hAnsi="Verdana"/>
          <w:lang w:eastAsia="ar-SA"/>
        </w:rPr>
        <w:t>zwanej dalej</w:t>
      </w:r>
      <w:r>
        <w:rPr>
          <w:rFonts w:ascii="Verdana" w:hAnsi="Verdana"/>
          <w:b/>
          <w:lang w:eastAsia="ar-SA"/>
        </w:rPr>
        <w:t xml:space="preserve"> </w:t>
      </w:r>
      <w:r>
        <w:rPr>
          <w:rFonts w:ascii="Verdana" w:hAnsi="Verdana"/>
          <w:bCs/>
          <w:lang w:eastAsia="ar-SA"/>
        </w:rPr>
        <w:t xml:space="preserve">”SWZ”) </w:t>
      </w:r>
      <w:r>
        <w:rPr>
          <w:rFonts w:ascii="Verdana" w:hAnsi="Verdana"/>
        </w:rPr>
        <w:t>wraz z wyjaśnieniami</w:t>
      </w:r>
      <w:r>
        <w:rPr>
          <w:rFonts w:ascii="Verdana" w:hAnsi="Verdana"/>
          <w:bCs/>
          <w:lang w:eastAsia="ar-SA"/>
        </w:rPr>
        <w:t>:</w:t>
      </w:r>
      <w:r>
        <w:rPr>
          <w:rFonts w:ascii="Verdana" w:hAnsi="Verdana"/>
          <w:b/>
          <w:bCs/>
        </w:rPr>
        <w:t xml:space="preserve"> </w:t>
      </w:r>
    </w:p>
    <w:p w14:paraId="4BCA0FB3" w14:textId="77777777" w:rsidR="008E5161" w:rsidRDefault="008E5161" w:rsidP="008E5161">
      <w:pPr>
        <w:ind w:left="30" w:right="-72"/>
        <w:jc w:val="both"/>
        <w:rPr>
          <w:rFonts w:ascii="Verdana" w:hAnsi="Verdana"/>
          <w:b/>
          <w:bCs/>
        </w:rPr>
      </w:pPr>
    </w:p>
    <w:p w14:paraId="21C92F87" w14:textId="77777777" w:rsidR="008E5161" w:rsidRDefault="008E5161" w:rsidP="008E5161">
      <w:pPr>
        <w:ind w:left="30" w:right="-72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Treść zapytań i odpowiedzi brzmi następująco:  </w:t>
      </w:r>
    </w:p>
    <w:p w14:paraId="3E311E4B" w14:textId="77777777" w:rsidR="008E5161" w:rsidRDefault="008E5161" w:rsidP="008E5161">
      <w:pPr>
        <w:ind w:left="30" w:right="-72"/>
        <w:jc w:val="both"/>
        <w:rPr>
          <w:rFonts w:ascii="Verdana" w:hAnsi="Verdana"/>
          <w:b/>
          <w:bCs/>
        </w:rPr>
      </w:pPr>
    </w:p>
    <w:p w14:paraId="7D63EB53" w14:textId="43813A1F" w:rsidR="008E5161" w:rsidRDefault="008E5161" w:rsidP="008E5161">
      <w:pPr>
        <w:suppressAutoHyphens/>
        <w:ind w:right="-2"/>
        <w:jc w:val="both"/>
        <w:rPr>
          <w:rFonts w:ascii="Verdana" w:hAnsi="Verdana"/>
          <w:lang w:eastAsia="ar-SA"/>
        </w:rPr>
      </w:pPr>
      <w:r>
        <w:rPr>
          <w:rFonts w:ascii="Verdana" w:hAnsi="Verdana"/>
          <w:lang w:eastAsia="ar-SA"/>
        </w:rPr>
        <w:t xml:space="preserve">Pyt 1.: Jednym z zakresów robót do wykonania jest: </w:t>
      </w:r>
      <w:r>
        <w:rPr>
          <w:rFonts w:ascii="Verdana" w:hAnsi="Verdana"/>
          <w:lang w:eastAsia="ar-SA"/>
        </w:rPr>
        <w:sym w:font="Symbol" w:char="F0BE"/>
      </w:r>
      <w:r>
        <w:rPr>
          <w:rFonts w:ascii="Verdana" w:hAnsi="Verdana"/>
          <w:lang w:eastAsia="ar-SA"/>
        </w:rPr>
        <w:t xml:space="preserve"> wykonanie robót w budynku wynikających z zaleceń opinii kominiarskich; Gdzie można zapoznać się z opinią lub proszę podać jakiego typu roboty są do wykonania.</w:t>
      </w:r>
    </w:p>
    <w:p w14:paraId="7D47C550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b/>
          <w:bCs/>
          <w:lang w:eastAsia="ar-SA"/>
        </w:rPr>
      </w:pPr>
    </w:p>
    <w:p w14:paraId="45697923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b/>
          <w:bCs/>
          <w:lang w:eastAsia="ar-SA"/>
        </w:rPr>
      </w:pPr>
      <w:r>
        <w:rPr>
          <w:rFonts w:ascii="Verdana" w:hAnsi="Verdana"/>
          <w:b/>
          <w:bCs/>
          <w:lang w:eastAsia="ar-SA"/>
        </w:rPr>
        <w:t xml:space="preserve">Odp.: </w:t>
      </w:r>
      <w:r>
        <w:rPr>
          <w:rFonts w:ascii="Verdana" w:hAnsi="Verdana"/>
          <w:b/>
          <w:bCs/>
          <w:i/>
          <w:iCs/>
          <w:lang w:eastAsia="ar-SA"/>
        </w:rPr>
        <w:t>Zamawiający informuje, że zakres prac wynikających z zaleceń opinii kominiarskich jest poza zakresem niniejszego postępowania. Prace wynikające z opinii zostały przez Zamawiające wykonane w roku 2024. Zakres prac dotyczący remontu kominów został szczegółowo opisany w dokumentacji.</w:t>
      </w:r>
    </w:p>
    <w:p w14:paraId="7A58FCEB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b/>
          <w:bCs/>
          <w:lang w:eastAsia="ar-SA"/>
        </w:rPr>
      </w:pPr>
    </w:p>
    <w:p w14:paraId="42EBAEF8" w14:textId="352A1FAA" w:rsidR="008E5161" w:rsidRDefault="008E5161" w:rsidP="008E5161">
      <w:pPr>
        <w:suppressAutoHyphens/>
        <w:ind w:right="-2"/>
        <w:jc w:val="both"/>
        <w:rPr>
          <w:rFonts w:ascii="Verdana" w:hAnsi="Verdana"/>
          <w:lang w:eastAsia="ar-SA"/>
        </w:rPr>
      </w:pPr>
      <w:r>
        <w:rPr>
          <w:rFonts w:ascii="Verdana" w:hAnsi="Verdana"/>
          <w:lang w:eastAsia="ar-SA"/>
        </w:rPr>
        <w:t>Pyt 2.: Czy projekt instalacji odgromowej zakłada wykorzystanie istniejących elementów instalacji odgromowej po zdemontowaniu do ponownego montażu chodzi głównie o maszty i iglice oraz wzwody pionowe i poziome. Wykonanie nowej instalacji odgromowej posiłkując się zdemontowanymi elementami o pełnej/ kompletnej wartości technicznej?</w:t>
      </w:r>
    </w:p>
    <w:p w14:paraId="66A433A3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b/>
          <w:bCs/>
          <w:lang w:eastAsia="ar-SA"/>
        </w:rPr>
      </w:pPr>
    </w:p>
    <w:p w14:paraId="445DE25C" w14:textId="7F852B5C" w:rsidR="008E5161" w:rsidRDefault="008E5161" w:rsidP="008E5161">
      <w:pPr>
        <w:suppressAutoHyphens/>
        <w:ind w:right="-2"/>
        <w:jc w:val="both"/>
        <w:rPr>
          <w:rFonts w:ascii="Verdana" w:hAnsi="Verdana"/>
          <w:b/>
          <w:bCs/>
          <w:lang w:eastAsia="ar-SA"/>
        </w:rPr>
      </w:pPr>
      <w:r>
        <w:rPr>
          <w:rFonts w:ascii="Verdana" w:hAnsi="Verdana"/>
          <w:b/>
          <w:bCs/>
          <w:lang w:eastAsia="ar-SA"/>
        </w:rPr>
        <w:t xml:space="preserve">Odp.: </w:t>
      </w:r>
      <w:r>
        <w:rPr>
          <w:rFonts w:ascii="Verdana" w:hAnsi="Verdana"/>
          <w:b/>
          <w:bCs/>
          <w:i/>
          <w:iCs/>
          <w:lang w:eastAsia="ar-SA"/>
        </w:rPr>
        <w:t>Instalację odgromową należy wykonać zgodnie z projektem</w:t>
      </w:r>
      <w:r w:rsidR="00F47A4F">
        <w:rPr>
          <w:rFonts w:ascii="Verdana" w:hAnsi="Verdana"/>
          <w:b/>
          <w:bCs/>
          <w:i/>
          <w:iCs/>
          <w:lang w:eastAsia="ar-SA"/>
        </w:rPr>
        <w:t>,</w:t>
      </w:r>
      <w:r>
        <w:rPr>
          <w:rFonts w:ascii="Verdana" w:hAnsi="Verdana"/>
          <w:b/>
          <w:bCs/>
          <w:i/>
          <w:iCs/>
          <w:lang w:eastAsia="ar-SA"/>
        </w:rPr>
        <w:t xml:space="preserve"> przepisami obecnie obowiązującymi oraz normami. Zamawiający nie dopuszcza możliwości wykorzystania istniejącej instalacji odgromowej. Jednocześnie Zamawiający informuje, że zdemontowane elementy instalacji odgromowej są jego własnością i zgodnie z zapisami SWZ Wykonawca jest zobowiązany do przekazania wskazanych materiałów jak m.in. aparatów, urządzeń i elementów systemu elektroenergetycznego oraz pozostałych materiałów do utylizacji zgodnie z wytycznymi Działu Elektrycznego, a w przypadku ww. materiałów nadających się do dalszego wykorzystania, przekazanie i złożenie ich w miejsce wskazane przez Inwestora na terenie kampusu AGH.</w:t>
      </w:r>
    </w:p>
    <w:p w14:paraId="60C1BDB5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b/>
          <w:bCs/>
          <w:lang w:eastAsia="ar-SA"/>
        </w:rPr>
      </w:pPr>
    </w:p>
    <w:p w14:paraId="0397C43D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lang w:eastAsia="ar-SA"/>
        </w:rPr>
      </w:pPr>
      <w:r>
        <w:rPr>
          <w:rFonts w:ascii="Verdana" w:hAnsi="Verdana"/>
          <w:lang w:eastAsia="ar-SA"/>
        </w:rPr>
        <w:t>Pyt 3.: Czy jest możliwy dojazd zwyżki celem prawidłowego montażu balustrady, czy obróbek blacharskich</w:t>
      </w:r>
    </w:p>
    <w:p w14:paraId="705018D2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lang w:eastAsia="ar-SA"/>
        </w:rPr>
      </w:pPr>
      <w:r>
        <w:rPr>
          <w:rFonts w:ascii="Verdana" w:hAnsi="Verdana"/>
          <w:b/>
          <w:bCs/>
          <w:lang w:eastAsia="ar-SA"/>
        </w:rPr>
        <w:t xml:space="preserve">Odp.: </w:t>
      </w:r>
      <w:r>
        <w:rPr>
          <w:rFonts w:ascii="Verdana" w:hAnsi="Verdana"/>
          <w:b/>
          <w:bCs/>
          <w:i/>
          <w:iCs/>
          <w:lang w:eastAsia="ar-SA"/>
        </w:rPr>
        <w:t>Zamawiający informuję, że ze względu na istniejący teren zielony i nasadzenia wokół budynku wjazd zwyżką będzie możliwy w ograniczonym zakresie.</w:t>
      </w:r>
    </w:p>
    <w:p w14:paraId="4BD52720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b/>
          <w:bCs/>
          <w:lang w:eastAsia="ar-SA"/>
        </w:rPr>
      </w:pPr>
    </w:p>
    <w:p w14:paraId="4B4AD3C3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lang w:eastAsia="ar-SA"/>
        </w:rPr>
      </w:pPr>
      <w:r>
        <w:rPr>
          <w:rFonts w:ascii="Verdana" w:hAnsi="Verdana"/>
          <w:lang w:eastAsia="ar-SA"/>
        </w:rPr>
        <w:lastRenderedPageBreak/>
        <w:t xml:space="preserve">Pyt 4.: Zniesienie gruzu, czy istnieje możliwość montażu zsypów, czy raczej będzie przewidziane ręczne zniesienie gruzu </w:t>
      </w:r>
    </w:p>
    <w:p w14:paraId="10AAB137" w14:textId="77777777" w:rsidR="008E5161" w:rsidRDefault="008E5161" w:rsidP="008E5161">
      <w:pPr>
        <w:pStyle w:val="Akapitzlist"/>
        <w:suppressAutoHyphens/>
        <w:ind w:left="0" w:right="-2"/>
        <w:jc w:val="both"/>
        <w:rPr>
          <w:rFonts w:ascii="Verdana" w:hAnsi="Verdana"/>
          <w:b/>
          <w:bCs/>
          <w:lang w:eastAsia="ar-SA"/>
        </w:rPr>
      </w:pPr>
    </w:p>
    <w:p w14:paraId="7F5D487E" w14:textId="77777777" w:rsidR="008E5161" w:rsidRDefault="008E5161" w:rsidP="008E5161">
      <w:pPr>
        <w:pStyle w:val="Akapitzlist"/>
        <w:suppressAutoHyphens/>
        <w:ind w:left="0" w:right="-2"/>
        <w:jc w:val="both"/>
        <w:rPr>
          <w:rFonts w:ascii="Verdana" w:hAnsi="Verdana"/>
          <w:lang w:eastAsia="ar-SA"/>
        </w:rPr>
      </w:pPr>
      <w:r>
        <w:rPr>
          <w:rFonts w:ascii="Verdana" w:hAnsi="Verdana"/>
          <w:b/>
          <w:bCs/>
          <w:lang w:eastAsia="ar-SA"/>
        </w:rPr>
        <w:t xml:space="preserve">Odp.: </w:t>
      </w:r>
      <w:r>
        <w:rPr>
          <w:rFonts w:ascii="Verdana" w:hAnsi="Verdana"/>
          <w:b/>
          <w:bCs/>
          <w:i/>
          <w:iCs/>
          <w:lang w:eastAsia="ar-SA"/>
        </w:rPr>
        <w:t>Zamawiający informuje, że istnieje możliwość montażu zsypów w celu utylizacji gruzu z miejsca budowy.</w:t>
      </w:r>
    </w:p>
    <w:p w14:paraId="38B30ED9" w14:textId="77777777" w:rsidR="008E5161" w:rsidRDefault="008E5161" w:rsidP="008E5161">
      <w:pPr>
        <w:pStyle w:val="Akapitzlist"/>
        <w:suppressAutoHyphens/>
        <w:ind w:right="-2"/>
        <w:jc w:val="both"/>
        <w:rPr>
          <w:rFonts w:ascii="Verdana" w:hAnsi="Verdana"/>
          <w:lang w:eastAsia="ar-SA"/>
        </w:rPr>
      </w:pPr>
    </w:p>
    <w:p w14:paraId="484D6516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lang w:eastAsia="ar-SA"/>
        </w:rPr>
      </w:pPr>
      <w:r>
        <w:rPr>
          <w:rFonts w:ascii="Verdana" w:hAnsi="Verdana"/>
          <w:lang w:eastAsia="ar-SA"/>
        </w:rPr>
        <w:t xml:space="preserve">Pyt 5.: Pod płytkami tarasowymi znajduje się termoizolacja XPS, czy jest ona do odtworzenia, czy mamy zastosować nowy materiał? </w:t>
      </w:r>
    </w:p>
    <w:p w14:paraId="5C2BD70E" w14:textId="77777777" w:rsidR="008E5161" w:rsidRDefault="008E5161" w:rsidP="008E5161">
      <w:pPr>
        <w:pStyle w:val="Akapitzlist"/>
        <w:suppressAutoHyphens/>
        <w:ind w:left="0" w:right="-2"/>
        <w:jc w:val="both"/>
        <w:rPr>
          <w:rFonts w:ascii="Verdana" w:hAnsi="Verdana"/>
          <w:b/>
          <w:bCs/>
          <w:lang w:eastAsia="ar-SA"/>
        </w:rPr>
      </w:pPr>
    </w:p>
    <w:p w14:paraId="18E61AAA" w14:textId="5827877A" w:rsidR="008E5161" w:rsidRDefault="008E5161" w:rsidP="008E5161">
      <w:pPr>
        <w:pStyle w:val="Akapitzlist"/>
        <w:suppressAutoHyphens/>
        <w:ind w:left="0" w:right="-2"/>
        <w:jc w:val="both"/>
        <w:rPr>
          <w:rFonts w:ascii="Verdana" w:hAnsi="Verdana"/>
          <w:b/>
          <w:bCs/>
          <w:lang w:eastAsia="ar-SA"/>
        </w:rPr>
      </w:pPr>
      <w:r>
        <w:rPr>
          <w:rFonts w:ascii="Verdana" w:hAnsi="Verdana"/>
          <w:b/>
          <w:bCs/>
          <w:lang w:eastAsia="ar-SA"/>
        </w:rPr>
        <w:t xml:space="preserve">Odp.: </w:t>
      </w:r>
      <w:r w:rsidR="00F47A4F" w:rsidRPr="00F47A4F">
        <w:rPr>
          <w:rFonts w:ascii="Verdana" w:hAnsi="Verdana"/>
          <w:b/>
          <w:bCs/>
          <w:i/>
          <w:iCs/>
          <w:lang w:eastAsia="ar-SA"/>
        </w:rPr>
        <w:t>Zamawiający informuje, że zgodnie z dokumentacją projektową m.in. opracowanie rysunkowe detali, należy odtworzyć termoizolację dachu z</w:t>
      </w:r>
      <w:r w:rsidR="00F47A4F">
        <w:rPr>
          <w:rFonts w:ascii="Verdana" w:hAnsi="Verdana"/>
          <w:b/>
          <w:bCs/>
          <w:i/>
          <w:iCs/>
          <w:lang w:eastAsia="ar-SA"/>
        </w:rPr>
        <w:t> </w:t>
      </w:r>
      <w:r w:rsidR="00F47A4F" w:rsidRPr="00F47A4F">
        <w:rPr>
          <w:rFonts w:ascii="Verdana" w:hAnsi="Verdana"/>
          <w:b/>
          <w:bCs/>
          <w:i/>
          <w:iCs/>
          <w:lang w:eastAsia="ar-SA"/>
        </w:rPr>
        <w:t>zastosowaniem nowych materiałów</w:t>
      </w:r>
      <w:r>
        <w:rPr>
          <w:rFonts w:ascii="Verdana" w:hAnsi="Verdana"/>
          <w:b/>
          <w:bCs/>
          <w:i/>
          <w:iCs/>
          <w:lang w:eastAsia="ar-SA"/>
        </w:rPr>
        <w:t>.</w:t>
      </w:r>
    </w:p>
    <w:p w14:paraId="4E99B8C9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lang w:eastAsia="ar-SA"/>
        </w:rPr>
      </w:pPr>
    </w:p>
    <w:p w14:paraId="7A52C65E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lang w:eastAsia="ar-SA"/>
        </w:rPr>
      </w:pPr>
      <w:r>
        <w:rPr>
          <w:rFonts w:ascii="Verdana" w:hAnsi="Verdana"/>
          <w:lang w:eastAsia="ar-SA"/>
        </w:rPr>
        <w:t xml:space="preserve">Pyt 6.: Czy można zastosować zamiennie membranę EPDM </w:t>
      </w:r>
      <w:proofErr w:type="spellStart"/>
      <w:r>
        <w:rPr>
          <w:rFonts w:ascii="Verdana" w:hAnsi="Verdana"/>
          <w:lang w:eastAsia="ar-SA"/>
        </w:rPr>
        <w:t>Resitrix</w:t>
      </w:r>
      <w:proofErr w:type="spellEnd"/>
      <w:r>
        <w:rPr>
          <w:rFonts w:ascii="Verdana" w:hAnsi="Verdana"/>
          <w:lang w:eastAsia="ar-SA"/>
        </w:rPr>
        <w:t xml:space="preserve"> SKW 2,3 mm, zamiast 2 x EPDM Firestone 1,14 mm. </w:t>
      </w:r>
    </w:p>
    <w:p w14:paraId="5490EBB3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b/>
          <w:bCs/>
          <w:lang w:eastAsia="ar-SA"/>
        </w:rPr>
      </w:pPr>
    </w:p>
    <w:p w14:paraId="56AF0D10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b/>
          <w:bCs/>
          <w:lang w:eastAsia="ar-SA"/>
        </w:rPr>
      </w:pPr>
      <w:r>
        <w:rPr>
          <w:rFonts w:ascii="Verdana" w:hAnsi="Verdana"/>
          <w:b/>
          <w:bCs/>
          <w:lang w:eastAsia="ar-SA"/>
        </w:rPr>
        <w:t xml:space="preserve">Odp.: </w:t>
      </w:r>
      <w:r>
        <w:rPr>
          <w:rFonts w:ascii="Verdana" w:hAnsi="Verdana"/>
          <w:b/>
          <w:bCs/>
          <w:i/>
          <w:iCs/>
          <w:lang w:eastAsia="ar-SA"/>
        </w:rPr>
        <w:t>Zamawiający informuje, że w ramach realizacji prac Zamawiający dopuszcza zastosowanie materiału o parametrach równoważnych lub nie gorszych niż założono w dokumentacji projektowej.</w:t>
      </w:r>
      <w:r>
        <w:rPr>
          <w:rFonts w:ascii="Verdana" w:hAnsi="Verdana"/>
          <w:b/>
          <w:bCs/>
          <w:lang w:eastAsia="ar-SA"/>
        </w:rPr>
        <w:t xml:space="preserve"> </w:t>
      </w:r>
    </w:p>
    <w:p w14:paraId="14951341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lang w:eastAsia="ar-SA"/>
        </w:rPr>
      </w:pPr>
    </w:p>
    <w:p w14:paraId="3610626E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lang w:eastAsia="ar-SA"/>
        </w:rPr>
      </w:pPr>
      <w:r>
        <w:rPr>
          <w:rFonts w:ascii="Verdana" w:hAnsi="Verdana"/>
          <w:lang w:eastAsia="ar-SA"/>
        </w:rPr>
        <w:t xml:space="preserve">Pyt 7.: Czy spadki w korycie mają być z XPS czy EPS 100? </w:t>
      </w:r>
    </w:p>
    <w:p w14:paraId="2D9CEA2F" w14:textId="77777777" w:rsidR="008E5161" w:rsidRDefault="008E5161" w:rsidP="008E5161">
      <w:pPr>
        <w:pStyle w:val="Akapitzlist"/>
        <w:suppressAutoHyphens/>
        <w:ind w:left="0" w:right="-2"/>
        <w:jc w:val="both"/>
        <w:rPr>
          <w:rFonts w:ascii="Verdana" w:hAnsi="Verdana"/>
          <w:b/>
          <w:bCs/>
          <w:lang w:eastAsia="ar-SA"/>
        </w:rPr>
      </w:pPr>
    </w:p>
    <w:p w14:paraId="77D0C6D7" w14:textId="77777777" w:rsidR="008E5161" w:rsidRDefault="008E5161" w:rsidP="008E5161">
      <w:pPr>
        <w:pStyle w:val="Akapitzlist"/>
        <w:suppressAutoHyphens/>
        <w:ind w:left="0" w:right="-2"/>
        <w:jc w:val="both"/>
        <w:rPr>
          <w:rFonts w:ascii="Verdana" w:hAnsi="Verdana"/>
          <w:b/>
          <w:bCs/>
          <w:lang w:eastAsia="ar-SA"/>
        </w:rPr>
      </w:pPr>
      <w:r>
        <w:rPr>
          <w:rFonts w:ascii="Verdana" w:hAnsi="Verdana"/>
          <w:b/>
          <w:bCs/>
          <w:lang w:eastAsia="ar-SA"/>
        </w:rPr>
        <w:t xml:space="preserve">Odp.: </w:t>
      </w:r>
      <w:r>
        <w:rPr>
          <w:rFonts w:ascii="Verdana" w:hAnsi="Verdana"/>
          <w:b/>
          <w:bCs/>
          <w:i/>
          <w:iCs/>
          <w:lang w:eastAsia="ar-SA"/>
        </w:rPr>
        <w:t>Zamawiający informuje, że do wyrobienia spadku w korytach dachowych należy zastosować XPS (polistyren ekstrudowany).</w:t>
      </w:r>
    </w:p>
    <w:p w14:paraId="1F692809" w14:textId="77777777" w:rsidR="008E5161" w:rsidRDefault="008E5161" w:rsidP="008E5161">
      <w:pPr>
        <w:pStyle w:val="Akapitzlist"/>
        <w:suppressAutoHyphens/>
        <w:ind w:right="-2"/>
        <w:jc w:val="both"/>
        <w:rPr>
          <w:rFonts w:ascii="Verdana" w:hAnsi="Verdana"/>
          <w:lang w:eastAsia="ar-SA"/>
        </w:rPr>
      </w:pPr>
    </w:p>
    <w:p w14:paraId="2031938C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lang w:eastAsia="ar-SA"/>
        </w:rPr>
      </w:pPr>
      <w:r>
        <w:rPr>
          <w:rFonts w:ascii="Verdana" w:hAnsi="Verdana"/>
          <w:lang w:eastAsia="ar-SA"/>
        </w:rPr>
        <w:t>Pyt 8.: Wpusty dachowe mają być podgrzewane, czy jest doprowadzenie prądu?</w:t>
      </w:r>
    </w:p>
    <w:p w14:paraId="28F63721" w14:textId="77777777" w:rsidR="008E5161" w:rsidRDefault="008E5161" w:rsidP="008E5161">
      <w:pPr>
        <w:pStyle w:val="Akapitzlist"/>
        <w:suppressAutoHyphens/>
        <w:ind w:left="0" w:right="-2"/>
        <w:jc w:val="both"/>
        <w:rPr>
          <w:rFonts w:ascii="Verdana" w:hAnsi="Verdana"/>
          <w:b/>
          <w:bCs/>
          <w:lang w:eastAsia="ar-SA"/>
        </w:rPr>
      </w:pPr>
    </w:p>
    <w:p w14:paraId="08ADBB97" w14:textId="77777777" w:rsidR="008E5161" w:rsidRDefault="008E5161" w:rsidP="008E5161">
      <w:pPr>
        <w:pStyle w:val="Akapitzlist"/>
        <w:suppressAutoHyphens/>
        <w:ind w:left="0" w:right="-2"/>
        <w:jc w:val="both"/>
        <w:rPr>
          <w:rFonts w:ascii="Verdana" w:hAnsi="Verdana"/>
          <w:b/>
          <w:bCs/>
          <w:lang w:eastAsia="ar-SA"/>
        </w:rPr>
      </w:pPr>
      <w:r>
        <w:rPr>
          <w:rFonts w:ascii="Verdana" w:hAnsi="Verdana"/>
          <w:b/>
          <w:bCs/>
          <w:lang w:eastAsia="ar-SA"/>
        </w:rPr>
        <w:t xml:space="preserve">Odp.: Zamawiający informuje, że wpusty dachowe posiadają doprowadzenie prądu, należy odtworzyć istniejącą instalacją ogrzewania koryta i wpustów dachowych. </w:t>
      </w:r>
    </w:p>
    <w:p w14:paraId="0C025817" w14:textId="77777777" w:rsidR="008E5161" w:rsidRDefault="008E5161" w:rsidP="008E5161">
      <w:pPr>
        <w:pStyle w:val="Akapitzlist"/>
        <w:suppressAutoHyphens/>
        <w:ind w:left="0" w:right="-2"/>
        <w:jc w:val="both"/>
        <w:rPr>
          <w:rFonts w:ascii="Verdana" w:hAnsi="Verdana"/>
          <w:b/>
          <w:bCs/>
          <w:lang w:eastAsia="ar-SA"/>
        </w:rPr>
      </w:pPr>
    </w:p>
    <w:p w14:paraId="50FA21BA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lang w:eastAsia="ar-SA"/>
        </w:rPr>
      </w:pPr>
      <w:r>
        <w:rPr>
          <w:rFonts w:ascii="Verdana" w:hAnsi="Verdana"/>
          <w:lang w:eastAsia="ar-SA"/>
        </w:rPr>
        <w:t>Pyt 9.: Czy jest potrzeba rozbiórki czapek kominowych. W przypadku demontażu czapek, kominy są również do remontu (widać rozwarstwienia połączeń cegieł na kominach) i należy przewidzieć prace dodatkowe związane z przebudową kominów.</w:t>
      </w:r>
    </w:p>
    <w:p w14:paraId="26ECBF54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b/>
          <w:bCs/>
          <w:lang w:eastAsia="ar-SA"/>
        </w:rPr>
      </w:pPr>
    </w:p>
    <w:p w14:paraId="6374BC6D" w14:textId="77777777" w:rsidR="008E5161" w:rsidRDefault="008E5161" w:rsidP="008E5161">
      <w:pPr>
        <w:suppressAutoHyphens/>
        <w:ind w:right="-2"/>
        <w:jc w:val="both"/>
        <w:rPr>
          <w:rFonts w:ascii="Verdana" w:hAnsi="Verdana"/>
          <w:b/>
          <w:bCs/>
          <w:i/>
          <w:iCs/>
          <w:lang w:eastAsia="ar-SA"/>
        </w:rPr>
      </w:pPr>
      <w:r>
        <w:rPr>
          <w:rFonts w:ascii="Verdana" w:hAnsi="Verdana"/>
          <w:b/>
          <w:bCs/>
          <w:lang w:eastAsia="ar-SA"/>
        </w:rPr>
        <w:t xml:space="preserve">Odp.: </w:t>
      </w:r>
      <w:r>
        <w:rPr>
          <w:rFonts w:ascii="Verdana" w:hAnsi="Verdana"/>
          <w:b/>
          <w:bCs/>
          <w:i/>
          <w:iCs/>
          <w:lang w:eastAsia="ar-SA"/>
        </w:rPr>
        <w:t xml:space="preserve">Zamawiający informuje, że kalkulację cenową dotyczącą zakresu prac objętych niniejszym postępowaniem przetargowym należy wycenić zgodnie z dokumentacją projektową. W punkcie 7.4 opisu wskazano zakres prac związanych z uszczelnieniem kominów. </w:t>
      </w:r>
      <w:r>
        <w:t xml:space="preserve"> </w:t>
      </w:r>
      <w:r>
        <w:rPr>
          <w:rFonts w:ascii="Verdana" w:hAnsi="Verdana"/>
          <w:b/>
          <w:bCs/>
          <w:i/>
          <w:iCs/>
          <w:lang w:eastAsia="ar-SA"/>
        </w:rPr>
        <w:t xml:space="preserve">Przesłanki uzasadniające zmianę umowy ujęte są w §17 wzoru umowy stanowiącego załącznik nr 4 do SWZ, przy czym stwierdzenie, że w danych okolicznościach zmiana taka jest uzasadniona wymagać będzie indywidualnej oceny konkretnego przypadku.  </w:t>
      </w:r>
    </w:p>
    <w:p w14:paraId="106D834F" w14:textId="77777777" w:rsidR="008E5161" w:rsidRDefault="008E5161" w:rsidP="008E5161">
      <w:pPr>
        <w:suppressAutoHyphens/>
        <w:ind w:right="1260"/>
        <w:jc w:val="both"/>
        <w:rPr>
          <w:rFonts w:ascii="Verdana" w:hAnsi="Verdana"/>
          <w:b/>
          <w:bCs/>
          <w:lang w:eastAsia="ar-SA"/>
        </w:rPr>
      </w:pPr>
    </w:p>
    <w:p w14:paraId="54531BC7" w14:textId="77777777" w:rsidR="008E5161" w:rsidRDefault="008E5161" w:rsidP="008E5161">
      <w:pPr>
        <w:suppressAutoHyphens/>
        <w:ind w:right="1260"/>
        <w:jc w:val="both"/>
        <w:rPr>
          <w:rFonts w:ascii="Verdana" w:hAnsi="Verdana"/>
          <w:b/>
          <w:bCs/>
          <w:lang w:eastAsia="ar-SA"/>
        </w:rPr>
      </w:pPr>
    </w:p>
    <w:p w14:paraId="5BEFF92C" w14:textId="77777777" w:rsidR="00BE7BFD" w:rsidRPr="008E5161" w:rsidRDefault="00BE7BFD" w:rsidP="008E5161"/>
    <w:sectPr w:rsidR="00BE7BFD" w:rsidRPr="008E516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F172E" w14:textId="77777777" w:rsidR="00B62DFA" w:rsidRDefault="00B62DFA">
      <w:r>
        <w:separator/>
      </w:r>
    </w:p>
  </w:endnote>
  <w:endnote w:type="continuationSeparator" w:id="0">
    <w:p w14:paraId="01BFE8EF" w14:textId="77777777" w:rsidR="00B62DFA" w:rsidRDefault="00B62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1DEA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56B77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0431E" w14:textId="77777777" w:rsidR="006D4AB3" w:rsidRDefault="00F47A4F">
    <w:pPr>
      <w:pStyle w:val="Stopka"/>
      <w:tabs>
        <w:tab w:val="clear" w:pos="4536"/>
      </w:tabs>
      <w:jc w:val="center"/>
    </w:pPr>
    <w:r>
      <w:rPr>
        <w:noProof/>
      </w:rPr>
      <w:pict w14:anchorId="5AC55907">
        <v:line id="_x0000_s1025" style="position:absolute;left:0;text-align:left;z-index:251657728" from="-3.85pt,8.75pt" to="455.15pt,8.75pt"/>
      </w:pict>
    </w:r>
  </w:p>
  <w:p w14:paraId="5E7BABC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73C7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3698F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95F984" w14:textId="77777777" w:rsidR="006D4AB3" w:rsidRDefault="006D4AB3">
    <w:pPr>
      <w:pStyle w:val="Stopka"/>
      <w:tabs>
        <w:tab w:val="clear" w:pos="4536"/>
        <w:tab w:val="left" w:pos="6237"/>
      </w:tabs>
    </w:pPr>
  </w:p>
  <w:p w14:paraId="5E921DF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D2094" w14:textId="77777777" w:rsidR="00B62DFA" w:rsidRDefault="00B62DFA">
      <w:r>
        <w:separator/>
      </w:r>
    </w:p>
  </w:footnote>
  <w:footnote w:type="continuationSeparator" w:id="0">
    <w:p w14:paraId="72B7747B" w14:textId="77777777" w:rsidR="00B62DFA" w:rsidRDefault="00B62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70DE4" w14:textId="77777777" w:rsidR="00C94107" w:rsidRDefault="00C941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3F686" w14:textId="77777777" w:rsidR="00C94107" w:rsidRDefault="00C941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F2510" w14:textId="77777777" w:rsidR="00C94107" w:rsidRDefault="00C941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23919006">
    <w:abstractNumId w:val="3"/>
  </w:num>
  <w:num w:numId="2" w16cid:durableId="2036494350">
    <w:abstractNumId w:val="6"/>
  </w:num>
  <w:num w:numId="3" w16cid:durableId="558366990">
    <w:abstractNumId w:val="2"/>
  </w:num>
  <w:num w:numId="4" w16cid:durableId="590352772">
    <w:abstractNumId w:val="5"/>
  </w:num>
  <w:num w:numId="5" w16cid:durableId="611060718">
    <w:abstractNumId w:val="0"/>
  </w:num>
  <w:num w:numId="6" w16cid:durableId="1290477561">
    <w:abstractNumId w:val="1"/>
  </w:num>
  <w:num w:numId="7" w16cid:durableId="12494583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DFA"/>
    <w:rsid w:val="00031374"/>
    <w:rsid w:val="000A1097"/>
    <w:rsid w:val="000E2A8F"/>
    <w:rsid w:val="0012774F"/>
    <w:rsid w:val="00144B7A"/>
    <w:rsid w:val="00180C6E"/>
    <w:rsid w:val="0029606A"/>
    <w:rsid w:val="002C6A48"/>
    <w:rsid w:val="002D7ED2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E5161"/>
    <w:rsid w:val="00A905AC"/>
    <w:rsid w:val="00B127E1"/>
    <w:rsid w:val="00B62DFA"/>
    <w:rsid w:val="00BA6584"/>
    <w:rsid w:val="00BE7BFD"/>
    <w:rsid w:val="00C370F2"/>
    <w:rsid w:val="00C44EEC"/>
    <w:rsid w:val="00C94107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47A4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5589AD"/>
  <w15:chartTrackingRefBased/>
  <w15:docId w15:val="{8540ABF3-E447-49A9-83A7-B935C941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E5161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8E516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E5161"/>
  </w:style>
  <w:style w:type="paragraph" w:styleId="Akapitzlist">
    <w:name w:val="List Paragraph"/>
    <w:basedOn w:val="Normalny"/>
    <w:uiPriority w:val="34"/>
    <w:qFormat/>
    <w:rsid w:val="008E51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611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2025-02-18T09:44:00Z</cp:lastPrinted>
  <dcterms:created xsi:type="dcterms:W3CDTF">2025-02-18T09:44:00Z</dcterms:created>
  <dcterms:modified xsi:type="dcterms:W3CDTF">2025-02-18T09:44:00Z</dcterms:modified>
</cp:coreProperties>
</file>