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DAB94" w14:textId="77777777" w:rsidR="00997269" w:rsidRPr="00373A1C" w:rsidRDefault="00E85ABD">
      <w:pPr>
        <w:pStyle w:val="Standard"/>
        <w:spacing w:after="120" w:line="360" w:lineRule="auto"/>
        <w:jc w:val="center"/>
        <w:rPr>
          <w:sz w:val="20"/>
          <w:szCs w:val="20"/>
        </w:rPr>
      </w:pPr>
      <w:r w:rsidRPr="00373A1C">
        <w:rPr>
          <w:rFonts w:eastAsia="SimSun"/>
          <w:b/>
          <w:color w:val="000000"/>
          <w:sz w:val="20"/>
          <w:szCs w:val="20"/>
        </w:rPr>
        <w:t>Umowa nr __________</w:t>
      </w:r>
    </w:p>
    <w:p w14:paraId="7DCC1657" w14:textId="77777777" w:rsidR="00997269" w:rsidRPr="00373A1C" w:rsidRDefault="00E85ABD">
      <w:pPr>
        <w:pStyle w:val="Standard"/>
        <w:jc w:val="both"/>
        <w:rPr>
          <w:sz w:val="20"/>
          <w:szCs w:val="20"/>
        </w:rPr>
      </w:pPr>
      <w:r w:rsidRPr="00373A1C">
        <w:rPr>
          <w:sz w:val="20"/>
          <w:szCs w:val="20"/>
        </w:rPr>
        <w:t xml:space="preserve">zawarta w dniu </w:t>
      </w:r>
      <w:r w:rsidRPr="00373A1C">
        <w:rPr>
          <w:b/>
          <w:sz w:val="20"/>
          <w:szCs w:val="20"/>
        </w:rPr>
        <w:t>______________</w:t>
      </w:r>
      <w:r w:rsidRPr="00373A1C">
        <w:rPr>
          <w:b/>
          <w:bCs/>
          <w:sz w:val="20"/>
          <w:szCs w:val="20"/>
        </w:rPr>
        <w:t xml:space="preserve"> r.</w:t>
      </w:r>
      <w:r w:rsidRPr="00373A1C">
        <w:rPr>
          <w:sz w:val="20"/>
          <w:szCs w:val="20"/>
        </w:rPr>
        <w:t xml:space="preserve"> w Krakowie pomiędzy:</w:t>
      </w:r>
    </w:p>
    <w:p w14:paraId="1982160C" w14:textId="77777777" w:rsidR="00997269" w:rsidRPr="00373A1C" w:rsidRDefault="00997269">
      <w:pPr>
        <w:pStyle w:val="Standard"/>
        <w:jc w:val="both"/>
        <w:rPr>
          <w:sz w:val="20"/>
          <w:szCs w:val="20"/>
        </w:rPr>
      </w:pPr>
    </w:p>
    <w:p w14:paraId="2E948960" w14:textId="77777777" w:rsidR="00997269" w:rsidRPr="00373A1C" w:rsidRDefault="00E85ABD">
      <w:pPr>
        <w:pStyle w:val="Standard"/>
        <w:jc w:val="both"/>
        <w:rPr>
          <w:sz w:val="20"/>
          <w:szCs w:val="20"/>
        </w:rPr>
      </w:pPr>
      <w:r w:rsidRPr="00373A1C">
        <w:rPr>
          <w:b/>
          <w:sz w:val="20"/>
          <w:szCs w:val="20"/>
        </w:rPr>
        <w:t>Szpitalem Specjalistycznym  im. Stefana Żeromskiego Samodzielnym Publicznym Zakładem Opieki Zdrowotnej w Krakowie</w:t>
      </w:r>
      <w:r w:rsidRPr="00373A1C">
        <w:rPr>
          <w:sz w:val="20"/>
          <w:szCs w:val="20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reprezentuje:</w:t>
      </w:r>
    </w:p>
    <w:p w14:paraId="1366F880" w14:textId="77777777" w:rsidR="00997269" w:rsidRPr="00373A1C" w:rsidRDefault="00997269">
      <w:pPr>
        <w:pStyle w:val="Standard"/>
        <w:jc w:val="both"/>
        <w:rPr>
          <w:sz w:val="20"/>
          <w:szCs w:val="20"/>
        </w:rPr>
      </w:pPr>
    </w:p>
    <w:p w14:paraId="70580B0F" w14:textId="77777777" w:rsidR="00997269" w:rsidRPr="00373A1C" w:rsidRDefault="00E85ABD">
      <w:pPr>
        <w:pStyle w:val="Standarduser"/>
        <w:shd w:val="clear" w:color="auto" w:fill="FFFFFF"/>
        <w:tabs>
          <w:tab w:val="left" w:leader="dot" w:pos="3715"/>
        </w:tabs>
        <w:spacing w:line="200" w:lineRule="atLeast"/>
        <w:jc w:val="both"/>
        <w:rPr>
          <w:rFonts w:ascii="Tahoma" w:hAnsi="Tahoma" w:cs="Tahoma"/>
        </w:rPr>
      </w:pPr>
      <w:bookmarkStart w:id="0" w:name="_Hlk58925288"/>
      <w:r w:rsidRPr="00373A1C">
        <w:rPr>
          <w:rFonts w:ascii="Tahoma" w:hAnsi="Tahoma" w:cs="Tahoma"/>
          <w:b/>
          <w:bCs/>
          <w:color w:val="000000"/>
        </w:rPr>
        <w:t>………………………………….</w:t>
      </w:r>
    </w:p>
    <w:p w14:paraId="7CAD2001" w14:textId="77777777" w:rsidR="00997269" w:rsidRPr="00373A1C" w:rsidRDefault="00E85ABD">
      <w:pPr>
        <w:pStyle w:val="Standarduser"/>
        <w:widowControl w:val="0"/>
        <w:shd w:val="clear" w:color="auto" w:fill="FFFFFF"/>
        <w:tabs>
          <w:tab w:val="left" w:leader="dot" w:pos="3715"/>
        </w:tabs>
        <w:spacing w:line="200" w:lineRule="atLeast"/>
        <w:jc w:val="both"/>
        <w:rPr>
          <w:rFonts w:ascii="Tahoma" w:hAnsi="Tahoma" w:cs="Tahoma"/>
        </w:rPr>
      </w:pPr>
      <w:r w:rsidRPr="00373A1C">
        <w:rPr>
          <w:rFonts w:ascii="Tahoma" w:hAnsi="Tahoma" w:cs="Tahoma"/>
          <w:color w:val="000000"/>
        </w:rPr>
        <w:t>przy kontrasygnacie Głównego Księgowego mgr Jaromira Grąckiego</w:t>
      </w:r>
      <w:bookmarkEnd w:id="0"/>
    </w:p>
    <w:p w14:paraId="18B1B363" w14:textId="77777777" w:rsidR="00997269" w:rsidRPr="00373A1C" w:rsidRDefault="00997269">
      <w:pPr>
        <w:pStyle w:val="Standard"/>
        <w:jc w:val="both"/>
        <w:rPr>
          <w:sz w:val="20"/>
          <w:szCs w:val="20"/>
        </w:rPr>
      </w:pPr>
    </w:p>
    <w:p w14:paraId="743B9B87" w14:textId="77777777" w:rsidR="00997269" w:rsidRPr="00373A1C" w:rsidRDefault="00E85ABD">
      <w:pPr>
        <w:pStyle w:val="Standard"/>
        <w:jc w:val="both"/>
        <w:rPr>
          <w:sz w:val="20"/>
          <w:szCs w:val="20"/>
        </w:rPr>
      </w:pPr>
      <w:r w:rsidRPr="00373A1C">
        <w:rPr>
          <w:sz w:val="20"/>
          <w:szCs w:val="20"/>
        </w:rPr>
        <w:t xml:space="preserve">zwanym dalej </w:t>
      </w:r>
      <w:r w:rsidRPr="00373A1C">
        <w:rPr>
          <w:b/>
          <w:sz w:val="20"/>
          <w:szCs w:val="20"/>
        </w:rPr>
        <w:t>„Zamawiającym”</w:t>
      </w:r>
      <w:r w:rsidRPr="00373A1C">
        <w:rPr>
          <w:sz w:val="20"/>
          <w:szCs w:val="20"/>
        </w:rPr>
        <w:t>,</w:t>
      </w:r>
    </w:p>
    <w:p w14:paraId="2DCA7D95" w14:textId="77777777" w:rsidR="00997269" w:rsidRPr="00373A1C" w:rsidRDefault="00997269">
      <w:pPr>
        <w:pStyle w:val="Standard"/>
        <w:jc w:val="both"/>
        <w:rPr>
          <w:sz w:val="20"/>
          <w:szCs w:val="20"/>
        </w:rPr>
      </w:pPr>
    </w:p>
    <w:p w14:paraId="4C409A90" w14:textId="77777777" w:rsidR="00997269" w:rsidRPr="00373A1C" w:rsidRDefault="00E85ABD">
      <w:pPr>
        <w:pStyle w:val="Standard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a</w:t>
      </w:r>
    </w:p>
    <w:p w14:paraId="6576738E" w14:textId="77777777" w:rsidR="00997269" w:rsidRPr="00373A1C" w:rsidRDefault="00997269">
      <w:pPr>
        <w:pStyle w:val="Standard"/>
        <w:jc w:val="both"/>
        <w:rPr>
          <w:sz w:val="20"/>
          <w:szCs w:val="20"/>
        </w:rPr>
      </w:pPr>
    </w:p>
    <w:p w14:paraId="0C3C0859" w14:textId="77777777" w:rsidR="00997269" w:rsidRPr="00373A1C" w:rsidRDefault="00E85ABD">
      <w:pPr>
        <w:pStyle w:val="Standard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.</w:t>
      </w:r>
    </w:p>
    <w:p w14:paraId="7618F82C" w14:textId="77777777" w:rsidR="00997269" w:rsidRPr="00373A1C" w:rsidRDefault="00997269">
      <w:pPr>
        <w:pStyle w:val="Standard"/>
        <w:jc w:val="both"/>
        <w:rPr>
          <w:sz w:val="20"/>
          <w:szCs w:val="20"/>
        </w:rPr>
      </w:pPr>
    </w:p>
    <w:p w14:paraId="36F5B8E1" w14:textId="77777777" w:rsidR="00997269" w:rsidRPr="00373A1C" w:rsidRDefault="00E85ABD">
      <w:pPr>
        <w:pStyle w:val="Standard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który reprezentuje, który reprezentuje:</w:t>
      </w:r>
    </w:p>
    <w:p w14:paraId="0BC26430" w14:textId="77777777" w:rsidR="00997269" w:rsidRPr="00373A1C" w:rsidRDefault="00997269">
      <w:pPr>
        <w:pStyle w:val="Standard"/>
        <w:jc w:val="both"/>
        <w:rPr>
          <w:sz w:val="20"/>
          <w:szCs w:val="20"/>
        </w:rPr>
      </w:pPr>
    </w:p>
    <w:p w14:paraId="3B8A2DC0" w14:textId="77777777" w:rsidR="00997269" w:rsidRPr="00373A1C" w:rsidRDefault="00E85ABD">
      <w:pPr>
        <w:pStyle w:val="Standard"/>
        <w:spacing w:line="360" w:lineRule="auto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...................................................................</w:t>
      </w:r>
    </w:p>
    <w:p w14:paraId="3F09EDF3" w14:textId="77777777" w:rsidR="00997269" w:rsidRPr="00373A1C" w:rsidRDefault="00997269">
      <w:pPr>
        <w:pStyle w:val="Standard"/>
        <w:jc w:val="both"/>
        <w:rPr>
          <w:sz w:val="20"/>
          <w:szCs w:val="20"/>
        </w:rPr>
      </w:pPr>
    </w:p>
    <w:p w14:paraId="7AFA5CE3" w14:textId="77777777" w:rsidR="00997269" w:rsidRPr="00373A1C" w:rsidRDefault="00E85ABD">
      <w:pPr>
        <w:pStyle w:val="Standard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zwaną dalej „</w:t>
      </w:r>
      <w:r w:rsidRPr="00373A1C">
        <w:rPr>
          <w:b/>
          <w:sz w:val="20"/>
          <w:szCs w:val="20"/>
        </w:rPr>
        <w:t>Wykonawcą</w:t>
      </w:r>
      <w:r w:rsidRPr="00373A1C">
        <w:rPr>
          <w:sz w:val="20"/>
          <w:szCs w:val="20"/>
        </w:rPr>
        <w:t>”</w:t>
      </w:r>
      <w:r w:rsidR="00223A70" w:rsidRPr="00373A1C">
        <w:rPr>
          <w:sz w:val="20"/>
          <w:szCs w:val="20"/>
        </w:rPr>
        <w:t xml:space="preserve"> lub „</w:t>
      </w:r>
      <w:r w:rsidR="00223A70" w:rsidRPr="00373A1C">
        <w:rPr>
          <w:b/>
          <w:bCs/>
          <w:sz w:val="20"/>
          <w:szCs w:val="20"/>
        </w:rPr>
        <w:t>Zleceniobiorcą</w:t>
      </w:r>
      <w:r w:rsidR="00223A70" w:rsidRPr="00373A1C">
        <w:rPr>
          <w:sz w:val="20"/>
          <w:szCs w:val="20"/>
        </w:rPr>
        <w:t>”</w:t>
      </w:r>
    </w:p>
    <w:p w14:paraId="71CA79F5" w14:textId="77777777" w:rsidR="00997269" w:rsidRPr="00373A1C" w:rsidRDefault="00E85ABD">
      <w:pPr>
        <w:pStyle w:val="Standard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zwanymi dalej łącznie „</w:t>
      </w:r>
      <w:r w:rsidRPr="00373A1C">
        <w:rPr>
          <w:b/>
          <w:sz w:val="20"/>
          <w:szCs w:val="20"/>
        </w:rPr>
        <w:t>Stronami</w:t>
      </w:r>
      <w:r w:rsidRPr="00373A1C">
        <w:rPr>
          <w:sz w:val="20"/>
          <w:szCs w:val="20"/>
        </w:rPr>
        <w:t>”,</w:t>
      </w:r>
    </w:p>
    <w:p w14:paraId="7FB591D4" w14:textId="77777777" w:rsidR="00997269" w:rsidRPr="00373A1C" w:rsidRDefault="00997269">
      <w:pPr>
        <w:pStyle w:val="Standard"/>
        <w:jc w:val="both"/>
        <w:rPr>
          <w:sz w:val="20"/>
          <w:szCs w:val="20"/>
        </w:rPr>
      </w:pPr>
    </w:p>
    <w:p w14:paraId="73A86C85" w14:textId="77777777" w:rsidR="00997269" w:rsidRPr="00373A1C" w:rsidRDefault="00E85ABD">
      <w:pPr>
        <w:pStyle w:val="Standard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o następującej treści:</w:t>
      </w:r>
    </w:p>
    <w:p w14:paraId="1F5829EC" w14:textId="77777777" w:rsidR="00997269" w:rsidRPr="00373A1C" w:rsidRDefault="00997269">
      <w:pPr>
        <w:pStyle w:val="Standard"/>
        <w:jc w:val="center"/>
        <w:rPr>
          <w:b/>
          <w:sz w:val="20"/>
          <w:szCs w:val="20"/>
        </w:rPr>
      </w:pPr>
    </w:p>
    <w:p w14:paraId="144D031A" w14:textId="77777777" w:rsidR="00997269" w:rsidRPr="00373A1C" w:rsidRDefault="00E85ABD">
      <w:pPr>
        <w:pStyle w:val="Standard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§ 1</w:t>
      </w:r>
    </w:p>
    <w:p w14:paraId="697CB10B" w14:textId="77777777" w:rsidR="00997269" w:rsidRPr="00373A1C" w:rsidRDefault="00E85ABD">
      <w:pPr>
        <w:pStyle w:val="Standard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Podstawa zawarcia</w:t>
      </w:r>
    </w:p>
    <w:p w14:paraId="6FA0E077" w14:textId="77777777" w:rsidR="00997269" w:rsidRPr="00373A1C" w:rsidRDefault="00E85ABD">
      <w:pPr>
        <w:pStyle w:val="Tekstpodstawowy21"/>
        <w:rPr>
          <w:sz w:val="20"/>
        </w:rPr>
      </w:pPr>
      <w:r w:rsidRPr="00373A1C">
        <w:rPr>
          <w:sz w:val="20"/>
        </w:rPr>
        <w:t xml:space="preserve">Zawarcie umowy następuje w wyniku udzielenia zamówienia publicznego </w:t>
      </w:r>
      <w:r w:rsidRPr="00373A1C">
        <w:rPr>
          <w:bCs/>
          <w:sz w:val="20"/>
        </w:rPr>
        <w:t>na</w:t>
      </w:r>
      <w:r w:rsidRPr="00373A1C">
        <w:rPr>
          <w:b/>
          <w:sz w:val="20"/>
        </w:rPr>
        <w:t xml:space="preserve"> ŚWIADCZENIE CAŁODOBOWYCH USŁUG TRANSPORTU SANITARNEGO PACJENTÓW, KRWI I JEJ SKŁADNIKÓW ORAZ AWARYJNEGO TRANSPORTU LEKÓW</w:t>
      </w:r>
      <w:r w:rsidRPr="00373A1C">
        <w:rPr>
          <w:sz w:val="20"/>
        </w:rPr>
        <w:t xml:space="preserve"> </w:t>
      </w:r>
      <w:r w:rsidRPr="00373A1C">
        <w:rPr>
          <w:b/>
          <w:bCs/>
          <w:sz w:val="20"/>
        </w:rPr>
        <w:t xml:space="preserve">(SZP-271-41/24) </w:t>
      </w:r>
      <w:r w:rsidRPr="00373A1C">
        <w:rPr>
          <w:sz w:val="20"/>
        </w:rPr>
        <w:t>przeprowadzonego w trybie podstawowym na podstawie art. 275 pkt. 2 ustawy z dnia 11 września 2019 roku Prawo zamówień publicznych (dalej: „ustawa Pzp”) (Dz.U. z 2024r. poz. 1320)</w:t>
      </w:r>
    </w:p>
    <w:p w14:paraId="09D01D89" w14:textId="77777777" w:rsidR="00997269" w:rsidRPr="00373A1C" w:rsidRDefault="00997269">
      <w:pPr>
        <w:pStyle w:val="Standard"/>
        <w:jc w:val="center"/>
        <w:rPr>
          <w:b/>
          <w:sz w:val="20"/>
          <w:szCs w:val="20"/>
        </w:rPr>
      </w:pPr>
    </w:p>
    <w:p w14:paraId="1009BE41" w14:textId="77777777" w:rsidR="00997269" w:rsidRPr="00373A1C" w:rsidRDefault="00E85ABD">
      <w:pPr>
        <w:pStyle w:val="Standard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§ 2</w:t>
      </w:r>
    </w:p>
    <w:p w14:paraId="60D480E7" w14:textId="77777777" w:rsidR="00997269" w:rsidRPr="00373A1C" w:rsidRDefault="00E85ABD">
      <w:pPr>
        <w:pStyle w:val="Standard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Przedmiot umowy</w:t>
      </w:r>
    </w:p>
    <w:p w14:paraId="53620E16" w14:textId="77777777" w:rsidR="00997269" w:rsidRPr="00373A1C" w:rsidRDefault="00E85ABD">
      <w:pPr>
        <w:pStyle w:val="Akapitzlist"/>
        <w:numPr>
          <w:ilvl w:val="0"/>
          <w:numId w:val="42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Przedmiotem Umowy jest świadczenie usług wyszczególnionych w opisie przedmiotu zamówienia (</w:t>
      </w:r>
      <w:r w:rsidRPr="00373A1C">
        <w:rPr>
          <w:b/>
          <w:bCs/>
          <w:sz w:val="20"/>
          <w:szCs w:val="20"/>
        </w:rPr>
        <w:t>dalej: „OPZ”</w:t>
      </w:r>
      <w:r w:rsidRPr="00373A1C">
        <w:rPr>
          <w:sz w:val="20"/>
          <w:szCs w:val="20"/>
        </w:rPr>
        <w:t xml:space="preserve">) stanowiącym </w:t>
      </w:r>
      <w:r w:rsidRPr="00373A1C">
        <w:rPr>
          <w:b/>
          <w:bCs/>
          <w:sz w:val="20"/>
          <w:szCs w:val="20"/>
        </w:rPr>
        <w:t>załącznik nr 1</w:t>
      </w:r>
      <w:r w:rsidRPr="00373A1C">
        <w:rPr>
          <w:sz w:val="20"/>
          <w:szCs w:val="20"/>
        </w:rPr>
        <w:t xml:space="preserve"> do niniejszej umowy, obejmujących:</w:t>
      </w:r>
    </w:p>
    <w:p w14:paraId="73C3389B" w14:textId="77777777" w:rsidR="00B03384" w:rsidRPr="00373A1C" w:rsidRDefault="00E85ABD" w:rsidP="00B03384">
      <w:pPr>
        <w:pStyle w:val="Akapitzlist"/>
        <w:numPr>
          <w:ilvl w:val="1"/>
          <w:numId w:val="14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świadczenie całodobowych usług transportu sanitarnego polegającego na transporcie pacjentów w stanie niezagrażającym ich życiu i zdrowiu (także pacjentów z chorobą zakaźną)</w:t>
      </w:r>
      <w:r w:rsidR="00373A1C" w:rsidRPr="00373A1C">
        <w:rPr>
          <w:sz w:val="20"/>
          <w:szCs w:val="20"/>
        </w:rPr>
        <w:t xml:space="preserve"> (Pakiet I)</w:t>
      </w:r>
      <w:r w:rsidRPr="00373A1C">
        <w:rPr>
          <w:sz w:val="20"/>
          <w:szCs w:val="20"/>
        </w:rPr>
        <w:t>;</w:t>
      </w:r>
    </w:p>
    <w:p w14:paraId="235F919D" w14:textId="1C706439" w:rsidR="00B03384" w:rsidRPr="00373A1C" w:rsidRDefault="00B03384" w:rsidP="00B03384">
      <w:pPr>
        <w:pStyle w:val="Akapitzlist"/>
        <w:numPr>
          <w:ilvl w:val="1"/>
          <w:numId w:val="14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świadczenie całodobowych usług transportu polegających na transporcie sanitarnym krwi i jej składników z Regionalnego Centrum Krwiodawstwa i Krwiolecznictwa do siedziby Szpitala oraz próbek krwi do badania konsultacyjnego serologicznie z terenu Szpitala do Regionalnego Centrum Krwiodawstwa i Krwiolecznictwa</w:t>
      </w:r>
      <w:r w:rsidR="00373A1C" w:rsidRPr="00373A1C">
        <w:rPr>
          <w:sz w:val="20"/>
          <w:szCs w:val="20"/>
        </w:rPr>
        <w:t xml:space="preserve"> (Pakiet II</w:t>
      </w:r>
      <w:r w:rsidR="00A54B69">
        <w:rPr>
          <w:sz w:val="20"/>
          <w:szCs w:val="20"/>
        </w:rPr>
        <w:t xml:space="preserve"> </w:t>
      </w:r>
      <w:r w:rsidR="00373A1C" w:rsidRPr="00373A1C">
        <w:rPr>
          <w:sz w:val="20"/>
          <w:szCs w:val="20"/>
        </w:rPr>
        <w:t>A)</w:t>
      </w:r>
      <w:r w:rsidRPr="00373A1C">
        <w:rPr>
          <w:sz w:val="20"/>
          <w:szCs w:val="20"/>
        </w:rPr>
        <w:t>;</w:t>
      </w:r>
    </w:p>
    <w:p w14:paraId="2461FEE4" w14:textId="7C4C76A4" w:rsidR="00B03384" w:rsidRPr="00373A1C" w:rsidRDefault="00B03384" w:rsidP="00B03384">
      <w:pPr>
        <w:pStyle w:val="Akapitzlist"/>
        <w:numPr>
          <w:ilvl w:val="1"/>
          <w:numId w:val="14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świadczenie całodobowych usług awaryjnego transportu leków zamawianych w aptekach znajdujących się na terenie miasta Krakowa</w:t>
      </w:r>
      <w:r w:rsidR="00373A1C" w:rsidRPr="00373A1C">
        <w:rPr>
          <w:sz w:val="20"/>
          <w:szCs w:val="20"/>
        </w:rPr>
        <w:t xml:space="preserve"> (Pakiet II</w:t>
      </w:r>
      <w:r w:rsidR="00A54B69">
        <w:rPr>
          <w:sz w:val="20"/>
          <w:szCs w:val="20"/>
        </w:rPr>
        <w:t xml:space="preserve"> </w:t>
      </w:r>
      <w:r w:rsidR="00373A1C" w:rsidRPr="00373A1C">
        <w:rPr>
          <w:sz w:val="20"/>
          <w:szCs w:val="20"/>
        </w:rPr>
        <w:t>B)</w:t>
      </w:r>
      <w:r w:rsidRPr="00373A1C">
        <w:rPr>
          <w:sz w:val="20"/>
          <w:szCs w:val="20"/>
        </w:rPr>
        <w:t>.</w:t>
      </w:r>
    </w:p>
    <w:p w14:paraId="5E7C35E9" w14:textId="77777777" w:rsidR="00997269" w:rsidRPr="00373A1C" w:rsidRDefault="00E85ABD">
      <w:pPr>
        <w:pStyle w:val="Akapitzlist"/>
        <w:numPr>
          <w:ilvl w:val="0"/>
          <w:numId w:val="14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 xml:space="preserve">Całodobowe świadczenie usług transportu sanitarnego odbywać się będzie zgodnie z obowiązującymi w tym zakresie przepisami prawa powszechnie obowiązującymi oraz wymogami umów NFZ, a także odpowiednimi środkami transportu. Wykonawca zobowiązany jest go pozostawania w gotowości do świadczenia usług transportu sanitarnego przez całą dobę we </w:t>
      </w:r>
      <w:r w:rsidRPr="00373A1C">
        <w:rPr>
          <w:sz w:val="20"/>
          <w:szCs w:val="20"/>
        </w:rPr>
        <w:lastRenderedPageBreak/>
        <w:t>wszystkie dni tygodnia, także w niedzielę i święta oraz dni wolne od pracy.</w:t>
      </w:r>
    </w:p>
    <w:p w14:paraId="5E2D179D" w14:textId="77777777" w:rsidR="00997269" w:rsidRPr="00373A1C" w:rsidRDefault="00E85ABD">
      <w:pPr>
        <w:pStyle w:val="Akapitzlist"/>
        <w:numPr>
          <w:ilvl w:val="0"/>
          <w:numId w:val="14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Rejony wyjazdów oraz średnią liczbę wyjazdów w miesiącu, a także średnią liczbę kilometrów w miesiącu określa OPZ.</w:t>
      </w:r>
    </w:p>
    <w:p w14:paraId="02EFD86D" w14:textId="77777777" w:rsidR="00997269" w:rsidRPr="00373A1C" w:rsidRDefault="00E85ABD">
      <w:pPr>
        <w:pStyle w:val="Akapitzlist"/>
        <w:numPr>
          <w:ilvl w:val="0"/>
          <w:numId w:val="14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 xml:space="preserve">Wartość przedmiotu umowy, zgodnie z ofertą stanowiącą </w:t>
      </w:r>
      <w:r w:rsidRPr="00373A1C">
        <w:rPr>
          <w:b/>
          <w:bCs/>
          <w:sz w:val="20"/>
          <w:szCs w:val="20"/>
        </w:rPr>
        <w:t>załącznik nr 2</w:t>
      </w:r>
      <w:r w:rsidRPr="00373A1C">
        <w:rPr>
          <w:sz w:val="20"/>
          <w:szCs w:val="20"/>
        </w:rPr>
        <w:t xml:space="preserve"> do umowy, w dniu jej zawarcia bez uwzględniania podatku VAT wynosi </w:t>
      </w:r>
      <w:r w:rsidRPr="00373A1C">
        <w:rPr>
          <w:b/>
          <w:bCs/>
          <w:sz w:val="20"/>
          <w:szCs w:val="20"/>
        </w:rPr>
        <w:t>__________ netto</w:t>
      </w:r>
      <w:r w:rsidRPr="00373A1C">
        <w:rPr>
          <w:sz w:val="20"/>
          <w:szCs w:val="20"/>
        </w:rPr>
        <w:t xml:space="preserve">, a z uwzględnieniem podatku VAT wynosi </w:t>
      </w:r>
      <w:r w:rsidRPr="00373A1C">
        <w:rPr>
          <w:b/>
          <w:bCs/>
          <w:sz w:val="20"/>
          <w:szCs w:val="20"/>
        </w:rPr>
        <w:t>_________ zł brutto</w:t>
      </w:r>
      <w:r w:rsidRPr="00373A1C">
        <w:rPr>
          <w:sz w:val="20"/>
          <w:szCs w:val="20"/>
        </w:rPr>
        <w:t>.</w:t>
      </w:r>
    </w:p>
    <w:p w14:paraId="464E80C6" w14:textId="46A91555" w:rsidR="00997269" w:rsidRPr="00373A1C" w:rsidRDefault="00E85ABD">
      <w:pPr>
        <w:pStyle w:val="Akapitzlist"/>
        <w:numPr>
          <w:ilvl w:val="0"/>
          <w:numId w:val="14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 xml:space="preserve">Zamawiający zastrzega sobie prawo do zmniejszenia wielkości przedmiotu umowy w zakresie ilości i wartości do </w:t>
      </w:r>
      <w:r w:rsidRPr="00915E72">
        <w:rPr>
          <w:strike/>
          <w:sz w:val="20"/>
          <w:szCs w:val="20"/>
        </w:rPr>
        <w:t>30</w:t>
      </w:r>
      <w:r w:rsidRPr="00373A1C">
        <w:rPr>
          <w:sz w:val="20"/>
          <w:szCs w:val="20"/>
        </w:rPr>
        <w:t xml:space="preserve"> </w:t>
      </w:r>
      <w:r w:rsidR="00915E72">
        <w:rPr>
          <w:sz w:val="20"/>
          <w:szCs w:val="20"/>
        </w:rPr>
        <w:t xml:space="preserve">50 </w:t>
      </w:r>
      <w:r w:rsidRPr="00373A1C">
        <w:rPr>
          <w:sz w:val="20"/>
          <w:szCs w:val="20"/>
        </w:rPr>
        <w:t>% całkowitej wartości brutto umowy.</w:t>
      </w:r>
    </w:p>
    <w:p w14:paraId="4CAF0818" w14:textId="77777777" w:rsidR="00997269" w:rsidRPr="00373A1C" w:rsidRDefault="00997269">
      <w:pPr>
        <w:pStyle w:val="Standard"/>
        <w:spacing w:after="120"/>
        <w:jc w:val="center"/>
        <w:rPr>
          <w:b/>
          <w:sz w:val="20"/>
          <w:szCs w:val="20"/>
        </w:rPr>
      </w:pPr>
    </w:p>
    <w:p w14:paraId="71D65B3B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§ 3</w:t>
      </w:r>
    </w:p>
    <w:p w14:paraId="4776D075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Sposób realizacji Umowy</w:t>
      </w:r>
    </w:p>
    <w:p w14:paraId="3427F33E" w14:textId="77777777" w:rsidR="00997269" w:rsidRPr="00373A1C" w:rsidRDefault="00373A1C">
      <w:pPr>
        <w:pStyle w:val="Akapitzlist"/>
        <w:numPr>
          <w:ilvl w:val="0"/>
          <w:numId w:val="43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 xml:space="preserve">Szczegółowy zakres obowiązków Wykonawcy określa OPZ, który stanowi integralną część Umowy. Wykonawca zobowiązuje się do realizacji umowy zgodnie z OPZ stanowiącym </w:t>
      </w:r>
      <w:r w:rsidRPr="00373A1C">
        <w:rPr>
          <w:b/>
          <w:bCs/>
          <w:sz w:val="20"/>
          <w:szCs w:val="20"/>
        </w:rPr>
        <w:t>załącznik nr 1</w:t>
      </w:r>
      <w:r w:rsidRPr="00373A1C">
        <w:rPr>
          <w:sz w:val="20"/>
          <w:szCs w:val="20"/>
        </w:rPr>
        <w:t xml:space="preserve"> do Umowy.</w:t>
      </w:r>
    </w:p>
    <w:p w14:paraId="7BAB6A16" w14:textId="77777777" w:rsidR="00997269" w:rsidRPr="00373A1C" w:rsidRDefault="00E85ABD">
      <w:pPr>
        <w:pStyle w:val="Akapitzlist"/>
        <w:numPr>
          <w:ilvl w:val="0"/>
          <w:numId w:val="20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Zamawiający zastrzega sobie prawo żądania transportu łączonego (przewóz dwóch osób lub krwi, leków) w przypadku dowozu do jednego miejsca przeznaczenia, bez dodatkowej opłaty. W takim przypadku wynagrodzenie będzie równe stawce za usługę transportu droższego.</w:t>
      </w:r>
    </w:p>
    <w:p w14:paraId="7A11C2A7" w14:textId="052D57A3" w:rsidR="00997269" w:rsidRDefault="00E85ABD">
      <w:pPr>
        <w:pStyle w:val="Akapitzlist"/>
        <w:numPr>
          <w:ilvl w:val="0"/>
          <w:numId w:val="20"/>
        </w:numPr>
        <w:spacing w:after="120"/>
        <w:jc w:val="both"/>
        <w:rPr>
          <w:color w:val="000000" w:themeColor="text1"/>
          <w:sz w:val="20"/>
          <w:szCs w:val="20"/>
        </w:rPr>
      </w:pPr>
      <w:r w:rsidRPr="00373A1C">
        <w:rPr>
          <w:color w:val="000000" w:themeColor="text1"/>
          <w:sz w:val="20"/>
          <w:szCs w:val="20"/>
        </w:rPr>
        <w:t>Wykonawca zobowiązuje się do podstawienia odpowiedniego środka transportu sanitarnego w</w:t>
      </w:r>
      <w:r w:rsidR="00223A70" w:rsidRPr="00373A1C">
        <w:rPr>
          <w:color w:val="000000" w:themeColor="text1"/>
          <w:sz w:val="20"/>
          <w:szCs w:val="20"/>
        </w:rPr>
        <w:t> </w:t>
      </w:r>
      <w:r w:rsidRPr="00373A1C">
        <w:rPr>
          <w:color w:val="000000" w:themeColor="text1"/>
          <w:sz w:val="20"/>
          <w:szCs w:val="20"/>
        </w:rPr>
        <w:t>czasie nie dłuższym niż 2 godziny od zgłoszenia potrzeby transportu</w:t>
      </w:r>
      <w:r w:rsidR="00915E72">
        <w:rPr>
          <w:color w:val="000000" w:themeColor="text1"/>
          <w:sz w:val="20"/>
          <w:szCs w:val="20"/>
        </w:rPr>
        <w:t xml:space="preserve">, </w:t>
      </w:r>
      <w:bookmarkStart w:id="1" w:name="_Hlk187323206"/>
      <w:r w:rsidR="00915E72">
        <w:rPr>
          <w:color w:val="000000" w:themeColor="text1"/>
          <w:sz w:val="20"/>
          <w:szCs w:val="20"/>
        </w:rPr>
        <w:t>oraz 20 minut w przypadku odbioru pacjenta  z konsultacji</w:t>
      </w:r>
      <w:r w:rsidRPr="00373A1C">
        <w:rPr>
          <w:color w:val="000000" w:themeColor="text1"/>
          <w:sz w:val="20"/>
          <w:szCs w:val="20"/>
        </w:rPr>
        <w:t xml:space="preserve">. </w:t>
      </w:r>
      <w:bookmarkEnd w:id="1"/>
      <w:r w:rsidRPr="00373A1C">
        <w:rPr>
          <w:color w:val="000000" w:themeColor="text1"/>
          <w:sz w:val="20"/>
          <w:szCs w:val="20"/>
        </w:rPr>
        <w:t>W przypadku transportu planowego z 24</w:t>
      </w:r>
      <w:r w:rsidR="00A54B69">
        <w:rPr>
          <w:color w:val="000000" w:themeColor="text1"/>
          <w:sz w:val="20"/>
          <w:szCs w:val="20"/>
        </w:rPr>
        <w:t>-</w:t>
      </w:r>
      <w:r w:rsidRPr="00373A1C">
        <w:rPr>
          <w:color w:val="000000" w:themeColor="text1"/>
          <w:sz w:val="20"/>
          <w:szCs w:val="20"/>
        </w:rPr>
        <w:t>godzinnym wyprzedzeniem lub dłuższego (powyżej 50 km) przybycie transportu nie może nastąpić później niż 15 minut po uzgodnionej godzinie transportu — dot. Pakietu I</w:t>
      </w:r>
      <w:r w:rsidR="00A54B69">
        <w:rPr>
          <w:color w:val="000000" w:themeColor="text1"/>
          <w:sz w:val="20"/>
          <w:szCs w:val="20"/>
        </w:rPr>
        <w:t>.</w:t>
      </w:r>
    </w:p>
    <w:p w14:paraId="356633A5" w14:textId="212F2F34" w:rsidR="007A0E63" w:rsidRPr="00A54B69" w:rsidRDefault="007A0E63" w:rsidP="00A54B69">
      <w:pPr>
        <w:pStyle w:val="Akapitzlist"/>
        <w:numPr>
          <w:ilvl w:val="0"/>
          <w:numId w:val="20"/>
        </w:numPr>
        <w:ind w:left="714" w:hanging="357"/>
        <w:jc w:val="both"/>
        <w:rPr>
          <w:sz w:val="20"/>
          <w:szCs w:val="20"/>
        </w:rPr>
      </w:pPr>
      <w:r w:rsidRPr="00A54B69">
        <w:rPr>
          <w:sz w:val="20"/>
          <w:szCs w:val="20"/>
        </w:rPr>
        <w:t>Zapewnienie realizacji zadania przewozowego w trybie zwykłym / planowym nie później niż do 80 minut od momentu telefonicznego powiadomienia Wykonawcy o zaplanowanym przewozie.</w:t>
      </w:r>
    </w:p>
    <w:p w14:paraId="166579D4" w14:textId="427E599D" w:rsidR="00997269" w:rsidRDefault="007A0E63" w:rsidP="007A0E63">
      <w:pPr>
        <w:pStyle w:val="Akapitzlist"/>
        <w:spacing w:after="120"/>
        <w:jc w:val="both"/>
        <w:rPr>
          <w:sz w:val="20"/>
          <w:szCs w:val="20"/>
        </w:rPr>
      </w:pPr>
      <w:r w:rsidRPr="00A54B69">
        <w:rPr>
          <w:sz w:val="20"/>
          <w:szCs w:val="20"/>
        </w:rPr>
        <w:t xml:space="preserve">W przypadku transportów nagłych „na ratunek”, wymagających natychmiastowej realizacji, których Zamawiający nie jest w stanie przewidzieć i zaplanować, Wykonawca zobowiązuje się do podjęcia ich realizacji bezpośrednio po zgłoszeniu telefonicznym i zakończenia realizacji transportu nie później niż do </w:t>
      </w:r>
      <w:r w:rsidR="00A54B69" w:rsidRPr="00A54B69">
        <w:rPr>
          <w:sz w:val="20"/>
          <w:szCs w:val="20"/>
        </w:rPr>
        <w:t>4</w:t>
      </w:r>
      <w:r w:rsidRPr="00A54B69">
        <w:rPr>
          <w:sz w:val="20"/>
          <w:szCs w:val="20"/>
        </w:rPr>
        <w:t xml:space="preserve">0 minut od zgłoszenia </w:t>
      </w:r>
      <w:r w:rsidR="00E85ABD" w:rsidRPr="00A54B69">
        <w:rPr>
          <w:sz w:val="20"/>
          <w:szCs w:val="20"/>
        </w:rPr>
        <w:t>— dotyczy Pakietu II A.</w:t>
      </w:r>
    </w:p>
    <w:p w14:paraId="6B9EB4E0" w14:textId="77777777" w:rsidR="00A54B69" w:rsidRDefault="00A54B69" w:rsidP="00A54B69">
      <w:pPr>
        <w:pStyle w:val="Akapitzlist"/>
        <w:numPr>
          <w:ilvl w:val="0"/>
          <w:numId w:val="20"/>
        </w:numPr>
        <w:ind w:left="714" w:hanging="357"/>
        <w:jc w:val="both"/>
        <w:rPr>
          <w:color w:val="000000" w:themeColor="text1"/>
          <w:sz w:val="20"/>
          <w:szCs w:val="20"/>
        </w:rPr>
      </w:pPr>
      <w:r w:rsidRPr="00A54B69">
        <w:rPr>
          <w:color w:val="000000" w:themeColor="text1"/>
          <w:sz w:val="20"/>
          <w:szCs w:val="20"/>
        </w:rPr>
        <w:t>Wykonawca zobowiązuje się do wykonania usługi w czasie nie dłuższym niż 2 godziny od zgłoszenia potrzeby transportu. W przypadku transportu planowego z 24-godzinnym wyprzedzeniem przybycie nie może nastąpić później niż 15 minut po uzgodnionej godzinie transportu.</w:t>
      </w:r>
      <w:r>
        <w:rPr>
          <w:color w:val="000000" w:themeColor="text1"/>
          <w:sz w:val="20"/>
          <w:szCs w:val="20"/>
        </w:rPr>
        <w:t xml:space="preserve"> </w:t>
      </w:r>
    </w:p>
    <w:p w14:paraId="3FF036AC" w14:textId="178F32DB" w:rsidR="00A54B69" w:rsidRPr="00A54B69" w:rsidRDefault="00A54B69" w:rsidP="00A54B69">
      <w:pPr>
        <w:pStyle w:val="Akapitzlist"/>
        <w:spacing w:after="120"/>
        <w:jc w:val="both"/>
        <w:rPr>
          <w:color w:val="000000" w:themeColor="text1"/>
          <w:sz w:val="20"/>
          <w:szCs w:val="20"/>
        </w:rPr>
      </w:pPr>
      <w:r w:rsidRPr="00A54B69">
        <w:rPr>
          <w:color w:val="000000" w:themeColor="text1"/>
          <w:sz w:val="20"/>
          <w:szCs w:val="20"/>
        </w:rPr>
        <w:t>W przypadku transportu w trybie pilnym Wykonawca zobowiązuje się do realizacji zlecenia w czasie nie dłuższym niż 60  minut</w:t>
      </w:r>
      <w:r>
        <w:rPr>
          <w:color w:val="000000" w:themeColor="text1"/>
          <w:sz w:val="20"/>
          <w:szCs w:val="20"/>
        </w:rPr>
        <w:t xml:space="preserve"> — dotyczy pakietu II B.</w:t>
      </w:r>
    </w:p>
    <w:p w14:paraId="4DFF88EA" w14:textId="77777777" w:rsidR="00997269" w:rsidRPr="00373A1C" w:rsidRDefault="00E85ABD">
      <w:pPr>
        <w:pStyle w:val="Akapitzlist"/>
        <w:numPr>
          <w:ilvl w:val="0"/>
          <w:numId w:val="20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Wykonawca jest zobowiązany w razie awarii pojazdu do zapewnienia zastępczego środka transportu sanitarnego w ciągu 15 min. na czas naprawy. Zadania zespołu realizującego transport sanitarny zostały określone w OPZ.</w:t>
      </w:r>
    </w:p>
    <w:p w14:paraId="5F345D1C" w14:textId="77777777" w:rsidR="00373A1C" w:rsidRDefault="00373A1C" w:rsidP="00373A1C">
      <w:pPr>
        <w:spacing w:after="120"/>
        <w:jc w:val="center"/>
        <w:rPr>
          <w:rFonts w:ascii="Tahoma" w:hAnsi="Tahoma" w:cs="Tahoma"/>
          <w:b/>
          <w:sz w:val="20"/>
          <w:szCs w:val="20"/>
        </w:rPr>
      </w:pPr>
    </w:p>
    <w:p w14:paraId="76E4EEC8" w14:textId="77777777" w:rsidR="00997269" w:rsidRPr="00373A1C" w:rsidRDefault="00E85ABD" w:rsidP="00373A1C">
      <w:pPr>
        <w:spacing w:after="120"/>
        <w:jc w:val="center"/>
        <w:rPr>
          <w:rFonts w:ascii="Tahoma" w:hAnsi="Tahoma" w:cs="Tahoma"/>
          <w:sz w:val="20"/>
          <w:szCs w:val="20"/>
        </w:rPr>
      </w:pPr>
      <w:r w:rsidRPr="00373A1C">
        <w:rPr>
          <w:rFonts w:ascii="Tahoma" w:hAnsi="Tahoma" w:cs="Tahoma"/>
          <w:b/>
          <w:sz w:val="20"/>
          <w:szCs w:val="20"/>
        </w:rPr>
        <w:t>§ 4</w:t>
      </w:r>
    </w:p>
    <w:p w14:paraId="47A97946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Wynagrodzenie i zasady płatności</w:t>
      </w:r>
    </w:p>
    <w:p w14:paraId="4B9E4DC4" w14:textId="77777777" w:rsidR="00997269" w:rsidRPr="00373A1C" w:rsidRDefault="00E85ABD">
      <w:pPr>
        <w:pStyle w:val="Akapitzlist"/>
        <w:numPr>
          <w:ilvl w:val="0"/>
          <w:numId w:val="25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 xml:space="preserve">Za wykonanie usług określonych umową Wykonawca otrzymywać będzie wynagrodzenie ustalone według stawek zawartych w złożonej ofercie z dnia _________ r. stanowiącej </w:t>
      </w:r>
      <w:r w:rsidRPr="00373A1C">
        <w:rPr>
          <w:b/>
          <w:bCs/>
          <w:sz w:val="20"/>
          <w:szCs w:val="20"/>
        </w:rPr>
        <w:t>załącznik nr 2</w:t>
      </w:r>
      <w:r w:rsidRPr="00373A1C">
        <w:rPr>
          <w:sz w:val="20"/>
          <w:szCs w:val="20"/>
        </w:rPr>
        <w:t xml:space="preserve"> do umowy.</w:t>
      </w:r>
    </w:p>
    <w:p w14:paraId="131A4228" w14:textId="77777777" w:rsidR="00997269" w:rsidRPr="00373A1C" w:rsidRDefault="00E85ABD">
      <w:pPr>
        <w:pStyle w:val="Akapitzlist"/>
        <w:numPr>
          <w:ilvl w:val="0"/>
          <w:numId w:val="25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Wykonawca gwarantuje stałość cen przez cały okres obowiązywania niniejszej umowy.</w:t>
      </w:r>
    </w:p>
    <w:p w14:paraId="7168A5DC" w14:textId="77777777" w:rsidR="00997269" w:rsidRPr="00373A1C" w:rsidRDefault="00E85ABD">
      <w:pPr>
        <w:pStyle w:val="Akapitzlist"/>
        <w:numPr>
          <w:ilvl w:val="0"/>
          <w:numId w:val="25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Wykonawca zobowiązany jest do prowadzenia zestawienia z określeniem czasu, liczby kilometrów, kursu i komórki zlecającej.</w:t>
      </w:r>
    </w:p>
    <w:p w14:paraId="56AFE501" w14:textId="7265E665" w:rsidR="00997269" w:rsidRPr="00373A1C" w:rsidRDefault="00E85ABD">
      <w:pPr>
        <w:pStyle w:val="Akapitzlist"/>
        <w:numPr>
          <w:ilvl w:val="0"/>
          <w:numId w:val="25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Strony zgodnie ustalają, że przebieg kilometrów liczy się od wyjazdu środka transportu z siedziby Zamawiającego do czasu jego powrotu</w:t>
      </w:r>
      <w:r w:rsidR="00A54B69">
        <w:rPr>
          <w:sz w:val="20"/>
          <w:szCs w:val="20"/>
        </w:rPr>
        <w:t xml:space="preserve"> — dotyczy pakietu I.</w:t>
      </w:r>
    </w:p>
    <w:p w14:paraId="34F12969" w14:textId="77777777" w:rsidR="00997269" w:rsidRPr="00373A1C" w:rsidRDefault="00E85ABD">
      <w:pPr>
        <w:pStyle w:val="Akapitzlist"/>
        <w:numPr>
          <w:ilvl w:val="0"/>
          <w:numId w:val="25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lastRenderedPageBreak/>
        <w:t>Wykonawca wystawia fakturę VAT do 14 dnia następnego miesiąca na podstawie miesięcznego zestawienia, o którym mowa w ust. 3 powyżej, potwierdzającego wykonanie usług, które przesyła wraz z fakturą. Strony ustalają, że odpłatność za usługę będzie realizowana na podstawie faktury VAT wystawionej przez Wykonawcę na podstawie w/w zestawienia wykonanych usług, zaakceptowanego przez Zamawiającego.</w:t>
      </w:r>
    </w:p>
    <w:p w14:paraId="22CE7704" w14:textId="77777777" w:rsidR="00997269" w:rsidRPr="00373A1C" w:rsidRDefault="00E85ABD">
      <w:pPr>
        <w:pStyle w:val="Akapitzlist"/>
        <w:numPr>
          <w:ilvl w:val="0"/>
          <w:numId w:val="25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Zestawienie, o którym mowa w ust. 3 podlega zatwierdzeniu przez upoważnionego pracownika Zamawiającego w terminie 3 dni od jego przedłożenia. Brak informacji Zamawiającego o odrzuceniu zestawienia wykonanych usług, w terminie wskazanym w zdaniu poprzedzającym, uznaje się za zaakceptowanie zestawienia.</w:t>
      </w:r>
    </w:p>
    <w:p w14:paraId="65B88E12" w14:textId="77777777" w:rsidR="00997269" w:rsidRPr="00373A1C" w:rsidRDefault="00E85ABD">
      <w:pPr>
        <w:pStyle w:val="Akapitzlist"/>
        <w:numPr>
          <w:ilvl w:val="0"/>
          <w:numId w:val="25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Zapłata za świadczone usługi następować będzie przelewem na konto Wykonawcy wskazane na fakturze VAT w terminie 60 dni od daty otrzymania faktury przez Zamawiającego.</w:t>
      </w:r>
    </w:p>
    <w:p w14:paraId="742F3C86" w14:textId="77777777" w:rsidR="00997269" w:rsidRPr="00373A1C" w:rsidRDefault="00E85ABD">
      <w:pPr>
        <w:pStyle w:val="Akapitzlist"/>
        <w:numPr>
          <w:ilvl w:val="0"/>
          <w:numId w:val="25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Jako zapłatę za fakturę rozumie się datę obciążenia rachunku bankowego Zamawiającego.</w:t>
      </w:r>
    </w:p>
    <w:p w14:paraId="5331E7C6" w14:textId="77777777" w:rsidR="00997269" w:rsidRPr="00373A1C" w:rsidRDefault="00997269">
      <w:pPr>
        <w:pStyle w:val="Standard"/>
        <w:spacing w:after="120"/>
        <w:jc w:val="both"/>
        <w:rPr>
          <w:sz w:val="20"/>
          <w:szCs w:val="20"/>
        </w:rPr>
      </w:pPr>
    </w:p>
    <w:p w14:paraId="3C9583F3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§ 5</w:t>
      </w:r>
    </w:p>
    <w:p w14:paraId="4EF3E621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Czas trwania</w:t>
      </w:r>
    </w:p>
    <w:p w14:paraId="7DD06C8E" w14:textId="77777777" w:rsidR="00997269" w:rsidRPr="00816E25" w:rsidRDefault="00E85ABD">
      <w:pPr>
        <w:pStyle w:val="Akapitzlist"/>
        <w:numPr>
          <w:ilvl w:val="0"/>
          <w:numId w:val="41"/>
        </w:numPr>
        <w:spacing w:after="120"/>
        <w:jc w:val="both"/>
        <w:rPr>
          <w:sz w:val="20"/>
          <w:szCs w:val="20"/>
        </w:rPr>
      </w:pPr>
      <w:r w:rsidRPr="00816E25">
        <w:rPr>
          <w:sz w:val="20"/>
          <w:szCs w:val="20"/>
        </w:rPr>
        <w:t>Umowa niniejsza została zawarta na czas oznaczony, tj. 12 miesięcy (</w:t>
      </w:r>
      <w:r w:rsidRPr="00816E25">
        <w:rPr>
          <w:i/>
          <w:iCs/>
          <w:sz w:val="20"/>
          <w:szCs w:val="20"/>
        </w:rPr>
        <w:t xml:space="preserve">nie wcześniej niż od dnia </w:t>
      </w:r>
      <w:r w:rsidRPr="00816E25">
        <w:rPr>
          <w:i/>
          <w:iCs/>
          <w:sz w:val="20"/>
          <w:szCs w:val="20"/>
        </w:rPr>
        <w:br/>
        <w:t>1.03.2025 r. grupa 2, 15.03.2024 r. grupa 1).</w:t>
      </w:r>
    </w:p>
    <w:p w14:paraId="3FE18B5B" w14:textId="77777777" w:rsidR="00997269" w:rsidRPr="00373A1C" w:rsidRDefault="00E85ABD">
      <w:pPr>
        <w:pStyle w:val="Akapitzlist"/>
        <w:numPr>
          <w:ilvl w:val="0"/>
          <w:numId w:val="41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Zamawiający jest uprawniony do jednostronnego przedłużenia niniejszej Umowy, jeżeli zmiana ta nie spowoduje zwiększenia wynagrodzenia Wykonawcy.</w:t>
      </w:r>
    </w:p>
    <w:p w14:paraId="4AAC00FE" w14:textId="77777777" w:rsidR="00223A70" w:rsidRPr="00373A1C" w:rsidRDefault="00223A70">
      <w:pPr>
        <w:pStyle w:val="Akapitzlist"/>
        <w:numPr>
          <w:ilvl w:val="0"/>
          <w:numId w:val="41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Umowa wygasa z upływem czasu, na który była zawarta lub z dniem wykorzystania kwoty określonej w § 2 ust. 4 Umowy.</w:t>
      </w:r>
    </w:p>
    <w:p w14:paraId="43AEEF6F" w14:textId="77777777" w:rsidR="00997269" w:rsidRPr="00373A1C" w:rsidRDefault="00997269">
      <w:pPr>
        <w:pStyle w:val="Akapitzlist"/>
        <w:spacing w:after="120"/>
        <w:jc w:val="both"/>
        <w:rPr>
          <w:sz w:val="20"/>
          <w:szCs w:val="20"/>
        </w:rPr>
      </w:pPr>
    </w:p>
    <w:p w14:paraId="29244307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§ 6</w:t>
      </w:r>
    </w:p>
    <w:p w14:paraId="6F2C24E1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Kontrola</w:t>
      </w:r>
    </w:p>
    <w:p w14:paraId="0B8FB491" w14:textId="77777777" w:rsidR="00997269" w:rsidRPr="00373A1C" w:rsidRDefault="00E85ABD">
      <w:pPr>
        <w:pStyle w:val="Akapitzlist"/>
        <w:numPr>
          <w:ilvl w:val="0"/>
          <w:numId w:val="19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Wykonawca wyraża zgodę na przeprowadzanie przez Zamawiającego lub Narodowy Fundusz Zdrowia kontroli w zakresie świadczonych usług, wykonywanych na rzecz Zamawiającego i zobowiązuje się poddać tej kontroli.</w:t>
      </w:r>
    </w:p>
    <w:p w14:paraId="230ED6A6" w14:textId="77777777" w:rsidR="00997269" w:rsidRPr="00373A1C" w:rsidRDefault="00E85ABD">
      <w:pPr>
        <w:pStyle w:val="Akapitzlist"/>
        <w:numPr>
          <w:ilvl w:val="0"/>
          <w:numId w:val="19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Zamawiający zastrzega sobie prawo kontroli sposobu wykonywania usług świadczonych na jego rzecz przez Wykonawcę w zakresie:</w:t>
      </w:r>
    </w:p>
    <w:p w14:paraId="0B4D6C15" w14:textId="77777777" w:rsidR="00997269" w:rsidRPr="00373A1C" w:rsidRDefault="00E85ABD">
      <w:pPr>
        <w:pStyle w:val="Akapitzlist"/>
        <w:numPr>
          <w:ilvl w:val="1"/>
          <w:numId w:val="19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jakości świadczonych usług;</w:t>
      </w:r>
    </w:p>
    <w:p w14:paraId="343829F0" w14:textId="77777777" w:rsidR="00997269" w:rsidRPr="00373A1C" w:rsidRDefault="00E85ABD">
      <w:pPr>
        <w:pStyle w:val="Akapitzlist"/>
        <w:numPr>
          <w:ilvl w:val="1"/>
          <w:numId w:val="19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satysfakcji pacjentów;</w:t>
      </w:r>
    </w:p>
    <w:p w14:paraId="69AD9A87" w14:textId="77777777" w:rsidR="00997269" w:rsidRPr="00373A1C" w:rsidRDefault="00E85ABD">
      <w:pPr>
        <w:pStyle w:val="Akapitzlist"/>
        <w:numPr>
          <w:ilvl w:val="1"/>
          <w:numId w:val="19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oceny współpracy przez personel Zamawiającego;</w:t>
      </w:r>
    </w:p>
    <w:p w14:paraId="440E0BAD" w14:textId="77777777" w:rsidR="00997269" w:rsidRPr="00373A1C" w:rsidRDefault="00E85ABD">
      <w:pPr>
        <w:pStyle w:val="Akapitzlist"/>
        <w:numPr>
          <w:ilvl w:val="1"/>
          <w:numId w:val="19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stosowania atestowanych gazów medycznych.</w:t>
      </w:r>
    </w:p>
    <w:p w14:paraId="69E2D57F" w14:textId="77777777" w:rsidR="00997269" w:rsidRPr="00373A1C" w:rsidRDefault="00E85ABD">
      <w:pPr>
        <w:pStyle w:val="Akapitzlist"/>
        <w:numPr>
          <w:ilvl w:val="0"/>
          <w:numId w:val="19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W wyniku przeprowadzenia kontroli, o której mowa w ust. 2 Zamawiający może:</w:t>
      </w:r>
    </w:p>
    <w:p w14:paraId="3E254752" w14:textId="77777777" w:rsidR="00997269" w:rsidRPr="00373A1C" w:rsidRDefault="00E85ABD">
      <w:pPr>
        <w:pStyle w:val="Akapitzlist"/>
        <w:numPr>
          <w:ilvl w:val="1"/>
          <w:numId w:val="19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wydać zalecenia pokontrolne zmierzające do usunięcia stwierdzonych nieprawidłowości w wyznaczonym terminie;</w:t>
      </w:r>
    </w:p>
    <w:p w14:paraId="372DFAFE" w14:textId="77777777" w:rsidR="00997269" w:rsidRPr="00373A1C" w:rsidRDefault="00E85ABD">
      <w:pPr>
        <w:pStyle w:val="Akapitzlist"/>
        <w:numPr>
          <w:ilvl w:val="1"/>
          <w:numId w:val="19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skorzystać z uprawnienia do rozwiązania umowy.</w:t>
      </w:r>
    </w:p>
    <w:p w14:paraId="7A02B2D1" w14:textId="77777777" w:rsidR="00997269" w:rsidRPr="00373A1C" w:rsidRDefault="00997269">
      <w:pPr>
        <w:pStyle w:val="Standard"/>
        <w:spacing w:after="120"/>
        <w:jc w:val="center"/>
        <w:rPr>
          <w:b/>
          <w:sz w:val="20"/>
          <w:szCs w:val="20"/>
        </w:rPr>
      </w:pPr>
    </w:p>
    <w:p w14:paraId="5493063E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§ 7</w:t>
      </w:r>
    </w:p>
    <w:p w14:paraId="27635E5A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Kary umowne</w:t>
      </w:r>
    </w:p>
    <w:p w14:paraId="2A2776C4" w14:textId="77777777" w:rsidR="00997269" w:rsidRPr="00373A1C" w:rsidRDefault="00E85ABD">
      <w:pPr>
        <w:pStyle w:val="Akapitzlist"/>
        <w:numPr>
          <w:ilvl w:val="0"/>
          <w:numId w:val="17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W przypadku niedotrzymania przez Wykonawcę postanowień Zamawiający uprawniony będzie do nałożenia kary umownej jak również do zlecenia wykonania usługi transportowej osobie trzeciej oraz obciążenia kosztami tej usługi Wykonawcy.</w:t>
      </w:r>
    </w:p>
    <w:p w14:paraId="47040F66" w14:textId="77777777" w:rsidR="00223A70" w:rsidRPr="00373A1C" w:rsidRDefault="00223A70" w:rsidP="00223A70">
      <w:pPr>
        <w:pStyle w:val="Akapitzlist"/>
        <w:numPr>
          <w:ilvl w:val="0"/>
          <w:numId w:val="17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 xml:space="preserve">Za niewykonanie lub niewłaściwe wykonywanie Umowy (bez względu na przyczynę, z wyłączeniem okoliczności za które wyłączną odpowiedzialność ponosi Zleceniodawca) lub </w:t>
      </w:r>
      <w:r w:rsidRPr="00373A1C">
        <w:rPr>
          <w:sz w:val="20"/>
          <w:szCs w:val="20"/>
        </w:rPr>
        <w:lastRenderedPageBreak/>
        <w:t>uchybienie terminom, o których mowa w niniejszej Umowie (bez względu na przyczynę, z wyłączeniem okoliczności za które wyłączną odpowiedzialność ponosi Zleceniodawca), Zleceniodawca jest uprawniony do żądania od Zleceniobiorcy zapłaty na swoją rzecz kar umownych, na podstawie art. 483 i art. 484 Kodeksu Cywilnego w nw. przypadkach:</w:t>
      </w:r>
    </w:p>
    <w:p w14:paraId="01CF9FDD" w14:textId="77777777" w:rsidR="00223A70" w:rsidRPr="00373A1C" w:rsidRDefault="00223A70" w:rsidP="00223A70">
      <w:pPr>
        <w:pStyle w:val="Akapitzlist"/>
        <w:numPr>
          <w:ilvl w:val="1"/>
          <w:numId w:val="17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5% wartości świadczeń z miesiąca poprzedzającego zdarzenie za każde stwierdzone naruszenie w następujących przypadkach:</w:t>
      </w:r>
    </w:p>
    <w:p w14:paraId="153492AA" w14:textId="77777777" w:rsidR="00373A1C" w:rsidRDefault="00223A70" w:rsidP="00373A1C">
      <w:pPr>
        <w:pStyle w:val="Akapitzlist"/>
        <w:numPr>
          <w:ilvl w:val="0"/>
          <w:numId w:val="46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udzielania świadczeń przez osoby nieuprawnione (sensu largo) lub nie posiadające kwalifikacji i uprawnień do udzielania świadczeń zdrowotnych w określonym zakresie,</w:t>
      </w:r>
    </w:p>
    <w:p w14:paraId="1CEB5223" w14:textId="77777777" w:rsidR="00373A1C" w:rsidRDefault="00223A70" w:rsidP="00373A1C">
      <w:pPr>
        <w:pStyle w:val="Akapitzlist"/>
        <w:numPr>
          <w:ilvl w:val="0"/>
          <w:numId w:val="46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udaremniania kontroli albo niewykonania w wyznaczonym terminie zaleceń pokontrolnych,</w:t>
      </w:r>
    </w:p>
    <w:p w14:paraId="0ABAD30C" w14:textId="77777777" w:rsidR="00373A1C" w:rsidRDefault="00223A70" w:rsidP="00373A1C">
      <w:pPr>
        <w:pStyle w:val="Akapitzlist"/>
        <w:numPr>
          <w:ilvl w:val="0"/>
          <w:numId w:val="46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pobierania nienależnych opłat za świadczenia będące przedmiotem Umowy,</w:t>
      </w:r>
    </w:p>
    <w:p w14:paraId="3C3F2E07" w14:textId="77777777" w:rsidR="00223A70" w:rsidRPr="00373A1C" w:rsidRDefault="00223A70" w:rsidP="00373A1C">
      <w:pPr>
        <w:pStyle w:val="Akapitzlist"/>
        <w:numPr>
          <w:ilvl w:val="0"/>
          <w:numId w:val="46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 xml:space="preserve">obiektywnie niezasadnej odmowy świadczenia usługi, w tym odmowy wykonania usługi w terminie </w:t>
      </w:r>
    </w:p>
    <w:p w14:paraId="5ED5A4FF" w14:textId="77777777" w:rsidR="00223A70" w:rsidRPr="00373A1C" w:rsidRDefault="00223A70" w:rsidP="00223A70">
      <w:pPr>
        <w:pStyle w:val="Akapitzlist"/>
        <w:numPr>
          <w:ilvl w:val="1"/>
          <w:numId w:val="17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1% wartości świadczeń z miesiąca poprzedzającego zdarzenie za każde rozpoczęte 15 minut opóźnienia w przybyciu środka transportu sanitarnego,</w:t>
      </w:r>
    </w:p>
    <w:p w14:paraId="4527BE67" w14:textId="77777777" w:rsidR="00373A1C" w:rsidRDefault="00223A70" w:rsidP="00223A70">
      <w:pPr>
        <w:pStyle w:val="Akapitzlist"/>
        <w:numPr>
          <w:ilvl w:val="1"/>
          <w:numId w:val="17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0,5% wartości świadczeń z miesiąca poprzedzającego zdarzenie – za niewywiązywanie się z prawidłowego wykonywania obowiązków przez Zleceniobiorcę, wynikających z Umowy</w:t>
      </w:r>
      <w:r w:rsidR="00373A1C">
        <w:rPr>
          <w:sz w:val="20"/>
          <w:szCs w:val="20"/>
        </w:rPr>
        <w:t xml:space="preserve"> lub OPZ – za każde naruszenie oddzielnie.</w:t>
      </w:r>
    </w:p>
    <w:p w14:paraId="20C0413F" w14:textId="77777777" w:rsidR="00997269" w:rsidRPr="00373A1C" w:rsidRDefault="00E85ABD" w:rsidP="00373A1C">
      <w:pPr>
        <w:pStyle w:val="Akapitzlist"/>
        <w:numPr>
          <w:ilvl w:val="0"/>
          <w:numId w:val="17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 xml:space="preserve">Jeżeli poniesiona przez Zamawiającego szkoda będzie wyższa niż należna na podstawie ust. </w:t>
      </w:r>
      <w:r w:rsidR="00223A70" w:rsidRPr="00373A1C">
        <w:rPr>
          <w:sz w:val="20"/>
          <w:szCs w:val="20"/>
        </w:rPr>
        <w:t>2</w:t>
      </w:r>
      <w:r w:rsidRPr="00373A1C">
        <w:rPr>
          <w:sz w:val="20"/>
          <w:szCs w:val="20"/>
        </w:rPr>
        <w:t xml:space="preserve"> kara umowna Zamawiający będzie uprawniony do dochodzenia na zasadach ogólnych odszkodowania przekraczającego karę umowną.</w:t>
      </w:r>
    </w:p>
    <w:p w14:paraId="0A93E0D6" w14:textId="77777777" w:rsidR="00223A70" w:rsidRPr="00373A1C" w:rsidRDefault="00223A70">
      <w:pPr>
        <w:pStyle w:val="Akapitzlist"/>
        <w:numPr>
          <w:ilvl w:val="0"/>
          <w:numId w:val="17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 xml:space="preserve">W przypadku niewykonania lub nienależytego wykonania usługi, zwłaszcza w sytuacji wystąpienia opóźnień w realizacji transportów, przekraczającej 180 minut w ciągu jednego miesiąca świadczenia usługi lub 360 minut w łącznym okresie świadczenia usługi, Zleceniodawca ma prawo wypowiedzieć Umowę w trybie natychmiastowym. </w:t>
      </w:r>
    </w:p>
    <w:p w14:paraId="66252823" w14:textId="77777777" w:rsidR="00997269" w:rsidRPr="00373A1C" w:rsidRDefault="00E85ABD">
      <w:pPr>
        <w:pStyle w:val="Akapitzlist"/>
        <w:numPr>
          <w:ilvl w:val="0"/>
          <w:numId w:val="17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W razie naliczenia kary umownej Zamawiający jest uprawniony do odmowy zapłaty faktury w części odpowiadającej wysokości tej kary.</w:t>
      </w:r>
    </w:p>
    <w:p w14:paraId="3A81C1F9" w14:textId="77777777" w:rsidR="00997269" w:rsidRPr="00373A1C" w:rsidRDefault="00997269">
      <w:pPr>
        <w:pStyle w:val="Akapitzlist"/>
        <w:spacing w:after="120"/>
        <w:jc w:val="both"/>
        <w:rPr>
          <w:sz w:val="20"/>
          <w:szCs w:val="20"/>
        </w:rPr>
      </w:pPr>
    </w:p>
    <w:p w14:paraId="1EFB3F95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§ 8</w:t>
      </w:r>
    </w:p>
    <w:p w14:paraId="27C2ED9B" w14:textId="77777777" w:rsidR="00997269" w:rsidRPr="00373A1C" w:rsidRDefault="00223A70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Odpowiedzialność i Ubezpieczenie</w:t>
      </w:r>
    </w:p>
    <w:p w14:paraId="7C2208CE" w14:textId="77777777" w:rsidR="00223A70" w:rsidRPr="00373A1C" w:rsidRDefault="00223A70" w:rsidP="00223A70">
      <w:pPr>
        <w:pStyle w:val="Standard"/>
        <w:numPr>
          <w:ilvl w:val="0"/>
          <w:numId w:val="45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 xml:space="preserve">Za szkody wyrządzone pacjentowi w czasie od przyjęcia go do środka transportu sanitarnego do jego przekazania osobie uprawnionej lub do odwiezienia go do miejsca przez niego wskazanego, odpowiedzialność ponosi Zleceniobiorca. W przypadku gdy na podstawie § 5 ust. 1 Umowy Zleceniodawca zobowiązany będzie naprawić szkodę wyrządzoną pacjentowi, za którą odpowiada Zleceniobiorca, Zleceniobiorca zobowiązany będzie zwrócić Zleceniodawcy wszelkie kwoty wypłacone przez Zleceniodawcę osobie trzeciej oraz wszelkie koszty, poniesione przez Zleceniodawcę w związku z dochodzeniem roszczenia przez pacjenta. Jeżeli szkodę naprawi ubezpieczyciel Zleceniodawcy, Zleceniobiorca zobowiązany będzie pokryć związany z wypłacanym odszkodowaniem wzrost składek ubezpieczeniowych. </w:t>
      </w:r>
    </w:p>
    <w:p w14:paraId="40B8BB33" w14:textId="77777777" w:rsidR="00997269" w:rsidRPr="00373A1C" w:rsidRDefault="00E85ABD" w:rsidP="00223A70">
      <w:pPr>
        <w:pStyle w:val="Standard"/>
        <w:numPr>
          <w:ilvl w:val="0"/>
          <w:numId w:val="45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 xml:space="preserve">Wykonawca oświadcza, że jest ubezpieczony od odpowiedzialności cywilnej za szkody powstałe w związku ze świadczeniem usług stanowiących przedmiot niniejszej umowy zgodnie z przepisami prawa powszechnie obowiązującego na kwotę min. 300 000,00 zł. i zobowiązuje się przedłożyć Zamawiającemu polisę, najpóźniej w dniu podpisania umowy. Polisa stanowić będzie </w:t>
      </w:r>
      <w:r w:rsidRPr="00373A1C">
        <w:rPr>
          <w:b/>
          <w:bCs/>
          <w:sz w:val="20"/>
          <w:szCs w:val="20"/>
        </w:rPr>
        <w:t>załącznik nr 3</w:t>
      </w:r>
      <w:r w:rsidRPr="00373A1C">
        <w:rPr>
          <w:sz w:val="20"/>
          <w:szCs w:val="20"/>
        </w:rPr>
        <w:t xml:space="preserve"> do Umowy.</w:t>
      </w:r>
    </w:p>
    <w:p w14:paraId="09F270D1" w14:textId="77777777" w:rsidR="00997269" w:rsidRPr="00373A1C" w:rsidRDefault="00997269">
      <w:pPr>
        <w:pStyle w:val="Standard"/>
        <w:spacing w:after="120"/>
        <w:jc w:val="center"/>
        <w:rPr>
          <w:b/>
          <w:sz w:val="20"/>
          <w:szCs w:val="20"/>
        </w:rPr>
      </w:pPr>
    </w:p>
    <w:p w14:paraId="34DEBADF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§ 9</w:t>
      </w:r>
    </w:p>
    <w:p w14:paraId="5FB3D8A6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Realizacja na podstawie umowy o pracę</w:t>
      </w:r>
    </w:p>
    <w:p w14:paraId="118B37C4" w14:textId="77777777" w:rsidR="00997269" w:rsidRPr="00373A1C" w:rsidRDefault="00E85ABD">
      <w:pPr>
        <w:pStyle w:val="Akapitzlist"/>
        <w:numPr>
          <w:ilvl w:val="0"/>
          <w:numId w:val="27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lastRenderedPageBreak/>
        <w:t>Zamawiający przewiduje w ramach wymagań, o których mowa w art.  95 ust. 1 ustawy Pzp, realizację świadczenia usług określonych w Umowie, w odniesieniu do kierowców, na podstawie umów o pracę o pracę zawartą przez Wykonawcę lub podwykonawców w rozumieniu przepisów ustawy z dnia 26 czerwca 1976 r. - Kodeks pracy (Dz. U. z 2019 r. poz.1040, 1043 i 1495) – w zakresie kierowania pojazdami.</w:t>
      </w:r>
    </w:p>
    <w:p w14:paraId="24E71D6A" w14:textId="77777777" w:rsidR="00997269" w:rsidRPr="00373A1C" w:rsidRDefault="00E85ABD">
      <w:pPr>
        <w:pStyle w:val="Akapitzlist"/>
        <w:numPr>
          <w:ilvl w:val="0"/>
          <w:numId w:val="27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Wykonawca zobowiązany jest udowodnić Zamawiającemu zatrudnienie, o którym mowa ust. 1 powyżej.</w:t>
      </w:r>
    </w:p>
    <w:p w14:paraId="516042B9" w14:textId="77777777" w:rsidR="00997269" w:rsidRPr="00373A1C" w:rsidRDefault="00E85ABD">
      <w:pPr>
        <w:pStyle w:val="Akapitzlist"/>
        <w:numPr>
          <w:ilvl w:val="0"/>
          <w:numId w:val="27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Udowodnienie Zamawiającemu zatrudniania osób wykonujących wskazane czynności będzie polegało na przedkładaniu zamawiającemu na koniec każdego kwartału zestawienia osób, które realizowały umowę wraz z określeniem wykonywanych przez nie prac oraz oświadczeniem każdej z tych osób potwierdzającym, że przy wykonywaniu umowy, osoba ta była zatrudniona na umowę o pracę przez wykonawcę/podwykonawcę. Dodatkowo wymaga się złożenia przez każdą z tych osób oświadczenia o wyrażeniu zgody na przetwarzanie danych osobowych w takim zakresie jaki jest konieczny dla realizacji zamówienia. Powyższe dotyczy także zatrudnienia przez wykonawcę cudzoziemców na podstawie umowy o pracę i potwierdzeniem o legalnym zatrudnieniu.</w:t>
      </w:r>
    </w:p>
    <w:p w14:paraId="74EC9D87" w14:textId="77777777" w:rsidR="00997269" w:rsidRPr="00373A1C" w:rsidRDefault="00E85ABD">
      <w:pPr>
        <w:pStyle w:val="Akapitzlist"/>
        <w:numPr>
          <w:ilvl w:val="0"/>
          <w:numId w:val="27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W trakcie realizacji umowy Wykonawca na każde pisemne żądanie Zamawiającego w terminie 5 dni roboczych przedkładał będzie Zamawiającemu raport na temat stanu i sposobu zatrudnienia osób zaangażowanych w wykonywanie czynności wskazanych w SWZ. Zamawiający jest uprawniony do żądania oświadczenia zatrudnionych osób, a także dokumentów potwierdzających podleganie ubezpieczeniom społecznym z tytułu zatrudnienia na podstawie umowy o pracę.</w:t>
      </w:r>
    </w:p>
    <w:p w14:paraId="34643A95" w14:textId="77777777" w:rsidR="00997269" w:rsidRPr="00373A1C" w:rsidRDefault="00E85ABD">
      <w:pPr>
        <w:pStyle w:val="Akapitzlist"/>
        <w:numPr>
          <w:ilvl w:val="0"/>
          <w:numId w:val="27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W celu weryfikacji dokumentów potwierdzających zatrudnienie Wykonawca zobowiązany jest do uzyskania od osób wykonujących czynności, zgody na przetwarzanie danych osobowych w związku z realizacją umowy zgodnie z przepisami art. 23 ust. 1 pkt 1 oraz ust. 2 ustawy o ochronie danych osobowych (Dz.U. z 2016 r. poz. 922 z późn. zm.).</w:t>
      </w:r>
    </w:p>
    <w:p w14:paraId="04282765" w14:textId="77777777" w:rsidR="00997269" w:rsidRPr="00373A1C" w:rsidRDefault="00E85ABD">
      <w:pPr>
        <w:pStyle w:val="Akapitzlist"/>
        <w:numPr>
          <w:ilvl w:val="0"/>
          <w:numId w:val="27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Nieuzyskanie przez Wykonawcę zgody na przetwarzanie danych osobowych w przyszłości zgodnie z przepisami art. 23 ust. 1 pkt 1 oraz ust. 2 ustawy o ochronie danych osobowych (Dz. U. z 2016 r. poz. 922 z późn. zm.) celem wykazania przez Wykonawcę wypełnienia obowiązku zatrudnienia, uznane będzie przez Zamawiającego za niewypełnienie obowiązku zatrudnienia.</w:t>
      </w:r>
    </w:p>
    <w:p w14:paraId="137C0930" w14:textId="77777777" w:rsidR="00997269" w:rsidRPr="00373A1C" w:rsidRDefault="00997269">
      <w:pPr>
        <w:pStyle w:val="Standard"/>
        <w:spacing w:after="120"/>
        <w:jc w:val="center"/>
        <w:rPr>
          <w:b/>
          <w:sz w:val="20"/>
          <w:szCs w:val="20"/>
        </w:rPr>
      </w:pPr>
    </w:p>
    <w:p w14:paraId="18793275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§ 10</w:t>
      </w:r>
    </w:p>
    <w:p w14:paraId="7C9178EF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Odstąpienie</w:t>
      </w:r>
    </w:p>
    <w:p w14:paraId="73D95F22" w14:textId="77777777" w:rsidR="00997269" w:rsidRPr="00373A1C" w:rsidRDefault="00E85ABD">
      <w:pPr>
        <w:pStyle w:val="Standard"/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Zamawiający może odstąpić od umowy w razie zaistnienia istotnej zmiany okoliczności powodującej, że wykonanie umowy nie leży w interesie publicznym, w terminie 30 dni od powzięcia wiadomości o powyższych okolicznościach. W takim wypadku Wykonawca może żądać jedynie wynagrodzenia należnego mu z tytułu wykonania części umowy.</w:t>
      </w:r>
    </w:p>
    <w:p w14:paraId="7523945C" w14:textId="77777777" w:rsidR="00997269" w:rsidRPr="00373A1C" w:rsidRDefault="00997269">
      <w:pPr>
        <w:pStyle w:val="Standard"/>
        <w:spacing w:after="120"/>
        <w:jc w:val="center"/>
        <w:rPr>
          <w:b/>
          <w:sz w:val="20"/>
          <w:szCs w:val="20"/>
        </w:rPr>
      </w:pPr>
    </w:p>
    <w:p w14:paraId="70FF74BF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§ 11</w:t>
      </w:r>
    </w:p>
    <w:p w14:paraId="132EAFD0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Cesja</w:t>
      </w:r>
    </w:p>
    <w:p w14:paraId="011B6BC0" w14:textId="77777777" w:rsidR="00997269" w:rsidRPr="00373A1C" w:rsidRDefault="00E85ABD">
      <w:pPr>
        <w:pStyle w:val="Akapitzlist"/>
        <w:numPr>
          <w:ilvl w:val="0"/>
          <w:numId w:val="44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Prawa i obowiązki wynikające z niniejszej umowy nie mogą być przenoszone na osoby trzecie bez pisemnej zgody Zamawiającego na dokonanie takiej czynności. Podkreśla się, że powyższe dotyczy także przelewu wierzytelności Usługodawcy przysługujących mu względem Zamawiającego, w szczególności w formie cesji, faktoringu lub innych czynności o takim skutku.</w:t>
      </w:r>
    </w:p>
    <w:p w14:paraId="1401462C" w14:textId="77777777" w:rsidR="00997269" w:rsidRPr="00373A1C" w:rsidRDefault="00997269">
      <w:pPr>
        <w:pStyle w:val="Akapitzlist"/>
        <w:spacing w:after="120"/>
        <w:jc w:val="both"/>
        <w:rPr>
          <w:sz w:val="20"/>
          <w:szCs w:val="20"/>
        </w:rPr>
      </w:pPr>
    </w:p>
    <w:p w14:paraId="0FEDB9EA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§ 12</w:t>
      </w:r>
    </w:p>
    <w:p w14:paraId="2E020044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Waloryzacja</w:t>
      </w:r>
    </w:p>
    <w:p w14:paraId="1DD10004" w14:textId="77777777" w:rsidR="00997269" w:rsidRPr="00373A1C" w:rsidRDefault="00E85ABD">
      <w:pPr>
        <w:pStyle w:val="Akapitzlist"/>
        <w:numPr>
          <w:ilvl w:val="0"/>
          <w:numId w:val="39"/>
        </w:numPr>
        <w:ind w:left="709" w:hanging="349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Kwota wynagrodzenia umownego może ulec zmianie w okolicznościach określonych w art. 436 pkt 4 b) ustawy z dnia 11 września 2019 roku - Prawo zamówień publicznych tj. zmiany:</w:t>
      </w:r>
    </w:p>
    <w:p w14:paraId="75FA6A56" w14:textId="77777777" w:rsidR="00997269" w:rsidRPr="00373A1C" w:rsidRDefault="00E85ABD">
      <w:pPr>
        <w:pStyle w:val="Akapitzlist"/>
        <w:numPr>
          <w:ilvl w:val="1"/>
          <w:numId w:val="39"/>
        </w:numPr>
        <w:jc w:val="both"/>
        <w:rPr>
          <w:sz w:val="20"/>
          <w:szCs w:val="20"/>
        </w:rPr>
      </w:pPr>
      <w:r w:rsidRPr="00373A1C">
        <w:rPr>
          <w:sz w:val="20"/>
          <w:szCs w:val="20"/>
        </w:rPr>
        <w:lastRenderedPageBreak/>
        <w:t>stawki podatku od towarów i usług,</w:t>
      </w:r>
    </w:p>
    <w:p w14:paraId="22CE5560" w14:textId="77777777" w:rsidR="00997269" w:rsidRPr="00373A1C" w:rsidRDefault="00E85ABD">
      <w:pPr>
        <w:pStyle w:val="Akapitzlist"/>
        <w:numPr>
          <w:ilvl w:val="1"/>
          <w:numId w:val="39"/>
        </w:numPr>
        <w:jc w:val="both"/>
        <w:rPr>
          <w:sz w:val="20"/>
          <w:szCs w:val="20"/>
        </w:rPr>
      </w:pPr>
      <w:r w:rsidRPr="00373A1C">
        <w:rPr>
          <w:sz w:val="20"/>
          <w:szCs w:val="20"/>
        </w:rPr>
        <w:t>wysokości minimalnego wynagrodzenia za pracę ustalonego na podstawie art. 2 ust. 3- 5 ustawy z dnia 10 października 2002 r. o minimalnym wynagrodzeniu za pracę,</w:t>
      </w:r>
    </w:p>
    <w:p w14:paraId="60AE03F0" w14:textId="77777777" w:rsidR="00997269" w:rsidRPr="00373A1C" w:rsidRDefault="00E85ABD">
      <w:pPr>
        <w:pStyle w:val="Akapitzlist"/>
        <w:numPr>
          <w:ilvl w:val="1"/>
          <w:numId w:val="39"/>
        </w:numPr>
        <w:jc w:val="both"/>
        <w:rPr>
          <w:sz w:val="20"/>
          <w:szCs w:val="20"/>
        </w:rPr>
      </w:pPr>
      <w:r w:rsidRPr="00373A1C">
        <w:rPr>
          <w:sz w:val="20"/>
          <w:szCs w:val="20"/>
        </w:rPr>
        <w:t>zasad podlegania ubezpieczeniom społecznym lub ubezpieczeniu zdrowotnemu lub wysokości stawki składki na ubezpieczenia społeczne lub zdrowotne,</w:t>
      </w:r>
    </w:p>
    <w:p w14:paraId="0ED9F3A5" w14:textId="77777777" w:rsidR="00997269" w:rsidRPr="00373A1C" w:rsidRDefault="00E85ABD">
      <w:pPr>
        <w:pStyle w:val="Akapitzlist"/>
        <w:numPr>
          <w:ilvl w:val="1"/>
          <w:numId w:val="39"/>
        </w:numPr>
        <w:jc w:val="both"/>
        <w:rPr>
          <w:sz w:val="20"/>
          <w:szCs w:val="20"/>
        </w:rPr>
      </w:pPr>
      <w:r w:rsidRPr="00373A1C">
        <w:rPr>
          <w:sz w:val="20"/>
          <w:szCs w:val="20"/>
        </w:rPr>
        <w:t>cen urzędowych.</w:t>
      </w:r>
    </w:p>
    <w:p w14:paraId="5A64B22B" w14:textId="77777777" w:rsidR="00997269" w:rsidRPr="00373A1C" w:rsidRDefault="00E85ABD">
      <w:pPr>
        <w:pStyle w:val="Akapitzlist"/>
        <w:numPr>
          <w:ilvl w:val="1"/>
          <w:numId w:val="39"/>
        </w:numPr>
        <w:jc w:val="both"/>
        <w:rPr>
          <w:sz w:val="20"/>
          <w:szCs w:val="20"/>
        </w:rPr>
      </w:pPr>
      <w:r w:rsidRPr="00373A1C">
        <w:rPr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</w:p>
    <w:p w14:paraId="6414026C" w14:textId="77777777" w:rsidR="00997269" w:rsidRPr="00373A1C" w:rsidRDefault="00E85ABD">
      <w:pPr>
        <w:pStyle w:val="Akapitzlist"/>
        <w:numPr>
          <w:ilvl w:val="0"/>
          <w:numId w:val="39"/>
        </w:numPr>
        <w:spacing w:before="120"/>
        <w:ind w:left="709" w:hanging="352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W sytuacji, o której mowa w ust. 1 pkt 2) i 3) i 5) niniejszego paragrafu warunkiem dokonania waloryzacji będzie skierowanie do Zamawiającego pisemnego wniosku Wykonawcy zawierającego uzasadnienie i szczegółowy sposób wyliczenia nowych cen oraz szczegółowe uzasadnienie wpływu zmian, o których mowa wyżej na wynagrodzenie Wykonawcy (np. 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— w przypadku zmiany, o której mowa w ust. 1 pkt 2), lub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— w przypadku zmiany, o której mowa w ust. 1 pkt 3) oraz 5). W celu wprowadzenia zmian, o których mowa w niniejszym ustępie Wykonawca przygotuje, a następnie prześle na adres e-mailowy: zpubl@zeromski-szpital.pl projekt stosownego aneksu do umowy w terminie do 30 dni od daty wejścia w życie przepisów wprowadzających zmiany.</w:t>
      </w:r>
    </w:p>
    <w:p w14:paraId="6EADCB2A" w14:textId="77777777" w:rsidR="00997269" w:rsidRPr="00373A1C" w:rsidRDefault="00E85ABD">
      <w:pPr>
        <w:pStyle w:val="Akapitzlist"/>
        <w:numPr>
          <w:ilvl w:val="0"/>
          <w:numId w:val="39"/>
        </w:numPr>
        <w:spacing w:after="120"/>
        <w:ind w:left="709" w:hanging="352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W przypadku niewykazania przez Wykonawcę wpływu zmian, o których mowa w ust. 1 pkt 2) i 3) i 5) niniejszego paragrafu na wzrost wynagrodzenia Wykonawcy, Zamawiający ma prawo odmówić waloryzacji wynagrodzenia Wykonawcy do czasu przedstawienia wymaganego uzasadnienia oraz dokumentów potwierdzających żądania Wykonawcy.</w:t>
      </w:r>
    </w:p>
    <w:p w14:paraId="1C57F39C" w14:textId="77777777" w:rsidR="00997269" w:rsidRPr="00373A1C" w:rsidRDefault="00E85ABD">
      <w:pPr>
        <w:pStyle w:val="Akapitzlist"/>
        <w:numPr>
          <w:ilvl w:val="0"/>
          <w:numId w:val="39"/>
        </w:numPr>
        <w:spacing w:after="120"/>
        <w:ind w:left="709" w:hanging="352"/>
        <w:jc w:val="both"/>
        <w:rPr>
          <w:sz w:val="20"/>
          <w:szCs w:val="20"/>
        </w:rPr>
      </w:pPr>
      <w:r w:rsidRPr="00373A1C">
        <w:rPr>
          <w:sz w:val="20"/>
          <w:szCs w:val="20"/>
        </w:rPr>
        <w:t xml:space="preserve">W sytuacji, o której mowa w ust. 1 pkt 1) i 4) niniejszego paragrafu zmiana nie wymaga zawarcia przez strony aneksu do umowy. W przypadku ustawowej zmiany podatku VAT, cena netto pozostaje bez zmian, zmianie ulega cena brutto proporcjonalnie do wprowadzonej zmiany stawki podatku VAT,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 Powyższe zmiany obowiązywać będą od daty wejścia w życie aktów prawnych wprowadzających powyższe zmiany.  </w:t>
      </w:r>
    </w:p>
    <w:p w14:paraId="75296A21" w14:textId="77777777" w:rsidR="00997269" w:rsidRPr="00373A1C" w:rsidRDefault="00E85ABD">
      <w:pPr>
        <w:pStyle w:val="Akapitzlist"/>
        <w:numPr>
          <w:ilvl w:val="0"/>
          <w:numId w:val="39"/>
        </w:numPr>
        <w:spacing w:after="120"/>
        <w:ind w:left="709" w:hanging="352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W sytuacji, o której mowa w ust. 2 Strony niezwłocznie przystąpią do negocjacji w przedmiocie ewentualnej zmiany Umowy. Warunkiem podjęcia negocjacji będzie pisemny wniosek Dostawcy zawierający szczegółowe uzasadnienie obejmujące wskazanie sposobu wyliczenia nowych cen w związku ze zmianami przepisów, o których mowa w ust. 1 pkt 1) lub 2).</w:t>
      </w:r>
    </w:p>
    <w:p w14:paraId="50D9789C" w14:textId="77777777" w:rsidR="00997269" w:rsidRPr="00373A1C" w:rsidRDefault="00E85ABD">
      <w:pPr>
        <w:pStyle w:val="Akapitzlist"/>
        <w:numPr>
          <w:ilvl w:val="0"/>
          <w:numId w:val="39"/>
        </w:numPr>
        <w:spacing w:after="120"/>
        <w:ind w:left="709" w:hanging="352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W razie osiągnięcia porozumienia negocjowane zmiany wejdą w życie z dniem wejścia zmiany przepisów, o których mowa w ust. 1 pkt 1) lub 2).</w:t>
      </w:r>
    </w:p>
    <w:p w14:paraId="41F4E5FE" w14:textId="77777777" w:rsidR="00997269" w:rsidRPr="00373A1C" w:rsidRDefault="00E85ABD">
      <w:pPr>
        <w:pStyle w:val="Akapitzlist"/>
        <w:numPr>
          <w:ilvl w:val="0"/>
          <w:numId w:val="39"/>
        </w:numPr>
        <w:spacing w:after="120"/>
        <w:ind w:left="709" w:hanging="349"/>
        <w:jc w:val="both"/>
        <w:rPr>
          <w:sz w:val="20"/>
          <w:szCs w:val="20"/>
        </w:rPr>
      </w:pPr>
      <w:r w:rsidRPr="00373A1C">
        <w:rPr>
          <w:bCs/>
          <w:sz w:val="20"/>
          <w:szCs w:val="20"/>
        </w:rPr>
        <w:t>Zamawiający dopuszcza możliwość zmiany wynagrodzenia Wykonawcy w przypadku zmiany cen materiałów związanych z realizacją zamówienia (waloryzacja). Zamawiający określa, że:</w:t>
      </w:r>
    </w:p>
    <w:p w14:paraId="6B281BA2" w14:textId="77777777" w:rsidR="00997269" w:rsidRPr="00373A1C" w:rsidRDefault="00E85ABD">
      <w:pPr>
        <w:pStyle w:val="Akapitzlist"/>
        <w:numPr>
          <w:ilvl w:val="1"/>
          <w:numId w:val="39"/>
        </w:numPr>
        <w:spacing w:after="120"/>
        <w:jc w:val="both"/>
        <w:rPr>
          <w:sz w:val="20"/>
          <w:szCs w:val="20"/>
        </w:rPr>
      </w:pPr>
      <w:r w:rsidRPr="00373A1C">
        <w:rPr>
          <w:bCs/>
          <w:sz w:val="20"/>
          <w:szCs w:val="20"/>
        </w:rPr>
        <w:t>wysokość wynagrodzenia wykonawcy może ulec zmianie w przypadku zmiany kosztów realizowania usługi przez Wykonawcę</w:t>
      </w:r>
    </w:p>
    <w:p w14:paraId="7CB9184C" w14:textId="77777777" w:rsidR="00997269" w:rsidRPr="00373A1C" w:rsidRDefault="00E85ABD">
      <w:pPr>
        <w:pStyle w:val="Akapitzlist"/>
        <w:numPr>
          <w:ilvl w:val="1"/>
          <w:numId w:val="39"/>
        </w:numPr>
        <w:spacing w:after="120"/>
        <w:jc w:val="both"/>
        <w:rPr>
          <w:sz w:val="20"/>
          <w:szCs w:val="20"/>
        </w:rPr>
      </w:pPr>
      <w:r w:rsidRPr="00373A1C">
        <w:rPr>
          <w:bCs/>
          <w:sz w:val="20"/>
          <w:szCs w:val="20"/>
        </w:rPr>
        <w:t>przy zmianie wynagrodzenia strony będą brały pod uwagę wyłącznie koszt, jakim jest cena paliwa;</w:t>
      </w:r>
    </w:p>
    <w:p w14:paraId="63E624F3" w14:textId="58DDCF5D" w:rsidR="00997269" w:rsidRPr="00373A1C" w:rsidRDefault="00E85ABD">
      <w:pPr>
        <w:pStyle w:val="Akapitzlist"/>
        <w:numPr>
          <w:ilvl w:val="1"/>
          <w:numId w:val="39"/>
        </w:numPr>
        <w:spacing w:after="120"/>
        <w:jc w:val="both"/>
        <w:rPr>
          <w:sz w:val="20"/>
          <w:szCs w:val="20"/>
        </w:rPr>
      </w:pPr>
      <w:r w:rsidRPr="00373A1C">
        <w:rPr>
          <w:bCs/>
          <w:sz w:val="20"/>
          <w:szCs w:val="20"/>
        </w:rPr>
        <w:t xml:space="preserve">wynagrodzenie będzie podlegało waloryzacji, gdy wartość zmiany ceny paliwa przekroczy </w:t>
      </w:r>
      <w:r w:rsidRPr="00915E72">
        <w:rPr>
          <w:bCs/>
          <w:strike/>
          <w:sz w:val="20"/>
          <w:szCs w:val="20"/>
        </w:rPr>
        <w:t>30</w:t>
      </w:r>
      <w:r w:rsidRPr="00373A1C">
        <w:rPr>
          <w:bCs/>
          <w:sz w:val="20"/>
          <w:szCs w:val="20"/>
        </w:rPr>
        <w:t xml:space="preserve"> </w:t>
      </w:r>
      <w:r w:rsidR="00915E72">
        <w:rPr>
          <w:bCs/>
          <w:sz w:val="20"/>
          <w:szCs w:val="20"/>
        </w:rPr>
        <w:t xml:space="preserve">15 </w:t>
      </w:r>
      <w:r w:rsidRPr="00373A1C">
        <w:rPr>
          <w:bCs/>
          <w:sz w:val="20"/>
          <w:szCs w:val="20"/>
        </w:rPr>
        <w:t>% w stosunku do ceny paliwa z chwili zawarcia umowy.</w:t>
      </w:r>
    </w:p>
    <w:p w14:paraId="0F247C89" w14:textId="77777777" w:rsidR="00997269" w:rsidRPr="00373A1C" w:rsidRDefault="00E85ABD">
      <w:pPr>
        <w:pStyle w:val="Akapitzlist"/>
        <w:numPr>
          <w:ilvl w:val="1"/>
          <w:numId w:val="39"/>
        </w:numPr>
        <w:spacing w:after="120"/>
        <w:jc w:val="both"/>
        <w:rPr>
          <w:sz w:val="20"/>
          <w:szCs w:val="20"/>
        </w:rPr>
      </w:pPr>
      <w:r w:rsidRPr="00373A1C">
        <w:rPr>
          <w:bCs/>
          <w:sz w:val="20"/>
          <w:szCs w:val="20"/>
        </w:rPr>
        <w:t>wynagrodzenie zostanie zwiększone w taki sposób, aby pokryć koszt wzrostu cen paliwa;</w:t>
      </w:r>
    </w:p>
    <w:p w14:paraId="05CA49B9" w14:textId="77777777" w:rsidR="00997269" w:rsidRPr="00373A1C" w:rsidRDefault="00E85ABD">
      <w:pPr>
        <w:pStyle w:val="Akapitzlist"/>
        <w:numPr>
          <w:ilvl w:val="1"/>
          <w:numId w:val="39"/>
        </w:numPr>
        <w:spacing w:after="120"/>
        <w:jc w:val="both"/>
        <w:rPr>
          <w:sz w:val="20"/>
          <w:szCs w:val="20"/>
        </w:rPr>
      </w:pPr>
      <w:r w:rsidRPr="00373A1C">
        <w:rPr>
          <w:bCs/>
          <w:sz w:val="20"/>
          <w:szCs w:val="20"/>
        </w:rPr>
        <w:lastRenderedPageBreak/>
        <w:t>Wynagrodzenie będzie podlegało waloryzacji maksymalnie do 20% wynagrodzenia, o którym mowa w § 4 ust 1 Umowy,</w:t>
      </w:r>
    </w:p>
    <w:p w14:paraId="3C7AE94B" w14:textId="77777777" w:rsidR="00997269" w:rsidRPr="00373A1C" w:rsidRDefault="00E85ABD">
      <w:pPr>
        <w:pStyle w:val="Akapitzlist"/>
        <w:numPr>
          <w:ilvl w:val="1"/>
          <w:numId w:val="39"/>
        </w:numPr>
        <w:spacing w:after="120"/>
        <w:jc w:val="both"/>
        <w:rPr>
          <w:sz w:val="20"/>
          <w:szCs w:val="20"/>
        </w:rPr>
      </w:pPr>
      <w:r w:rsidRPr="00373A1C">
        <w:rPr>
          <w:bCs/>
          <w:sz w:val="20"/>
          <w:szCs w:val="20"/>
        </w:rPr>
        <w:t>postanowień umownych w zakresie waloryzacji nie stosuje się od chwili osiągnięcia limitu, o którym w mowa w lit. e powyżej,</w:t>
      </w:r>
    </w:p>
    <w:p w14:paraId="5254A6BB" w14:textId="77777777" w:rsidR="00997269" w:rsidRPr="00373A1C" w:rsidRDefault="00E85ABD">
      <w:pPr>
        <w:pStyle w:val="Akapitzlist"/>
        <w:numPr>
          <w:ilvl w:val="1"/>
          <w:numId w:val="39"/>
        </w:numPr>
        <w:spacing w:after="120"/>
        <w:jc w:val="both"/>
        <w:rPr>
          <w:sz w:val="20"/>
          <w:szCs w:val="20"/>
        </w:rPr>
      </w:pPr>
      <w:r w:rsidRPr="00373A1C">
        <w:rPr>
          <w:bCs/>
          <w:sz w:val="20"/>
          <w:szCs w:val="20"/>
        </w:rPr>
        <w:t>zmiana wysokości wynagrodzenia opisana w niniejszym ustępie następuje w przypadku ziszczenia się powyższych warunków.</w:t>
      </w:r>
    </w:p>
    <w:p w14:paraId="148D2E86" w14:textId="77777777" w:rsidR="00997269" w:rsidRPr="00373A1C" w:rsidRDefault="00997269">
      <w:pPr>
        <w:pStyle w:val="Standard"/>
        <w:spacing w:after="120"/>
        <w:jc w:val="center"/>
        <w:rPr>
          <w:b/>
          <w:sz w:val="20"/>
          <w:szCs w:val="20"/>
        </w:rPr>
      </w:pPr>
    </w:p>
    <w:p w14:paraId="073E9550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§ 13</w:t>
      </w:r>
    </w:p>
    <w:p w14:paraId="06F2CE3F" w14:textId="77777777" w:rsidR="00997269" w:rsidRPr="00373A1C" w:rsidRDefault="00E85ABD">
      <w:pPr>
        <w:pStyle w:val="Standard"/>
        <w:spacing w:after="120"/>
        <w:jc w:val="center"/>
        <w:rPr>
          <w:sz w:val="20"/>
          <w:szCs w:val="20"/>
        </w:rPr>
      </w:pPr>
      <w:r w:rsidRPr="00373A1C">
        <w:rPr>
          <w:b/>
          <w:sz w:val="20"/>
          <w:szCs w:val="20"/>
        </w:rPr>
        <w:t>Postanowienia końcowe</w:t>
      </w:r>
    </w:p>
    <w:p w14:paraId="2BDEF27F" w14:textId="77777777" w:rsidR="00997269" w:rsidRPr="00373A1C" w:rsidRDefault="00E85ABD">
      <w:pPr>
        <w:pStyle w:val="Akapitzlist"/>
        <w:numPr>
          <w:ilvl w:val="0"/>
          <w:numId w:val="16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Wszelkie spory mogące wyniknąć między stronami w związku z realizacją Umowy będą rozstrzygane przez sąd właściwy miejscowo dla Zamawiającego.</w:t>
      </w:r>
    </w:p>
    <w:p w14:paraId="2309C10A" w14:textId="77777777" w:rsidR="00997269" w:rsidRPr="00373A1C" w:rsidRDefault="00E85ABD">
      <w:pPr>
        <w:pStyle w:val="Akapitzlist"/>
        <w:numPr>
          <w:ilvl w:val="0"/>
          <w:numId w:val="16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Wszelkie zmiany Umowy wymagają formy pisemnej pod rygorem nieważności.</w:t>
      </w:r>
    </w:p>
    <w:p w14:paraId="483F5A60" w14:textId="77777777" w:rsidR="00997269" w:rsidRPr="00373A1C" w:rsidRDefault="00E85ABD">
      <w:pPr>
        <w:pStyle w:val="Akapitzlist"/>
        <w:numPr>
          <w:ilvl w:val="0"/>
          <w:numId w:val="16"/>
        </w:numPr>
        <w:spacing w:after="120"/>
        <w:jc w:val="both"/>
        <w:rPr>
          <w:sz w:val="20"/>
          <w:szCs w:val="20"/>
        </w:rPr>
      </w:pPr>
      <w:r w:rsidRPr="00373A1C">
        <w:rPr>
          <w:sz w:val="20"/>
          <w:szCs w:val="20"/>
        </w:rPr>
        <w:t>Umowa została sporządzona w trzech jednobrzmiących egzemplarzach, dwa dla Zamawiającego, a jeden dla Wykonawcy.</w:t>
      </w:r>
    </w:p>
    <w:p w14:paraId="417AE220" w14:textId="77777777" w:rsidR="00997269" w:rsidRPr="00373A1C" w:rsidRDefault="00997269">
      <w:pPr>
        <w:pStyle w:val="Standard"/>
        <w:spacing w:after="120"/>
        <w:jc w:val="both"/>
        <w:rPr>
          <w:sz w:val="20"/>
          <w:szCs w:val="20"/>
        </w:rPr>
      </w:pPr>
    </w:p>
    <w:p w14:paraId="2241C9E2" w14:textId="77777777" w:rsidR="00997269" w:rsidRPr="00373A1C" w:rsidRDefault="00997269">
      <w:pPr>
        <w:pStyle w:val="Standard"/>
        <w:spacing w:after="120"/>
        <w:jc w:val="both"/>
        <w:rPr>
          <w:sz w:val="20"/>
          <w:szCs w:val="20"/>
        </w:rPr>
      </w:pPr>
    </w:p>
    <w:p w14:paraId="50EA97ED" w14:textId="77777777" w:rsidR="00997269" w:rsidRPr="00373A1C" w:rsidRDefault="00997269">
      <w:pPr>
        <w:pStyle w:val="Standard"/>
        <w:spacing w:after="120"/>
        <w:jc w:val="both"/>
        <w:rPr>
          <w:sz w:val="20"/>
          <w:szCs w:val="20"/>
        </w:rPr>
      </w:pPr>
    </w:p>
    <w:p w14:paraId="52D33B1C" w14:textId="77777777" w:rsidR="00997269" w:rsidRPr="00373A1C" w:rsidRDefault="00E85ABD">
      <w:pPr>
        <w:pStyle w:val="Standard"/>
        <w:spacing w:after="120"/>
        <w:ind w:firstLine="360"/>
        <w:jc w:val="both"/>
        <w:rPr>
          <w:sz w:val="20"/>
          <w:szCs w:val="20"/>
        </w:rPr>
      </w:pPr>
      <w:r w:rsidRPr="00373A1C">
        <w:rPr>
          <w:b/>
          <w:bCs/>
          <w:sz w:val="20"/>
          <w:szCs w:val="20"/>
        </w:rPr>
        <w:t>Wykonawca:</w:t>
      </w:r>
      <w:r w:rsidRPr="00373A1C">
        <w:rPr>
          <w:b/>
          <w:bCs/>
          <w:sz w:val="20"/>
          <w:szCs w:val="20"/>
        </w:rPr>
        <w:tab/>
      </w:r>
      <w:r w:rsidRPr="00373A1C">
        <w:rPr>
          <w:b/>
          <w:bCs/>
          <w:sz w:val="20"/>
          <w:szCs w:val="20"/>
        </w:rPr>
        <w:tab/>
      </w:r>
      <w:r w:rsidRPr="00373A1C">
        <w:rPr>
          <w:b/>
          <w:bCs/>
          <w:sz w:val="20"/>
          <w:szCs w:val="20"/>
        </w:rPr>
        <w:tab/>
      </w:r>
      <w:r w:rsidRPr="00373A1C">
        <w:rPr>
          <w:b/>
          <w:bCs/>
          <w:sz w:val="20"/>
          <w:szCs w:val="20"/>
        </w:rPr>
        <w:tab/>
      </w:r>
      <w:r w:rsidRPr="00373A1C">
        <w:rPr>
          <w:b/>
          <w:bCs/>
          <w:sz w:val="20"/>
          <w:szCs w:val="20"/>
        </w:rPr>
        <w:tab/>
      </w:r>
      <w:r w:rsidRPr="00373A1C">
        <w:rPr>
          <w:b/>
          <w:bCs/>
          <w:sz w:val="20"/>
          <w:szCs w:val="20"/>
        </w:rPr>
        <w:tab/>
      </w:r>
      <w:r w:rsidRPr="00373A1C">
        <w:rPr>
          <w:b/>
          <w:bCs/>
          <w:sz w:val="20"/>
          <w:szCs w:val="20"/>
        </w:rPr>
        <w:tab/>
      </w:r>
      <w:r w:rsidRPr="00373A1C">
        <w:rPr>
          <w:b/>
          <w:bCs/>
          <w:sz w:val="20"/>
          <w:szCs w:val="20"/>
        </w:rPr>
        <w:tab/>
        <w:t>Zamawiający:</w:t>
      </w:r>
    </w:p>
    <w:p w14:paraId="0C8F7D1D" w14:textId="77777777" w:rsidR="00997269" w:rsidRPr="00373A1C" w:rsidRDefault="00997269">
      <w:pPr>
        <w:pStyle w:val="Standard"/>
        <w:spacing w:after="120"/>
        <w:jc w:val="both"/>
        <w:rPr>
          <w:sz w:val="20"/>
          <w:szCs w:val="20"/>
        </w:rPr>
      </w:pPr>
    </w:p>
    <w:p w14:paraId="77BF7023" w14:textId="77777777" w:rsidR="00997269" w:rsidRPr="00373A1C" w:rsidRDefault="00997269">
      <w:pPr>
        <w:pStyle w:val="Standard"/>
        <w:spacing w:after="120"/>
        <w:jc w:val="both"/>
        <w:rPr>
          <w:sz w:val="20"/>
          <w:szCs w:val="20"/>
        </w:rPr>
      </w:pPr>
    </w:p>
    <w:p w14:paraId="063DEE2C" w14:textId="77777777" w:rsidR="00997269" w:rsidRPr="00373A1C" w:rsidRDefault="00997269">
      <w:pPr>
        <w:pStyle w:val="Standard"/>
        <w:jc w:val="both"/>
        <w:rPr>
          <w:sz w:val="20"/>
          <w:szCs w:val="20"/>
        </w:rPr>
      </w:pPr>
    </w:p>
    <w:p w14:paraId="10E6C06A" w14:textId="77777777" w:rsidR="00997269" w:rsidRPr="00373A1C" w:rsidRDefault="00997269">
      <w:pPr>
        <w:pStyle w:val="Standard"/>
        <w:jc w:val="both"/>
        <w:rPr>
          <w:sz w:val="20"/>
          <w:szCs w:val="20"/>
        </w:rPr>
      </w:pPr>
    </w:p>
    <w:p w14:paraId="7F705F59" w14:textId="77777777" w:rsidR="00997269" w:rsidRPr="00373A1C" w:rsidRDefault="00997269">
      <w:pPr>
        <w:pStyle w:val="Standard"/>
        <w:jc w:val="both"/>
        <w:rPr>
          <w:sz w:val="20"/>
          <w:szCs w:val="20"/>
        </w:rPr>
      </w:pPr>
    </w:p>
    <w:p w14:paraId="1506C60E" w14:textId="77777777" w:rsidR="00997269" w:rsidRPr="00373A1C" w:rsidRDefault="00997269">
      <w:pPr>
        <w:pStyle w:val="Standard"/>
        <w:jc w:val="both"/>
        <w:rPr>
          <w:sz w:val="20"/>
          <w:szCs w:val="20"/>
        </w:rPr>
      </w:pPr>
    </w:p>
    <w:p w14:paraId="3FE8D024" w14:textId="77777777" w:rsidR="00997269" w:rsidRPr="00373A1C" w:rsidRDefault="00997269">
      <w:pPr>
        <w:pStyle w:val="Standard"/>
        <w:jc w:val="both"/>
        <w:rPr>
          <w:sz w:val="20"/>
          <w:szCs w:val="20"/>
        </w:rPr>
      </w:pPr>
    </w:p>
    <w:p w14:paraId="6185D2BD" w14:textId="77777777" w:rsidR="00997269" w:rsidRPr="00373A1C" w:rsidRDefault="00997269">
      <w:pPr>
        <w:pStyle w:val="Standard"/>
        <w:jc w:val="both"/>
        <w:rPr>
          <w:sz w:val="20"/>
          <w:szCs w:val="20"/>
        </w:rPr>
      </w:pPr>
    </w:p>
    <w:p w14:paraId="65F27872" w14:textId="77777777" w:rsidR="00997269" w:rsidRPr="00373A1C" w:rsidRDefault="00997269">
      <w:pPr>
        <w:pStyle w:val="Standard"/>
        <w:jc w:val="both"/>
        <w:rPr>
          <w:sz w:val="20"/>
          <w:szCs w:val="20"/>
        </w:rPr>
      </w:pPr>
    </w:p>
    <w:p w14:paraId="22039AD0" w14:textId="77777777" w:rsidR="00997269" w:rsidRPr="00373A1C" w:rsidRDefault="00997269">
      <w:pPr>
        <w:pStyle w:val="Standard"/>
        <w:jc w:val="both"/>
        <w:rPr>
          <w:sz w:val="20"/>
          <w:szCs w:val="20"/>
        </w:rPr>
      </w:pPr>
    </w:p>
    <w:p w14:paraId="7F56D887" w14:textId="77777777" w:rsidR="00997269" w:rsidRPr="00373A1C" w:rsidRDefault="00997269">
      <w:pPr>
        <w:pStyle w:val="Standard"/>
        <w:jc w:val="both"/>
        <w:rPr>
          <w:sz w:val="20"/>
          <w:szCs w:val="20"/>
        </w:rPr>
      </w:pPr>
    </w:p>
    <w:p w14:paraId="41BDB15F" w14:textId="77777777" w:rsidR="00997269" w:rsidRPr="00373A1C" w:rsidRDefault="00997269">
      <w:pPr>
        <w:pStyle w:val="Standard"/>
        <w:jc w:val="both"/>
        <w:rPr>
          <w:sz w:val="20"/>
          <w:szCs w:val="20"/>
        </w:rPr>
      </w:pPr>
    </w:p>
    <w:p w14:paraId="254A6CF2" w14:textId="77777777" w:rsidR="00997269" w:rsidRPr="00373A1C" w:rsidRDefault="00E85ABD">
      <w:pPr>
        <w:pStyle w:val="Standard"/>
        <w:rPr>
          <w:sz w:val="20"/>
          <w:szCs w:val="20"/>
        </w:rPr>
      </w:pPr>
      <w:r w:rsidRPr="00373A1C">
        <w:rPr>
          <w:bCs/>
          <w:color w:val="000000"/>
          <w:sz w:val="20"/>
          <w:szCs w:val="20"/>
          <w:u w:val="single"/>
        </w:rPr>
        <w:t>Załączniki:</w:t>
      </w:r>
    </w:p>
    <w:p w14:paraId="334234D1" w14:textId="77777777" w:rsidR="00997269" w:rsidRPr="00373A1C" w:rsidRDefault="00E85ABD">
      <w:pPr>
        <w:pStyle w:val="Standard"/>
        <w:rPr>
          <w:sz w:val="20"/>
          <w:szCs w:val="20"/>
        </w:rPr>
      </w:pPr>
      <w:r w:rsidRPr="00373A1C">
        <w:rPr>
          <w:bCs/>
          <w:color w:val="000000"/>
          <w:sz w:val="20"/>
          <w:szCs w:val="20"/>
        </w:rPr>
        <w:t>Załącznik nr 1 - opis przedmiotu zamówienia</w:t>
      </w:r>
    </w:p>
    <w:p w14:paraId="0DF0F28C" w14:textId="77777777" w:rsidR="00997269" w:rsidRPr="00373A1C" w:rsidRDefault="00E85ABD">
      <w:pPr>
        <w:pStyle w:val="Standard"/>
        <w:rPr>
          <w:sz w:val="20"/>
          <w:szCs w:val="20"/>
        </w:rPr>
      </w:pPr>
      <w:r w:rsidRPr="00373A1C">
        <w:rPr>
          <w:bCs/>
          <w:color w:val="000000"/>
          <w:sz w:val="20"/>
          <w:szCs w:val="20"/>
        </w:rPr>
        <w:t>Załącznik nr 2 – oferta wykonawcy</w:t>
      </w:r>
    </w:p>
    <w:p w14:paraId="6F95964F" w14:textId="77777777" w:rsidR="00997269" w:rsidRPr="00373A1C" w:rsidRDefault="00E85ABD">
      <w:pPr>
        <w:pStyle w:val="Standard"/>
        <w:rPr>
          <w:sz w:val="20"/>
          <w:szCs w:val="20"/>
        </w:rPr>
      </w:pPr>
      <w:r w:rsidRPr="00373A1C">
        <w:rPr>
          <w:bCs/>
          <w:color w:val="000000"/>
          <w:sz w:val="20"/>
          <w:szCs w:val="20"/>
        </w:rPr>
        <w:t>Załącznik nr 3 – polisa</w:t>
      </w:r>
    </w:p>
    <w:p w14:paraId="58B45068" w14:textId="77777777" w:rsidR="00997269" w:rsidRPr="00373A1C" w:rsidRDefault="00E85ABD">
      <w:pPr>
        <w:pStyle w:val="Standard"/>
        <w:rPr>
          <w:sz w:val="20"/>
          <w:szCs w:val="20"/>
        </w:rPr>
      </w:pPr>
      <w:r w:rsidRPr="00373A1C">
        <w:rPr>
          <w:bCs/>
          <w:color w:val="000000"/>
          <w:sz w:val="20"/>
          <w:szCs w:val="20"/>
        </w:rPr>
        <w:t>Załącznik nr 4 – wykaz osób</w:t>
      </w:r>
    </w:p>
    <w:sectPr w:rsidR="00997269" w:rsidRPr="00373A1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528BD" w14:textId="77777777" w:rsidR="008444BA" w:rsidRDefault="008444BA">
      <w:pPr>
        <w:spacing w:after="0" w:line="240" w:lineRule="auto"/>
      </w:pPr>
      <w:r>
        <w:separator/>
      </w:r>
    </w:p>
  </w:endnote>
  <w:endnote w:type="continuationSeparator" w:id="0">
    <w:p w14:paraId="6CC3A24D" w14:textId="77777777" w:rsidR="008444BA" w:rsidRDefault="008444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967E8" w14:textId="77777777" w:rsidR="0027128A" w:rsidRDefault="0027128A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C964D" w14:textId="77777777" w:rsidR="008444BA" w:rsidRDefault="008444B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9F64D6F" w14:textId="77777777" w:rsidR="008444BA" w:rsidRDefault="008444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DCA9E" w14:textId="77777777" w:rsidR="0027128A" w:rsidRDefault="00E85ABD">
    <w:pPr>
      <w:pStyle w:val="Nagwek"/>
    </w:pPr>
    <w:r>
      <w:rPr>
        <w:sz w:val="20"/>
        <w:szCs w:val="20"/>
      </w:rPr>
      <w:tab/>
    </w:r>
    <w:r>
      <w:rPr>
        <w:sz w:val="20"/>
        <w:szCs w:val="20"/>
      </w:rPr>
      <w:tab/>
      <w:t>Załącznik nr 4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57778"/>
    <w:multiLevelType w:val="multilevel"/>
    <w:tmpl w:val="098806F2"/>
    <w:styleLink w:val="WWNum3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02633C06"/>
    <w:multiLevelType w:val="multilevel"/>
    <w:tmpl w:val="E044180A"/>
    <w:styleLink w:val="WWNum2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2FF1B6F"/>
    <w:multiLevelType w:val="multilevel"/>
    <w:tmpl w:val="6CDCAFFC"/>
    <w:styleLink w:val="WWNum3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031442B1"/>
    <w:multiLevelType w:val="multilevel"/>
    <w:tmpl w:val="91B8D674"/>
    <w:styleLink w:val="WWNum11"/>
    <w:lvl w:ilvl="0">
      <w:start w:val="3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-66" w:hanging="360"/>
      </w:pPr>
    </w:lvl>
    <w:lvl w:ilvl="2">
      <w:start w:val="1"/>
      <w:numFmt w:val="lowerRoman"/>
      <w:lvlText w:val="%1.%2.%3."/>
      <w:lvlJc w:val="right"/>
      <w:pPr>
        <w:ind w:left="654" w:hanging="180"/>
      </w:pPr>
    </w:lvl>
    <w:lvl w:ilvl="3">
      <w:start w:val="1"/>
      <w:numFmt w:val="decimal"/>
      <w:lvlText w:val="%1.%2.%3.%4."/>
      <w:lvlJc w:val="left"/>
      <w:pPr>
        <w:ind w:left="1374" w:hanging="360"/>
      </w:pPr>
    </w:lvl>
    <w:lvl w:ilvl="4">
      <w:start w:val="1"/>
      <w:numFmt w:val="lowerLetter"/>
      <w:lvlText w:val="%1.%2.%3.%4.%5."/>
      <w:lvlJc w:val="left"/>
      <w:pPr>
        <w:ind w:left="2094" w:hanging="360"/>
      </w:pPr>
    </w:lvl>
    <w:lvl w:ilvl="5">
      <w:start w:val="1"/>
      <w:numFmt w:val="lowerRoman"/>
      <w:lvlText w:val="%1.%2.%3.%4.%5.%6."/>
      <w:lvlJc w:val="right"/>
      <w:pPr>
        <w:ind w:left="2814" w:hanging="180"/>
      </w:pPr>
    </w:lvl>
    <w:lvl w:ilvl="6">
      <w:start w:val="1"/>
      <w:numFmt w:val="decimal"/>
      <w:lvlText w:val="%1.%2.%3.%4.%5.%6.%7."/>
      <w:lvlJc w:val="left"/>
      <w:pPr>
        <w:ind w:left="3534" w:hanging="360"/>
      </w:pPr>
    </w:lvl>
    <w:lvl w:ilvl="7">
      <w:start w:val="1"/>
      <w:numFmt w:val="lowerLetter"/>
      <w:lvlText w:val="%1.%2.%3.%4.%5.%6.%7.%8."/>
      <w:lvlJc w:val="left"/>
      <w:pPr>
        <w:ind w:left="4254" w:hanging="360"/>
      </w:pPr>
    </w:lvl>
    <w:lvl w:ilvl="8">
      <w:start w:val="1"/>
      <w:numFmt w:val="lowerRoman"/>
      <w:lvlText w:val="%1.%2.%3.%4.%5.%6.%7.%8.%9."/>
      <w:lvlJc w:val="right"/>
      <w:pPr>
        <w:ind w:left="4974" w:hanging="180"/>
      </w:pPr>
    </w:lvl>
  </w:abstractNum>
  <w:abstractNum w:abstractNumId="4" w15:restartNumberingAfterBreak="0">
    <w:nsid w:val="075C7673"/>
    <w:multiLevelType w:val="multilevel"/>
    <w:tmpl w:val="EE4EEC5C"/>
    <w:styleLink w:val="WWNum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164F02EB"/>
    <w:multiLevelType w:val="multilevel"/>
    <w:tmpl w:val="1BC6F14E"/>
    <w:styleLink w:val="WWNum5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1495" w:hanging="360"/>
      </w:pPr>
      <w:rPr>
        <w:rFonts w:eastAsia="Times New Roman" w:cs="Tahoma"/>
        <w:color w:val="00000A"/>
      </w:rPr>
    </w:lvl>
    <w:lvl w:ilvl="2">
      <w:start w:val="1"/>
      <w:numFmt w:val="decimal"/>
      <w:lvlText w:val="%1.%2.%3."/>
      <w:lvlJc w:val="left"/>
      <w:pPr>
        <w:ind w:left="234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left"/>
      <w:pPr>
        <w:ind w:left="6480" w:hanging="180"/>
      </w:pPr>
    </w:lvl>
  </w:abstractNum>
  <w:abstractNum w:abstractNumId="6" w15:restartNumberingAfterBreak="0">
    <w:nsid w:val="18745883"/>
    <w:multiLevelType w:val="multilevel"/>
    <w:tmpl w:val="C74E9E9A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1B6113BE"/>
    <w:multiLevelType w:val="multilevel"/>
    <w:tmpl w:val="322C1A1C"/>
    <w:styleLink w:val="WWNum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CD67839"/>
    <w:multiLevelType w:val="multilevel"/>
    <w:tmpl w:val="D9E6E308"/>
    <w:styleLink w:val="WWNum23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1F46692B"/>
    <w:multiLevelType w:val="multilevel"/>
    <w:tmpl w:val="A84E2224"/>
    <w:styleLink w:val="WWNum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" w15:restartNumberingAfterBreak="0">
    <w:nsid w:val="20BB70A8"/>
    <w:multiLevelType w:val="multilevel"/>
    <w:tmpl w:val="5920799E"/>
    <w:styleLink w:val="WWNum2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" w15:restartNumberingAfterBreak="0">
    <w:nsid w:val="216568EB"/>
    <w:multiLevelType w:val="multilevel"/>
    <w:tmpl w:val="BF98C9DE"/>
    <w:styleLink w:val="WWNum3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2A6F2061"/>
    <w:multiLevelType w:val="multilevel"/>
    <w:tmpl w:val="AE98A26A"/>
    <w:styleLink w:val="WWNum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2A827A30"/>
    <w:multiLevelType w:val="multilevel"/>
    <w:tmpl w:val="BA48CFE8"/>
    <w:styleLink w:val="WWNum6"/>
    <w:lvl w:ilvl="0">
      <w:start w:val="3"/>
      <w:numFmt w:val="decimal"/>
      <w:lvlText w:val="%1."/>
      <w:lvlJc w:val="left"/>
      <w:pPr>
        <w:ind w:left="234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2D9A2FAC"/>
    <w:multiLevelType w:val="multilevel"/>
    <w:tmpl w:val="4A02B15E"/>
    <w:styleLink w:val="WWNum7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31791D3A"/>
    <w:multiLevelType w:val="multilevel"/>
    <w:tmpl w:val="BECE5E50"/>
    <w:styleLink w:val="WWNum10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16" w15:restartNumberingAfterBreak="0">
    <w:nsid w:val="32AF26D4"/>
    <w:multiLevelType w:val="multilevel"/>
    <w:tmpl w:val="79B2418E"/>
    <w:styleLink w:val="WW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7" w15:restartNumberingAfterBreak="0">
    <w:nsid w:val="34071BC1"/>
    <w:multiLevelType w:val="multilevel"/>
    <w:tmpl w:val="E6EEDFDC"/>
    <w:styleLink w:val="WW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BDB124D"/>
    <w:multiLevelType w:val="multilevel"/>
    <w:tmpl w:val="A5D0C2E4"/>
    <w:styleLink w:val="WWNum32"/>
    <w:lvl w:ilvl="0">
      <w:start w:val="1"/>
      <w:numFmt w:val="decimal"/>
      <w:lvlText w:val="%1."/>
      <w:lvlJc w:val="left"/>
      <w:pPr>
        <w:ind w:left="1060" w:hanging="70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E3B0E3B"/>
    <w:multiLevelType w:val="multilevel"/>
    <w:tmpl w:val="58A89EF6"/>
    <w:styleLink w:val="WWNum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EA861A3"/>
    <w:multiLevelType w:val="multilevel"/>
    <w:tmpl w:val="CB18E082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400F3397"/>
    <w:multiLevelType w:val="multilevel"/>
    <w:tmpl w:val="E16A643E"/>
    <w:styleLink w:val="WWNum20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numFmt w:val="bullet"/>
      <w:lvlText w:val=""/>
      <w:lvlJc w:val="left"/>
      <w:pPr>
        <w:ind w:left="2340" w:hanging="360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2" w15:restartNumberingAfterBreak="0">
    <w:nsid w:val="40DD0FCB"/>
    <w:multiLevelType w:val="multilevel"/>
    <w:tmpl w:val="0E181646"/>
    <w:styleLink w:val="WWNum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3" w15:restartNumberingAfterBreak="0">
    <w:nsid w:val="428A5FE0"/>
    <w:multiLevelType w:val="multilevel"/>
    <w:tmpl w:val="D60C1672"/>
    <w:styleLink w:val="WWNum13"/>
    <w:lvl w:ilvl="0">
      <w:start w:val="3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4" w15:restartNumberingAfterBreak="0">
    <w:nsid w:val="431952AD"/>
    <w:multiLevelType w:val="multilevel"/>
    <w:tmpl w:val="FC74B3D2"/>
    <w:lvl w:ilvl="0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790D7F"/>
    <w:multiLevelType w:val="multilevel"/>
    <w:tmpl w:val="C720BDA8"/>
    <w:styleLink w:val="WWNum22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5841953"/>
    <w:multiLevelType w:val="multilevel"/>
    <w:tmpl w:val="6CA43272"/>
    <w:styleLink w:val="WWNum39"/>
    <w:lvl w:ilvl="0">
      <w:start w:val="1"/>
      <w:numFmt w:val="decimal"/>
      <w:lvlText w:val="%1."/>
      <w:lvlJc w:val="left"/>
      <w:pPr>
        <w:ind w:left="1060" w:hanging="700"/>
      </w:pPr>
      <w:rPr>
        <w:sz w:val="20"/>
        <w:szCs w:val="2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7" w15:restartNumberingAfterBreak="0">
    <w:nsid w:val="48942A09"/>
    <w:multiLevelType w:val="multilevel"/>
    <w:tmpl w:val="D01C616E"/>
    <w:styleLink w:val="WWNum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8" w15:restartNumberingAfterBreak="0">
    <w:nsid w:val="49254563"/>
    <w:multiLevelType w:val="multilevel"/>
    <w:tmpl w:val="560A1BA2"/>
    <w:styleLink w:val="WWNum9"/>
    <w:lvl w:ilvl="0">
      <w:start w:val="2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9" w15:restartNumberingAfterBreak="0">
    <w:nsid w:val="4D335F65"/>
    <w:multiLevelType w:val="multilevel"/>
    <w:tmpl w:val="D7EE87C6"/>
    <w:styleLink w:val="WWNum3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0" w15:restartNumberingAfterBreak="0">
    <w:nsid w:val="501F0C30"/>
    <w:multiLevelType w:val="multilevel"/>
    <w:tmpl w:val="8A2E8174"/>
    <w:styleLink w:val="WWNum41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 w15:restartNumberingAfterBreak="0">
    <w:nsid w:val="54C02362"/>
    <w:multiLevelType w:val="multilevel"/>
    <w:tmpl w:val="22BAB1A4"/>
    <w:styleLink w:val="WWNum8"/>
    <w:lvl w:ilvl="0">
      <w:start w:val="4"/>
      <w:numFmt w:val="decimal"/>
      <w:lvlText w:val="%1."/>
      <w:lvlJc w:val="left"/>
      <w:pPr>
        <w:ind w:left="580" w:hanging="34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561C3FBD"/>
    <w:multiLevelType w:val="multilevel"/>
    <w:tmpl w:val="D6E0D284"/>
    <w:styleLink w:val="WWNum31"/>
    <w:lvl w:ilvl="0">
      <w:start w:val="1"/>
      <w:numFmt w:val="decimal"/>
      <w:lvlText w:val="%1."/>
      <w:lvlJc w:val="left"/>
      <w:pPr>
        <w:ind w:left="1060" w:hanging="70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3" w15:restartNumberingAfterBreak="0">
    <w:nsid w:val="5E787D8A"/>
    <w:multiLevelType w:val="multilevel"/>
    <w:tmpl w:val="FB56BBEA"/>
    <w:styleLink w:val="WWNum21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ahoma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34" w15:restartNumberingAfterBreak="0">
    <w:nsid w:val="5EA34BF1"/>
    <w:multiLevelType w:val="multilevel"/>
    <w:tmpl w:val="22B601C6"/>
    <w:styleLink w:val="WWNum24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5" w15:restartNumberingAfterBreak="0">
    <w:nsid w:val="6917535A"/>
    <w:multiLevelType w:val="hybridMultilevel"/>
    <w:tmpl w:val="D61A5BF6"/>
    <w:lvl w:ilvl="0" w:tplc="2DE03F78">
      <w:start w:val="1"/>
      <w:numFmt w:val="bullet"/>
      <w:lvlText w:val="-"/>
      <w:lvlJc w:val="left"/>
      <w:pPr>
        <w:ind w:left="2421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6" w15:restartNumberingAfterBreak="0">
    <w:nsid w:val="6BB3722C"/>
    <w:multiLevelType w:val="multilevel"/>
    <w:tmpl w:val="C01A3564"/>
    <w:styleLink w:val="WWNum4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800" w:hanging="360"/>
      </w:pPr>
    </w:lvl>
    <w:lvl w:ilvl="2">
      <w:start w:val="3"/>
      <w:numFmt w:val="decimal"/>
      <w:lvlText w:val="%1.%2.%3."/>
      <w:lvlJc w:val="left"/>
      <w:pPr>
        <w:ind w:left="2700" w:hanging="36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lef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left"/>
      <w:pPr>
        <w:ind w:left="6840" w:hanging="180"/>
      </w:pPr>
    </w:lvl>
  </w:abstractNum>
  <w:abstractNum w:abstractNumId="37" w15:restartNumberingAfterBreak="0">
    <w:nsid w:val="6BE45C92"/>
    <w:multiLevelType w:val="multilevel"/>
    <w:tmpl w:val="12709A98"/>
    <w:styleLink w:val="WWNum3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8" w15:restartNumberingAfterBreak="0">
    <w:nsid w:val="6F6B31BC"/>
    <w:multiLevelType w:val="hybridMultilevel"/>
    <w:tmpl w:val="817004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4B1649"/>
    <w:multiLevelType w:val="multilevel"/>
    <w:tmpl w:val="3D149504"/>
    <w:styleLink w:val="WWNum19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0" w15:restartNumberingAfterBreak="0">
    <w:nsid w:val="72462804"/>
    <w:multiLevelType w:val="multilevel"/>
    <w:tmpl w:val="B1909432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1" w15:restartNumberingAfterBreak="0">
    <w:nsid w:val="73596231"/>
    <w:multiLevelType w:val="multilevel"/>
    <w:tmpl w:val="6480205E"/>
    <w:styleLink w:val="WWNum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2" w15:restartNumberingAfterBreak="0">
    <w:nsid w:val="74400D45"/>
    <w:multiLevelType w:val="multilevel"/>
    <w:tmpl w:val="74381362"/>
    <w:styleLink w:val="WWNum29"/>
    <w:lvl w:ilvl="0">
      <w:start w:val="1"/>
      <w:numFmt w:val="decimal"/>
      <w:lvlText w:val="%1."/>
      <w:lvlJc w:val="left"/>
      <w:pPr>
        <w:ind w:left="1060" w:hanging="70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3" w15:restartNumberingAfterBreak="0">
    <w:nsid w:val="7F5A7560"/>
    <w:multiLevelType w:val="multilevel"/>
    <w:tmpl w:val="8AE2A2B0"/>
    <w:styleLink w:val="WWNum1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num w:numId="1" w16cid:durableId="514196053">
    <w:abstractNumId w:val="43"/>
  </w:num>
  <w:num w:numId="2" w16cid:durableId="66459381">
    <w:abstractNumId w:val="41"/>
  </w:num>
  <w:num w:numId="3" w16cid:durableId="1551305654">
    <w:abstractNumId w:val="6"/>
  </w:num>
  <w:num w:numId="4" w16cid:durableId="1106386985">
    <w:abstractNumId w:val="36"/>
  </w:num>
  <w:num w:numId="5" w16cid:durableId="674381156">
    <w:abstractNumId w:val="5"/>
  </w:num>
  <w:num w:numId="6" w16cid:durableId="1287925594">
    <w:abstractNumId w:val="13"/>
  </w:num>
  <w:num w:numId="7" w16cid:durableId="872426649">
    <w:abstractNumId w:val="14"/>
  </w:num>
  <w:num w:numId="8" w16cid:durableId="1580292513">
    <w:abstractNumId w:val="31"/>
  </w:num>
  <w:num w:numId="9" w16cid:durableId="2044942480">
    <w:abstractNumId w:val="28"/>
  </w:num>
  <w:num w:numId="10" w16cid:durableId="1291744997">
    <w:abstractNumId w:val="15"/>
  </w:num>
  <w:num w:numId="11" w16cid:durableId="273250451">
    <w:abstractNumId w:val="3"/>
  </w:num>
  <w:num w:numId="12" w16cid:durableId="94711600">
    <w:abstractNumId w:val="40"/>
  </w:num>
  <w:num w:numId="13" w16cid:durableId="101993718">
    <w:abstractNumId w:val="23"/>
  </w:num>
  <w:num w:numId="14" w16cid:durableId="993609819">
    <w:abstractNumId w:val="4"/>
  </w:num>
  <w:num w:numId="15" w16cid:durableId="402144886">
    <w:abstractNumId w:val="20"/>
  </w:num>
  <w:num w:numId="16" w16cid:durableId="833495056">
    <w:abstractNumId w:val="9"/>
  </w:num>
  <w:num w:numId="17" w16cid:durableId="2102749479">
    <w:abstractNumId w:val="16"/>
  </w:num>
  <w:num w:numId="18" w16cid:durableId="1159615361">
    <w:abstractNumId w:val="17"/>
  </w:num>
  <w:num w:numId="19" w16cid:durableId="56442913">
    <w:abstractNumId w:val="39"/>
  </w:num>
  <w:num w:numId="20" w16cid:durableId="1869220699">
    <w:abstractNumId w:val="21"/>
  </w:num>
  <w:num w:numId="21" w16cid:durableId="525218453">
    <w:abstractNumId w:val="33"/>
  </w:num>
  <w:num w:numId="22" w16cid:durableId="717514192">
    <w:abstractNumId w:val="25"/>
  </w:num>
  <w:num w:numId="23" w16cid:durableId="508254802">
    <w:abstractNumId w:val="8"/>
  </w:num>
  <w:num w:numId="24" w16cid:durableId="1704789628">
    <w:abstractNumId w:val="34"/>
  </w:num>
  <w:num w:numId="25" w16cid:durableId="484668751">
    <w:abstractNumId w:val="10"/>
  </w:num>
  <w:num w:numId="26" w16cid:durableId="1748722856">
    <w:abstractNumId w:val="19"/>
  </w:num>
  <w:num w:numId="27" w16cid:durableId="1112017184">
    <w:abstractNumId w:val="1"/>
  </w:num>
  <w:num w:numId="28" w16cid:durableId="998077755">
    <w:abstractNumId w:val="7"/>
  </w:num>
  <w:num w:numId="29" w16cid:durableId="723214566">
    <w:abstractNumId w:val="42"/>
  </w:num>
  <w:num w:numId="30" w16cid:durableId="615215928">
    <w:abstractNumId w:val="37"/>
  </w:num>
  <w:num w:numId="31" w16cid:durableId="1758480265">
    <w:abstractNumId w:val="32"/>
  </w:num>
  <w:num w:numId="32" w16cid:durableId="2082016371">
    <w:abstractNumId w:val="18"/>
  </w:num>
  <w:num w:numId="33" w16cid:durableId="282658663">
    <w:abstractNumId w:val="29"/>
  </w:num>
  <w:num w:numId="34" w16cid:durableId="2087023108">
    <w:abstractNumId w:val="12"/>
  </w:num>
  <w:num w:numId="35" w16cid:durableId="1490171569">
    <w:abstractNumId w:val="0"/>
  </w:num>
  <w:num w:numId="36" w16cid:durableId="20128954">
    <w:abstractNumId w:val="27"/>
  </w:num>
  <w:num w:numId="37" w16cid:durableId="2006787788">
    <w:abstractNumId w:val="2"/>
  </w:num>
  <w:num w:numId="38" w16cid:durableId="2131699619">
    <w:abstractNumId w:val="11"/>
  </w:num>
  <w:num w:numId="39" w16cid:durableId="529029430">
    <w:abstractNumId w:val="26"/>
  </w:num>
  <w:num w:numId="40" w16cid:durableId="438645546">
    <w:abstractNumId w:val="22"/>
  </w:num>
  <w:num w:numId="41" w16cid:durableId="1163620231">
    <w:abstractNumId w:val="30"/>
  </w:num>
  <w:num w:numId="42" w16cid:durableId="807085662">
    <w:abstractNumId w:val="4"/>
    <w:lvlOverride w:ilvl="0">
      <w:startOverride w:val="1"/>
    </w:lvlOverride>
  </w:num>
  <w:num w:numId="43" w16cid:durableId="2099280996">
    <w:abstractNumId w:val="21"/>
    <w:lvlOverride w:ilvl="0">
      <w:startOverride w:val="1"/>
    </w:lvlOverride>
  </w:num>
  <w:num w:numId="44" w16cid:durableId="1359350206">
    <w:abstractNumId w:val="24"/>
  </w:num>
  <w:num w:numId="45" w16cid:durableId="384642115">
    <w:abstractNumId w:val="38"/>
  </w:num>
  <w:num w:numId="46" w16cid:durableId="633559269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7269"/>
    <w:rsid w:val="00223A70"/>
    <w:rsid w:val="0027128A"/>
    <w:rsid w:val="00373A1C"/>
    <w:rsid w:val="004E4EA8"/>
    <w:rsid w:val="00641F73"/>
    <w:rsid w:val="00770A96"/>
    <w:rsid w:val="007A0E63"/>
    <w:rsid w:val="00816E25"/>
    <w:rsid w:val="008444BA"/>
    <w:rsid w:val="00915E72"/>
    <w:rsid w:val="00997269"/>
    <w:rsid w:val="00A54B69"/>
    <w:rsid w:val="00AB2D40"/>
    <w:rsid w:val="00B03384"/>
    <w:rsid w:val="00DA438A"/>
    <w:rsid w:val="00E85ABD"/>
    <w:rsid w:val="00F03C10"/>
    <w:rsid w:val="00F23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8EA3D"/>
  <w15:docId w15:val="{7A96FAE0-8C80-2345-BB6C-819292ED5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2">
    <w:name w:val="heading 2"/>
    <w:basedOn w:val="Standard"/>
    <w:next w:val="Textbody"/>
    <w:uiPriority w:val="9"/>
    <w:semiHidden/>
    <w:unhideWhenUsed/>
    <w:qFormat/>
    <w:pPr>
      <w:keepNext/>
      <w:keepLines/>
      <w:spacing w:before="200"/>
      <w:outlineLvl w:val="1"/>
    </w:pPr>
    <w:rPr>
      <w:rFonts w:ascii="Cambria" w:hAnsi="Cambria" w:cs="Times New Roman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Tekstpodstawowy23">
    <w:name w:val="Tekst podstawowy 23"/>
    <w:basedOn w:val="Standard"/>
    <w:pPr>
      <w:spacing w:after="120" w:line="480" w:lineRule="auto"/>
    </w:p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Standard"/>
    <w:pPr>
      <w:jc w:val="both"/>
    </w:pPr>
    <w:rPr>
      <w:szCs w:val="20"/>
    </w:rPr>
  </w:style>
  <w:style w:type="paragraph" w:styleId="Akapitzlist">
    <w:name w:val="List Paragraph"/>
    <w:basedOn w:val="Standard"/>
    <w:pPr>
      <w:ind w:left="720"/>
    </w:pPr>
  </w:style>
  <w:style w:type="paragraph" w:customStyle="1" w:styleId="Standarduser">
    <w:name w:val="Standard (user)"/>
    <w:pPr>
      <w:widowControl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rPr>
      <w:rFonts w:ascii="Cambria" w:eastAsia="Times New Roman" w:hAnsi="Cambria" w:cs="Times New Roman"/>
      <w:b/>
      <w:bCs/>
      <w:color w:val="4F81BD"/>
      <w:sz w:val="26"/>
      <w:szCs w:val="26"/>
      <w:lang w:eastAsia="ar-SA"/>
    </w:rPr>
  </w:style>
  <w:style w:type="character" w:customStyle="1" w:styleId="NagwekZnak">
    <w:name w:val="Nagłówek Znak"/>
    <w:basedOn w:val="Domylnaczcionkaakapitu"/>
    <w:rPr>
      <w:rFonts w:ascii="Tahoma" w:eastAsia="Times New Roman" w:hAnsi="Tahoma" w:cs="Tahoma"/>
      <w:sz w:val="24"/>
      <w:szCs w:val="24"/>
      <w:lang w:eastAsia="ar-SA"/>
    </w:rPr>
  </w:style>
  <w:style w:type="character" w:customStyle="1" w:styleId="StopkaZnak">
    <w:name w:val="Stopka Znak"/>
    <w:basedOn w:val="Domylnaczcionkaakapitu"/>
    <w:rPr>
      <w:rFonts w:ascii="Tahoma" w:eastAsia="Times New Roman" w:hAnsi="Tahoma" w:cs="Tahoma"/>
      <w:sz w:val="24"/>
      <w:szCs w:val="24"/>
      <w:lang w:eastAsia="ar-SA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b/>
    </w:rPr>
  </w:style>
  <w:style w:type="character" w:customStyle="1" w:styleId="ListLabel3">
    <w:name w:val="ListLabel 3"/>
    <w:rPr>
      <w:rFonts w:eastAsia="Times New Roman" w:cs="Tahoma"/>
      <w:color w:val="00000A"/>
    </w:rPr>
  </w:style>
  <w:style w:type="character" w:customStyle="1" w:styleId="ListLabel4">
    <w:name w:val="ListLabel 4"/>
    <w:rPr>
      <w:b w:val="0"/>
      <w:i w:val="0"/>
    </w:rPr>
  </w:style>
  <w:style w:type="character" w:customStyle="1" w:styleId="ListLabel5">
    <w:name w:val="ListLabel 5"/>
    <w:rPr>
      <w:rFonts w:eastAsia="Times New Roman" w:cs="Tahoma"/>
    </w:rPr>
  </w:style>
  <w:style w:type="character" w:customStyle="1" w:styleId="ListLabel6">
    <w:name w:val="ListLabel 6"/>
    <w:rPr>
      <w:b w:val="0"/>
      <w:bCs/>
    </w:rPr>
  </w:style>
  <w:style w:type="character" w:customStyle="1" w:styleId="ListLabel7">
    <w:name w:val="ListLabel 7"/>
    <w:rPr>
      <w:i w:val="0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  <w:style w:type="numbering" w:customStyle="1" w:styleId="WWNum10">
    <w:name w:val="WWNum10"/>
    <w:basedOn w:val="Bezlisty"/>
    <w:pPr>
      <w:numPr>
        <w:numId w:val="10"/>
      </w:numPr>
    </w:pPr>
  </w:style>
  <w:style w:type="numbering" w:customStyle="1" w:styleId="WWNum11">
    <w:name w:val="WWNum11"/>
    <w:basedOn w:val="Bezlisty"/>
    <w:pPr>
      <w:numPr>
        <w:numId w:val="11"/>
      </w:numPr>
    </w:pPr>
  </w:style>
  <w:style w:type="numbering" w:customStyle="1" w:styleId="WWNum12">
    <w:name w:val="WWNum12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14">
    <w:name w:val="WWNum14"/>
    <w:basedOn w:val="Bezlisty"/>
    <w:pPr>
      <w:numPr>
        <w:numId w:val="14"/>
      </w:numPr>
    </w:pPr>
  </w:style>
  <w:style w:type="numbering" w:customStyle="1" w:styleId="WWNum15">
    <w:name w:val="WWNum15"/>
    <w:basedOn w:val="Bezlisty"/>
    <w:pPr>
      <w:numPr>
        <w:numId w:val="15"/>
      </w:numPr>
    </w:pPr>
  </w:style>
  <w:style w:type="numbering" w:customStyle="1" w:styleId="WWNum16">
    <w:name w:val="WWNum16"/>
    <w:basedOn w:val="Bezlisty"/>
    <w:pPr>
      <w:numPr>
        <w:numId w:val="16"/>
      </w:numPr>
    </w:pPr>
  </w:style>
  <w:style w:type="numbering" w:customStyle="1" w:styleId="WWNum17">
    <w:name w:val="WWNum17"/>
    <w:basedOn w:val="Bezlisty"/>
    <w:pPr>
      <w:numPr>
        <w:numId w:val="17"/>
      </w:numPr>
    </w:pPr>
  </w:style>
  <w:style w:type="numbering" w:customStyle="1" w:styleId="WWNum18">
    <w:name w:val="WWNum18"/>
    <w:basedOn w:val="Bezlisty"/>
    <w:pPr>
      <w:numPr>
        <w:numId w:val="18"/>
      </w:numPr>
    </w:pPr>
  </w:style>
  <w:style w:type="numbering" w:customStyle="1" w:styleId="WWNum19">
    <w:name w:val="WWNum19"/>
    <w:basedOn w:val="Bezlisty"/>
    <w:pPr>
      <w:numPr>
        <w:numId w:val="19"/>
      </w:numPr>
    </w:pPr>
  </w:style>
  <w:style w:type="numbering" w:customStyle="1" w:styleId="WWNum20">
    <w:name w:val="WWNum20"/>
    <w:basedOn w:val="Bezlisty"/>
    <w:pPr>
      <w:numPr>
        <w:numId w:val="20"/>
      </w:numPr>
    </w:pPr>
  </w:style>
  <w:style w:type="numbering" w:customStyle="1" w:styleId="WWNum21">
    <w:name w:val="WWNum21"/>
    <w:basedOn w:val="Bezlisty"/>
    <w:pPr>
      <w:numPr>
        <w:numId w:val="21"/>
      </w:numPr>
    </w:pPr>
  </w:style>
  <w:style w:type="numbering" w:customStyle="1" w:styleId="WWNum22">
    <w:name w:val="WWNum22"/>
    <w:basedOn w:val="Bezlisty"/>
    <w:pPr>
      <w:numPr>
        <w:numId w:val="22"/>
      </w:numPr>
    </w:pPr>
  </w:style>
  <w:style w:type="numbering" w:customStyle="1" w:styleId="WWNum23">
    <w:name w:val="WWNum23"/>
    <w:basedOn w:val="Bezlisty"/>
    <w:pPr>
      <w:numPr>
        <w:numId w:val="23"/>
      </w:numPr>
    </w:pPr>
  </w:style>
  <w:style w:type="numbering" w:customStyle="1" w:styleId="WWNum24">
    <w:name w:val="WWNum24"/>
    <w:basedOn w:val="Bezlisty"/>
    <w:pPr>
      <w:numPr>
        <w:numId w:val="24"/>
      </w:numPr>
    </w:pPr>
  </w:style>
  <w:style w:type="numbering" w:customStyle="1" w:styleId="WWNum25">
    <w:name w:val="WWNum25"/>
    <w:basedOn w:val="Bezlisty"/>
    <w:pPr>
      <w:numPr>
        <w:numId w:val="25"/>
      </w:numPr>
    </w:pPr>
  </w:style>
  <w:style w:type="numbering" w:customStyle="1" w:styleId="WWNum26">
    <w:name w:val="WWNum26"/>
    <w:basedOn w:val="Bezlisty"/>
    <w:pPr>
      <w:numPr>
        <w:numId w:val="26"/>
      </w:numPr>
    </w:pPr>
  </w:style>
  <w:style w:type="numbering" w:customStyle="1" w:styleId="WWNum27">
    <w:name w:val="WWNum27"/>
    <w:basedOn w:val="Bezlisty"/>
    <w:pPr>
      <w:numPr>
        <w:numId w:val="27"/>
      </w:numPr>
    </w:pPr>
  </w:style>
  <w:style w:type="numbering" w:customStyle="1" w:styleId="WWNum28">
    <w:name w:val="WWNum28"/>
    <w:basedOn w:val="Bezlisty"/>
    <w:pPr>
      <w:numPr>
        <w:numId w:val="28"/>
      </w:numPr>
    </w:pPr>
  </w:style>
  <w:style w:type="numbering" w:customStyle="1" w:styleId="WWNum29">
    <w:name w:val="WWNum29"/>
    <w:basedOn w:val="Bezlisty"/>
    <w:pPr>
      <w:numPr>
        <w:numId w:val="29"/>
      </w:numPr>
    </w:pPr>
  </w:style>
  <w:style w:type="numbering" w:customStyle="1" w:styleId="WWNum30">
    <w:name w:val="WWNum30"/>
    <w:basedOn w:val="Bezlisty"/>
    <w:pPr>
      <w:numPr>
        <w:numId w:val="30"/>
      </w:numPr>
    </w:pPr>
  </w:style>
  <w:style w:type="numbering" w:customStyle="1" w:styleId="WWNum31">
    <w:name w:val="WWNum31"/>
    <w:basedOn w:val="Bezlisty"/>
    <w:pPr>
      <w:numPr>
        <w:numId w:val="31"/>
      </w:numPr>
    </w:pPr>
  </w:style>
  <w:style w:type="numbering" w:customStyle="1" w:styleId="WWNum32">
    <w:name w:val="WWNum32"/>
    <w:basedOn w:val="Bezlisty"/>
    <w:pPr>
      <w:numPr>
        <w:numId w:val="32"/>
      </w:numPr>
    </w:pPr>
  </w:style>
  <w:style w:type="numbering" w:customStyle="1" w:styleId="WWNum33">
    <w:name w:val="WWNum33"/>
    <w:basedOn w:val="Bezlisty"/>
    <w:pPr>
      <w:numPr>
        <w:numId w:val="33"/>
      </w:numPr>
    </w:pPr>
  </w:style>
  <w:style w:type="numbering" w:customStyle="1" w:styleId="WWNum34">
    <w:name w:val="WWNum34"/>
    <w:basedOn w:val="Bezlisty"/>
    <w:pPr>
      <w:numPr>
        <w:numId w:val="34"/>
      </w:numPr>
    </w:pPr>
  </w:style>
  <w:style w:type="numbering" w:customStyle="1" w:styleId="WWNum35">
    <w:name w:val="WWNum35"/>
    <w:basedOn w:val="Bezlisty"/>
    <w:pPr>
      <w:numPr>
        <w:numId w:val="35"/>
      </w:numPr>
    </w:pPr>
  </w:style>
  <w:style w:type="numbering" w:customStyle="1" w:styleId="WWNum36">
    <w:name w:val="WWNum36"/>
    <w:basedOn w:val="Bezlisty"/>
    <w:pPr>
      <w:numPr>
        <w:numId w:val="36"/>
      </w:numPr>
    </w:pPr>
  </w:style>
  <w:style w:type="numbering" w:customStyle="1" w:styleId="WWNum37">
    <w:name w:val="WWNum37"/>
    <w:basedOn w:val="Bezlisty"/>
    <w:pPr>
      <w:numPr>
        <w:numId w:val="37"/>
      </w:numPr>
    </w:pPr>
  </w:style>
  <w:style w:type="numbering" w:customStyle="1" w:styleId="WWNum38">
    <w:name w:val="WWNum38"/>
    <w:basedOn w:val="Bezlisty"/>
    <w:pPr>
      <w:numPr>
        <w:numId w:val="38"/>
      </w:numPr>
    </w:pPr>
  </w:style>
  <w:style w:type="numbering" w:customStyle="1" w:styleId="WWNum39">
    <w:name w:val="WWNum39"/>
    <w:basedOn w:val="Bezlisty"/>
    <w:pPr>
      <w:numPr>
        <w:numId w:val="39"/>
      </w:numPr>
    </w:pPr>
  </w:style>
  <w:style w:type="numbering" w:customStyle="1" w:styleId="WWNum40">
    <w:name w:val="WWNum40"/>
    <w:basedOn w:val="Bezlisty"/>
    <w:pPr>
      <w:numPr>
        <w:numId w:val="40"/>
      </w:numPr>
    </w:pPr>
  </w:style>
  <w:style w:type="numbering" w:customStyle="1" w:styleId="WWNum41">
    <w:name w:val="WWNum41"/>
    <w:basedOn w:val="Bezlisty"/>
    <w:pPr>
      <w:numPr>
        <w:numId w:val="4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1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2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89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85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13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23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917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1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5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57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22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6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27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37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2789</Words>
  <Characters>16738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szczdari</dc:creator>
  <cp:lastModifiedBy>Elżbieta Jastrzębska-Kukawka</cp:lastModifiedBy>
  <cp:revision>3</cp:revision>
  <cp:lastPrinted>2024-12-10T13:26:00Z</cp:lastPrinted>
  <dcterms:created xsi:type="dcterms:W3CDTF">2024-12-30T09:46:00Z</dcterms:created>
  <dcterms:modified xsi:type="dcterms:W3CDTF">2025-01-09T12:55:00Z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