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64E4809" w14:textId="77777777" w:rsidR="00FD26A0" w:rsidRDefault="00FD26A0" w:rsidP="00FD26A0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025CD5">
        <w:rPr>
          <w:b/>
          <w:sz w:val="22"/>
          <w:szCs w:val="22"/>
        </w:rPr>
        <w:t>Zakup i dostawa troakarów jednorazowego użytku</w:t>
      </w:r>
      <w:r>
        <w:rPr>
          <w:b/>
          <w:sz w:val="22"/>
          <w:szCs w:val="22"/>
        </w:rPr>
        <w:t>”</w:t>
      </w:r>
    </w:p>
    <w:p w14:paraId="412D55C7" w14:textId="5FAA44DF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462BE">
        <w:rPr>
          <w:rFonts w:ascii="Times New Roman" w:eastAsia="Times New Roman" w:hAnsi="Times New Roman"/>
          <w:b/>
          <w:sz w:val="24"/>
          <w:szCs w:val="24"/>
          <w:lang w:eastAsia="pl-PL"/>
        </w:rPr>
        <w:t>74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EA4E1" w14:textId="77777777" w:rsidR="00D462BE" w:rsidRDefault="00D462BE">
    <w:pPr>
      <w:pStyle w:val="Nagwek"/>
      <w:rPr>
        <w:rFonts w:ascii="Arial" w:hAnsi="Arial" w:cs="Arial"/>
        <w:sz w:val="20"/>
        <w:szCs w:val="20"/>
      </w:rPr>
    </w:pPr>
  </w:p>
  <w:p w14:paraId="4510BB79" w14:textId="758AB500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D462BE">
      <w:rPr>
        <w:rFonts w:ascii="Arial" w:hAnsi="Arial" w:cs="Arial"/>
        <w:sz w:val="20"/>
        <w:szCs w:val="20"/>
      </w:rPr>
      <w:t>74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62807"/>
    <w:rsid w:val="00084786"/>
    <w:rsid w:val="00113C51"/>
    <w:rsid w:val="0016158F"/>
    <w:rsid w:val="001C2314"/>
    <w:rsid w:val="00213980"/>
    <w:rsid w:val="0024648D"/>
    <w:rsid w:val="00284F07"/>
    <w:rsid w:val="00290EE6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019DF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9F5A65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B29AC"/>
    <w:rsid w:val="00D1779A"/>
    <w:rsid w:val="00D32E3C"/>
    <w:rsid w:val="00D462BE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D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FD26A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26A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Karolina Kosek</cp:lastModifiedBy>
  <cp:revision>3</cp:revision>
  <cp:lastPrinted>2024-07-29T08:10:00Z</cp:lastPrinted>
  <dcterms:created xsi:type="dcterms:W3CDTF">2024-12-10T09:13:00Z</dcterms:created>
  <dcterms:modified xsi:type="dcterms:W3CDTF">2024-12-10T09:13:00Z</dcterms:modified>
</cp:coreProperties>
</file>