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F130E" w:rsidP="00890B92">
      <w:pPr>
        <w:spacing w:after="240"/>
        <w:jc w:val="right"/>
        <w:rPr>
          <w:sz w:val="22"/>
          <w:szCs w:val="22"/>
        </w:rPr>
      </w:pPr>
      <w:r w:rsidRPr="00AF130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F130E">
        <w:rPr>
          <w:sz w:val="22"/>
          <w:szCs w:val="22"/>
        </w:rPr>
        <w:t>2024-12-11</w:t>
      </w:r>
    </w:p>
    <w:p w:rsidR="00AF130E" w:rsidRPr="00AF130E" w:rsidRDefault="00AF130E" w:rsidP="00890B92">
      <w:pPr>
        <w:rPr>
          <w:b/>
          <w:bCs/>
          <w:sz w:val="22"/>
          <w:szCs w:val="22"/>
        </w:rPr>
      </w:pPr>
      <w:r w:rsidRPr="00AF130E">
        <w:rPr>
          <w:b/>
          <w:bCs/>
          <w:sz w:val="22"/>
          <w:szCs w:val="22"/>
        </w:rPr>
        <w:t>Akademia Górniczo - Hutnicza</w:t>
      </w:r>
    </w:p>
    <w:p w:rsidR="00AF130E" w:rsidRPr="00AF130E" w:rsidRDefault="00AF130E" w:rsidP="00890B92">
      <w:pPr>
        <w:rPr>
          <w:b/>
          <w:bCs/>
          <w:sz w:val="22"/>
          <w:szCs w:val="22"/>
        </w:rPr>
      </w:pPr>
      <w:r w:rsidRPr="00AF130E">
        <w:rPr>
          <w:b/>
          <w:bCs/>
          <w:sz w:val="22"/>
          <w:szCs w:val="22"/>
        </w:rPr>
        <w:t>im. Stanisława Staszica w Krakowie</w:t>
      </w:r>
    </w:p>
    <w:p w:rsidR="00890B92" w:rsidRPr="00D91931" w:rsidRDefault="00AF130E" w:rsidP="00890B92">
      <w:pPr>
        <w:rPr>
          <w:b/>
          <w:bCs/>
          <w:sz w:val="22"/>
          <w:szCs w:val="22"/>
        </w:rPr>
      </w:pPr>
      <w:r w:rsidRPr="00AF130E">
        <w:rPr>
          <w:b/>
          <w:bCs/>
          <w:sz w:val="22"/>
          <w:szCs w:val="22"/>
        </w:rPr>
        <w:t>Dział Zamówień Publicznych</w:t>
      </w:r>
    </w:p>
    <w:p w:rsidR="00890B92" w:rsidRPr="00BD5546" w:rsidRDefault="00AF130E" w:rsidP="00890B92">
      <w:pPr>
        <w:rPr>
          <w:sz w:val="22"/>
          <w:szCs w:val="22"/>
        </w:rPr>
      </w:pPr>
      <w:r w:rsidRPr="00AF130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F130E">
        <w:rPr>
          <w:sz w:val="22"/>
          <w:szCs w:val="22"/>
        </w:rPr>
        <w:t>30</w:t>
      </w:r>
    </w:p>
    <w:p w:rsidR="00890B92" w:rsidRPr="00BD5546" w:rsidRDefault="00AF130E" w:rsidP="00890B92">
      <w:pPr>
        <w:rPr>
          <w:sz w:val="22"/>
          <w:szCs w:val="22"/>
        </w:rPr>
      </w:pPr>
      <w:r w:rsidRPr="00AF130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F130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F130E" w:rsidRPr="00AF130E">
        <w:rPr>
          <w:b/>
          <w:sz w:val="22"/>
          <w:szCs w:val="22"/>
        </w:rPr>
        <w:t>DE-dzp.272-641/24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F130E" w:rsidRPr="00AF130E">
        <w:rPr>
          <w:sz w:val="22"/>
          <w:szCs w:val="22"/>
        </w:rPr>
        <w:t xml:space="preserve">Tryb podstawowy bez negocjacji - art. 275 pkt. 1 ustawy </w:t>
      </w:r>
      <w:proofErr w:type="spellStart"/>
      <w:r w:rsidR="00AF130E" w:rsidRPr="00AF130E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F130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F130E">
        <w:rPr>
          <w:b/>
          <w:sz w:val="22"/>
          <w:szCs w:val="22"/>
        </w:rPr>
        <w:t>Usługa składu komputerowego i komputerowego opracowania rysunków do pozycji wydawniczych, w których wzory, tabele i rysunki stanowią powyżej 80% objętości książki, wraz z przygotowaniem pliku do druku - DE-dzp.272-641/24</w:t>
      </w:r>
    </w:p>
    <w:p w:rsidR="0069085C" w:rsidRPr="00890B92" w:rsidRDefault="00A80738" w:rsidP="00BE4F6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BE4F6F">
        <w:rPr>
          <w:sz w:val="22"/>
          <w:szCs w:val="22"/>
        </w:rPr>
        <w:t xml:space="preserve"> </w:t>
      </w:r>
      <w:bookmarkStart w:id="0" w:name="_GoBack"/>
      <w:bookmarkEnd w:id="0"/>
      <w:r w:rsidR="00AF130E" w:rsidRPr="00AF130E">
        <w:rPr>
          <w:b/>
          <w:sz w:val="22"/>
          <w:szCs w:val="22"/>
        </w:rPr>
        <w:t>27 000.00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68C1" w:rsidRDefault="00D468C1">
      <w:r>
        <w:separator/>
      </w:r>
    </w:p>
  </w:endnote>
  <w:endnote w:type="continuationSeparator" w:id="0">
    <w:p w:rsidR="00D468C1" w:rsidRDefault="00D46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68C1" w:rsidRDefault="00D468C1">
      <w:r>
        <w:separator/>
      </w:r>
    </w:p>
  </w:footnote>
  <w:footnote w:type="continuationSeparator" w:id="0">
    <w:p w:rsidR="00D468C1" w:rsidRDefault="00D468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30E" w:rsidRDefault="00AF13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30E" w:rsidRDefault="00BE4F6F">
    <w:pPr>
      <w:pStyle w:val="Nagwek"/>
    </w:pPr>
    <w:r w:rsidRPr="003C242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30E" w:rsidRDefault="00AF13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68C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30E"/>
    <w:rsid w:val="00AF15BE"/>
    <w:rsid w:val="00B426D2"/>
    <w:rsid w:val="00B65DB5"/>
    <w:rsid w:val="00BE4F6F"/>
    <w:rsid w:val="00C236D3"/>
    <w:rsid w:val="00C659E2"/>
    <w:rsid w:val="00CB0802"/>
    <w:rsid w:val="00D468C1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F07EB3"/>
  <w15:chartTrackingRefBased/>
  <w15:docId w15:val="{9E2D5EE2-84A0-4D07-8E37-6AE35E0A6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2024-12-11T06:50:00Z</cp:lastPrinted>
  <dcterms:created xsi:type="dcterms:W3CDTF">2024-12-11T06:50:00Z</dcterms:created>
  <dcterms:modified xsi:type="dcterms:W3CDTF">2024-12-11T06:50:00Z</dcterms:modified>
</cp:coreProperties>
</file>