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550ABA" w:rsidRDefault="00907E3F" w:rsidP="00035D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550ABA">
        <w:rPr>
          <w:rFonts w:ascii="Arial Narrow" w:hAnsi="Arial Narrow" w:cs="Arial"/>
          <w:sz w:val="24"/>
          <w:szCs w:val="24"/>
        </w:rPr>
        <w:t>Bydgoszcz</w:t>
      </w:r>
      <w:r w:rsidR="00035DEC" w:rsidRPr="00550ABA">
        <w:rPr>
          <w:rFonts w:ascii="Arial Narrow" w:hAnsi="Arial Narrow" w:cs="Arial"/>
          <w:sz w:val="24"/>
          <w:szCs w:val="24"/>
        </w:rPr>
        <w:t xml:space="preserve"> dnia: </w:t>
      </w:r>
      <w:r w:rsidR="00447FFA">
        <w:rPr>
          <w:rFonts w:ascii="Arial Narrow" w:hAnsi="Arial Narrow" w:cs="Arial"/>
          <w:sz w:val="24"/>
          <w:szCs w:val="24"/>
        </w:rPr>
        <w:t>2024-12-10</w:t>
      </w:r>
    </w:p>
    <w:p w:rsidR="00035DEC" w:rsidRPr="00550ABA" w:rsidRDefault="00907E3F" w:rsidP="00035DEC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550AB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035DEC" w:rsidRPr="00550ABA" w:rsidRDefault="00907E3F" w:rsidP="00035DEC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550ABA">
        <w:rPr>
          <w:rFonts w:ascii="Arial Narrow" w:hAnsi="Arial Narrow" w:cs="Arial"/>
          <w:sz w:val="24"/>
          <w:szCs w:val="24"/>
        </w:rPr>
        <w:t>Powstańców Warszawy</w:t>
      </w:r>
      <w:r w:rsidR="00035DEC" w:rsidRPr="00550ABA">
        <w:rPr>
          <w:rFonts w:ascii="Arial Narrow" w:hAnsi="Arial Narrow" w:cs="Arial"/>
          <w:sz w:val="24"/>
          <w:szCs w:val="24"/>
        </w:rPr>
        <w:t xml:space="preserve"> </w:t>
      </w:r>
      <w:r w:rsidRPr="00550ABA">
        <w:rPr>
          <w:rFonts w:ascii="Arial Narrow" w:hAnsi="Arial Narrow" w:cs="Arial"/>
          <w:sz w:val="24"/>
          <w:szCs w:val="24"/>
        </w:rPr>
        <w:t>5</w:t>
      </w:r>
    </w:p>
    <w:p w:rsidR="00035DEC" w:rsidRPr="00550ABA" w:rsidRDefault="00907E3F" w:rsidP="00035DEC">
      <w:pPr>
        <w:rPr>
          <w:rFonts w:ascii="Arial Narrow" w:hAnsi="Arial Narrow" w:cs="Arial"/>
          <w:sz w:val="24"/>
          <w:szCs w:val="24"/>
        </w:rPr>
      </w:pPr>
      <w:r w:rsidRPr="00550ABA">
        <w:rPr>
          <w:rFonts w:ascii="Arial Narrow" w:hAnsi="Arial Narrow" w:cs="Arial"/>
          <w:sz w:val="24"/>
          <w:szCs w:val="24"/>
        </w:rPr>
        <w:t>85-681</w:t>
      </w:r>
      <w:r w:rsidR="00035DEC" w:rsidRPr="00550ABA">
        <w:rPr>
          <w:rFonts w:ascii="Arial Narrow" w:hAnsi="Arial Narrow" w:cs="Arial"/>
          <w:sz w:val="24"/>
          <w:szCs w:val="24"/>
        </w:rPr>
        <w:t xml:space="preserve"> </w:t>
      </w:r>
      <w:r w:rsidRPr="00550ABA">
        <w:rPr>
          <w:rFonts w:ascii="Arial Narrow" w:hAnsi="Arial Narrow" w:cs="Arial"/>
          <w:sz w:val="24"/>
          <w:szCs w:val="24"/>
        </w:rPr>
        <w:t>Bydgoszcz</w:t>
      </w:r>
    </w:p>
    <w:p w:rsidR="00035DEC" w:rsidRPr="00550ABA" w:rsidRDefault="00035DEC" w:rsidP="00035DEC">
      <w:pPr>
        <w:jc w:val="both"/>
        <w:rPr>
          <w:rFonts w:ascii="Arial Narrow" w:hAnsi="Arial Narrow" w:cs="Arial"/>
          <w:bCs/>
          <w:sz w:val="18"/>
          <w:szCs w:val="18"/>
        </w:rPr>
      </w:pPr>
      <w:r w:rsidRPr="00550AB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550AB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550ABA" w:rsidRPr="00550ABA" w:rsidRDefault="00550ABA" w:rsidP="00035D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550ABA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12581C">
        <w:rPr>
          <w:rFonts w:ascii="Arial Narrow" w:hAnsi="Arial Narrow" w:cs="Arial"/>
          <w:b/>
          <w:bCs/>
          <w:sz w:val="22"/>
          <w:szCs w:val="22"/>
        </w:rPr>
        <w:t>9616</w:t>
      </w:r>
      <w:r w:rsidRPr="00550ABA">
        <w:rPr>
          <w:rFonts w:ascii="Arial Narrow" w:hAnsi="Arial Narrow" w:cs="Arial"/>
          <w:b/>
          <w:bCs/>
          <w:sz w:val="22"/>
          <w:szCs w:val="22"/>
        </w:rPr>
        <w:t>/24</w:t>
      </w:r>
    </w:p>
    <w:p w:rsidR="00035DEC" w:rsidRPr="00550ABA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550ABA">
        <w:rPr>
          <w:rFonts w:ascii="Arial Narrow" w:hAnsi="Arial Narrow" w:cs="Arial"/>
          <w:b/>
          <w:sz w:val="24"/>
          <w:szCs w:val="24"/>
        </w:rPr>
        <w:t>WYKONAWCY</w:t>
      </w:r>
    </w:p>
    <w:p w:rsidR="00035DEC" w:rsidRPr="00550ABA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550ABA">
        <w:rPr>
          <w:rFonts w:ascii="Arial Narrow" w:hAnsi="Arial Narrow" w:cs="Arial"/>
          <w:sz w:val="24"/>
          <w:szCs w:val="24"/>
        </w:rPr>
        <w:t>ubiegający się o zamówienie</w:t>
      </w:r>
    </w:p>
    <w:p w:rsidR="00035DEC" w:rsidRPr="00550ABA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550ABA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550ABA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550ABA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550ABA" w:rsidTr="00B32FF9">
        <w:tc>
          <w:tcPr>
            <w:tcW w:w="2269" w:type="dxa"/>
            <w:shd w:val="clear" w:color="auto" w:fill="auto"/>
          </w:tcPr>
          <w:p w:rsidR="00035DEC" w:rsidRPr="00550ABA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550ABA" w:rsidRDefault="00907E3F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bCs/>
                <w:sz w:val="24"/>
                <w:szCs w:val="24"/>
              </w:rPr>
              <w:t>Dostawy sukcesywne sprzętu do hemodializy na okres 24 miesięcy</w:t>
            </w:r>
            <w:r w:rsidR="00035DEC" w:rsidRPr="00550ABA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907E3F" w:rsidRPr="00550ABA" w:rsidTr="00550ABA">
        <w:tc>
          <w:tcPr>
            <w:tcW w:w="2269" w:type="dxa"/>
            <w:shd w:val="clear" w:color="auto" w:fill="auto"/>
          </w:tcPr>
          <w:p w:rsidR="00907E3F" w:rsidRPr="00550ABA" w:rsidRDefault="00907E3F" w:rsidP="00550AB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07E3F" w:rsidRPr="00550ABA" w:rsidRDefault="00907E3F" w:rsidP="00550AB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bCs/>
                <w:sz w:val="24"/>
                <w:szCs w:val="24"/>
              </w:rPr>
              <w:t>154/2024</w:t>
            </w:r>
          </w:p>
        </w:tc>
      </w:tr>
    </w:tbl>
    <w:p w:rsidR="00035DEC" w:rsidRPr="00550ABA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550ABA" w:rsidTr="00B32FF9">
        <w:tc>
          <w:tcPr>
            <w:tcW w:w="9330" w:type="dxa"/>
            <w:shd w:val="clear" w:color="auto" w:fill="F2F2F2"/>
            <w:hideMark/>
          </w:tcPr>
          <w:p w:rsidR="00035DEC" w:rsidRPr="00550ABA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550AB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550ABA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550ABA">
        <w:rPr>
          <w:rFonts w:ascii="Arial Narrow" w:hAnsi="Arial Narrow" w:cs="Arial"/>
          <w:sz w:val="24"/>
          <w:szCs w:val="24"/>
        </w:rPr>
        <w:t xml:space="preserve">Zamawiający, </w:t>
      </w:r>
      <w:r w:rsidR="00907E3F" w:rsidRPr="00550ABA">
        <w:rPr>
          <w:rFonts w:ascii="Arial Narrow" w:hAnsi="Arial Narrow" w:cs="Arial"/>
          <w:b/>
          <w:sz w:val="24"/>
          <w:szCs w:val="24"/>
        </w:rPr>
        <w:t>10WSzKzP SPZOZ</w:t>
      </w:r>
      <w:r w:rsidRPr="00550ABA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550ABA">
        <w:rPr>
          <w:rFonts w:ascii="Arial Narrow" w:hAnsi="Arial Narrow" w:cs="Arial"/>
          <w:sz w:val="24"/>
          <w:szCs w:val="24"/>
        </w:rPr>
        <w:t>1</w:t>
      </w:r>
      <w:r w:rsidRPr="00550ABA">
        <w:rPr>
          <w:rFonts w:ascii="Arial Narrow" w:hAnsi="Arial Narrow" w:cs="Arial"/>
          <w:sz w:val="24"/>
          <w:szCs w:val="24"/>
        </w:rPr>
        <w:t>3</w:t>
      </w:r>
      <w:r w:rsidR="0029606A" w:rsidRPr="00550ABA">
        <w:rPr>
          <w:rFonts w:ascii="Arial Narrow" w:hAnsi="Arial Narrow" w:cs="Arial"/>
          <w:sz w:val="24"/>
          <w:szCs w:val="24"/>
        </w:rPr>
        <w:t>5</w:t>
      </w:r>
      <w:r w:rsidRPr="00550ABA">
        <w:rPr>
          <w:rFonts w:ascii="Arial Narrow" w:hAnsi="Arial Narrow" w:cs="Arial"/>
          <w:sz w:val="24"/>
          <w:szCs w:val="24"/>
        </w:rPr>
        <w:t xml:space="preserve"> ust</w:t>
      </w:r>
      <w:r w:rsidR="00D9049C" w:rsidRPr="00550ABA">
        <w:rPr>
          <w:rFonts w:ascii="Arial Narrow" w:hAnsi="Arial Narrow" w:cs="Arial"/>
          <w:sz w:val="24"/>
          <w:szCs w:val="24"/>
        </w:rPr>
        <w:t xml:space="preserve">. </w:t>
      </w:r>
      <w:r w:rsidR="0029606A" w:rsidRPr="00550ABA">
        <w:rPr>
          <w:rFonts w:ascii="Arial Narrow" w:hAnsi="Arial Narrow" w:cs="Arial"/>
          <w:sz w:val="24"/>
          <w:szCs w:val="24"/>
        </w:rPr>
        <w:t>6</w:t>
      </w:r>
      <w:r w:rsidRPr="00550ABA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550ABA">
        <w:rPr>
          <w:rFonts w:ascii="Arial Narrow" w:hAnsi="Arial Narrow" w:cs="Arial"/>
          <w:sz w:val="24"/>
          <w:szCs w:val="24"/>
        </w:rPr>
        <w:t>11</w:t>
      </w:r>
      <w:r w:rsidRPr="00550ABA">
        <w:rPr>
          <w:rFonts w:ascii="Arial Narrow" w:hAnsi="Arial Narrow" w:cs="Arial"/>
          <w:sz w:val="24"/>
          <w:szCs w:val="24"/>
        </w:rPr>
        <w:t xml:space="preserve"> </w:t>
      </w:r>
      <w:r w:rsidR="0029606A" w:rsidRPr="00550ABA">
        <w:rPr>
          <w:rFonts w:ascii="Arial Narrow" w:hAnsi="Arial Narrow" w:cs="Arial"/>
          <w:sz w:val="24"/>
          <w:szCs w:val="24"/>
        </w:rPr>
        <w:t xml:space="preserve">września </w:t>
      </w:r>
      <w:r w:rsidRPr="00550ABA">
        <w:rPr>
          <w:rFonts w:ascii="Arial Narrow" w:hAnsi="Arial Narrow" w:cs="Arial"/>
          <w:sz w:val="24"/>
          <w:szCs w:val="24"/>
        </w:rPr>
        <w:t>20</w:t>
      </w:r>
      <w:r w:rsidR="0029606A" w:rsidRPr="00550ABA">
        <w:rPr>
          <w:rFonts w:ascii="Arial Narrow" w:hAnsi="Arial Narrow" w:cs="Arial"/>
          <w:sz w:val="24"/>
          <w:szCs w:val="24"/>
        </w:rPr>
        <w:t>19</w:t>
      </w:r>
      <w:r w:rsidRPr="00550ABA">
        <w:rPr>
          <w:rFonts w:ascii="Arial Narrow" w:hAnsi="Arial Narrow" w:cs="Arial"/>
          <w:sz w:val="24"/>
          <w:szCs w:val="24"/>
        </w:rPr>
        <w:t xml:space="preserve"> r</w:t>
      </w:r>
      <w:r w:rsidR="0029606A" w:rsidRPr="00550ABA">
        <w:rPr>
          <w:rFonts w:ascii="Arial Narrow" w:hAnsi="Arial Narrow" w:cs="Arial"/>
          <w:sz w:val="24"/>
          <w:szCs w:val="24"/>
        </w:rPr>
        <w:t>.</w:t>
      </w:r>
      <w:r w:rsidRPr="00550ABA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550ABA">
        <w:rPr>
          <w:rFonts w:ascii="Arial Narrow" w:hAnsi="Arial Narrow" w:cs="Arial"/>
          <w:sz w:val="24"/>
          <w:szCs w:val="24"/>
        </w:rPr>
        <w:t>z</w:t>
      </w:r>
      <w:r w:rsidRPr="00550ABA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550ABA">
        <w:rPr>
          <w:rFonts w:ascii="Arial Narrow" w:hAnsi="Arial Narrow" w:cs="Arial"/>
          <w:sz w:val="24"/>
          <w:szCs w:val="24"/>
        </w:rPr>
        <w:t>p</w:t>
      </w:r>
      <w:r w:rsidRPr="00550ABA">
        <w:rPr>
          <w:rFonts w:ascii="Arial Narrow" w:hAnsi="Arial Narrow" w:cs="Arial"/>
          <w:sz w:val="24"/>
          <w:szCs w:val="24"/>
        </w:rPr>
        <w:t xml:space="preserve">ublicznych </w:t>
      </w:r>
      <w:r w:rsidR="00907E3F" w:rsidRPr="00550ABA">
        <w:rPr>
          <w:rFonts w:ascii="Arial Narrow" w:hAnsi="Arial Narrow" w:cs="Arial"/>
          <w:sz w:val="24"/>
          <w:szCs w:val="24"/>
        </w:rPr>
        <w:t>(</w:t>
      </w:r>
      <w:proofErr w:type="spellStart"/>
      <w:r w:rsidR="00907E3F" w:rsidRPr="00550ABA">
        <w:rPr>
          <w:rFonts w:ascii="Arial Narrow" w:hAnsi="Arial Narrow" w:cs="Arial"/>
          <w:sz w:val="24"/>
          <w:szCs w:val="24"/>
        </w:rPr>
        <w:t>t.j</w:t>
      </w:r>
      <w:proofErr w:type="spellEnd"/>
      <w:r w:rsidR="00907E3F" w:rsidRPr="00550ABA">
        <w:rPr>
          <w:rFonts w:ascii="Arial Narrow" w:hAnsi="Arial Narrow" w:cs="Arial"/>
          <w:sz w:val="24"/>
          <w:szCs w:val="24"/>
        </w:rPr>
        <w:t>. Dz. U. z 2024 poz. 1320)</w:t>
      </w:r>
      <w:r w:rsidR="00BE7BFD" w:rsidRPr="00550ABA">
        <w:rPr>
          <w:rFonts w:ascii="Arial Narrow" w:hAnsi="Arial Narrow" w:cs="Arial"/>
          <w:sz w:val="24"/>
          <w:szCs w:val="24"/>
        </w:rPr>
        <w:t xml:space="preserve">, </w:t>
      </w:r>
      <w:r w:rsidR="00D9049C" w:rsidRPr="00550ABA">
        <w:rPr>
          <w:rFonts w:ascii="Arial Narrow" w:hAnsi="Arial Narrow" w:cs="Arial"/>
          <w:sz w:val="24"/>
          <w:szCs w:val="24"/>
        </w:rPr>
        <w:t>udostępnia</w:t>
      </w:r>
      <w:r w:rsidR="00BE7BFD" w:rsidRPr="00550ABA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550ABA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550ABA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550ABA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550ABA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550ABA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550ABA">
        <w:rPr>
          <w:rFonts w:ascii="Arial Narrow" w:hAnsi="Arial Narrow" w:cs="Arial"/>
          <w:sz w:val="24"/>
          <w:szCs w:val="24"/>
        </w:rPr>
        <w:t>wraz z wyjaśnieniami</w:t>
      </w:r>
      <w:r w:rsidR="0012774F" w:rsidRPr="00550ABA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907E3F" w:rsidRPr="00550ABA" w:rsidTr="00550ABA">
        <w:tc>
          <w:tcPr>
            <w:tcW w:w="9356" w:type="dxa"/>
            <w:shd w:val="clear" w:color="auto" w:fill="auto"/>
          </w:tcPr>
          <w:p w:rsidR="00907E3F" w:rsidRPr="00550ABA" w:rsidRDefault="00907E3F" w:rsidP="00550AB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550ABA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Pytanie nr 1</w:t>
            </w:r>
          </w:p>
          <w:p w:rsidR="00907E3F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>1.Czy zamawiający  zgodzi się  na zaoferowanie w pakiecie nr 12 poz. 1   cewnika   permanentnego  poliuretanowego schodk</w:t>
            </w:r>
            <w:r w:rsidR="008270BC">
              <w:rPr>
                <w:rFonts w:ascii="Arial Narrow" w:hAnsi="Arial Narrow" w:cs="Arial"/>
                <w:sz w:val="24"/>
                <w:szCs w:val="24"/>
              </w:rPr>
              <w:t xml:space="preserve">owego  o średnicy  14,5 </w:t>
            </w:r>
            <w:proofErr w:type="spellStart"/>
            <w:r w:rsidR="008270BC">
              <w:rPr>
                <w:rFonts w:ascii="Arial Narrow" w:hAnsi="Arial Narrow" w:cs="Arial"/>
                <w:sz w:val="24"/>
                <w:szCs w:val="24"/>
              </w:rPr>
              <w:t>Fr</w:t>
            </w:r>
            <w:proofErr w:type="spellEnd"/>
            <w:r w:rsidR="008270BC">
              <w:rPr>
                <w:rFonts w:ascii="Arial Narrow" w:hAnsi="Arial Narrow" w:cs="Arial"/>
                <w:sz w:val="24"/>
                <w:szCs w:val="24"/>
              </w:rPr>
              <w:t xml:space="preserve">     </w:t>
            </w:r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i długościach :19 cm od mufki do zakończenia cewnika i przepływie powyżej 400ml/min? </w:t>
            </w:r>
          </w:p>
          <w:p w:rsidR="00550ABA" w:rsidRDefault="00550ABA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F023C8" w:rsidRPr="00550ABA" w:rsidRDefault="00F023C8" w:rsidP="00F023C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SWZ.</w:t>
            </w:r>
          </w:p>
          <w:p w:rsidR="00907E3F" w:rsidRPr="00550ABA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2.Czy zamawiający  zgodzi się  na zaoferowanie w pakiecie nr 12 poz. 2   cewnika   permanentnego  poliuretanowego schodkowego  o średnicy  14,5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Fr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      i długościach :23 cm od mufki do zakończenia cewnika i przepływie powyżej 400ml/min? </w:t>
            </w:r>
          </w:p>
          <w:p w:rsidR="00907E3F" w:rsidRPr="00550ABA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907E3F" w:rsidRPr="00550ABA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>Pozwoli to naszej Firmie złożyć konkurencyjną ofertę, a Zamawiającemu na wybór najkorzystniejszej oferty.</w:t>
            </w:r>
          </w:p>
          <w:p w:rsidR="00550ABA" w:rsidRDefault="00550ABA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F023C8" w:rsidRPr="00550ABA" w:rsidRDefault="00F023C8" w:rsidP="00F023C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SWZ.</w:t>
            </w:r>
          </w:p>
          <w:p w:rsidR="00907E3F" w:rsidRPr="00550ABA" w:rsidRDefault="00907E3F" w:rsidP="00550AB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907E3F" w:rsidRPr="00550ABA" w:rsidTr="00550ABA">
        <w:tc>
          <w:tcPr>
            <w:tcW w:w="9356" w:type="dxa"/>
            <w:shd w:val="clear" w:color="auto" w:fill="auto"/>
          </w:tcPr>
          <w:p w:rsidR="00907E3F" w:rsidRPr="00550ABA" w:rsidRDefault="00907E3F" w:rsidP="00550AB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550ABA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2</w:t>
            </w:r>
          </w:p>
          <w:p w:rsidR="00907E3F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1.Czy w Zadaniu 3 Zamawiający dopuszcza zaoferowanie dializatorów zbudowanych z błony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helixonowej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sterylizowanych promieniami Gamma lub parą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wodnąo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powierzchni 1,4m2?</w:t>
            </w:r>
          </w:p>
          <w:p w:rsidR="00550ABA" w:rsidRDefault="00550ABA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8270BC" w:rsidRPr="00550ABA" w:rsidRDefault="008270BC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SWZ.</w:t>
            </w:r>
          </w:p>
          <w:p w:rsidR="00907E3F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2.Czy w Zadaniu 4 Zamawiający dopuszcza zaoferowanie dializatorów zbudowanych z błony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helixonowej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sterylizowanych promieniami Gamma lub parą wodną o powierzchni 1,4m2?</w:t>
            </w:r>
          </w:p>
          <w:p w:rsidR="00550ABA" w:rsidRDefault="00550ABA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8270BC" w:rsidRPr="00550ABA" w:rsidRDefault="008270BC" w:rsidP="008270B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SWZ.</w:t>
            </w:r>
          </w:p>
          <w:p w:rsidR="00907E3F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>3.Czy w Zadaniu 5</w:t>
            </w:r>
            <w:r w:rsidR="008270B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Zamawiający dopuszcza zaoferowanie dializatorów zbudowanych z błony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helixonowej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sterylizowanych promieniami Gamma lub parą wodną o powierzchni 1,8m2?</w:t>
            </w:r>
          </w:p>
          <w:p w:rsidR="00550ABA" w:rsidRDefault="00550ABA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8270BC" w:rsidRPr="00550ABA" w:rsidRDefault="008270BC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dopuszcza nie wymaga.</w:t>
            </w:r>
          </w:p>
          <w:p w:rsidR="00907E3F" w:rsidRPr="00550ABA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4.Czy w Zadaniu 6 Zamawiający dopuszcza zaoferowanie dializatorów zbudowanych z błony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polisulfonowej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sterylizowanych promieniami Gamma lub parą wodną o powierzchni 2,2m2?</w:t>
            </w:r>
          </w:p>
          <w:p w:rsidR="00550ABA" w:rsidRPr="00550ABA" w:rsidRDefault="00550ABA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8270BC" w:rsidRPr="00550ABA" w:rsidRDefault="008270BC" w:rsidP="008270B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SWZ.</w:t>
            </w:r>
          </w:p>
          <w:p w:rsidR="00907E3F" w:rsidRPr="00550ABA" w:rsidRDefault="00907E3F" w:rsidP="00550AB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907E3F" w:rsidRPr="00550ABA" w:rsidTr="00550ABA">
        <w:tc>
          <w:tcPr>
            <w:tcW w:w="9356" w:type="dxa"/>
            <w:shd w:val="clear" w:color="auto" w:fill="auto"/>
          </w:tcPr>
          <w:p w:rsidR="00907E3F" w:rsidRPr="00550ABA" w:rsidRDefault="00907E3F" w:rsidP="00550AB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550ABA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Pytanie nr 3</w:t>
            </w:r>
          </w:p>
          <w:p w:rsidR="00907E3F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>Wyrażenie zgody na zaoferowanie w Zadaniu nr 3 dializatorów z błoną</w:t>
            </w:r>
            <w:r w:rsidR="00550A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syntetyczną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polinefronową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o powierzchni 1,3m2., sterylizowanych</w:t>
            </w:r>
            <w:r w:rsidR="00550A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50ABA">
              <w:rPr>
                <w:rFonts w:ascii="Arial Narrow" w:hAnsi="Arial Narrow" w:cs="Arial"/>
                <w:sz w:val="24"/>
                <w:szCs w:val="24"/>
              </w:rPr>
              <w:t>promieniami Gamma.</w:t>
            </w:r>
          </w:p>
          <w:p w:rsidR="00550ABA" w:rsidRDefault="00550ABA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8270BC" w:rsidRPr="00550ABA" w:rsidRDefault="008270BC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Zamawiający dopuszcza nie wymaga.</w:t>
            </w:r>
          </w:p>
          <w:p w:rsidR="00907E3F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>2. Wyrażenie zgody na zaoferowanie w Zadaniu nr 4 dializatorów z błoną</w:t>
            </w:r>
            <w:r w:rsidR="00550A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syntetyczną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polinefronową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o powierzchni 1,5m2 lub 1,7m2, sterylizowanych</w:t>
            </w:r>
            <w:r w:rsidR="00550A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50ABA">
              <w:rPr>
                <w:rFonts w:ascii="Arial Narrow" w:hAnsi="Arial Narrow" w:cs="Arial"/>
                <w:sz w:val="24"/>
                <w:szCs w:val="24"/>
              </w:rPr>
              <w:t>promieniami Gamma</w:t>
            </w:r>
          </w:p>
          <w:p w:rsidR="00550ABA" w:rsidRDefault="00550ABA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8270BC" w:rsidRPr="00550ABA" w:rsidRDefault="008270BC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dopuszcza </w:t>
            </w:r>
            <w:r w:rsidR="007E5E08">
              <w:rPr>
                <w:rFonts w:ascii="Arial Narrow" w:hAnsi="Arial Narrow" w:cs="Arial"/>
                <w:b/>
                <w:sz w:val="24"/>
                <w:szCs w:val="24"/>
              </w:rPr>
              <w:t>dializatory</w:t>
            </w:r>
            <w:r w:rsidRPr="008270BC">
              <w:rPr>
                <w:rFonts w:ascii="Arial Narrow" w:hAnsi="Arial Narrow" w:cs="Arial"/>
                <w:b/>
                <w:sz w:val="24"/>
                <w:szCs w:val="24"/>
              </w:rPr>
              <w:t xml:space="preserve"> z błoną syntetyczną </w:t>
            </w:r>
            <w:proofErr w:type="spellStart"/>
            <w:r w:rsidRPr="008270BC">
              <w:rPr>
                <w:rFonts w:ascii="Arial Narrow" w:hAnsi="Arial Narrow" w:cs="Arial"/>
                <w:b/>
                <w:sz w:val="24"/>
                <w:szCs w:val="24"/>
              </w:rPr>
              <w:t>polinefronową</w:t>
            </w:r>
            <w:proofErr w:type="spellEnd"/>
            <w:r w:rsidRPr="008270BC">
              <w:rPr>
                <w:rFonts w:ascii="Arial Narrow" w:hAnsi="Arial Narrow" w:cs="Arial"/>
                <w:b/>
                <w:sz w:val="24"/>
                <w:szCs w:val="24"/>
              </w:rPr>
              <w:t xml:space="preserve"> o powierzchni </w:t>
            </w:r>
            <w:r w:rsidRPr="008270BC">
              <w:rPr>
                <w:rFonts w:ascii="Arial Narrow" w:hAnsi="Arial Narrow" w:cs="Arial"/>
                <w:b/>
                <w:sz w:val="24"/>
                <w:szCs w:val="24"/>
                <w:u w:val="single"/>
              </w:rPr>
              <w:t>1,5m2</w:t>
            </w:r>
          </w:p>
          <w:p w:rsidR="00907E3F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>3. Wyrażenie zgody na zaoferowanie w Zadaniu nr 5 dializatorów z błoną</w:t>
            </w:r>
            <w:r w:rsidR="00550A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syntetyczną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polinefronową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o powierzchni 1,7m2 lub 1,9m2, sterylizowanych</w:t>
            </w:r>
            <w:r w:rsidR="00550A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50ABA">
              <w:rPr>
                <w:rFonts w:ascii="Arial Narrow" w:hAnsi="Arial Narrow" w:cs="Arial"/>
                <w:sz w:val="24"/>
                <w:szCs w:val="24"/>
              </w:rPr>
              <w:t>promieniami Gamma</w:t>
            </w:r>
          </w:p>
          <w:p w:rsidR="00550ABA" w:rsidRDefault="00550ABA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8270BC" w:rsidRPr="00550ABA" w:rsidRDefault="008270BC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SWZ.</w:t>
            </w:r>
          </w:p>
          <w:p w:rsidR="00907E3F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>4. Wyrażenie zgody na zaoferowanie w Zadaniu nr 6 dializatorów z błoną</w:t>
            </w:r>
            <w:r w:rsidR="00550A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syntetyczną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polinefronową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o powierzchni 2,1m2., sterylizowanych</w:t>
            </w:r>
            <w:r w:rsidR="00550A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50ABA">
              <w:rPr>
                <w:rFonts w:ascii="Arial Narrow" w:hAnsi="Arial Narrow" w:cs="Arial"/>
                <w:sz w:val="24"/>
                <w:szCs w:val="24"/>
              </w:rPr>
              <w:t>promieniami Gamma</w:t>
            </w:r>
          </w:p>
          <w:p w:rsidR="00550ABA" w:rsidRDefault="00550ABA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8270BC" w:rsidRPr="00550ABA" w:rsidRDefault="008270BC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dopuszcza nie wymaga.</w:t>
            </w:r>
          </w:p>
          <w:p w:rsidR="00907E3F" w:rsidRPr="00550ABA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>5. Wyrażenie zgody na zaoferowanie w Zadaniu nr 7 dializatorów z błoną</w:t>
            </w:r>
            <w:r w:rsidR="00550A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syntetyczną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polinefronową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o powierzchni 2,1m2., sterylizowanych</w:t>
            </w:r>
            <w:r w:rsidR="00550A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50ABA">
              <w:rPr>
                <w:rFonts w:ascii="Arial Narrow" w:hAnsi="Arial Narrow" w:cs="Arial"/>
                <w:sz w:val="24"/>
                <w:szCs w:val="24"/>
              </w:rPr>
              <w:t>promieniami Gamma</w:t>
            </w:r>
          </w:p>
          <w:p w:rsidR="00550ABA" w:rsidRDefault="00550ABA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8270BC" w:rsidRPr="00550ABA" w:rsidRDefault="008270BC" w:rsidP="008270B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</w:t>
            </w:r>
            <w:r w:rsidR="00315B15">
              <w:rPr>
                <w:rFonts w:ascii="Arial Narrow" w:hAnsi="Arial Narrow" w:cs="Arial"/>
                <w:b/>
                <w:sz w:val="24"/>
                <w:szCs w:val="24"/>
              </w:rPr>
              <w:t>nie dopuszcza i pozostawia zapisy SWZ</w:t>
            </w:r>
          </w:p>
          <w:p w:rsidR="00907E3F" w:rsidRPr="00550ABA" w:rsidRDefault="00907E3F" w:rsidP="00550AB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907E3F" w:rsidRPr="00550ABA" w:rsidTr="00550ABA">
        <w:tc>
          <w:tcPr>
            <w:tcW w:w="9356" w:type="dxa"/>
            <w:shd w:val="clear" w:color="auto" w:fill="auto"/>
          </w:tcPr>
          <w:p w:rsidR="00907E3F" w:rsidRPr="00550ABA" w:rsidRDefault="00907E3F" w:rsidP="00550AB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550ABA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4</w:t>
            </w:r>
          </w:p>
          <w:p w:rsidR="00907E3F" w:rsidRPr="00550ABA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>Pytanie do zadania 1 Cewnik czasowy do hemodializy</w:t>
            </w:r>
          </w:p>
          <w:p w:rsidR="00907E3F" w:rsidRPr="00550ABA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Czy Zamawiający dopuści cewnik czasowy do hemodializy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dwunakałowy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, wykonany z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termoaktywnego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poliuretanu, przystosowany do kontroli podczas wprowadzania za pomocą RTG, USG, fluoroskopii, końcówka nieprzepuszczalna dla promieni rentgenowskich, otwory boczne, końcówki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luer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oznaczone kolorami, nasadka barierowa ograniczająca przenoszenie drobnoustrojów. samoprzylepna etykieta w celu dołączenia do dokumentacji medycznej pacjenta </w:t>
            </w:r>
          </w:p>
          <w:p w:rsidR="00907E3F" w:rsidRPr="00550ABA" w:rsidRDefault="0077378A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B1317">
              <w:rPr>
                <w:rFonts w:ascii="Arial Narrow" w:hAnsi="Arial Narrow" w:cs="Arial"/>
                <w:noProof/>
                <w:sz w:val="24"/>
                <w:szCs w:val="24"/>
              </w:rPr>
              <w:lastRenderedPageBreak/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style="width:150.75pt;height:119.25pt;visibility:visible;mso-wrap-style:square">
                  <v:imagedata r:id="rId7" o:title=""/>
                </v:shape>
              </w:pict>
            </w:r>
            <w:r w:rsidRPr="00EB1317">
              <w:rPr>
                <w:rFonts w:ascii="Arial Narrow" w:hAnsi="Arial Narrow" w:cs="Arial"/>
                <w:noProof/>
                <w:sz w:val="24"/>
                <w:szCs w:val="24"/>
              </w:rPr>
              <w:pict>
                <v:shape id="Obraz 2" o:spid="_x0000_i1026" type="#_x0000_t75" alt="Obraz zawierający Sprzęt medyczny, medyczny, termometr&#10;&#10;Opis wygenerowany automatycznie" style="width:172.5pt;height:135.75pt;visibility:visible;mso-wrap-style:square">
                  <v:imagedata r:id="rId8" o:title="Obraz zawierający Sprzęt medyczny, medyczny, termometr&#10;&#10;Opis wygenerowany automatycznie"/>
                </v:shape>
              </w:pict>
            </w:r>
            <w:r w:rsidRPr="00EB1317">
              <w:rPr>
                <w:rFonts w:ascii="Arial Narrow" w:hAnsi="Arial Narrow" w:cs="Arial"/>
                <w:noProof/>
                <w:sz w:val="24"/>
                <w:szCs w:val="24"/>
              </w:rPr>
              <w:pict>
                <v:shape id="Obraz 3" o:spid="_x0000_i1027" type="#_x0000_t75" style="width:117pt;height:28.5pt;visibility:visible;mso-wrap-style:square">
                  <v:imagedata r:id="rId9" o:title=""/>
                </v:shape>
              </w:pict>
            </w:r>
          </w:p>
          <w:p w:rsidR="00907E3F" w:rsidRPr="00550ABA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907E3F" w:rsidRPr="00550ABA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Dla pozycji 1 ramiona proste i ramiona zakrzywione 12F 15cm  </w:t>
            </w:r>
          </w:p>
          <w:p w:rsidR="00907E3F" w:rsidRPr="00550ABA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>Dla pozycji 2 ramiona proste i ramiona zakrzywione 12F 20cm</w:t>
            </w:r>
          </w:p>
          <w:p w:rsidR="00907E3F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Dla pozycji 3 ramiona proste 12F 24cm  </w:t>
            </w:r>
          </w:p>
          <w:p w:rsidR="00550ABA" w:rsidRDefault="00550ABA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8270BC" w:rsidRPr="00550ABA" w:rsidRDefault="008270BC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SWZ.</w:t>
            </w:r>
          </w:p>
          <w:p w:rsidR="00907E3F" w:rsidRPr="004D1184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D1184">
              <w:rPr>
                <w:rFonts w:ascii="Arial Narrow" w:hAnsi="Arial Narrow" w:cs="Arial"/>
                <w:sz w:val="24"/>
                <w:szCs w:val="24"/>
              </w:rPr>
              <w:t>Pytanie do Zadania 12 Cewniki dializacyjne permanentne</w:t>
            </w:r>
          </w:p>
          <w:p w:rsidR="00907E3F" w:rsidRPr="004D1184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D1184">
              <w:rPr>
                <w:rFonts w:ascii="Arial Narrow" w:hAnsi="Arial Narrow" w:cs="Arial"/>
                <w:sz w:val="24"/>
                <w:szCs w:val="24"/>
              </w:rPr>
              <w:t xml:space="preserve">Pytanie 1 Czy Zamawiający dopuści Cewnik naczyniowy permanentny o średnicy 15,5 </w:t>
            </w:r>
            <w:proofErr w:type="spellStart"/>
            <w:r w:rsidRPr="004D1184">
              <w:rPr>
                <w:rFonts w:ascii="Arial Narrow" w:hAnsi="Arial Narrow" w:cs="Arial"/>
                <w:sz w:val="24"/>
                <w:szCs w:val="24"/>
              </w:rPr>
              <w:t>Fr</w:t>
            </w:r>
            <w:proofErr w:type="spellEnd"/>
            <w:r w:rsidRPr="004D1184">
              <w:rPr>
                <w:rFonts w:ascii="Arial Narrow" w:hAnsi="Arial Narrow" w:cs="Arial"/>
                <w:sz w:val="24"/>
                <w:szCs w:val="24"/>
              </w:rPr>
              <w:t xml:space="preserve"> i przepływie do 500 ml/min? Pozostałe parametry jak w opisie. </w:t>
            </w:r>
          </w:p>
          <w:p w:rsidR="00550ABA" w:rsidRPr="00550ABA" w:rsidRDefault="00550ABA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D1184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F023C8" w:rsidRPr="00550ABA" w:rsidRDefault="00F023C8" w:rsidP="00F023C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SWZ.</w:t>
            </w:r>
          </w:p>
          <w:p w:rsidR="00907E3F" w:rsidRPr="00550ABA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Pytanie 2 Czy Zamawiający dopuści Cewnik naczyniowy permanentny o średnicy 14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Fr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i przepływie do 500 ml/min? Pozostałe parametry jak w opisie.</w:t>
            </w:r>
          </w:p>
          <w:p w:rsidR="00550ABA" w:rsidRPr="00550ABA" w:rsidRDefault="00550ABA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F023C8" w:rsidRPr="00550ABA" w:rsidRDefault="00F023C8" w:rsidP="00F023C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SWZ.</w:t>
            </w:r>
          </w:p>
          <w:p w:rsidR="00907E3F" w:rsidRPr="00550ABA" w:rsidRDefault="00907E3F" w:rsidP="00550AB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907E3F" w:rsidRPr="00550ABA" w:rsidTr="00550ABA">
        <w:tc>
          <w:tcPr>
            <w:tcW w:w="9356" w:type="dxa"/>
            <w:shd w:val="clear" w:color="auto" w:fill="auto"/>
          </w:tcPr>
          <w:p w:rsidR="00907E3F" w:rsidRPr="00550ABA" w:rsidRDefault="00907E3F" w:rsidP="00550AB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550ABA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5</w:t>
            </w:r>
          </w:p>
          <w:p w:rsidR="00907E3F" w:rsidRPr="00500E05" w:rsidRDefault="00907E3F" w:rsidP="00550ABA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0E05">
              <w:rPr>
                <w:rFonts w:ascii="Arial Narrow" w:hAnsi="Arial Narrow" w:cs="Arial"/>
                <w:sz w:val="24"/>
                <w:szCs w:val="24"/>
              </w:rPr>
              <w:t>1.Dotyczy Rozdziału 7.2 SWZ:</w:t>
            </w:r>
          </w:p>
          <w:p w:rsidR="00907E3F" w:rsidRPr="00500E05" w:rsidRDefault="00907E3F" w:rsidP="00550ABA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0E05">
              <w:rPr>
                <w:rFonts w:ascii="Arial Narrow" w:hAnsi="Arial Narrow" w:cs="Arial"/>
                <w:sz w:val="24"/>
                <w:szCs w:val="24"/>
              </w:rPr>
              <w:t>Zwracamy się z prośbą o dopuszczenie przedłożenia wykazu dostaw na sprzęt medyczny jednorazowego użytku.</w:t>
            </w:r>
          </w:p>
          <w:p w:rsidR="00550ABA" w:rsidRDefault="00550ABA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00E0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500E05" w:rsidRPr="00550ABA" w:rsidRDefault="00500E05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dopuszcza.</w:t>
            </w:r>
          </w:p>
          <w:p w:rsidR="00550ABA" w:rsidRPr="00550ABA" w:rsidRDefault="00550ABA" w:rsidP="00550ABA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907E3F" w:rsidRPr="00550ABA" w:rsidRDefault="00907E3F" w:rsidP="00550ABA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907E3F" w:rsidRPr="00550ABA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>2.Dotyczy §2 ust. 4 wzoru umowy:</w:t>
            </w:r>
          </w:p>
          <w:p w:rsidR="00907E3F" w:rsidRPr="00550ABA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>Zwracamy się z prośbą o modyfikację zapisu na:</w:t>
            </w:r>
          </w:p>
          <w:p w:rsidR="00907E3F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>„Na fakturze musi się znajdować numer umowy przetargowej lub numer zamówienia. (…)”</w:t>
            </w:r>
          </w:p>
          <w:p w:rsidR="00550ABA" w:rsidRDefault="00550ABA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8270BC" w:rsidRPr="00550ABA" w:rsidRDefault="008270BC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projektu umowy.</w:t>
            </w:r>
          </w:p>
          <w:p w:rsidR="00907E3F" w:rsidRPr="00550ABA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>3.Dotyczy Formularza cenowego:</w:t>
            </w:r>
          </w:p>
          <w:p w:rsidR="00907E3F" w:rsidRPr="00550ABA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>Zwracamy się z prośbą o wyrażenie zgody na zmianę sposobu liczenia wartości brutto jako wartość netto + VAT (kol. 11 + kol. 9*kol. 11)</w:t>
            </w:r>
          </w:p>
          <w:p w:rsidR="00550ABA" w:rsidRDefault="00550ABA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8270BC" w:rsidRPr="00550ABA" w:rsidRDefault="008270BC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wyraża zgody.</w:t>
            </w:r>
          </w:p>
          <w:p w:rsidR="00907E3F" w:rsidRPr="00550ABA" w:rsidRDefault="00907E3F" w:rsidP="00550AB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907E3F" w:rsidRPr="00550ABA" w:rsidTr="00550ABA">
        <w:tc>
          <w:tcPr>
            <w:tcW w:w="9356" w:type="dxa"/>
            <w:shd w:val="clear" w:color="auto" w:fill="auto"/>
          </w:tcPr>
          <w:p w:rsidR="00907E3F" w:rsidRPr="008270BC" w:rsidRDefault="00907E3F" w:rsidP="00550AB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8270BC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6</w:t>
            </w:r>
          </w:p>
          <w:p w:rsidR="00907E3F" w:rsidRPr="00550ABA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zadanie 1 POZ. 1,2,3 </w:t>
            </w:r>
          </w:p>
          <w:p w:rsidR="00907E3F" w:rsidRPr="00550ABA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1.Czy Zamawiający w zadaniu 1 dopuści do postępowania cewnik dializacyjny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dwuświatłowy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wysokoprzepływowy (High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Flow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), z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poliurteanu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, bez otworów bocznych, Dla poz. 1. Średnica 13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Fr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długość – 15 cm Dla poz. 2. Średnica 13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Fr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długość – 20 cm Dla poz. 3. Średnica 13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Fr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długość – 25 cm Charakterystyka cewnika: - termoplastyczny poliuretan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Tecoflex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radiocieniujący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szaft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cewnika - końcówka bez bocznych otworów zmniejszająca ryzyko powstawania zakrzepu - przednie otwory zmniejszające ryzyko powstawania zakrzepów - obrotowy pierścień do szycia pozwalający uniknąć podrażnienia skóry - zacisk bezpieczeństwa z zabezpieczeniami bocznymi chroniącymi rurkę końcówki przed wyślizgnięciem się - wskaźniki wypełnienia, rozmiar i długość - kompatybilny z MRI - odporna na odkształcenia prowadnica „J” 0,98 mm x 700 mm/0,97 mm x 700 mm z wysoką zawartością tytanu zapewniająca wyjątkowo wysoką elastyczność i odporność na odkształcenia , dodatkowy komfort zapewnia powłoka z PTFE, która gwarantuje gładką powierzchnię i najwyższy poślizg - igła wprowadzająca 18G - rozszerzadło 11Fr/ 13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Fr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- nasadki iniekcyjne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Luer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Lock - opakowanie zawiera 3 szt. 2. Jakich ramion wymaga Zamawiający prostych, czy zagiętych? Szczegółowe informacje o produkcie w załączeniu.</w:t>
            </w:r>
          </w:p>
          <w:p w:rsidR="00315B15" w:rsidRDefault="00315B15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550ABA" w:rsidRDefault="00550ABA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Odpowiedź Zamawiającego:</w:t>
            </w:r>
          </w:p>
          <w:p w:rsidR="00907E3F" w:rsidRPr="00500E05" w:rsidRDefault="00500E05" w:rsidP="00500E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SWZ.</w:t>
            </w:r>
          </w:p>
        </w:tc>
      </w:tr>
      <w:tr w:rsidR="00907E3F" w:rsidRPr="00550ABA" w:rsidTr="00550ABA">
        <w:tc>
          <w:tcPr>
            <w:tcW w:w="9356" w:type="dxa"/>
            <w:shd w:val="clear" w:color="auto" w:fill="auto"/>
          </w:tcPr>
          <w:p w:rsidR="00550ABA" w:rsidRDefault="00550ABA" w:rsidP="00550AB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:rsidR="00907E3F" w:rsidRPr="00550ABA" w:rsidRDefault="00907E3F" w:rsidP="00550AB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550ABA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Pytanie nr 7</w:t>
            </w:r>
          </w:p>
          <w:p w:rsidR="00907E3F" w:rsidRPr="00550ABA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POZ. 1,2 </w:t>
            </w:r>
          </w:p>
          <w:p w:rsidR="00907E3F" w:rsidRPr="00550ABA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1.Czy Zamawiający dopuści w zadaniu 12 do postępowania cewnik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dwuświatłowy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długoterminowy poliuretanowy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Evolution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Flow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do implantacji metodą wsteczną (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retrograde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) bez otworów bocznych, z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rozrywalną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koszulką z opatentowaną konstrukcją końcówki, która umożliwia proste i precyzyjne umiejscowienie końcówki w prawym przedsionku, o stopniu recyrkulacji poniżej 1%, średnica 15,5 FR, o długościach cewnika dla poz. 1 . - końcówka mankiet 19 cm, końcówka nasadka 24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cm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. długość całkowita 40 cm dla poz. 2 końcówka mankiet 23 cm, końcówka nasadka 28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cm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. długość całkowita 44 cm Charakterystyka zestawu: -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radiocieniujący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cewnik - silikonowe ramiona - złącze typu PEEK odporne na ekstremalne obciążenia chemiczne i mechaniczne - zacisk na cewnik ze skrzydełkami do mocowania na skórze - wskaźniki wypełnienia, rozmiar i długość - kompatybilny z MRI - odporna na odkształcenia prowadnica „J” z wysoką zawartością tytanu zapewniająca wyjątkowo wysoką elastyczność i odporność na odkształcenia , dodatkowy komfort zapewnia powłoka z PTFE, która gwarantuje gładką powierzchnię i najwyższy poślizg - adapter wypełniający - zacisk cewnika ze skrzydełkami do mocowania na skórze - igła wprowadzająca 18G - rozszerzadło12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Fr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- rozszerzadło 16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Fr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z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rozrywalną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koszulką - nasadki iniekcyjne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Luer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Lock - kleszczyki – 2 szt. - opakowanie zawiera 3 szt. Szczegółowe informacje o produkcie w załączeniu.</w:t>
            </w:r>
          </w:p>
          <w:p w:rsidR="00550ABA" w:rsidRDefault="00550ABA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500E05" w:rsidRPr="00550ABA" w:rsidRDefault="00500E05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</w:t>
            </w:r>
            <w:r w:rsidR="007E5E08">
              <w:rPr>
                <w:rFonts w:ascii="Arial Narrow" w:hAnsi="Arial Narrow" w:cs="Arial"/>
                <w:b/>
                <w:sz w:val="24"/>
                <w:szCs w:val="24"/>
              </w:rPr>
              <w:t>nie dopuszcza i pozostawia zapisy SWZ.</w:t>
            </w:r>
          </w:p>
          <w:p w:rsidR="00907E3F" w:rsidRPr="00550ABA" w:rsidRDefault="00907E3F" w:rsidP="00550AB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907E3F" w:rsidRPr="00550ABA" w:rsidTr="00550ABA">
        <w:tc>
          <w:tcPr>
            <w:tcW w:w="9356" w:type="dxa"/>
            <w:shd w:val="clear" w:color="auto" w:fill="auto"/>
          </w:tcPr>
          <w:p w:rsidR="00907E3F" w:rsidRPr="007E5E08" w:rsidRDefault="00907E3F" w:rsidP="00550AB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7E5E08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Pytanie nr 8</w:t>
            </w:r>
          </w:p>
          <w:p w:rsidR="00907E3F" w:rsidRPr="007E5E08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E5E08">
              <w:rPr>
                <w:rFonts w:ascii="Arial Narrow" w:hAnsi="Arial Narrow" w:cs="Arial"/>
                <w:sz w:val="24"/>
                <w:szCs w:val="24"/>
              </w:rPr>
              <w:t xml:space="preserve">zadanie 12 POZ. 1,2 </w:t>
            </w:r>
          </w:p>
          <w:p w:rsidR="00907E3F" w:rsidRPr="007E5E08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E5E08">
              <w:rPr>
                <w:rFonts w:ascii="Arial Narrow" w:hAnsi="Arial Narrow" w:cs="Arial"/>
                <w:sz w:val="24"/>
                <w:szCs w:val="24"/>
              </w:rPr>
              <w:t xml:space="preserve"> 1. Czy Zamawiający w zadaniu 12 dopuści do postępowania cewnik </w:t>
            </w:r>
            <w:proofErr w:type="spellStart"/>
            <w:r w:rsidRPr="007E5E08">
              <w:rPr>
                <w:rFonts w:ascii="Arial Narrow" w:hAnsi="Arial Narrow" w:cs="Arial"/>
                <w:sz w:val="24"/>
                <w:szCs w:val="24"/>
              </w:rPr>
              <w:t>dwuświatłowy</w:t>
            </w:r>
            <w:proofErr w:type="spellEnd"/>
            <w:r w:rsidRPr="007E5E08">
              <w:rPr>
                <w:rFonts w:ascii="Arial Narrow" w:hAnsi="Arial Narrow" w:cs="Arial"/>
                <w:sz w:val="24"/>
                <w:szCs w:val="24"/>
              </w:rPr>
              <w:t xml:space="preserve"> długoterminowy poliuretanowy </w:t>
            </w:r>
            <w:proofErr w:type="spellStart"/>
            <w:r w:rsidRPr="007E5E08">
              <w:rPr>
                <w:rFonts w:ascii="Arial Narrow" w:hAnsi="Arial Narrow" w:cs="Arial"/>
                <w:sz w:val="24"/>
                <w:szCs w:val="24"/>
              </w:rPr>
              <w:t>Evolution</w:t>
            </w:r>
            <w:proofErr w:type="spellEnd"/>
            <w:r w:rsidRPr="007E5E0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7E5E08">
              <w:rPr>
                <w:rFonts w:ascii="Arial Narrow" w:hAnsi="Arial Narrow" w:cs="Arial"/>
                <w:sz w:val="24"/>
                <w:szCs w:val="24"/>
              </w:rPr>
              <w:t>Flow</w:t>
            </w:r>
            <w:proofErr w:type="spellEnd"/>
            <w:r w:rsidRPr="007E5E08">
              <w:rPr>
                <w:rFonts w:ascii="Arial Narrow" w:hAnsi="Arial Narrow" w:cs="Arial"/>
                <w:sz w:val="24"/>
                <w:szCs w:val="24"/>
              </w:rPr>
              <w:t xml:space="preserve"> do implantacji metodą wsteczną (</w:t>
            </w:r>
            <w:proofErr w:type="spellStart"/>
            <w:r w:rsidRPr="007E5E08">
              <w:rPr>
                <w:rFonts w:ascii="Arial Narrow" w:hAnsi="Arial Narrow" w:cs="Arial"/>
                <w:sz w:val="24"/>
                <w:szCs w:val="24"/>
              </w:rPr>
              <w:t>retrograde</w:t>
            </w:r>
            <w:proofErr w:type="spellEnd"/>
            <w:r w:rsidRPr="007E5E08">
              <w:rPr>
                <w:rFonts w:ascii="Arial Narrow" w:hAnsi="Arial Narrow" w:cs="Arial"/>
                <w:sz w:val="24"/>
                <w:szCs w:val="24"/>
              </w:rPr>
              <w:t>) „</w:t>
            </w:r>
            <w:proofErr w:type="spellStart"/>
            <w:r w:rsidRPr="007E5E08">
              <w:rPr>
                <w:rFonts w:ascii="Arial Narrow" w:hAnsi="Arial Narrow" w:cs="Arial"/>
                <w:sz w:val="24"/>
                <w:szCs w:val="24"/>
              </w:rPr>
              <w:t>Over</w:t>
            </w:r>
            <w:proofErr w:type="spellEnd"/>
            <w:r w:rsidRPr="007E5E0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7E5E08">
              <w:rPr>
                <w:rFonts w:ascii="Arial Narrow" w:hAnsi="Arial Narrow" w:cs="Arial"/>
                <w:sz w:val="24"/>
                <w:szCs w:val="24"/>
              </w:rPr>
              <w:t>the</w:t>
            </w:r>
            <w:proofErr w:type="spellEnd"/>
            <w:r w:rsidRPr="007E5E0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7E5E08">
              <w:rPr>
                <w:rFonts w:ascii="Arial Narrow" w:hAnsi="Arial Narrow" w:cs="Arial"/>
                <w:sz w:val="24"/>
                <w:szCs w:val="24"/>
              </w:rPr>
              <w:t>Wire</w:t>
            </w:r>
            <w:proofErr w:type="spellEnd"/>
            <w:r w:rsidRPr="007E5E08">
              <w:rPr>
                <w:rFonts w:ascii="Arial Narrow" w:hAnsi="Arial Narrow" w:cs="Arial"/>
                <w:sz w:val="24"/>
                <w:szCs w:val="24"/>
              </w:rPr>
              <w:t xml:space="preserve">” z opatentowaną konstrukcją końcówki, która umożliwia proste i precyzyjne umiejscowienie końcówki w prawym przedsionku, o stopniu recyrkulacji poniżej 1%, średnica 15,5 FR ramiona proste o długościach cewnika dal poz. 1 - końcówka mankiet 19 cm, końcówka nasadka 24 </w:t>
            </w:r>
            <w:proofErr w:type="spellStart"/>
            <w:r w:rsidRPr="007E5E08">
              <w:rPr>
                <w:rFonts w:ascii="Arial Narrow" w:hAnsi="Arial Narrow" w:cs="Arial"/>
                <w:sz w:val="24"/>
                <w:szCs w:val="24"/>
              </w:rPr>
              <w:t>cm</w:t>
            </w:r>
            <w:proofErr w:type="spellEnd"/>
            <w:r w:rsidRPr="007E5E08">
              <w:rPr>
                <w:rFonts w:ascii="Arial Narrow" w:hAnsi="Arial Narrow" w:cs="Arial"/>
                <w:sz w:val="24"/>
                <w:szCs w:val="24"/>
              </w:rPr>
              <w:t xml:space="preserve">. długość całkowita 40 cm - dla poz.2 końcówka mankiet 23 cm, końcówka nasadka 28 </w:t>
            </w:r>
            <w:proofErr w:type="spellStart"/>
            <w:r w:rsidRPr="007E5E08">
              <w:rPr>
                <w:rFonts w:ascii="Arial Narrow" w:hAnsi="Arial Narrow" w:cs="Arial"/>
                <w:sz w:val="24"/>
                <w:szCs w:val="24"/>
              </w:rPr>
              <w:t>cm</w:t>
            </w:r>
            <w:proofErr w:type="spellEnd"/>
            <w:r w:rsidRPr="007E5E08">
              <w:rPr>
                <w:rFonts w:ascii="Arial Narrow" w:hAnsi="Arial Narrow" w:cs="Arial"/>
                <w:sz w:val="24"/>
                <w:szCs w:val="24"/>
              </w:rPr>
              <w:t xml:space="preserve">. długość całkowita 44 cm Charakterystyka </w:t>
            </w:r>
            <w:r w:rsidRPr="007E5E08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zestawu: - </w:t>
            </w:r>
            <w:proofErr w:type="spellStart"/>
            <w:r w:rsidRPr="007E5E08">
              <w:rPr>
                <w:rFonts w:ascii="Arial Narrow" w:hAnsi="Arial Narrow" w:cs="Arial"/>
                <w:sz w:val="24"/>
                <w:szCs w:val="24"/>
              </w:rPr>
              <w:t>radiocieniujący</w:t>
            </w:r>
            <w:proofErr w:type="spellEnd"/>
            <w:r w:rsidRPr="007E5E08">
              <w:rPr>
                <w:rFonts w:ascii="Arial Narrow" w:hAnsi="Arial Narrow" w:cs="Arial"/>
                <w:sz w:val="24"/>
                <w:szCs w:val="24"/>
              </w:rPr>
              <w:t xml:space="preserve"> cewnik - zastosowana technika typu „</w:t>
            </w:r>
            <w:proofErr w:type="spellStart"/>
            <w:r w:rsidRPr="007E5E08">
              <w:rPr>
                <w:rFonts w:ascii="Arial Narrow" w:hAnsi="Arial Narrow" w:cs="Arial"/>
                <w:sz w:val="24"/>
                <w:szCs w:val="24"/>
              </w:rPr>
              <w:t>Over</w:t>
            </w:r>
            <w:proofErr w:type="spellEnd"/>
            <w:r w:rsidRPr="007E5E0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7E5E08">
              <w:rPr>
                <w:rFonts w:ascii="Arial Narrow" w:hAnsi="Arial Narrow" w:cs="Arial"/>
                <w:sz w:val="24"/>
                <w:szCs w:val="24"/>
              </w:rPr>
              <w:t>The</w:t>
            </w:r>
            <w:proofErr w:type="spellEnd"/>
            <w:r w:rsidRPr="007E5E0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7E5E08">
              <w:rPr>
                <w:rFonts w:ascii="Arial Narrow" w:hAnsi="Arial Narrow" w:cs="Arial"/>
                <w:sz w:val="24"/>
                <w:szCs w:val="24"/>
              </w:rPr>
              <w:t>Wire</w:t>
            </w:r>
            <w:proofErr w:type="spellEnd"/>
            <w:r w:rsidRPr="007E5E08">
              <w:rPr>
                <w:rFonts w:ascii="Arial Narrow" w:hAnsi="Arial Narrow" w:cs="Arial"/>
                <w:sz w:val="24"/>
                <w:szCs w:val="24"/>
              </w:rPr>
              <w:t xml:space="preserve">” - bez </w:t>
            </w:r>
            <w:proofErr w:type="spellStart"/>
            <w:r w:rsidRPr="007E5E08">
              <w:rPr>
                <w:rFonts w:ascii="Arial Narrow" w:hAnsi="Arial Narrow" w:cs="Arial"/>
                <w:sz w:val="24"/>
                <w:szCs w:val="24"/>
              </w:rPr>
              <w:t>rozrywalnej</w:t>
            </w:r>
            <w:proofErr w:type="spellEnd"/>
            <w:r w:rsidRPr="007E5E08">
              <w:rPr>
                <w:rFonts w:ascii="Arial Narrow" w:hAnsi="Arial Narrow" w:cs="Arial"/>
                <w:sz w:val="24"/>
                <w:szCs w:val="24"/>
              </w:rPr>
              <w:t xml:space="preserve"> koszulki - silikonowe przedłużki - złącze typu PEEK odporne na ekstremalne obciążenia chemiczne i mechaniczne - zacisk na cewnik ze skrzydełkami do mocowania na skórze - wskaźniki wypełnienia, rozmiar i długość - kompatybilny z MRI - odporna na odkształcenia prowadnica „J” z wysoką zawartością tytanu zapewniająca wyjątkowo wysoką elastyczność i odporność na odkształcenia , dodatkowy komfort zapewnia powłoka z PTFE, która gwarantuje gładką powierzchnię i najwyższy poślizg - adapter wypełniający - zacisk cewnika ze skrzydełkami do mocowania na skórze - igła wprowadzająca 18G - rozszerzadła 12 </w:t>
            </w:r>
            <w:proofErr w:type="spellStart"/>
            <w:r w:rsidRPr="007E5E08">
              <w:rPr>
                <w:rFonts w:ascii="Arial Narrow" w:hAnsi="Arial Narrow" w:cs="Arial"/>
                <w:sz w:val="24"/>
                <w:szCs w:val="24"/>
              </w:rPr>
              <w:t>Fr</w:t>
            </w:r>
            <w:proofErr w:type="spellEnd"/>
            <w:r w:rsidRPr="007E5E08">
              <w:rPr>
                <w:rFonts w:ascii="Arial Narrow" w:hAnsi="Arial Narrow" w:cs="Arial"/>
                <w:sz w:val="24"/>
                <w:szCs w:val="24"/>
              </w:rPr>
              <w:t xml:space="preserve"> i 16 </w:t>
            </w:r>
            <w:proofErr w:type="spellStart"/>
            <w:r w:rsidRPr="007E5E08">
              <w:rPr>
                <w:rFonts w:ascii="Arial Narrow" w:hAnsi="Arial Narrow" w:cs="Arial"/>
                <w:sz w:val="24"/>
                <w:szCs w:val="24"/>
              </w:rPr>
              <w:t>Fr</w:t>
            </w:r>
            <w:proofErr w:type="spellEnd"/>
            <w:r w:rsidRPr="007E5E08">
              <w:rPr>
                <w:rFonts w:ascii="Arial Narrow" w:hAnsi="Arial Narrow" w:cs="Arial"/>
                <w:sz w:val="24"/>
                <w:szCs w:val="24"/>
              </w:rPr>
              <w:t xml:space="preserve"> - nasadki iniekcyjne </w:t>
            </w:r>
            <w:proofErr w:type="spellStart"/>
            <w:r w:rsidRPr="007E5E08">
              <w:rPr>
                <w:rFonts w:ascii="Arial Narrow" w:hAnsi="Arial Narrow" w:cs="Arial"/>
                <w:sz w:val="24"/>
                <w:szCs w:val="24"/>
              </w:rPr>
              <w:t>Luer</w:t>
            </w:r>
            <w:proofErr w:type="spellEnd"/>
            <w:r w:rsidRPr="007E5E08">
              <w:rPr>
                <w:rFonts w:ascii="Arial Narrow" w:hAnsi="Arial Narrow" w:cs="Arial"/>
                <w:sz w:val="24"/>
                <w:szCs w:val="24"/>
              </w:rPr>
              <w:t xml:space="preserve"> Lock - kleszczyki – 2 szt. Szczegółowe informacje o produkcie w załączeniu.</w:t>
            </w:r>
          </w:p>
          <w:p w:rsidR="00550ABA" w:rsidRDefault="00550ABA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E5E08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F023C8" w:rsidRPr="00550ABA" w:rsidRDefault="00F023C8" w:rsidP="00F023C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SWZ.</w:t>
            </w:r>
          </w:p>
          <w:p w:rsidR="00907E3F" w:rsidRPr="00550ABA" w:rsidRDefault="00907E3F" w:rsidP="00550AB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907E3F" w:rsidRPr="00550ABA" w:rsidTr="00550ABA">
        <w:tc>
          <w:tcPr>
            <w:tcW w:w="9356" w:type="dxa"/>
            <w:shd w:val="clear" w:color="auto" w:fill="auto"/>
          </w:tcPr>
          <w:p w:rsidR="00907E3F" w:rsidRPr="00550ABA" w:rsidRDefault="00907E3F" w:rsidP="00550AB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550ABA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9</w:t>
            </w:r>
          </w:p>
          <w:p w:rsidR="00907E3F" w:rsidRPr="00550ABA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zadanie 12 POZ. 1,2 </w:t>
            </w:r>
          </w:p>
          <w:p w:rsidR="00500E05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1.Czy Zamawiający w zadaniu 12 poz. 1 dopuści do postępowania cewnik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dwuświatłowy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długoterminowy poliuretanowy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Smooth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Flow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do implantacji metodą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Anterograde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bez otworów bocznych z opatentowaną konstrukcją końcówki, która umożliwia proste i precyzyjne umiejscowienie końcówki w prawym przedsionku, o stopniu recyrkulacji poniżej 1%, średnica 15,5 FR o długościach dla poz. 1 - końcówka mankiet 19 cm, końcówka nasadka 23 cm, długość całkowita 36 cm dla poz. 2 końcówka mankiet 23 cm, końcówka nasadka 27 cm, długość całkowita 40 cm Charakterystyka zestawu: -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radiocieniujący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cewnik - silikonowe ramiona - złącze typu PEEK odporne na ekstremalne obciążenia chemiczne i mechaniczne - zacisk na cewnik ze skrzydełkami do mocowania na skórze - wskaźniki wypełnienia, rozmiar i długość - kompatybilny z MRI - odporna na odkształcenia prowadnica „J” z wysoką zawartością tytanu zapewniająca wyjątkowo wysoką elastyczność i odporność na odkształcenia , dodatkowy komfort zapewnia powłoka z PTFE, która gwarantuje gładką powierzchnię i najwyższy poślizg - zacisk cewnika ze skrzydełkami do mocowania na skórze - igła wprowadzająca 18G - Trokar - rozszerzadło 12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Fr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- rozszerzadło 16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Fr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z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rozrywalną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koszulką - nasadki iniekcyjne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Luer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Lock Szczegółowe informacje o produkcie w załączeniu. </w:t>
            </w:r>
          </w:p>
          <w:p w:rsidR="00500E05" w:rsidRPr="00500E05" w:rsidRDefault="00500E05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00E0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F023C8" w:rsidRPr="00550ABA" w:rsidRDefault="00F023C8" w:rsidP="00F023C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SWZ.</w:t>
            </w:r>
          </w:p>
          <w:p w:rsidR="00500E05" w:rsidRDefault="00500E05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907E3F" w:rsidRPr="00550ABA" w:rsidRDefault="00907E3F" w:rsidP="00500E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907E3F" w:rsidRPr="00550ABA" w:rsidTr="00550ABA">
        <w:tc>
          <w:tcPr>
            <w:tcW w:w="9356" w:type="dxa"/>
            <w:shd w:val="clear" w:color="auto" w:fill="auto"/>
          </w:tcPr>
          <w:p w:rsidR="00907E3F" w:rsidRPr="00550ABA" w:rsidRDefault="00907E3F" w:rsidP="00550AB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550ABA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10</w:t>
            </w:r>
          </w:p>
          <w:p w:rsidR="00500E05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Pytanie do zadania 1 Zwracamy się z uprzejmą prośbą do Zamawiającego o dopuszczenie następującego rozwiązania wg opisów: </w:t>
            </w:r>
          </w:p>
          <w:p w:rsidR="00500E05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Poz. 1 Zestawy do cewnikowania o szerokim z ramionami prostymi 14Fr/10,10Ga/15cm wykonane z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puliuretanu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, prowadnica stalowa 0,038”/70cm na powierzchni ze znacznikami informującymi o głębokości wprowadzenia z jednej strony końcówka J z drugiej stronny miękka końcówka umieszczona w pochewce w kształcie koła, osłona ułatwiające wprowadzanie cewnika rozszerzadło, igła punkcyjna 18Ga/6,35, igła punkcyjna w miękkiej kaniuli, rozszerzadło, skalpel, serweta chirurgiczna, strzykawka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Raulersona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5ml, skrzydełka mocujące Oraz zestawy z ramionami umożliwiającymi zakrzywienie ramion wg potrzeby 14Fr/10,10Ga/15cm wykonane z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puliuretanu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, prowadnica stalowa 0,038”/70cm na powierzchni ze znacznikami informującymi o głębokości wprowadzenia z jednej strony końcówka J z drugiej stronny miękka końcówka umieszczona w pochewce w kształcie koła, osłona ułatwiające wprowadzanie cewnika rozszerzadło, igła punkcyjna 18Ga/6,35 rozszerzadło, strzykawka 5ml, skrzydełka mocujące </w:t>
            </w:r>
          </w:p>
          <w:p w:rsidR="00500E05" w:rsidRDefault="00500E05" w:rsidP="00500E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500E05" w:rsidRPr="00253B9B" w:rsidRDefault="00500E05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53B9B"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SWZ.</w:t>
            </w:r>
          </w:p>
          <w:p w:rsidR="00500E05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Poz. 2 Zestawy do cewnikowania o szerokim z ramionami prostymi 14Fr/10,10Ga/20cm wykonane z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puliuretanu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, prowadnica stalowa 0,038”/70cm na powierzchni ze znacznikami informującymi o głębokości wprowadzenia z jednej strony końcówka J z drugiej stronny miękka końcówka umieszczona w pochewce w kształcie koła, osłona ułatwiające wprowadzanie cewnika rozszerzadło, igła punkcyjna 18Ga/6,35, igła punkcyjna w miękkiej kaniuli, rozszerzadło, skalpel, serweta chirurgiczna, strzykawka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Raulersona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5ml, skrzydełka mocujące Oraz zestawy z ramionami umożliwiającymi zakrzywienie ramion wg potrzeby 14Fr/10,10Ga/20cm wykonane z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puliuretanu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, prowadnica stalowa 0,038”/70cm na powierzchni ze znacznikami informującymi o głębokości wprowadzenia z jednej strony końcówka J z drugiej stronny miękka końcówka umieszczona w pochewce w kształcie koła, osłona ułatwiające wprowadzanie cewnika rozszerzadło, igła punkcyjna 18Ga/6,35 rozszerzadło, strzykawka 5ml, skrzydełka mocujące</w:t>
            </w:r>
          </w:p>
          <w:p w:rsidR="00253B9B" w:rsidRDefault="00253B9B" w:rsidP="00253B9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253B9B" w:rsidRPr="00253B9B" w:rsidRDefault="00253B9B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53B9B">
              <w:rPr>
                <w:rFonts w:ascii="Arial Narrow" w:hAnsi="Arial Narrow" w:cs="Arial"/>
                <w:b/>
                <w:sz w:val="24"/>
                <w:szCs w:val="24"/>
              </w:rPr>
              <w:t>Zamawiający dopuszcza nie wymaga.</w:t>
            </w:r>
          </w:p>
          <w:p w:rsidR="00315B15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907E3F" w:rsidRPr="00550ABA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Poz. 3 Zestawy do cewnikowania o szerokim świetle 14Fr/10,10Ga/25cm wykonane z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puliuretanu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pokryte powłoką antybakteryjną (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sulfiadazyna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srebra+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chlorcheksydyna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), prowadnica stalowa 0,038”/70cm na powierzchni ze znacznikami informującymi o głębokości wprowadzenia z jednej strony końcówka J z drugiej stronny miękka końcówka umieszczona w pochewce w kształcie koła, osłona ułatwiające wprowadzanie cewnika rozszerzadło, igła punkcyjna 18Ga/6,35, igła punkcyjna w miękkiej kaniuli, rozszerzadło, skalpel, serweta chirurgiczna, strzykawka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Raulersona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5ml, skrzydełka mocujące Wszystkie zestawy wyposażone w zdejmowana, samoprzylepna etykieta w celu dołączenia do dokumentacji medycznej pacjenta z nr ref, nr serii datą produkcji i datą ważności.</w:t>
            </w:r>
          </w:p>
          <w:p w:rsidR="008270BC" w:rsidRDefault="008270BC" w:rsidP="008270B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500E05" w:rsidRPr="00550ABA" w:rsidRDefault="00253B9B" w:rsidP="008270B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dopuszcza nie wymaga.</w:t>
            </w:r>
          </w:p>
          <w:p w:rsidR="00907E3F" w:rsidRPr="00550ABA" w:rsidRDefault="00907E3F" w:rsidP="00550AB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907E3F" w:rsidRPr="00550ABA" w:rsidTr="00550ABA">
        <w:tc>
          <w:tcPr>
            <w:tcW w:w="9356" w:type="dxa"/>
            <w:shd w:val="clear" w:color="auto" w:fill="auto"/>
          </w:tcPr>
          <w:p w:rsidR="00907E3F" w:rsidRPr="008270BC" w:rsidRDefault="00907E3F" w:rsidP="00550AB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8270BC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11</w:t>
            </w:r>
          </w:p>
          <w:p w:rsidR="00907E3F" w:rsidRPr="00550ABA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Pytanie do zadania 12 Zwracamy się z uprzejmą prośbą do Zamawiającego o dopuszczenie cewników dializacyjnych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pernamentnych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: Zestawy umożliwiające wykonanie dostępu naczyniowego w hemodializie stałej za pomocą cewnika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tunelizowanego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2-światłowego, o parametrach minimalnych: cewnik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rozm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.: 15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Fr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/10,10 Ga i dostępnych długościach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TIP-TO-CUFF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19 (poz. 1) , 23cm (poz. 2) oraz konfiguracjach umożliwiających założenie metodą: zarówno retro -, jak i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antegrade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.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Dystalna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końcówka cewnika symetryczna, zwężana z otworami bocznymi, zaprojektowana tak, by zmniejszyć ryzyko powstawania skrzeplin na powierzchni cewnika oraz gwarantująca minimalną recyrkulację krwi tętniczej i żylnej, cewnik wykonany z wysokiej jakości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radiocieciującego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poliuretanu odpornego na alkoholowe środki dezynfekujące, wyraźny kod kolorystyczny zacisków odróżniający krew żylną od tętniczej, na zaciskach wyraźne oznakowanie rozmiaru cewnika (średnica, długość) oraz objętość wypełniania . W celu identyfikacji cewnika wyraźne oznakowanie nazwy producenta i nazwy własnej cewnika na cewniku. Cewniki dostarczane wraz z zestawem do wprowadzania (w jednym opakowaniu z cewnikiem), o minimalnym składzie: igła punkcyjna 18 Ga/6,35cm, prowadnik w osłonce pokryty PTFE 0,038”,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rozrywalna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koszulka z podwójną zastawką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hemostatyczną,min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. 2 rozszerzadła tkankowe,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tunelizator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, bezpieczny skalpel, opatrunek, pojemnik na igły z blokadą, koreczki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luer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lock, opatrunek. Cały zestaw zawinięty w serwetę chirurgiczną, umożliwiającą przełożenie na sterylne pole zabiegowe, zapakowany w opak. typu folia papier oraz karton. Opakowanie handlowe liczy 1szt.</w:t>
            </w:r>
          </w:p>
          <w:p w:rsidR="008270BC" w:rsidRDefault="008270BC" w:rsidP="008270B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907E3F" w:rsidRDefault="00F023C8" w:rsidP="00F023C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SWZ.</w:t>
            </w:r>
          </w:p>
          <w:p w:rsidR="00F023C8" w:rsidRPr="00F023C8" w:rsidRDefault="00F023C8" w:rsidP="00F023C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907E3F" w:rsidRPr="00550ABA" w:rsidTr="00550ABA">
        <w:tc>
          <w:tcPr>
            <w:tcW w:w="9356" w:type="dxa"/>
            <w:shd w:val="clear" w:color="auto" w:fill="auto"/>
          </w:tcPr>
          <w:p w:rsidR="00907E3F" w:rsidRPr="008270BC" w:rsidRDefault="00907E3F" w:rsidP="00550AB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8270BC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12</w:t>
            </w:r>
          </w:p>
          <w:p w:rsidR="00907E3F" w:rsidRPr="00550ABA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>Zadanie nr 1, pozycja nr 1-3 – Czy zamawiający dopuści zestawy do hemodializy o</w:t>
            </w:r>
          </w:p>
          <w:p w:rsidR="00907E3F" w:rsidRPr="00550ABA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>parametrach:</w:t>
            </w:r>
          </w:p>
          <w:p w:rsidR="00907E3F" w:rsidRPr="00550ABA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• Cewnik wykonany z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biokompatybilnego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 poliuretanu, skalowany</w:t>
            </w:r>
          </w:p>
          <w:p w:rsidR="00907E3F" w:rsidRPr="00550ABA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>• Ramiona cewnika z oznaczeniem kierunków i znakowane kolorystycznie (dostępne</w:t>
            </w:r>
          </w:p>
          <w:p w:rsidR="00907E3F" w:rsidRPr="00550ABA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>w wersji prostej i zagiętej)</w:t>
            </w:r>
          </w:p>
          <w:p w:rsidR="00907E3F" w:rsidRPr="00550ABA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>• Rozszerzacz</w:t>
            </w:r>
          </w:p>
          <w:p w:rsidR="00907E3F" w:rsidRPr="00550ABA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>• Prowadnica 0.038 (0,97mm) x 600mm długa</w:t>
            </w:r>
          </w:p>
          <w:p w:rsidR="00907E3F" w:rsidRPr="00550ABA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>• Niebieska strzykawka wprowadzająca 5ml (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luer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>)</w:t>
            </w:r>
          </w:p>
          <w:p w:rsidR="00907E3F" w:rsidRPr="00550ABA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>• Igła wprowadzająca 18G (1,25mm) x 70mm (dostępna w wersji Y)</w:t>
            </w:r>
          </w:p>
          <w:p w:rsidR="00907E3F" w:rsidRPr="00550ABA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>• Strzykawka iniekcyjna 5ml (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luer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>)</w:t>
            </w:r>
          </w:p>
          <w:p w:rsidR="00907E3F" w:rsidRPr="00550ABA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>• Igła iniekcyjna</w:t>
            </w:r>
          </w:p>
          <w:p w:rsidR="00907E3F" w:rsidRPr="00550ABA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• Koreczki heparynowe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luer-lock</w:t>
            </w:r>
            <w:proofErr w:type="spellEnd"/>
          </w:p>
          <w:p w:rsidR="00907E3F" w:rsidRPr="00550ABA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>• Skalpel</w:t>
            </w:r>
          </w:p>
          <w:p w:rsidR="00907E3F" w:rsidRPr="00550ABA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>• Klips mocujący</w:t>
            </w:r>
          </w:p>
          <w:p w:rsidR="00907E3F" w:rsidRPr="00550ABA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>Dostępne rozmiary:</w:t>
            </w:r>
          </w:p>
          <w:tbl>
            <w:tblPr>
              <w:tblStyle w:val="Tabela-Siatka"/>
              <w:tblW w:w="0" w:type="auto"/>
              <w:tblInd w:w="30" w:type="dxa"/>
              <w:tblLook w:val="04A0"/>
            </w:tblPr>
            <w:tblGrid>
              <w:gridCol w:w="3032"/>
              <w:gridCol w:w="3034"/>
              <w:gridCol w:w="3034"/>
            </w:tblGrid>
            <w:tr w:rsidR="00550ABA" w:rsidTr="00550ABA">
              <w:tc>
                <w:tcPr>
                  <w:tcW w:w="3041" w:type="dxa"/>
                </w:tcPr>
                <w:p w:rsidR="00550ABA" w:rsidRPr="00550ABA" w:rsidRDefault="00550ABA" w:rsidP="00550ABA">
                  <w:pPr>
                    <w:spacing w:after="120" w:line="360" w:lineRule="auto"/>
                    <w:ind w:right="-72"/>
                    <w:jc w:val="center"/>
                    <w:rPr>
                      <w:rFonts w:ascii="Arial Narrow" w:hAnsi="Arial Narrow" w:cs="Arial"/>
                      <w:b/>
                      <w:sz w:val="16"/>
                      <w:szCs w:val="16"/>
                    </w:rPr>
                  </w:pPr>
                  <w:r w:rsidRPr="00550ABA">
                    <w:rPr>
                      <w:rFonts w:ascii="Arial Narrow" w:hAnsi="Arial Narrow" w:cs="Arial"/>
                      <w:b/>
                      <w:sz w:val="16"/>
                      <w:szCs w:val="16"/>
                    </w:rPr>
                    <w:t>TYP CEWNIKA</w:t>
                  </w:r>
                </w:p>
              </w:tc>
              <w:tc>
                <w:tcPr>
                  <w:tcW w:w="3042" w:type="dxa"/>
                </w:tcPr>
                <w:p w:rsidR="00550ABA" w:rsidRPr="00550ABA" w:rsidRDefault="00550ABA" w:rsidP="00550ABA">
                  <w:pPr>
                    <w:spacing w:after="120" w:line="360" w:lineRule="auto"/>
                    <w:ind w:right="-72"/>
                    <w:jc w:val="center"/>
                    <w:rPr>
                      <w:rFonts w:ascii="Arial Narrow" w:hAnsi="Arial Narrow" w:cs="Arial"/>
                      <w:b/>
                      <w:sz w:val="16"/>
                      <w:szCs w:val="16"/>
                    </w:rPr>
                  </w:pPr>
                  <w:r w:rsidRPr="00550ABA">
                    <w:rPr>
                      <w:rFonts w:ascii="Arial Narrow" w:hAnsi="Arial Narrow" w:cs="Arial"/>
                      <w:b/>
                      <w:sz w:val="16"/>
                      <w:szCs w:val="16"/>
                    </w:rPr>
                    <w:t>ROZMIAR</w:t>
                  </w:r>
                </w:p>
              </w:tc>
              <w:tc>
                <w:tcPr>
                  <w:tcW w:w="3042" w:type="dxa"/>
                </w:tcPr>
                <w:p w:rsidR="00550ABA" w:rsidRPr="00550ABA" w:rsidRDefault="00550ABA" w:rsidP="00550ABA">
                  <w:pPr>
                    <w:spacing w:after="120" w:line="360" w:lineRule="auto"/>
                    <w:ind w:right="-72"/>
                    <w:jc w:val="center"/>
                    <w:rPr>
                      <w:rFonts w:ascii="Arial Narrow" w:hAnsi="Arial Narrow" w:cs="Arial"/>
                      <w:b/>
                      <w:sz w:val="16"/>
                      <w:szCs w:val="16"/>
                    </w:rPr>
                  </w:pPr>
                  <w:r w:rsidRPr="00550ABA">
                    <w:rPr>
                      <w:rFonts w:ascii="Arial Narrow" w:hAnsi="Arial Narrow" w:cs="Arial"/>
                      <w:b/>
                      <w:sz w:val="16"/>
                      <w:szCs w:val="16"/>
                    </w:rPr>
                    <w:t>DŁUGOŚĆ CEWNIKA</w:t>
                  </w:r>
                </w:p>
              </w:tc>
            </w:tr>
            <w:tr w:rsidR="00550ABA" w:rsidTr="00550ABA">
              <w:tc>
                <w:tcPr>
                  <w:tcW w:w="3041" w:type="dxa"/>
                </w:tcPr>
                <w:p w:rsidR="00550ABA" w:rsidRPr="00550ABA" w:rsidRDefault="00550ABA" w:rsidP="00550ABA">
                  <w:pPr>
                    <w:spacing w:after="120" w:line="360" w:lineRule="auto"/>
                    <w:ind w:right="-72"/>
                    <w:jc w:val="center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Arial"/>
                      <w:sz w:val="16"/>
                      <w:szCs w:val="16"/>
                    </w:rPr>
                    <w:t>Prosty</w:t>
                  </w:r>
                </w:p>
              </w:tc>
              <w:tc>
                <w:tcPr>
                  <w:tcW w:w="3042" w:type="dxa"/>
                </w:tcPr>
                <w:p w:rsidR="00550ABA" w:rsidRPr="00550ABA" w:rsidRDefault="00550ABA" w:rsidP="00550ABA">
                  <w:pPr>
                    <w:spacing w:after="120" w:line="360" w:lineRule="auto"/>
                    <w:ind w:right="-72"/>
                    <w:jc w:val="center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Arial"/>
                      <w:sz w:val="16"/>
                      <w:szCs w:val="16"/>
                    </w:rPr>
                    <w:t>11,5 F</w:t>
                  </w:r>
                </w:p>
              </w:tc>
              <w:tc>
                <w:tcPr>
                  <w:tcW w:w="3042" w:type="dxa"/>
                </w:tcPr>
                <w:p w:rsidR="00550ABA" w:rsidRPr="00550ABA" w:rsidRDefault="00550ABA" w:rsidP="00550ABA">
                  <w:pPr>
                    <w:spacing w:after="120" w:line="360" w:lineRule="auto"/>
                    <w:ind w:right="-72"/>
                    <w:jc w:val="center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Arial"/>
                      <w:sz w:val="16"/>
                      <w:szCs w:val="16"/>
                    </w:rPr>
                    <w:t>13 cm</w:t>
                  </w:r>
                </w:p>
              </w:tc>
            </w:tr>
            <w:tr w:rsidR="00550ABA" w:rsidTr="00550ABA">
              <w:tc>
                <w:tcPr>
                  <w:tcW w:w="3041" w:type="dxa"/>
                </w:tcPr>
                <w:p w:rsidR="00550ABA" w:rsidRPr="00550ABA" w:rsidRDefault="00550ABA" w:rsidP="00550ABA">
                  <w:pPr>
                    <w:spacing w:after="120" w:line="360" w:lineRule="auto"/>
                    <w:ind w:right="-72"/>
                    <w:jc w:val="center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Arial"/>
                      <w:sz w:val="16"/>
                      <w:szCs w:val="16"/>
                    </w:rPr>
                    <w:t>Zagięty</w:t>
                  </w:r>
                </w:p>
              </w:tc>
              <w:tc>
                <w:tcPr>
                  <w:tcW w:w="3042" w:type="dxa"/>
                </w:tcPr>
                <w:p w:rsidR="00550ABA" w:rsidRPr="00550ABA" w:rsidRDefault="00550ABA" w:rsidP="00550ABA">
                  <w:pPr>
                    <w:spacing w:after="120" w:line="360" w:lineRule="auto"/>
                    <w:ind w:right="-72"/>
                    <w:jc w:val="center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550ABA">
                    <w:rPr>
                      <w:rFonts w:ascii="Arial Narrow" w:hAnsi="Arial Narrow" w:cs="Arial"/>
                      <w:sz w:val="16"/>
                      <w:szCs w:val="16"/>
                    </w:rPr>
                    <w:t>11,5 F</w:t>
                  </w:r>
                </w:p>
              </w:tc>
              <w:tc>
                <w:tcPr>
                  <w:tcW w:w="3042" w:type="dxa"/>
                </w:tcPr>
                <w:p w:rsidR="00550ABA" w:rsidRPr="00550ABA" w:rsidRDefault="00550ABA" w:rsidP="00550ABA">
                  <w:pPr>
                    <w:spacing w:after="120" w:line="360" w:lineRule="auto"/>
                    <w:ind w:right="-72"/>
                    <w:jc w:val="center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Arial"/>
                      <w:sz w:val="16"/>
                      <w:szCs w:val="16"/>
                    </w:rPr>
                    <w:t>13 cm</w:t>
                  </w:r>
                </w:p>
              </w:tc>
            </w:tr>
            <w:tr w:rsidR="00550ABA" w:rsidTr="00550ABA">
              <w:tc>
                <w:tcPr>
                  <w:tcW w:w="3041" w:type="dxa"/>
                </w:tcPr>
                <w:p w:rsidR="00550ABA" w:rsidRPr="00550ABA" w:rsidRDefault="00550ABA" w:rsidP="00550ABA">
                  <w:pPr>
                    <w:spacing w:after="120" w:line="360" w:lineRule="auto"/>
                    <w:ind w:right="-72"/>
                    <w:jc w:val="center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550ABA">
                    <w:rPr>
                      <w:rFonts w:ascii="Arial Narrow" w:hAnsi="Arial Narrow" w:cs="Arial"/>
                      <w:sz w:val="16"/>
                      <w:szCs w:val="16"/>
                    </w:rPr>
                    <w:t>Prosty</w:t>
                  </w:r>
                </w:p>
              </w:tc>
              <w:tc>
                <w:tcPr>
                  <w:tcW w:w="3042" w:type="dxa"/>
                </w:tcPr>
                <w:p w:rsidR="00550ABA" w:rsidRPr="00550ABA" w:rsidRDefault="00550ABA" w:rsidP="00550ABA">
                  <w:pPr>
                    <w:spacing w:after="120" w:line="360" w:lineRule="auto"/>
                    <w:ind w:right="-72"/>
                    <w:jc w:val="center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550ABA">
                    <w:rPr>
                      <w:rFonts w:ascii="Arial Narrow" w:hAnsi="Arial Narrow" w:cs="Arial"/>
                      <w:sz w:val="16"/>
                      <w:szCs w:val="16"/>
                    </w:rPr>
                    <w:t>11,5 F</w:t>
                  </w:r>
                </w:p>
              </w:tc>
              <w:tc>
                <w:tcPr>
                  <w:tcW w:w="3042" w:type="dxa"/>
                </w:tcPr>
                <w:p w:rsidR="00550ABA" w:rsidRPr="00550ABA" w:rsidRDefault="00550ABA" w:rsidP="00550ABA">
                  <w:pPr>
                    <w:spacing w:after="120" w:line="360" w:lineRule="auto"/>
                    <w:ind w:right="-72"/>
                    <w:jc w:val="center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Arial"/>
                      <w:sz w:val="16"/>
                      <w:szCs w:val="16"/>
                    </w:rPr>
                    <w:t>16 cm</w:t>
                  </w:r>
                </w:p>
              </w:tc>
            </w:tr>
            <w:tr w:rsidR="00550ABA" w:rsidTr="00550ABA">
              <w:tc>
                <w:tcPr>
                  <w:tcW w:w="3041" w:type="dxa"/>
                </w:tcPr>
                <w:p w:rsidR="00550ABA" w:rsidRPr="00550ABA" w:rsidRDefault="00550ABA" w:rsidP="00550ABA">
                  <w:pPr>
                    <w:spacing w:after="120" w:line="360" w:lineRule="auto"/>
                    <w:ind w:right="-72"/>
                    <w:jc w:val="center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550ABA">
                    <w:rPr>
                      <w:rFonts w:ascii="Arial Narrow" w:hAnsi="Arial Narrow" w:cs="Arial"/>
                      <w:sz w:val="16"/>
                      <w:szCs w:val="16"/>
                    </w:rPr>
                    <w:t>Zagięty</w:t>
                  </w:r>
                </w:p>
              </w:tc>
              <w:tc>
                <w:tcPr>
                  <w:tcW w:w="3042" w:type="dxa"/>
                </w:tcPr>
                <w:p w:rsidR="00550ABA" w:rsidRPr="00550ABA" w:rsidRDefault="00550ABA" w:rsidP="00550ABA">
                  <w:pPr>
                    <w:spacing w:after="120" w:line="360" w:lineRule="auto"/>
                    <w:ind w:right="-72"/>
                    <w:jc w:val="center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550ABA">
                    <w:rPr>
                      <w:rFonts w:ascii="Arial Narrow" w:hAnsi="Arial Narrow" w:cs="Arial"/>
                      <w:sz w:val="16"/>
                      <w:szCs w:val="16"/>
                    </w:rPr>
                    <w:t>11,5 F</w:t>
                  </w:r>
                </w:p>
              </w:tc>
              <w:tc>
                <w:tcPr>
                  <w:tcW w:w="3042" w:type="dxa"/>
                </w:tcPr>
                <w:p w:rsidR="00550ABA" w:rsidRPr="00550ABA" w:rsidRDefault="00550ABA" w:rsidP="00550ABA">
                  <w:pPr>
                    <w:spacing w:after="120" w:line="360" w:lineRule="auto"/>
                    <w:ind w:right="-72"/>
                    <w:jc w:val="center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Arial"/>
                      <w:sz w:val="16"/>
                      <w:szCs w:val="16"/>
                    </w:rPr>
                    <w:t>16 cm</w:t>
                  </w:r>
                </w:p>
              </w:tc>
            </w:tr>
            <w:tr w:rsidR="00550ABA" w:rsidTr="00550ABA">
              <w:tc>
                <w:tcPr>
                  <w:tcW w:w="3041" w:type="dxa"/>
                </w:tcPr>
                <w:p w:rsidR="00550ABA" w:rsidRPr="00550ABA" w:rsidRDefault="00550ABA" w:rsidP="00550ABA">
                  <w:pPr>
                    <w:spacing w:after="120" w:line="360" w:lineRule="auto"/>
                    <w:ind w:right="-72"/>
                    <w:jc w:val="center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550ABA">
                    <w:rPr>
                      <w:rFonts w:ascii="Arial Narrow" w:hAnsi="Arial Narrow" w:cs="Arial"/>
                      <w:sz w:val="16"/>
                      <w:szCs w:val="16"/>
                    </w:rPr>
                    <w:t>Prosty</w:t>
                  </w:r>
                </w:p>
              </w:tc>
              <w:tc>
                <w:tcPr>
                  <w:tcW w:w="3042" w:type="dxa"/>
                </w:tcPr>
                <w:p w:rsidR="00550ABA" w:rsidRPr="00550ABA" w:rsidRDefault="00550ABA" w:rsidP="00550ABA">
                  <w:pPr>
                    <w:spacing w:after="120" w:line="360" w:lineRule="auto"/>
                    <w:ind w:right="-72"/>
                    <w:jc w:val="center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550ABA">
                    <w:rPr>
                      <w:rFonts w:ascii="Arial Narrow" w:hAnsi="Arial Narrow" w:cs="Arial"/>
                      <w:sz w:val="16"/>
                      <w:szCs w:val="16"/>
                    </w:rPr>
                    <w:t>11,5 F</w:t>
                  </w:r>
                </w:p>
              </w:tc>
              <w:tc>
                <w:tcPr>
                  <w:tcW w:w="3042" w:type="dxa"/>
                </w:tcPr>
                <w:p w:rsidR="00550ABA" w:rsidRPr="00550ABA" w:rsidRDefault="00550ABA" w:rsidP="00550ABA">
                  <w:pPr>
                    <w:spacing w:after="120" w:line="360" w:lineRule="auto"/>
                    <w:ind w:right="-72"/>
                    <w:jc w:val="center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Arial"/>
                      <w:sz w:val="16"/>
                      <w:szCs w:val="16"/>
                    </w:rPr>
                    <w:t>20 cm</w:t>
                  </w:r>
                </w:p>
              </w:tc>
            </w:tr>
            <w:tr w:rsidR="00550ABA" w:rsidTr="00550ABA">
              <w:tc>
                <w:tcPr>
                  <w:tcW w:w="3041" w:type="dxa"/>
                </w:tcPr>
                <w:p w:rsidR="00550ABA" w:rsidRPr="00550ABA" w:rsidRDefault="00550ABA" w:rsidP="00550ABA">
                  <w:pPr>
                    <w:spacing w:after="120" w:line="360" w:lineRule="auto"/>
                    <w:ind w:right="-72"/>
                    <w:jc w:val="center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550ABA">
                    <w:rPr>
                      <w:rFonts w:ascii="Arial Narrow" w:hAnsi="Arial Narrow" w:cs="Arial"/>
                      <w:sz w:val="16"/>
                      <w:szCs w:val="16"/>
                    </w:rPr>
                    <w:t>Zagięty</w:t>
                  </w:r>
                </w:p>
              </w:tc>
              <w:tc>
                <w:tcPr>
                  <w:tcW w:w="3042" w:type="dxa"/>
                </w:tcPr>
                <w:p w:rsidR="00550ABA" w:rsidRPr="00550ABA" w:rsidRDefault="00550ABA" w:rsidP="00550ABA">
                  <w:pPr>
                    <w:spacing w:after="120" w:line="360" w:lineRule="auto"/>
                    <w:ind w:right="-72"/>
                    <w:jc w:val="center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550ABA">
                    <w:rPr>
                      <w:rFonts w:ascii="Arial Narrow" w:hAnsi="Arial Narrow" w:cs="Arial"/>
                      <w:sz w:val="16"/>
                      <w:szCs w:val="16"/>
                    </w:rPr>
                    <w:t>11,5 F</w:t>
                  </w:r>
                </w:p>
              </w:tc>
              <w:tc>
                <w:tcPr>
                  <w:tcW w:w="3042" w:type="dxa"/>
                </w:tcPr>
                <w:p w:rsidR="00550ABA" w:rsidRPr="00550ABA" w:rsidRDefault="00550ABA" w:rsidP="00550ABA">
                  <w:pPr>
                    <w:spacing w:after="120" w:line="360" w:lineRule="auto"/>
                    <w:ind w:right="-72"/>
                    <w:jc w:val="center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Arial"/>
                      <w:sz w:val="16"/>
                      <w:szCs w:val="16"/>
                    </w:rPr>
                    <w:t>20 cm</w:t>
                  </w:r>
                </w:p>
              </w:tc>
            </w:tr>
            <w:tr w:rsidR="00550ABA" w:rsidTr="00550ABA">
              <w:tc>
                <w:tcPr>
                  <w:tcW w:w="3041" w:type="dxa"/>
                </w:tcPr>
                <w:p w:rsidR="00550ABA" w:rsidRPr="00550ABA" w:rsidRDefault="00550ABA" w:rsidP="00550ABA">
                  <w:pPr>
                    <w:spacing w:after="120" w:line="360" w:lineRule="auto"/>
                    <w:ind w:right="-72"/>
                    <w:jc w:val="center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550ABA">
                    <w:rPr>
                      <w:rFonts w:ascii="Arial Narrow" w:hAnsi="Arial Narrow" w:cs="Arial"/>
                      <w:sz w:val="16"/>
                      <w:szCs w:val="16"/>
                    </w:rPr>
                    <w:t>Prosty</w:t>
                  </w:r>
                </w:p>
              </w:tc>
              <w:tc>
                <w:tcPr>
                  <w:tcW w:w="3042" w:type="dxa"/>
                </w:tcPr>
                <w:p w:rsidR="00550ABA" w:rsidRPr="00550ABA" w:rsidRDefault="00550ABA" w:rsidP="00550ABA">
                  <w:pPr>
                    <w:spacing w:after="120" w:line="360" w:lineRule="auto"/>
                    <w:ind w:right="-72"/>
                    <w:jc w:val="center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Arial"/>
                      <w:sz w:val="16"/>
                      <w:szCs w:val="16"/>
                    </w:rPr>
                    <w:t>12 F</w:t>
                  </w:r>
                </w:p>
              </w:tc>
              <w:tc>
                <w:tcPr>
                  <w:tcW w:w="3042" w:type="dxa"/>
                </w:tcPr>
                <w:p w:rsidR="00550ABA" w:rsidRPr="00550ABA" w:rsidRDefault="00550ABA" w:rsidP="00550ABA">
                  <w:pPr>
                    <w:spacing w:after="120" w:line="360" w:lineRule="auto"/>
                    <w:ind w:right="-72"/>
                    <w:jc w:val="center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Arial"/>
                      <w:sz w:val="16"/>
                      <w:szCs w:val="16"/>
                    </w:rPr>
                    <w:t>13 cm</w:t>
                  </w:r>
                </w:p>
              </w:tc>
            </w:tr>
            <w:tr w:rsidR="00550ABA" w:rsidTr="00550ABA">
              <w:tc>
                <w:tcPr>
                  <w:tcW w:w="3041" w:type="dxa"/>
                </w:tcPr>
                <w:p w:rsidR="00550ABA" w:rsidRPr="00550ABA" w:rsidRDefault="00550ABA" w:rsidP="00550ABA">
                  <w:pPr>
                    <w:spacing w:after="120" w:line="360" w:lineRule="auto"/>
                    <w:ind w:right="-72"/>
                    <w:jc w:val="center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550ABA">
                    <w:rPr>
                      <w:rFonts w:ascii="Arial Narrow" w:hAnsi="Arial Narrow" w:cs="Arial"/>
                      <w:sz w:val="16"/>
                      <w:szCs w:val="16"/>
                    </w:rPr>
                    <w:t>Zagięty</w:t>
                  </w:r>
                </w:p>
              </w:tc>
              <w:tc>
                <w:tcPr>
                  <w:tcW w:w="3042" w:type="dxa"/>
                </w:tcPr>
                <w:p w:rsidR="00550ABA" w:rsidRPr="00550ABA" w:rsidRDefault="00550ABA" w:rsidP="00550ABA">
                  <w:pPr>
                    <w:spacing w:after="120" w:line="360" w:lineRule="auto"/>
                    <w:ind w:right="-72"/>
                    <w:jc w:val="center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550ABA">
                    <w:rPr>
                      <w:rFonts w:ascii="Arial Narrow" w:hAnsi="Arial Narrow" w:cs="Arial"/>
                      <w:sz w:val="16"/>
                      <w:szCs w:val="16"/>
                    </w:rPr>
                    <w:t>12 F</w:t>
                  </w:r>
                </w:p>
              </w:tc>
              <w:tc>
                <w:tcPr>
                  <w:tcW w:w="3042" w:type="dxa"/>
                </w:tcPr>
                <w:p w:rsidR="00550ABA" w:rsidRPr="00550ABA" w:rsidRDefault="00550ABA" w:rsidP="00550ABA">
                  <w:pPr>
                    <w:spacing w:after="120" w:line="360" w:lineRule="auto"/>
                    <w:ind w:right="-72"/>
                    <w:jc w:val="center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Arial"/>
                      <w:sz w:val="16"/>
                      <w:szCs w:val="16"/>
                    </w:rPr>
                    <w:t>13 cm</w:t>
                  </w:r>
                </w:p>
              </w:tc>
            </w:tr>
            <w:tr w:rsidR="00550ABA" w:rsidTr="00550ABA">
              <w:tc>
                <w:tcPr>
                  <w:tcW w:w="3041" w:type="dxa"/>
                </w:tcPr>
                <w:p w:rsidR="00550ABA" w:rsidRPr="00550ABA" w:rsidRDefault="00550ABA" w:rsidP="00550ABA">
                  <w:pPr>
                    <w:spacing w:after="120" w:line="360" w:lineRule="auto"/>
                    <w:ind w:right="-72"/>
                    <w:jc w:val="center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550ABA">
                    <w:rPr>
                      <w:rFonts w:ascii="Arial Narrow" w:hAnsi="Arial Narrow" w:cs="Arial"/>
                      <w:sz w:val="16"/>
                      <w:szCs w:val="16"/>
                    </w:rPr>
                    <w:t>Prosty</w:t>
                  </w:r>
                </w:p>
              </w:tc>
              <w:tc>
                <w:tcPr>
                  <w:tcW w:w="3042" w:type="dxa"/>
                </w:tcPr>
                <w:p w:rsidR="00550ABA" w:rsidRPr="00550ABA" w:rsidRDefault="00550ABA" w:rsidP="00550ABA">
                  <w:pPr>
                    <w:spacing w:after="120" w:line="360" w:lineRule="auto"/>
                    <w:ind w:right="-72"/>
                    <w:jc w:val="center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550ABA">
                    <w:rPr>
                      <w:rFonts w:ascii="Arial Narrow" w:hAnsi="Arial Narrow" w:cs="Arial"/>
                      <w:sz w:val="16"/>
                      <w:szCs w:val="16"/>
                    </w:rPr>
                    <w:t>12 F</w:t>
                  </w:r>
                </w:p>
              </w:tc>
              <w:tc>
                <w:tcPr>
                  <w:tcW w:w="3042" w:type="dxa"/>
                </w:tcPr>
                <w:p w:rsidR="00550ABA" w:rsidRPr="00550ABA" w:rsidRDefault="00550ABA" w:rsidP="00550ABA">
                  <w:pPr>
                    <w:spacing w:after="120" w:line="360" w:lineRule="auto"/>
                    <w:ind w:right="-72"/>
                    <w:jc w:val="center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Arial"/>
                      <w:sz w:val="16"/>
                      <w:szCs w:val="16"/>
                    </w:rPr>
                    <w:t>16 cm</w:t>
                  </w:r>
                </w:p>
              </w:tc>
            </w:tr>
            <w:tr w:rsidR="00550ABA" w:rsidTr="00550ABA">
              <w:tc>
                <w:tcPr>
                  <w:tcW w:w="3041" w:type="dxa"/>
                </w:tcPr>
                <w:p w:rsidR="00550ABA" w:rsidRPr="00550ABA" w:rsidRDefault="00550ABA" w:rsidP="00550ABA">
                  <w:pPr>
                    <w:spacing w:after="120" w:line="360" w:lineRule="auto"/>
                    <w:ind w:right="-72"/>
                    <w:jc w:val="center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550ABA">
                    <w:rPr>
                      <w:rFonts w:ascii="Arial Narrow" w:hAnsi="Arial Narrow" w:cs="Arial"/>
                      <w:sz w:val="16"/>
                      <w:szCs w:val="16"/>
                    </w:rPr>
                    <w:t>Zagięty</w:t>
                  </w:r>
                </w:p>
              </w:tc>
              <w:tc>
                <w:tcPr>
                  <w:tcW w:w="3042" w:type="dxa"/>
                </w:tcPr>
                <w:p w:rsidR="00550ABA" w:rsidRPr="00550ABA" w:rsidRDefault="00550ABA" w:rsidP="00550ABA">
                  <w:pPr>
                    <w:spacing w:after="120" w:line="360" w:lineRule="auto"/>
                    <w:ind w:right="-72"/>
                    <w:jc w:val="center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550ABA">
                    <w:rPr>
                      <w:rFonts w:ascii="Arial Narrow" w:hAnsi="Arial Narrow" w:cs="Arial"/>
                      <w:sz w:val="16"/>
                      <w:szCs w:val="16"/>
                    </w:rPr>
                    <w:t>12 F</w:t>
                  </w:r>
                </w:p>
              </w:tc>
              <w:tc>
                <w:tcPr>
                  <w:tcW w:w="3042" w:type="dxa"/>
                </w:tcPr>
                <w:p w:rsidR="00550ABA" w:rsidRPr="00550ABA" w:rsidRDefault="00550ABA" w:rsidP="00550ABA">
                  <w:pPr>
                    <w:spacing w:after="120" w:line="360" w:lineRule="auto"/>
                    <w:ind w:right="-72"/>
                    <w:jc w:val="center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Arial"/>
                      <w:sz w:val="16"/>
                      <w:szCs w:val="16"/>
                    </w:rPr>
                    <w:t>16 cm</w:t>
                  </w:r>
                </w:p>
              </w:tc>
            </w:tr>
            <w:tr w:rsidR="00550ABA" w:rsidTr="00550ABA">
              <w:tc>
                <w:tcPr>
                  <w:tcW w:w="3041" w:type="dxa"/>
                </w:tcPr>
                <w:p w:rsidR="00550ABA" w:rsidRPr="00550ABA" w:rsidRDefault="00550ABA" w:rsidP="00550ABA">
                  <w:pPr>
                    <w:spacing w:after="120" w:line="360" w:lineRule="auto"/>
                    <w:ind w:right="-72"/>
                    <w:jc w:val="center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550ABA">
                    <w:rPr>
                      <w:rFonts w:ascii="Arial Narrow" w:hAnsi="Arial Narrow" w:cs="Arial"/>
                      <w:sz w:val="16"/>
                      <w:szCs w:val="16"/>
                    </w:rPr>
                    <w:t>Prosty</w:t>
                  </w:r>
                </w:p>
              </w:tc>
              <w:tc>
                <w:tcPr>
                  <w:tcW w:w="3042" w:type="dxa"/>
                </w:tcPr>
                <w:p w:rsidR="00550ABA" w:rsidRPr="00550ABA" w:rsidRDefault="00550ABA" w:rsidP="00550ABA">
                  <w:pPr>
                    <w:spacing w:after="120" w:line="360" w:lineRule="auto"/>
                    <w:ind w:right="-72"/>
                    <w:jc w:val="center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550ABA">
                    <w:rPr>
                      <w:rFonts w:ascii="Arial Narrow" w:hAnsi="Arial Narrow" w:cs="Arial"/>
                      <w:sz w:val="16"/>
                      <w:szCs w:val="16"/>
                    </w:rPr>
                    <w:t>12 F</w:t>
                  </w:r>
                </w:p>
              </w:tc>
              <w:tc>
                <w:tcPr>
                  <w:tcW w:w="3042" w:type="dxa"/>
                </w:tcPr>
                <w:p w:rsidR="00550ABA" w:rsidRPr="00550ABA" w:rsidRDefault="00550ABA" w:rsidP="00550ABA">
                  <w:pPr>
                    <w:spacing w:after="120" w:line="360" w:lineRule="auto"/>
                    <w:ind w:right="-72"/>
                    <w:jc w:val="center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Arial"/>
                      <w:sz w:val="16"/>
                      <w:szCs w:val="16"/>
                    </w:rPr>
                    <w:t>20 cm</w:t>
                  </w:r>
                </w:p>
              </w:tc>
            </w:tr>
            <w:tr w:rsidR="00550ABA" w:rsidTr="00550ABA">
              <w:tc>
                <w:tcPr>
                  <w:tcW w:w="3041" w:type="dxa"/>
                </w:tcPr>
                <w:p w:rsidR="00550ABA" w:rsidRPr="00550ABA" w:rsidRDefault="00550ABA" w:rsidP="00550ABA">
                  <w:pPr>
                    <w:spacing w:after="120" w:line="360" w:lineRule="auto"/>
                    <w:ind w:right="-72"/>
                    <w:jc w:val="center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550ABA">
                    <w:rPr>
                      <w:rFonts w:ascii="Arial Narrow" w:hAnsi="Arial Narrow" w:cs="Arial"/>
                      <w:sz w:val="16"/>
                      <w:szCs w:val="16"/>
                    </w:rPr>
                    <w:lastRenderedPageBreak/>
                    <w:t>Zagięty</w:t>
                  </w:r>
                </w:p>
              </w:tc>
              <w:tc>
                <w:tcPr>
                  <w:tcW w:w="3042" w:type="dxa"/>
                </w:tcPr>
                <w:p w:rsidR="00550ABA" w:rsidRPr="00550ABA" w:rsidRDefault="00550ABA" w:rsidP="00550ABA">
                  <w:pPr>
                    <w:spacing w:after="120" w:line="360" w:lineRule="auto"/>
                    <w:ind w:right="-72"/>
                    <w:jc w:val="center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550ABA">
                    <w:rPr>
                      <w:rFonts w:ascii="Arial Narrow" w:hAnsi="Arial Narrow" w:cs="Arial"/>
                      <w:sz w:val="16"/>
                      <w:szCs w:val="16"/>
                    </w:rPr>
                    <w:t>12 F</w:t>
                  </w:r>
                </w:p>
              </w:tc>
              <w:tc>
                <w:tcPr>
                  <w:tcW w:w="3042" w:type="dxa"/>
                </w:tcPr>
                <w:p w:rsidR="00550ABA" w:rsidRPr="00550ABA" w:rsidRDefault="00550ABA" w:rsidP="00550ABA">
                  <w:pPr>
                    <w:spacing w:after="120" w:line="360" w:lineRule="auto"/>
                    <w:ind w:right="-72"/>
                    <w:jc w:val="center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Arial"/>
                      <w:sz w:val="16"/>
                      <w:szCs w:val="16"/>
                    </w:rPr>
                    <w:t>20 cm</w:t>
                  </w:r>
                </w:p>
              </w:tc>
            </w:tr>
          </w:tbl>
          <w:p w:rsidR="00253B9B" w:rsidRDefault="00253B9B" w:rsidP="008270B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8270BC" w:rsidRDefault="008270BC" w:rsidP="008270B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253B9B" w:rsidRPr="00550ABA" w:rsidRDefault="00253B9B" w:rsidP="008270B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SWZ.</w:t>
            </w:r>
          </w:p>
          <w:p w:rsidR="00907E3F" w:rsidRPr="00550ABA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907E3F" w:rsidRPr="00550ABA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>Zadanie nr 2, pozycja nr 1 – Czy zamawiający dopuści port o przepływie 1000 ml/10 minut</w:t>
            </w:r>
          </w:p>
          <w:p w:rsidR="00907E3F" w:rsidRPr="00550ABA" w:rsidRDefault="00907E3F" w:rsidP="00550AB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sz w:val="24"/>
                <w:szCs w:val="24"/>
              </w:rPr>
              <w:t xml:space="preserve">(przy 0,9% roztworze </w:t>
            </w:r>
            <w:proofErr w:type="spellStart"/>
            <w:r w:rsidRPr="00550ABA">
              <w:rPr>
                <w:rFonts w:ascii="Arial Narrow" w:hAnsi="Arial Narrow" w:cs="Arial"/>
                <w:sz w:val="24"/>
                <w:szCs w:val="24"/>
              </w:rPr>
              <w:t>NaCl</w:t>
            </w:r>
            <w:proofErr w:type="spellEnd"/>
            <w:r w:rsidRPr="00550ABA">
              <w:rPr>
                <w:rFonts w:ascii="Arial Narrow" w:hAnsi="Arial Narrow" w:cs="Arial"/>
                <w:sz w:val="24"/>
                <w:szCs w:val="24"/>
              </w:rPr>
              <w:t>)?</w:t>
            </w:r>
          </w:p>
          <w:p w:rsidR="008270BC" w:rsidRDefault="008270BC" w:rsidP="008270B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50ABA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253B9B" w:rsidRPr="00550ABA" w:rsidRDefault="00253B9B" w:rsidP="00253B9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SWZ.</w:t>
            </w:r>
          </w:p>
          <w:p w:rsidR="00253B9B" w:rsidRPr="00550ABA" w:rsidRDefault="00253B9B" w:rsidP="008270B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907E3F" w:rsidRPr="00550ABA" w:rsidRDefault="00907E3F" w:rsidP="00550AB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550ABA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550ABA">
        <w:rPr>
          <w:rFonts w:ascii="Arial Narrow" w:hAnsi="Arial Narrow" w:cs="Arial"/>
          <w:sz w:val="24"/>
          <w:szCs w:val="24"/>
        </w:rPr>
        <w:t>Zamawiający</w:t>
      </w:r>
    </w:p>
    <w:p w:rsidR="00F023C8" w:rsidRDefault="00F023C8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F023C8" w:rsidRDefault="00F023C8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F023C8" w:rsidRDefault="00F023C8" w:rsidP="00F02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023C8" w:rsidRDefault="00F023C8" w:rsidP="00F02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023C8" w:rsidRDefault="00F023C8" w:rsidP="00F02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023C8" w:rsidRDefault="00F023C8" w:rsidP="00F02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023C8" w:rsidRDefault="00F023C8" w:rsidP="00F02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023C8" w:rsidRDefault="00F023C8" w:rsidP="00F02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023C8" w:rsidRDefault="00F023C8" w:rsidP="00F02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023C8" w:rsidRDefault="00F023C8" w:rsidP="00F02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023C8" w:rsidRDefault="00F023C8" w:rsidP="00F02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023C8" w:rsidRDefault="00F023C8" w:rsidP="00F02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023C8" w:rsidRDefault="00F023C8" w:rsidP="00F02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023C8" w:rsidRDefault="00F023C8" w:rsidP="00F02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023C8" w:rsidRDefault="00F023C8" w:rsidP="00F02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023C8" w:rsidRDefault="00F023C8" w:rsidP="00F02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023C8" w:rsidRDefault="00F023C8" w:rsidP="00F02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023C8" w:rsidRDefault="00F023C8" w:rsidP="00F02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023C8" w:rsidRDefault="00F023C8" w:rsidP="00F02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023C8" w:rsidRDefault="00F023C8" w:rsidP="00F02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023C8" w:rsidRDefault="00F023C8" w:rsidP="00F02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023C8" w:rsidRDefault="00F023C8" w:rsidP="00F02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023C8" w:rsidRPr="00CA7892" w:rsidRDefault="00F023C8" w:rsidP="00F02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6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F023C8" w:rsidRPr="0077378A" w:rsidRDefault="00F023C8" w:rsidP="00F02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77378A">
        <w:rPr>
          <w:rFonts w:ascii="Arial Narrow" w:hAnsi="Arial Narrow"/>
          <w:sz w:val="18"/>
          <w:szCs w:val="20"/>
        </w:rPr>
        <w:t xml:space="preserve">Egz. 1 – a/a kancelaria  </w:t>
      </w:r>
    </w:p>
    <w:p w:rsidR="00F023C8" w:rsidRPr="0077378A" w:rsidRDefault="00F023C8" w:rsidP="00F023C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77378A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77378A">
        <w:rPr>
          <w:rFonts w:ascii="Arial Narrow" w:hAnsi="Arial Narrow"/>
          <w:sz w:val="18"/>
          <w:szCs w:val="20"/>
        </w:rPr>
        <w:t>int</w:t>
      </w:r>
      <w:proofErr w:type="spellEnd"/>
      <w:r w:rsidRPr="0077378A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77378A">
        <w:rPr>
          <w:rFonts w:ascii="Arial Narrow" w:hAnsi="Arial Narrow"/>
          <w:sz w:val="18"/>
          <w:szCs w:val="18"/>
        </w:rPr>
        <w:t>SZPubl</w:t>
      </w:r>
      <w:proofErr w:type="spellEnd"/>
      <w:r w:rsidRPr="0077378A">
        <w:rPr>
          <w:rFonts w:ascii="Arial Narrow" w:hAnsi="Arial Narrow"/>
          <w:sz w:val="18"/>
          <w:szCs w:val="18"/>
        </w:rPr>
        <w:t>. T2612 B5</w:t>
      </w:r>
    </w:p>
    <w:p w:rsidR="00F023C8" w:rsidRPr="00B9724A" w:rsidRDefault="00F023C8" w:rsidP="00F023C8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F023C8" w:rsidRDefault="00F023C8" w:rsidP="00F023C8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10.12.2024 r.</w:t>
      </w:r>
    </w:p>
    <w:sectPr w:rsidR="00F023C8" w:rsidSect="00035DE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0ABA" w:rsidRDefault="00550ABA">
      <w:r>
        <w:separator/>
      </w:r>
    </w:p>
  </w:endnote>
  <w:endnote w:type="continuationSeparator" w:id="1">
    <w:p w:rsidR="00550ABA" w:rsidRDefault="00550A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ABA" w:rsidRDefault="00EB131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50AB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50AB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550ABA" w:rsidRDefault="00550AB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ABA" w:rsidRPr="00B862CC" w:rsidRDefault="00550ABA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550ABA" w:rsidRPr="00035DEC" w:rsidRDefault="00550ABA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EB131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EB1317" w:rsidRPr="00B862CC">
      <w:rPr>
        <w:rFonts w:ascii="Arial" w:hAnsi="Arial"/>
        <w:sz w:val="18"/>
        <w:szCs w:val="24"/>
      </w:rPr>
      <w:fldChar w:fldCharType="separate"/>
    </w:r>
    <w:r w:rsidR="0077378A">
      <w:rPr>
        <w:rFonts w:ascii="Arial" w:hAnsi="Arial"/>
        <w:noProof/>
        <w:sz w:val="18"/>
        <w:szCs w:val="24"/>
      </w:rPr>
      <w:t>11</w:t>
    </w:r>
    <w:r w:rsidR="00EB1317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EB131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EB1317" w:rsidRPr="00B862CC">
      <w:rPr>
        <w:rFonts w:ascii="Arial" w:hAnsi="Arial"/>
        <w:sz w:val="18"/>
        <w:szCs w:val="24"/>
      </w:rPr>
      <w:fldChar w:fldCharType="separate"/>
    </w:r>
    <w:r w:rsidR="0077378A">
      <w:rPr>
        <w:rFonts w:ascii="Arial" w:hAnsi="Arial"/>
        <w:noProof/>
        <w:sz w:val="18"/>
        <w:szCs w:val="24"/>
      </w:rPr>
      <w:t>11</w:t>
    </w:r>
    <w:r w:rsidR="00EB1317" w:rsidRPr="00B862CC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ABA" w:rsidRDefault="00550AB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550ABA" w:rsidRDefault="00EB131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550AB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50ABA">
      <w:rPr>
        <w:rStyle w:val="Numerstrony"/>
        <w:noProof/>
      </w:rPr>
      <w:t>1</w:t>
    </w:r>
    <w:r>
      <w:rPr>
        <w:rStyle w:val="Numerstrony"/>
      </w:rPr>
      <w:fldChar w:fldCharType="end"/>
    </w:r>
    <w:r w:rsidR="00550ABA">
      <w:rPr>
        <w:rStyle w:val="Numerstrony"/>
      </w:rPr>
      <w:t>/</w:t>
    </w:r>
    <w:fldSimple w:instr=" NUMPAGES  \* MERGEFORMAT ">
      <w:r w:rsidR="0077378A" w:rsidRPr="0077378A">
        <w:rPr>
          <w:rStyle w:val="Numerstrony"/>
          <w:noProof/>
        </w:rPr>
        <w:t>11</w:t>
      </w:r>
    </w:fldSimple>
  </w:p>
  <w:p w:rsidR="00550ABA" w:rsidRDefault="00550ABA">
    <w:pPr>
      <w:pStyle w:val="Stopka"/>
      <w:tabs>
        <w:tab w:val="clear" w:pos="4536"/>
        <w:tab w:val="left" w:pos="6237"/>
      </w:tabs>
    </w:pPr>
  </w:p>
  <w:p w:rsidR="00550ABA" w:rsidRDefault="00550ABA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0ABA" w:rsidRDefault="00550ABA">
      <w:r>
        <w:separator/>
      </w:r>
    </w:p>
  </w:footnote>
  <w:footnote w:type="continuationSeparator" w:id="1">
    <w:p w:rsidR="00550ABA" w:rsidRDefault="00550A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ABA" w:rsidRDefault="00550AB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ABA" w:rsidRDefault="00550AB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ABA" w:rsidRDefault="00550AB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7E3F"/>
    <w:rsid w:val="00031374"/>
    <w:rsid w:val="00035DEC"/>
    <w:rsid w:val="000A1097"/>
    <w:rsid w:val="000E2A8F"/>
    <w:rsid w:val="0012581C"/>
    <w:rsid w:val="0012774F"/>
    <w:rsid w:val="00144B7A"/>
    <w:rsid w:val="00180C6E"/>
    <w:rsid w:val="00253B9B"/>
    <w:rsid w:val="00261711"/>
    <w:rsid w:val="0029606A"/>
    <w:rsid w:val="002F2533"/>
    <w:rsid w:val="00315B15"/>
    <w:rsid w:val="00447FFA"/>
    <w:rsid w:val="004848F3"/>
    <w:rsid w:val="004A75F2"/>
    <w:rsid w:val="004D1184"/>
    <w:rsid w:val="00500E05"/>
    <w:rsid w:val="005144A9"/>
    <w:rsid w:val="00520165"/>
    <w:rsid w:val="00550ABA"/>
    <w:rsid w:val="005B1B08"/>
    <w:rsid w:val="006109EF"/>
    <w:rsid w:val="00632C3C"/>
    <w:rsid w:val="00662BDB"/>
    <w:rsid w:val="006A5DF1"/>
    <w:rsid w:val="006B7198"/>
    <w:rsid w:val="006D4AB3"/>
    <w:rsid w:val="006F3B81"/>
    <w:rsid w:val="0077378A"/>
    <w:rsid w:val="007A3AB8"/>
    <w:rsid w:val="007D7198"/>
    <w:rsid w:val="007E5E08"/>
    <w:rsid w:val="008270BC"/>
    <w:rsid w:val="00870F9F"/>
    <w:rsid w:val="008804B6"/>
    <w:rsid w:val="00897AB0"/>
    <w:rsid w:val="008A3553"/>
    <w:rsid w:val="009003D1"/>
    <w:rsid w:val="00907E3F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B1317"/>
    <w:rsid w:val="00F023C8"/>
    <w:rsid w:val="00F73EA4"/>
    <w:rsid w:val="00F85BE6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109EF"/>
  </w:style>
  <w:style w:type="paragraph" w:styleId="Nagwek1">
    <w:name w:val="heading 1"/>
    <w:basedOn w:val="Normalny"/>
    <w:next w:val="Normalny"/>
    <w:qFormat/>
    <w:rsid w:val="006109E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109EF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109E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09E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109EF"/>
  </w:style>
  <w:style w:type="paragraph" w:styleId="Tekstpodstawowywcity">
    <w:name w:val="Body Text Indent"/>
    <w:basedOn w:val="Normalny"/>
    <w:rsid w:val="006109E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109E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109EF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109EF"/>
    <w:rPr>
      <w:sz w:val="28"/>
    </w:rPr>
  </w:style>
  <w:style w:type="paragraph" w:styleId="Tekstpodstawowywcity3">
    <w:name w:val="Body Text Indent 3"/>
    <w:basedOn w:val="Normalny"/>
    <w:rsid w:val="006109EF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023C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023C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11</Pages>
  <Words>2342</Words>
  <Characters>14964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2024-12-10T08:57:00Z</cp:lastPrinted>
  <dcterms:created xsi:type="dcterms:W3CDTF">2024-12-10T08:57:00Z</dcterms:created>
  <dcterms:modified xsi:type="dcterms:W3CDTF">2024-12-10T08:57:00Z</dcterms:modified>
</cp:coreProperties>
</file>