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9411A4" w14:textId="34B2910C" w:rsidR="00FB7F50" w:rsidRPr="002245BE" w:rsidRDefault="00101E9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01E9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01E9F">
        <w:rPr>
          <w:sz w:val="22"/>
          <w:szCs w:val="22"/>
        </w:rPr>
        <w:t>2024-12-</w:t>
      </w:r>
      <w:r w:rsidR="00D677CE">
        <w:rPr>
          <w:sz w:val="22"/>
          <w:szCs w:val="22"/>
        </w:rPr>
        <w:t>09</w:t>
      </w:r>
    </w:p>
    <w:p w14:paraId="6575A88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DCE343A" w14:textId="77777777" w:rsidR="00101E9F" w:rsidRPr="00101E9F" w:rsidRDefault="00101E9F" w:rsidP="00FB7F50">
      <w:pPr>
        <w:spacing w:after="40"/>
        <w:rPr>
          <w:b/>
          <w:bCs/>
          <w:sz w:val="22"/>
          <w:szCs w:val="22"/>
        </w:rPr>
      </w:pPr>
      <w:r w:rsidRPr="00101E9F">
        <w:rPr>
          <w:b/>
          <w:bCs/>
          <w:sz w:val="22"/>
          <w:szCs w:val="22"/>
        </w:rPr>
        <w:t>Akademia Górniczo - Hutnicza</w:t>
      </w:r>
    </w:p>
    <w:p w14:paraId="1AB68D55" w14:textId="77777777" w:rsidR="00101E9F" w:rsidRPr="00101E9F" w:rsidRDefault="00101E9F" w:rsidP="00FB7F50">
      <w:pPr>
        <w:spacing w:after="40"/>
        <w:rPr>
          <w:b/>
          <w:bCs/>
          <w:sz w:val="22"/>
          <w:szCs w:val="22"/>
        </w:rPr>
      </w:pPr>
      <w:r w:rsidRPr="00101E9F">
        <w:rPr>
          <w:b/>
          <w:bCs/>
          <w:sz w:val="22"/>
          <w:szCs w:val="22"/>
        </w:rPr>
        <w:t>im. Stanisława Staszica w Krakowie</w:t>
      </w:r>
    </w:p>
    <w:p w14:paraId="6858BDE2" w14:textId="77777777" w:rsidR="00FB7F50" w:rsidRPr="002245BE" w:rsidRDefault="00101E9F" w:rsidP="00FB7F50">
      <w:pPr>
        <w:spacing w:after="40"/>
        <w:rPr>
          <w:b/>
          <w:bCs/>
          <w:sz w:val="22"/>
          <w:szCs w:val="22"/>
        </w:rPr>
      </w:pPr>
      <w:r w:rsidRPr="00101E9F">
        <w:rPr>
          <w:b/>
          <w:bCs/>
          <w:sz w:val="22"/>
          <w:szCs w:val="22"/>
        </w:rPr>
        <w:t>Dział Zamówień Publicznych</w:t>
      </w:r>
    </w:p>
    <w:p w14:paraId="2F79764C" w14:textId="77777777" w:rsidR="00FB7F50" w:rsidRPr="002245BE" w:rsidRDefault="00101E9F" w:rsidP="00FB7F50">
      <w:pPr>
        <w:rPr>
          <w:sz w:val="22"/>
          <w:szCs w:val="22"/>
        </w:rPr>
      </w:pPr>
      <w:r w:rsidRPr="00101E9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01E9F">
        <w:rPr>
          <w:sz w:val="22"/>
          <w:szCs w:val="22"/>
        </w:rPr>
        <w:t>30</w:t>
      </w:r>
    </w:p>
    <w:p w14:paraId="61BC0A5D" w14:textId="77777777" w:rsidR="00FB7F50" w:rsidRPr="002245BE" w:rsidRDefault="00101E9F" w:rsidP="00FB7F50">
      <w:pPr>
        <w:rPr>
          <w:sz w:val="22"/>
          <w:szCs w:val="22"/>
        </w:rPr>
      </w:pPr>
      <w:r w:rsidRPr="00101E9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01E9F">
        <w:rPr>
          <w:sz w:val="22"/>
          <w:szCs w:val="22"/>
        </w:rPr>
        <w:t>Kraków</w:t>
      </w:r>
    </w:p>
    <w:p w14:paraId="05E679F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5E0B21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bookmarkEnd w:id="0"/>
    <w:p w14:paraId="2EE0C9F7" w14:textId="650AFAB7" w:rsidR="00784D6F" w:rsidRDefault="00784D6F" w:rsidP="00784D6F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84D6F" w:rsidRPr="00607F9B" w14:paraId="47C03497" w14:textId="77777777" w:rsidTr="00952534">
        <w:trPr>
          <w:trHeight w:val="638"/>
        </w:trPr>
        <w:tc>
          <w:tcPr>
            <w:tcW w:w="959" w:type="dxa"/>
            <w:shd w:val="clear" w:color="auto" w:fill="auto"/>
          </w:tcPr>
          <w:p w14:paraId="00B0CEA5" w14:textId="77777777" w:rsidR="00784D6F" w:rsidRPr="00607F9B" w:rsidRDefault="00784D6F" w:rsidP="009525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F42F1D" w14:textId="77777777" w:rsidR="00784D6F" w:rsidRPr="00607F9B" w:rsidRDefault="00784D6F" w:rsidP="009525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004E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004E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</w:t>
            </w:r>
            <w:r w:rsidRPr="007004E2">
              <w:rPr>
                <w:b/>
                <w:bCs/>
                <w:sz w:val="22"/>
                <w:szCs w:val="22"/>
              </w:rPr>
              <w:t>ostawa specjalistycznego urządzenia do pomiaru gęstości cieczy i gazów z możliwością regulacji temperatury wraz z akcesoriami - DE-dzp.272-690/24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3AE6E05" w14:textId="77777777" w:rsidR="00784D6F" w:rsidRDefault="00784D6F" w:rsidP="00784D6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84D6F" w14:paraId="39F222B5" w14:textId="77777777" w:rsidTr="00952534">
        <w:trPr>
          <w:cantSplit/>
        </w:trPr>
        <w:tc>
          <w:tcPr>
            <w:tcW w:w="10150" w:type="dxa"/>
          </w:tcPr>
          <w:p w14:paraId="45BF79DA" w14:textId="77777777" w:rsidR="00784D6F" w:rsidRPr="00D26ED6" w:rsidRDefault="00784D6F" w:rsidP="009525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004E2">
              <w:rPr>
                <w:b/>
                <w:sz w:val="22"/>
                <w:szCs w:val="22"/>
              </w:rPr>
              <w:t>Mettler</w:t>
            </w:r>
            <w:proofErr w:type="spellEnd"/>
            <w:r w:rsidRPr="007004E2">
              <w:rPr>
                <w:b/>
                <w:sz w:val="22"/>
                <w:szCs w:val="22"/>
              </w:rPr>
              <w:t>-Toledo Sp. z o.o.</w:t>
            </w:r>
          </w:p>
          <w:p w14:paraId="5DB27756" w14:textId="77777777" w:rsidR="00784D6F" w:rsidRPr="009F0E5C" w:rsidRDefault="00784D6F" w:rsidP="00952534">
            <w:pPr>
              <w:jc w:val="both"/>
              <w:rPr>
                <w:bCs/>
                <w:sz w:val="22"/>
                <w:szCs w:val="22"/>
              </w:rPr>
            </w:pPr>
            <w:r w:rsidRPr="007004E2">
              <w:rPr>
                <w:bCs/>
                <w:sz w:val="22"/>
                <w:szCs w:val="22"/>
              </w:rPr>
              <w:t>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004E2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990199" w14:textId="77777777" w:rsidR="00784D6F" w:rsidRPr="009F0E5C" w:rsidRDefault="00784D6F" w:rsidP="00952534">
            <w:pPr>
              <w:jc w:val="both"/>
              <w:rPr>
                <w:bCs/>
                <w:sz w:val="22"/>
                <w:szCs w:val="22"/>
              </w:rPr>
            </w:pPr>
            <w:r w:rsidRPr="007004E2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004E2">
              <w:rPr>
                <w:bCs/>
                <w:sz w:val="22"/>
                <w:szCs w:val="22"/>
              </w:rPr>
              <w:t>Warszawa</w:t>
            </w:r>
          </w:p>
          <w:p w14:paraId="62DF1EE0" w14:textId="77777777" w:rsidR="00784D6F" w:rsidRPr="00D26ED6" w:rsidRDefault="00784D6F" w:rsidP="009525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B05E7A" w14:textId="7BEC7A10" w:rsidR="00784D6F" w:rsidRPr="00D26ED6" w:rsidRDefault="00784D6F" w:rsidP="0095253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004E2">
              <w:rPr>
                <w:sz w:val="22"/>
                <w:szCs w:val="22"/>
              </w:rPr>
              <w:t>dostawa specjalistycznego urządzenia do pomiaru gęstości cieczy i gazów z możliwością regulacji temperatury wraz z akcesoriami - DE-dzp.272-690/24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D63685">
              <w:rPr>
                <w:b/>
                <w:sz w:val="22"/>
                <w:szCs w:val="22"/>
              </w:rPr>
              <w:t>85 977,00</w:t>
            </w:r>
            <w:r w:rsidRPr="007004E2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D2545C4" w14:textId="77777777" w:rsidR="00784D6F" w:rsidRDefault="00784D6F" w:rsidP="0095253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92A3D91" w14:textId="77777777" w:rsidR="00784D6F" w:rsidRPr="00756CDA" w:rsidRDefault="00784D6F" w:rsidP="00784D6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784D6F" w:rsidRPr="008567C7" w14:paraId="390404AE" w14:textId="77777777" w:rsidTr="00952534">
        <w:trPr>
          <w:trHeight w:val="510"/>
        </w:trPr>
        <w:tc>
          <w:tcPr>
            <w:tcW w:w="595" w:type="pct"/>
            <w:vAlign w:val="center"/>
          </w:tcPr>
          <w:p w14:paraId="0488A5EB" w14:textId="77777777" w:rsidR="00784D6F" w:rsidRPr="008567C7" w:rsidRDefault="00784D6F" w:rsidP="009525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951CB5E" w14:textId="77777777" w:rsidR="00784D6F" w:rsidRPr="008567C7" w:rsidRDefault="00784D6F" w:rsidP="009525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1F381F5" w14:textId="77777777" w:rsidR="00784D6F" w:rsidRPr="008567C7" w:rsidRDefault="00784D6F" w:rsidP="009525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04E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5CD5F4F" w14:textId="77777777" w:rsidR="00784D6F" w:rsidRPr="008567C7" w:rsidRDefault="00784D6F" w:rsidP="009525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04E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02CE223C" w14:textId="77777777" w:rsidR="00784D6F" w:rsidRPr="008567C7" w:rsidRDefault="00784D6F" w:rsidP="009525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84D6F" w:rsidRPr="008567C7" w14:paraId="59033406" w14:textId="77777777" w:rsidTr="00952534">
        <w:tc>
          <w:tcPr>
            <w:tcW w:w="595" w:type="pct"/>
            <w:vAlign w:val="center"/>
          </w:tcPr>
          <w:p w14:paraId="6A34597B" w14:textId="77777777" w:rsidR="00784D6F" w:rsidRPr="008567C7" w:rsidRDefault="00784D6F" w:rsidP="009525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04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559C575" w14:textId="77777777" w:rsidR="00784D6F" w:rsidRPr="002B6761" w:rsidRDefault="00784D6F" w:rsidP="009525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004E2">
              <w:rPr>
                <w:rFonts w:ascii="Times New Roman" w:hAnsi="Times New Roman" w:cs="Times New Roman"/>
                <w:b/>
                <w:sz w:val="18"/>
                <w:szCs w:val="18"/>
              </w:rPr>
              <w:t>Mettler</w:t>
            </w:r>
            <w:proofErr w:type="spellEnd"/>
            <w:r w:rsidRPr="007004E2">
              <w:rPr>
                <w:rFonts w:ascii="Times New Roman" w:hAnsi="Times New Roman" w:cs="Times New Roman"/>
                <w:b/>
                <w:sz w:val="18"/>
                <w:szCs w:val="18"/>
              </w:rPr>
              <w:t>-Toledo Sp. z o.o.</w:t>
            </w:r>
          </w:p>
          <w:p w14:paraId="0FF90A6D" w14:textId="77777777" w:rsidR="00784D6F" w:rsidRPr="008567C7" w:rsidRDefault="00784D6F" w:rsidP="009525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04E2">
              <w:rPr>
                <w:rFonts w:ascii="Times New Roman" w:hAnsi="Times New Roman" w:cs="Times New Roman"/>
                <w:bCs/>
                <w:sz w:val="18"/>
                <w:szCs w:val="18"/>
              </w:rPr>
              <w:t>Poleczki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04E2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11A0E2" w14:textId="77777777" w:rsidR="00784D6F" w:rsidRPr="001B7815" w:rsidRDefault="00784D6F" w:rsidP="009525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04E2">
              <w:rPr>
                <w:rFonts w:ascii="Times New Roman" w:hAnsi="Times New Roman" w:cs="Times New Roman"/>
                <w:bCs/>
                <w:sz w:val="18"/>
                <w:szCs w:val="18"/>
              </w:rPr>
              <w:t>02-822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04E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1F55DB2A" w14:textId="77777777" w:rsidR="00784D6F" w:rsidRPr="008567C7" w:rsidRDefault="00784D6F" w:rsidP="009525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04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BC5A4AA" w14:textId="77777777" w:rsidR="00784D6F" w:rsidRPr="008567C7" w:rsidRDefault="00784D6F" w:rsidP="009525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04E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84ACF66" w14:textId="77777777" w:rsidR="00784D6F" w:rsidRPr="008567C7" w:rsidRDefault="00784D6F" w:rsidP="009525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04E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39DC55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18E02" w14:textId="77777777" w:rsidR="009101CD" w:rsidRDefault="009101CD">
      <w:r>
        <w:separator/>
      </w:r>
    </w:p>
  </w:endnote>
  <w:endnote w:type="continuationSeparator" w:id="0">
    <w:p w14:paraId="2BFDB50F" w14:textId="77777777" w:rsidR="009101CD" w:rsidRDefault="0091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D6F6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2861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2F7C4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BF415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4E7B2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B5FC1" w14:textId="77777777" w:rsidR="009101CD" w:rsidRDefault="009101CD">
      <w:r>
        <w:separator/>
      </w:r>
    </w:p>
  </w:footnote>
  <w:footnote w:type="continuationSeparator" w:id="0">
    <w:p w14:paraId="3296DB20" w14:textId="77777777" w:rsidR="009101CD" w:rsidRDefault="0091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CA56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1FE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50EA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1CD"/>
    <w:rsid w:val="00005838"/>
    <w:rsid w:val="00022322"/>
    <w:rsid w:val="00042497"/>
    <w:rsid w:val="000C1E6F"/>
    <w:rsid w:val="000E4E56"/>
    <w:rsid w:val="00101E9F"/>
    <w:rsid w:val="001A1468"/>
    <w:rsid w:val="001B7815"/>
    <w:rsid w:val="001C31ED"/>
    <w:rsid w:val="002B1E4F"/>
    <w:rsid w:val="002B6761"/>
    <w:rsid w:val="003445A0"/>
    <w:rsid w:val="00347D68"/>
    <w:rsid w:val="00386717"/>
    <w:rsid w:val="003A0AFC"/>
    <w:rsid w:val="003D611C"/>
    <w:rsid w:val="003E6BED"/>
    <w:rsid w:val="00415DD6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4D6F"/>
    <w:rsid w:val="007E2ACC"/>
    <w:rsid w:val="007E68C5"/>
    <w:rsid w:val="00832144"/>
    <w:rsid w:val="008567C7"/>
    <w:rsid w:val="008642B3"/>
    <w:rsid w:val="008A6C10"/>
    <w:rsid w:val="008E5102"/>
    <w:rsid w:val="009101CD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3685"/>
    <w:rsid w:val="00D677CE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5136DC"/>
  <w15:chartTrackingRefBased/>
  <w15:docId w15:val="{DEAC4217-EB1B-47DC-967B-F4C77D3B1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84D6F"/>
    <w:rPr>
      <w:sz w:val="24"/>
      <w:szCs w:val="24"/>
    </w:rPr>
  </w:style>
  <w:style w:type="character" w:customStyle="1" w:styleId="ZwykytekstZnak">
    <w:name w:val="Zwykły tekst Znak"/>
    <w:link w:val="Zwykytekst"/>
    <w:rsid w:val="00784D6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2024-12-10T09:03:00Z</cp:lastPrinted>
  <dcterms:created xsi:type="dcterms:W3CDTF">2024-12-10T11:12:00Z</dcterms:created>
  <dcterms:modified xsi:type="dcterms:W3CDTF">2024-12-10T11:12:00Z</dcterms:modified>
</cp:coreProperties>
</file>