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086F21" w:rsidP="00890B92">
      <w:pPr>
        <w:spacing w:after="240"/>
        <w:jc w:val="right"/>
        <w:rPr>
          <w:sz w:val="22"/>
          <w:szCs w:val="22"/>
        </w:rPr>
      </w:pPr>
      <w:r w:rsidRPr="00086F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6F21">
        <w:rPr>
          <w:sz w:val="22"/>
          <w:szCs w:val="22"/>
        </w:rPr>
        <w:t>2024-12-09</w:t>
      </w:r>
    </w:p>
    <w:p w:rsidR="00086F21" w:rsidRPr="00086F21" w:rsidRDefault="00086F21" w:rsidP="00890B92">
      <w:pPr>
        <w:rPr>
          <w:b/>
          <w:bCs/>
          <w:sz w:val="22"/>
          <w:szCs w:val="22"/>
        </w:rPr>
      </w:pPr>
      <w:r w:rsidRPr="00086F21">
        <w:rPr>
          <w:b/>
          <w:bCs/>
          <w:sz w:val="22"/>
          <w:szCs w:val="22"/>
        </w:rPr>
        <w:t>Akademia Górniczo - Hutnicza</w:t>
      </w:r>
    </w:p>
    <w:p w:rsidR="00086F21" w:rsidRPr="00086F21" w:rsidRDefault="00086F21" w:rsidP="00890B92">
      <w:pPr>
        <w:rPr>
          <w:b/>
          <w:bCs/>
          <w:sz w:val="22"/>
          <w:szCs w:val="22"/>
        </w:rPr>
      </w:pPr>
      <w:r w:rsidRPr="00086F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086F21" w:rsidP="00890B92">
      <w:pPr>
        <w:rPr>
          <w:b/>
          <w:bCs/>
          <w:sz w:val="22"/>
          <w:szCs w:val="22"/>
        </w:rPr>
      </w:pPr>
      <w:r w:rsidRPr="00086F21">
        <w:rPr>
          <w:b/>
          <w:bCs/>
          <w:sz w:val="22"/>
          <w:szCs w:val="22"/>
        </w:rPr>
        <w:t>Dział Zamówień Publicznych</w:t>
      </w:r>
    </w:p>
    <w:p w:rsidR="00890B92" w:rsidRPr="00BD5546" w:rsidRDefault="00086F21" w:rsidP="00890B92">
      <w:pPr>
        <w:rPr>
          <w:sz w:val="22"/>
          <w:szCs w:val="22"/>
        </w:rPr>
      </w:pPr>
      <w:r w:rsidRPr="00086F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86F21">
        <w:rPr>
          <w:sz w:val="22"/>
          <w:szCs w:val="22"/>
        </w:rPr>
        <w:t>30</w:t>
      </w:r>
    </w:p>
    <w:p w:rsidR="00890B92" w:rsidRPr="00BD5546" w:rsidRDefault="00086F21" w:rsidP="00890B92">
      <w:pPr>
        <w:rPr>
          <w:sz w:val="22"/>
          <w:szCs w:val="22"/>
        </w:rPr>
      </w:pPr>
      <w:r w:rsidRPr="00086F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86F2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6F21" w:rsidRPr="00086F21">
        <w:rPr>
          <w:b/>
          <w:sz w:val="22"/>
          <w:szCs w:val="22"/>
        </w:rPr>
        <w:t>DE-dzp.272-678/24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86F21" w:rsidRPr="00086F2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86F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6F21">
        <w:rPr>
          <w:b/>
          <w:sz w:val="22"/>
          <w:szCs w:val="22"/>
        </w:rPr>
        <w:t>Generator wysokiego napięcia (200kV) do transmisyjnego mikroskopu elektronowego FEI Tecnai - DE-dzp.272-678/24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86F21" w:rsidP="00A80738">
      <w:pPr>
        <w:spacing w:before="120" w:after="120"/>
        <w:jc w:val="both"/>
        <w:rPr>
          <w:sz w:val="22"/>
          <w:szCs w:val="22"/>
        </w:rPr>
      </w:pPr>
      <w:r w:rsidRPr="00086F21">
        <w:rPr>
          <w:b/>
          <w:sz w:val="22"/>
          <w:szCs w:val="22"/>
        </w:rPr>
        <w:t>341 134.35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467EB" w:rsidRDefault="007467EB">
      <w:r>
        <w:separator/>
      </w:r>
    </w:p>
  </w:endnote>
  <w:endnote w:type="continuationSeparator" w:id="0">
    <w:p w:rsidR="007467EB" w:rsidRDefault="00746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467EB" w:rsidRDefault="007467EB">
      <w:r>
        <w:separator/>
      </w:r>
    </w:p>
  </w:footnote>
  <w:footnote w:type="continuationSeparator" w:id="0">
    <w:p w:rsidR="007467EB" w:rsidRDefault="00746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6F21" w:rsidRDefault="00086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6F21" w:rsidRDefault="00086F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6F21" w:rsidRDefault="00086F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7EB"/>
    <w:rsid w:val="00007727"/>
    <w:rsid w:val="00017720"/>
    <w:rsid w:val="00027748"/>
    <w:rsid w:val="00035488"/>
    <w:rsid w:val="00086F21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67E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9D885A5-3575-40DC-AB36-0186173E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2024-12-09T06:58:00Z</dcterms:created>
  <dcterms:modified xsi:type="dcterms:W3CDTF">2024-12-09T06:58:00Z</dcterms:modified>
</cp:coreProperties>
</file>