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4026A4" w:rsidP="00890B92">
      <w:pPr>
        <w:spacing w:after="240"/>
        <w:jc w:val="right"/>
        <w:rPr>
          <w:sz w:val="22"/>
          <w:szCs w:val="22"/>
        </w:rPr>
      </w:pPr>
      <w:r w:rsidRPr="004026A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026A4">
        <w:rPr>
          <w:sz w:val="22"/>
          <w:szCs w:val="22"/>
        </w:rPr>
        <w:t>2024-12-06</w:t>
      </w:r>
    </w:p>
    <w:p w:rsidR="004026A4" w:rsidRPr="004026A4" w:rsidRDefault="004026A4" w:rsidP="00890B92">
      <w:pPr>
        <w:rPr>
          <w:b/>
          <w:bCs/>
          <w:sz w:val="22"/>
          <w:szCs w:val="22"/>
        </w:rPr>
      </w:pPr>
      <w:r w:rsidRPr="004026A4">
        <w:rPr>
          <w:b/>
          <w:bCs/>
          <w:sz w:val="22"/>
          <w:szCs w:val="22"/>
        </w:rPr>
        <w:t>Akademia Górniczo - Hutnicza</w:t>
      </w:r>
    </w:p>
    <w:p w:rsidR="004026A4" w:rsidRPr="004026A4" w:rsidRDefault="004026A4" w:rsidP="00890B92">
      <w:pPr>
        <w:rPr>
          <w:b/>
          <w:bCs/>
          <w:sz w:val="22"/>
          <w:szCs w:val="22"/>
        </w:rPr>
      </w:pPr>
      <w:r w:rsidRPr="004026A4">
        <w:rPr>
          <w:b/>
          <w:bCs/>
          <w:sz w:val="22"/>
          <w:szCs w:val="22"/>
        </w:rPr>
        <w:t>im. Stanisława Staszica w Krakowie</w:t>
      </w:r>
    </w:p>
    <w:p w:rsidR="00890B92" w:rsidRPr="00D91931" w:rsidRDefault="004026A4" w:rsidP="00890B92">
      <w:pPr>
        <w:rPr>
          <w:b/>
          <w:bCs/>
          <w:sz w:val="22"/>
          <w:szCs w:val="22"/>
        </w:rPr>
      </w:pPr>
      <w:r w:rsidRPr="004026A4">
        <w:rPr>
          <w:b/>
          <w:bCs/>
          <w:sz w:val="22"/>
          <w:szCs w:val="22"/>
        </w:rPr>
        <w:t>Dział Zamówień Publicznych</w:t>
      </w:r>
    </w:p>
    <w:p w:rsidR="00890B92" w:rsidRPr="00BD5546" w:rsidRDefault="004026A4" w:rsidP="00890B92">
      <w:pPr>
        <w:rPr>
          <w:sz w:val="22"/>
          <w:szCs w:val="22"/>
        </w:rPr>
      </w:pPr>
      <w:r w:rsidRPr="004026A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026A4">
        <w:rPr>
          <w:sz w:val="22"/>
          <w:szCs w:val="22"/>
        </w:rPr>
        <w:t>30</w:t>
      </w:r>
    </w:p>
    <w:p w:rsidR="00890B92" w:rsidRPr="00BD5546" w:rsidRDefault="004026A4" w:rsidP="00890B92">
      <w:pPr>
        <w:rPr>
          <w:sz w:val="22"/>
          <w:szCs w:val="22"/>
        </w:rPr>
      </w:pPr>
      <w:r w:rsidRPr="004026A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026A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026A4" w:rsidRPr="004026A4">
        <w:rPr>
          <w:b/>
          <w:sz w:val="22"/>
          <w:szCs w:val="22"/>
        </w:rPr>
        <w:t>DE-dzp.272-687/24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026A4" w:rsidRPr="004026A4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4026A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026A4">
        <w:rPr>
          <w:b/>
          <w:sz w:val="22"/>
          <w:szCs w:val="22"/>
        </w:rPr>
        <w:t>Dostawa zintegrowanego systemu pomiaru jakości sygnałów transmisji danych dla WIEiT - DE-dzp.272-687/24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026A4" w:rsidP="00A80738">
      <w:pPr>
        <w:spacing w:before="120" w:after="120"/>
        <w:jc w:val="both"/>
        <w:rPr>
          <w:sz w:val="22"/>
          <w:szCs w:val="22"/>
        </w:rPr>
      </w:pPr>
      <w:r w:rsidRPr="004026A4">
        <w:rPr>
          <w:b/>
          <w:sz w:val="22"/>
          <w:szCs w:val="22"/>
        </w:rPr>
        <w:t>320 000.00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12C65" w:rsidRDefault="00B12C65">
      <w:r>
        <w:separator/>
      </w:r>
    </w:p>
  </w:endnote>
  <w:endnote w:type="continuationSeparator" w:id="0">
    <w:p w:rsidR="00B12C65" w:rsidRDefault="00B12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12C65" w:rsidRDefault="00B12C65">
      <w:r>
        <w:separator/>
      </w:r>
    </w:p>
  </w:footnote>
  <w:footnote w:type="continuationSeparator" w:id="0">
    <w:p w:rsidR="00B12C65" w:rsidRDefault="00B12C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026A4" w:rsidRDefault="004026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026A4" w:rsidRDefault="004026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026A4" w:rsidRDefault="004026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2C6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026A4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12C65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2D2C544-ED09-41F8-9536-2905DA486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2024-12-06T08:07:00Z</dcterms:created>
  <dcterms:modified xsi:type="dcterms:W3CDTF">2024-12-06T08:07:00Z</dcterms:modified>
</cp:coreProperties>
</file>