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8C815" w14:textId="77777777" w:rsidR="006A5DF1" w:rsidRPr="009003D1" w:rsidRDefault="00DF670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F6705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F6705">
        <w:rPr>
          <w:rFonts w:ascii="Arial" w:hAnsi="Arial" w:cs="Arial"/>
          <w:sz w:val="24"/>
          <w:szCs w:val="24"/>
        </w:rPr>
        <w:t>2024-12-04</w:t>
      </w:r>
    </w:p>
    <w:p w14:paraId="6620B21B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F5DA5E8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6B25E92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53E2BDBC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3C95C611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8DC3BD0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13EF78E6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8800ABF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291F93" w14:textId="64E408E6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613E52">
        <w:rPr>
          <w:rFonts w:cs="Arial"/>
          <w:szCs w:val="28"/>
        </w:rPr>
        <w:t xml:space="preserve"> - 18</w:t>
      </w:r>
    </w:p>
    <w:p w14:paraId="2BAD0A3E" w14:textId="44BDFB41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DF6705" w:rsidRPr="00DF6705">
        <w:rPr>
          <w:rFonts w:ascii="Arial" w:hAnsi="Arial" w:cs="Arial"/>
          <w:sz w:val="24"/>
          <w:szCs w:val="24"/>
        </w:rPr>
        <w:t>przetarg</w:t>
      </w:r>
      <w:r w:rsidR="00613E52">
        <w:rPr>
          <w:rFonts w:ascii="Arial" w:hAnsi="Arial" w:cs="Arial"/>
          <w:sz w:val="24"/>
          <w:szCs w:val="24"/>
        </w:rPr>
        <w:t>u</w:t>
      </w:r>
      <w:r w:rsidR="00DF6705" w:rsidRPr="00DF6705">
        <w:rPr>
          <w:rFonts w:ascii="Arial" w:hAnsi="Arial" w:cs="Arial"/>
          <w:sz w:val="24"/>
          <w:szCs w:val="24"/>
        </w:rPr>
        <w:t xml:space="preserve"> nieograniczon</w:t>
      </w:r>
      <w:r w:rsidR="00613E52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F6705" w:rsidRPr="00DF6705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F6705" w:rsidRPr="00DF6705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86EBD13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6705" w:rsidRPr="009003D1" w14:paraId="51178E5D" w14:textId="77777777" w:rsidTr="000B3F01">
        <w:tc>
          <w:tcPr>
            <w:tcW w:w="9356" w:type="dxa"/>
            <w:shd w:val="clear" w:color="auto" w:fill="auto"/>
          </w:tcPr>
          <w:p w14:paraId="5AE53481" w14:textId="6941E0F0" w:rsidR="00DF6705" w:rsidRPr="00DF6705" w:rsidRDefault="00613E52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1)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Prosimy Zamawiającego o dopuszczenie w pakiecie 7 poz. 1 Kaniula dożylna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przeznaczona do małych, delikatnych żył u pacjentów neonatologicznych,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pediatrycznych i osób starszych. Posiadająca wyjmowany uchwyt w którym schowane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są skrzydełka kaniuli,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ułatwiające kaniulację naczynia. Bez dodatkowego portu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górnego. Kaniula widoczna w promieniach RTG, 6 wtopionych pasków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radiocieniujących. Wykonana z unikalnego poliuretanu, biokompatybilnego, 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potwierdzonym klinicznie wpływie na zmniejszenie ryzyka wystąpienia zakrzepowego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zapalenia żył (potwierdzone badaniami klinicznymi dołączonymi do oferty)</w:t>
            </w:r>
          </w:p>
          <w:p w14:paraId="0D56B31F" w14:textId="5B99424E" w:rsidR="00DF6705" w:rsidRDefault="00DF6705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705">
              <w:rPr>
                <w:rFonts w:ascii="Arial" w:hAnsi="Arial" w:cs="Arial"/>
                <w:sz w:val="22"/>
                <w:szCs w:val="22"/>
              </w:rPr>
              <w:t>Dodatkowy otwór przy ostrzu igły umożliwiający natychmiastowe wzrokowe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potwierdzenie wejścia do naczynia podczas kaniulacji (system 3-krotnego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potwierdzenia wypływu krwi). Pakowane po 50 sztuk w opakowaniu.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Rozmiar 24G –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żółty - 0,7 x 19 mm. – przepływ 19 ml/min. Rozmiar 26G – fioletowy - 0,6 x 19 mm.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– przepływ 14 ml/min.</w:t>
            </w:r>
          </w:p>
          <w:p w14:paraId="0C1D8339" w14:textId="74C60902" w:rsidR="00613E52" w:rsidRPr="009003D1" w:rsidRDefault="00613E52" w:rsidP="00613E5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965830A" w14:textId="77777777" w:rsidR="00613E52" w:rsidRPr="00DF6705" w:rsidRDefault="00613E52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22698D" w14:textId="77777777" w:rsidR="00DF6705" w:rsidRPr="00DF6705" w:rsidRDefault="00DF6705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705">
              <w:rPr>
                <w:rFonts w:ascii="Arial" w:hAnsi="Arial" w:cs="Arial"/>
                <w:sz w:val="22"/>
                <w:szCs w:val="22"/>
              </w:rPr>
              <w:t>PAKIET 19 poz. 2</w:t>
            </w:r>
          </w:p>
          <w:p w14:paraId="408B70F2" w14:textId="21FF27F7" w:rsidR="00DF6705" w:rsidRDefault="00DF6705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705">
              <w:rPr>
                <w:rFonts w:ascii="Arial" w:hAnsi="Arial" w:cs="Arial"/>
                <w:sz w:val="22"/>
                <w:szCs w:val="22"/>
              </w:rPr>
              <w:t>2) Prosimy Zamawiającego o dopuszczenie w pakiecie 19 poz 2 strzykawki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sterylizowanej promieniami gamma.</w:t>
            </w:r>
          </w:p>
          <w:p w14:paraId="02D11040" w14:textId="77777777" w:rsidR="00613E52" w:rsidRPr="009003D1" w:rsidRDefault="00613E52" w:rsidP="00613E5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2A5D99C" w14:textId="77777777" w:rsidR="00613E52" w:rsidRPr="00DF6705" w:rsidRDefault="00613E52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78CCDB" w14:textId="77777777" w:rsidR="00DF6705" w:rsidRPr="00DF6705" w:rsidRDefault="00DF6705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705">
              <w:rPr>
                <w:rFonts w:ascii="Arial" w:hAnsi="Arial" w:cs="Arial"/>
                <w:sz w:val="22"/>
                <w:szCs w:val="22"/>
              </w:rPr>
              <w:t xml:space="preserve">PAKIET 19 poz. 1 </w:t>
            </w:r>
          </w:p>
          <w:p w14:paraId="41479FB9" w14:textId="4589E864" w:rsidR="00DF6705" w:rsidRDefault="00613E52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3)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Prosimy Zamawiającego o dopuszczenie w pak 19 poz 1 strzykawki z podziałką co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705" w:rsidRPr="00DF6705">
              <w:rPr>
                <w:rFonts w:ascii="Arial" w:hAnsi="Arial" w:cs="Arial"/>
                <w:sz w:val="22"/>
                <w:szCs w:val="22"/>
              </w:rPr>
              <w:t>0,2 ml, sterylizowanej promieniami gamma.</w:t>
            </w:r>
          </w:p>
          <w:p w14:paraId="42E933CC" w14:textId="77777777" w:rsidR="00613E52" w:rsidRPr="009003D1" w:rsidRDefault="00613E52" w:rsidP="00613E5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95C3EFC" w14:textId="77777777" w:rsidR="00613E52" w:rsidRPr="00DF6705" w:rsidRDefault="00613E52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643E72" w14:textId="56972216" w:rsidR="00DF6705" w:rsidRPr="009003D1" w:rsidRDefault="00DF6705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705">
              <w:rPr>
                <w:rFonts w:ascii="Arial" w:hAnsi="Arial" w:cs="Arial"/>
                <w:sz w:val="22"/>
                <w:szCs w:val="22"/>
              </w:rPr>
              <w:lastRenderedPageBreak/>
              <w:t xml:space="preserve">4) Zwracamy się od </w:t>
            </w:r>
            <w:r w:rsidR="00613E52" w:rsidRPr="00DF6705">
              <w:rPr>
                <w:rFonts w:ascii="Arial" w:hAnsi="Arial" w:cs="Arial"/>
                <w:sz w:val="22"/>
                <w:szCs w:val="22"/>
              </w:rPr>
              <w:t>odstąpienia</w:t>
            </w:r>
            <w:r w:rsidRPr="00DF6705">
              <w:rPr>
                <w:rFonts w:ascii="Arial" w:hAnsi="Arial" w:cs="Arial"/>
                <w:sz w:val="22"/>
                <w:szCs w:val="22"/>
              </w:rPr>
              <w:t xml:space="preserve"> od tego zapisu z projektu umowy &amp; 6 pkt 4 tj.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>Zamawiający wymaga dostarczenia elektronicznego zestawienia kodów UDI wraz z każdą</w:t>
            </w:r>
            <w:r w:rsidR="00613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6705">
              <w:rPr>
                <w:rFonts w:ascii="Arial" w:hAnsi="Arial" w:cs="Arial"/>
                <w:sz w:val="22"/>
                <w:szCs w:val="22"/>
              </w:rPr>
              <w:t xml:space="preserve">dostawą towaru zgodnie z harmonogramem MDR na adres </w:t>
            </w:r>
            <w:hyperlink r:id="rId7" w:history="1">
              <w:r w:rsidR="00613E52" w:rsidRPr="00B5228B">
                <w:rPr>
                  <w:rStyle w:val="Hipercze"/>
                  <w:rFonts w:ascii="Arial" w:hAnsi="Arial" w:cs="Arial"/>
                  <w:sz w:val="22"/>
                  <w:szCs w:val="22"/>
                </w:rPr>
                <w:t>magazyn@narutowicz.krakow.pl</w:t>
              </w:r>
            </w:hyperlink>
            <w:r w:rsidR="00A4101B">
              <w:rPr>
                <w:rStyle w:val="Hipercze"/>
                <w:rFonts w:ascii="Arial" w:hAnsi="Arial" w:cs="Arial"/>
                <w:sz w:val="22"/>
                <w:szCs w:val="22"/>
              </w:rPr>
              <w:t>,</w:t>
            </w:r>
            <w:r w:rsidRPr="00DF6705">
              <w:rPr>
                <w:rFonts w:ascii="Arial" w:hAnsi="Arial" w:cs="Arial"/>
                <w:sz w:val="22"/>
                <w:szCs w:val="22"/>
              </w:rPr>
              <w:t xml:space="preserve"> gdyż kody Ean są zawarte na fakturze, która wysyłana jest wraz z towarem.</w:t>
            </w:r>
          </w:p>
          <w:p w14:paraId="36BC5988" w14:textId="2F381B7B" w:rsidR="00DF6705" w:rsidRPr="009003D1" w:rsidRDefault="00DF6705" w:rsidP="000B3F0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A4101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podtrzymuje zapisy projektu umowy.</w:t>
            </w:r>
          </w:p>
          <w:p w14:paraId="72C38022" w14:textId="76610752" w:rsidR="00DF6705" w:rsidRPr="00DF6705" w:rsidRDefault="00DF6705" w:rsidP="000B3F0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FBD62E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F88C91B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6D97F4B0" w14:textId="77777777" w:rsidR="006D4AB3" w:rsidRPr="009003D1" w:rsidRDefault="00DF6705" w:rsidP="00613E52">
      <w:pPr>
        <w:spacing w:before="120" w:after="120" w:line="360" w:lineRule="auto"/>
        <w:ind w:left="2978" w:firstLine="562"/>
        <w:jc w:val="center"/>
        <w:rPr>
          <w:rFonts w:ascii="Arial" w:hAnsi="Arial" w:cs="Arial"/>
          <w:sz w:val="24"/>
          <w:szCs w:val="24"/>
        </w:rPr>
      </w:pPr>
      <w:r w:rsidRPr="00DF6705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DF6705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0BA92" w14:textId="77777777" w:rsidR="005523B1" w:rsidRDefault="005523B1">
      <w:r>
        <w:separator/>
      </w:r>
    </w:p>
  </w:endnote>
  <w:endnote w:type="continuationSeparator" w:id="0">
    <w:p w14:paraId="765F7B81" w14:textId="77777777" w:rsidR="005523B1" w:rsidRDefault="00552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9D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BD0F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2D00A" w14:textId="77777777" w:rsidR="006D4AB3" w:rsidRDefault="00A4101B">
    <w:pPr>
      <w:pStyle w:val="Stopka"/>
      <w:tabs>
        <w:tab w:val="clear" w:pos="4536"/>
      </w:tabs>
      <w:jc w:val="center"/>
    </w:pPr>
    <w:r>
      <w:rPr>
        <w:noProof/>
      </w:rPr>
      <w:pict w14:anchorId="23E4087F">
        <v:line id="_x0000_s1025" style="position:absolute;left:0;text-align:left;z-index:251657728" from="-3.85pt,8.75pt" to="455.15pt,8.75pt"/>
      </w:pict>
    </w:r>
  </w:p>
  <w:p w14:paraId="5A53DBC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BA5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702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0532B0" w14:textId="77777777" w:rsidR="006D4AB3" w:rsidRDefault="006D4AB3">
    <w:pPr>
      <w:pStyle w:val="Stopka"/>
      <w:tabs>
        <w:tab w:val="clear" w:pos="4536"/>
        <w:tab w:val="left" w:pos="6237"/>
      </w:tabs>
    </w:pPr>
  </w:p>
  <w:p w14:paraId="20765E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D7370" w14:textId="77777777" w:rsidR="005523B1" w:rsidRDefault="005523B1">
      <w:r>
        <w:separator/>
      </w:r>
    </w:p>
  </w:footnote>
  <w:footnote w:type="continuationSeparator" w:id="0">
    <w:p w14:paraId="16CB615E" w14:textId="77777777" w:rsidR="005523B1" w:rsidRDefault="00552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105C3" w14:textId="77777777" w:rsidR="00DF6705" w:rsidRDefault="00DF6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374E3" w14:textId="77777777" w:rsidR="00DF6705" w:rsidRDefault="00DF6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67FE2" w14:textId="77777777" w:rsidR="00DF6705" w:rsidRDefault="00DF6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670597">
    <w:abstractNumId w:val="3"/>
  </w:num>
  <w:num w:numId="2" w16cid:durableId="88501659">
    <w:abstractNumId w:val="6"/>
  </w:num>
  <w:num w:numId="3" w16cid:durableId="499152497">
    <w:abstractNumId w:val="2"/>
  </w:num>
  <w:num w:numId="4" w16cid:durableId="496461534">
    <w:abstractNumId w:val="5"/>
  </w:num>
  <w:num w:numId="5" w16cid:durableId="759058396">
    <w:abstractNumId w:val="0"/>
  </w:num>
  <w:num w:numId="6" w16cid:durableId="1942489989">
    <w:abstractNumId w:val="1"/>
  </w:num>
  <w:num w:numId="7" w16cid:durableId="490872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3B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23B1"/>
    <w:rsid w:val="005B1B08"/>
    <w:rsid w:val="00613E5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4101B"/>
    <w:rsid w:val="00A905AC"/>
    <w:rsid w:val="00B1255C"/>
    <w:rsid w:val="00B153F9"/>
    <w:rsid w:val="00BA6584"/>
    <w:rsid w:val="00BE62A3"/>
    <w:rsid w:val="00BE7BFD"/>
    <w:rsid w:val="00C370F2"/>
    <w:rsid w:val="00C44EEC"/>
    <w:rsid w:val="00CA6AFA"/>
    <w:rsid w:val="00D22FFA"/>
    <w:rsid w:val="00D8461B"/>
    <w:rsid w:val="00D9049C"/>
    <w:rsid w:val="00D915F2"/>
    <w:rsid w:val="00DD2382"/>
    <w:rsid w:val="00DF32E8"/>
    <w:rsid w:val="00DF670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3FAC19"/>
  <w15:chartTrackingRefBased/>
  <w15:docId w15:val="{B212C85E-82A7-4DEB-99ED-4DD44CD2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13E5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3E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gazyn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315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2024-12-04T13:53:00Z</dcterms:created>
  <dcterms:modified xsi:type="dcterms:W3CDTF">2024-12-04T14:04:00Z</dcterms:modified>
</cp:coreProperties>
</file>