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880266" w14:textId="77777777" w:rsidR="006A5DF1" w:rsidRPr="009003D1" w:rsidRDefault="00A3791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3791A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A3791A">
        <w:rPr>
          <w:rFonts w:ascii="Arial" w:hAnsi="Arial" w:cs="Arial"/>
          <w:sz w:val="24"/>
          <w:szCs w:val="24"/>
        </w:rPr>
        <w:t>2024-12-04</w:t>
      </w:r>
    </w:p>
    <w:p w14:paraId="71D0FC70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971386A" w14:textId="77777777" w:rsidR="006A5DF1" w:rsidRDefault="00BE62A3" w:rsidP="006A5DF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078E31B9" w14:textId="77777777" w:rsidR="00BE62A3" w:rsidRPr="009003D1" w:rsidRDefault="00BE62A3" w:rsidP="006A5D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75163961" w14:textId="77777777" w:rsidR="006A5DF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Prądnicka 35-37</w:t>
      </w:r>
    </w:p>
    <w:p w14:paraId="70A440C3" w14:textId="77777777" w:rsidR="00BE62A3" w:rsidRPr="009003D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31-202 Kraków</w:t>
      </w:r>
    </w:p>
    <w:p w14:paraId="685562DC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1A3E9341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DA3DF81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2C24F39" w14:textId="75D084AC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8569CE">
        <w:rPr>
          <w:rFonts w:cs="Arial"/>
          <w:szCs w:val="28"/>
        </w:rPr>
        <w:t xml:space="preserve"> - 17</w:t>
      </w:r>
    </w:p>
    <w:p w14:paraId="3366252F" w14:textId="429AAB7A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 xml:space="preserve">trybie </w:t>
      </w:r>
      <w:r w:rsidR="00A3791A" w:rsidRPr="00A3791A">
        <w:rPr>
          <w:rFonts w:ascii="Arial" w:hAnsi="Arial" w:cs="Arial"/>
          <w:sz w:val="24"/>
          <w:szCs w:val="24"/>
        </w:rPr>
        <w:t>przetarg</w:t>
      </w:r>
      <w:r w:rsidR="008569CE">
        <w:rPr>
          <w:rFonts w:ascii="Arial" w:hAnsi="Arial" w:cs="Arial"/>
          <w:sz w:val="24"/>
          <w:szCs w:val="24"/>
        </w:rPr>
        <w:t>u</w:t>
      </w:r>
      <w:r w:rsidR="00A3791A" w:rsidRPr="00A3791A">
        <w:rPr>
          <w:rFonts w:ascii="Arial" w:hAnsi="Arial" w:cs="Arial"/>
          <w:sz w:val="24"/>
          <w:szCs w:val="24"/>
        </w:rPr>
        <w:t xml:space="preserve"> nieograniczon</w:t>
      </w:r>
      <w:r w:rsidR="008569CE">
        <w:rPr>
          <w:rFonts w:ascii="Arial" w:hAnsi="Arial" w:cs="Arial"/>
          <w:sz w:val="24"/>
          <w:szCs w:val="24"/>
        </w:rPr>
        <w:t>ego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A3791A" w:rsidRPr="00A3791A">
        <w:rPr>
          <w:rFonts w:ascii="Arial" w:hAnsi="Arial" w:cs="Arial"/>
          <w:b/>
          <w:bCs/>
          <w:sz w:val="24"/>
          <w:szCs w:val="24"/>
        </w:rPr>
        <w:t>Zakup i dostawa wyrobów medycznych IV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A3791A" w:rsidRPr="00A3791A">
        <w:rPr>
          <w:rFonts w:ascii="Arial" w:hAnsi="Arial" w:cs="Arial"/>
          <w:b/>
          <w:sz w:val="24"/>
          <w:szCs w:val="24"/>
        </w:rPr>
        <w:t>ZP/58/2024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70AD4FFE" w14:textId="77777777"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>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ublicznych</w:t>
      </w:r>
      <w:r w:rsidR="00BE7BFD" w:rsidRPr="009003D1">
        <w:rPr>
          <w:rFonts w:ascii="Arial" w:hAnsi="Arial" w:cs="Arial"/>
          <w:sz w:val="24"/>
          <w:szCs w:val="24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3791A" w:rsidRPr="009003D1" w14:paraId="7B74F257" w14:textId="77777777" w:rsidTr="000B3F01">
        <w:tc>
          <w:tcPr>
            <w:tcW w:w="9356" w:type="dxa"/>
            <w:shd w:val="clear" w:color="auto" w:fill="auto"/>
          </w:tcPr>
          <w:p w14:paraId="604C8C7A" w14:textId="2CF70CF2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>Pakiet 2</w:t>
            </w:r>
            <w:r w:rsidR="008569CE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A3791A">
              <w:rPr>
                <w:rFonts w:ascii="Arial" w:hAnsi="Arial" w:cs="Arial"/>
                <w:sz w:val="22"/>
                <w:szCs w:val="22"/>
              </w:rPr>
              <w:t xml:space="preserve">Poz.2. </w:t>
            </w:r>
          </w:p>
          <w:p w14:paraId="73B6013B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Prosimy Zamawiającego o dopuszczenie cewnika typu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Foley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 dwudrożny wykonane z lateksu z powłoką wykonaną z elastomeru silikonowego wewnątrz i na zewnątrz, CH 6/8/10, poj. balonu 3 ml, dł. 28 cm, z prowadnicą wykonaną z PBT, sztywna zastawka portu do uszczelniania balonu w kodzie barwnym rozmiaru CH cewnika, sterylizowany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EtO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, na porcie worka DZM logo producenta, czas utrzymania do 14 dni oraz prosimy o dopuszczenie cewników dwudrożnych typu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Foley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 CH 12-22, poj. balonu 5-10 ml, wykonane z lateksu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silikonowanego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, sztywna zastawka kanału do napełniania balonu, na zakończeniu portu do napełniania balonu ze sztywną zastawką w kodzie barwnym rozmiaru CH następujące oznaczenie: logo marki, nazwa materiału cewnika, kod numeryczny rozmiaru CH, śr. zewnętrzna cewnika w mm oraz pojemność balonu w ml., opakowanie jednostkowe papier folia, w środku opakowanie wewnętrzne foliowe PE z trzema nacięciami do otwarcia - jedno poziomo wzdłuż całego opakowania i dwa pionowo przy obu końcach opakowania, długość ok. 40 cm, sterylizacja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EtO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CB87137" w14:textId="1382A233" w:rsidR="008569CE" w:rsidRPr="009003D1" w:rsidRDefault="008569CE" w:rsidP="008569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285A1744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33B55A9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Poz.3. </w:t>
            </w:r>
          </w:p>
          <w:p w14:paraId="3651F296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Prosimy Zamawiającego o dopuszczenie cewnika z balonem o pojemności 1.5 ml dla 6Ch, 3-5 ml dla 8-10Ch oraz 5-10 ml dla 12-24Ch. </w:t>
            </w:r>
          </w:p>
          <w:p w14:paraId="1A9D4028" w14:textId="518D47E6" w:rsidR="008569CE" w:rsidRPr="009003D1" w:rsidRDefault="008569CE" w:rsidP="008569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dopuszcza,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zachowaniem pozostałych parametrów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SWZ.</w:t>
            </w:r>
          </w:p>
          <w:p w14:paraId="00D43532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8096454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Poz.8. </w:t>
            </w:r>
          </w:p>
          <w:p w14:paraId="4B5AC7F4" w14:textId="77777777" w:rsid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Prosimy Zamawiającego o dopuszczenie cewnika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Dufour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 wykonanego z 100% silikonu w rozmiarach 18-24 Ch.</w:t>
            </w:r>
          </w:p>
          <w:p w14:paraId="33B69623" w14:textId="77777777" w:rsidR="008569CE" w:rsidRPr="009003D1" w:rsidRDefault="008569CE" w:rsidP="008569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dopuszcza, z zachowaniem pozostałych parametrów SWZ.</w:t>
            </w:r>
          </w:p>
          <w:p w14:paraId="4D4A3A97" w14:textId="77777777" w:rsidR="008569CE" w:rsidRPr="00A3791A" w:rsidRDefault="008569CE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4B5ADFC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E08E49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Poz.8. </w:t>
            </w:r>
          </w:p>
          <w:p w14:paraId="59BF7C88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Czy Zamawiający oczekuje, aby cewnik posiadał dodatkową powłokę hydrożelową ułatwiającą wprowadzenie i późniejsze usuwanie cewnika z cewki moczowej. </w:t>
            </w:r>
          </w:p>
          <w:p w14:paraId="35C33A4B" w14:textId="77777777" w:rsidR="008569CE" w:rsidRPr="009003D1" w:rsidRDefault="008569CE" w:rsidP="008569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22194A8B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F4D87DE" w14:textId="77777777" w:rsid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Poz.9. Prosimy Zamawiającego o dopuszczenie cewnika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Dufour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 wykonanego z 100% silikonu w rozmiarach 18-24 Ch.</w:t>
            </w:r>
          </w:p>
          <w:p w14:paraId="64EE84B3" w14:textId="77777777" w:rsidR="008569CE" w:rsidRPr="009003D1" w:rsidRDefault="008569CE" w:rsidP="008569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dopuszcza, z zachowaniem pozostałych parametrów SWZ.</w:t>
            </w:r>
          </w:p>
          <w:p w14:paraId="1C623388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E5FA0C0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>Poz.15.</w:t>
            </w:r>
          </w:p>
          <w:p w14:paraId="35A6D65E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Prosimy Zamawiającego o dopuszczenie worka z bezigłowym portem do pobierania moczu bez okienka podglądu. </w:t>
            </w:r>
          </w:p>
          <w:p w14:paraId="304925C5" w14:textId="77777777" w:rsidR="008569CE" w:rsidRPr="009003D1" w:rsidRDefault="008569CE" w:rsidP="008569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5C7AAE49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97D1410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Poz.15. </w:t>
            </w:r>
          </w:p>
          <w:p w14:paraId="7E779914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Prosimy Zamawiającego o doprecyzowanie czy Zamawiający oczekuje, aby worek posiadał hydrofobowy filtr na przedniej ścianie worka zapobiegający balonowaniu. </w:t>
            </w:r>
          </w:p>
          <w:p w14:paraId="34C04251" w14:textId="77777777" w:rsidR="008569CE" w:rsidRPr="009003D1" w:rsidRDefault="008569CE" w:rsidP="008569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4DEF9692" w14:textId="77777777" w:rsidR="00A3791A" w:rsidRPr="00A3791A" w:rsidRDefault="00A3791A" w:rsidP="008569CE">
            <w:p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B7039D9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>Pakiet 15</w:t>
            </w:r>
          </w:p>
          <w:p w14:paraId="0961B331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>Poz.1. Prosimy Zamawiającego o dopuszczenie w miejsce pierwotnych zapisów zestawu rozszerzadeł prostych wykorzystywanych do wytworzenia przetoki nerkowej, wykonane z PEBA, rozmiary CH6, CH8, CH10, CH12 i CH14.</w:t>
            </w:r>
          </w:p>
          <w:p w14:paraId="4EBCFF48" w14:textId="77777777" w:rsidR="008569CE" w:rsidRPr="009003D1" w:rsidRDefault="008569CE" w:rsidP="008569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04241281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6E69F13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Poz.1. Prosimy Zamawiającego o dopuszczenie w miejsce pierwotnych zapisów zestawu rozszerzadeł prostych z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rozrywalną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 koszulką na ostatnim rozszerzadle, wykorzystywany do wytworzenia przetoki nerkowej, rozmiar CH6, CH8, CH11 +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rozrywalna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 koszulka. </w:t>
            </w:r>
          </w:p>
          <w:p w14:paraId="439A4F8A" w14:textId="77777777" w:rsidR="008569CE" w:rsidRPr="009003D1" w:rsidRDefault="008569CE" w:rsidP="008569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08718F4C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792FF99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Poz.2. Prosimy Zamawiającego o dopuszczenie igły punkcyjnej 2częsciowej typu Chiba o długości 20cm, o wysokiej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echogeniczności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 w USG, skalowana co 1cm, rozmiar 18G (1.3mm), mandryn posiada w części dystalnej kanał powietrzny około 6mm zwiększający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echogeniczność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, produkt sterylny, nie jest pochodzenia biologicznego, nie zawiera lateksu, posiada biozgodność, posiada znaki CE, klasy EC II a, jednorazowego użytku. </w:t>
            </w:r>
          </w:p>
          <w:p w14:paraId="11EA2792" w14:textId="77777777" w:rsidR="008569CE" w:rsidRPr="009003D1" w:rsidRDefault="008569CE" w:rsidP="008569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2D6451C5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CA1CD73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Poz.3. Prosimy Zamawiającego o dopuszczenie prowadnika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Endoglide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 z rdzeniem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nitinolowym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>, potwierdzającym wszystkie opisane parametry w SWZ.</w:t>
            </w:r>
          </w:p>
          <w:p w14:paraId="5EFCB59F" w14:textId="77777777" w:rsidR="008569CE" w:rsidRPr="009003D1" w:rsidRDefault="008569CE" w:rsidP="008569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6653C1A4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6389D00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lastRenderedPageBreak/>
              <w:t xml:space="preserve">Poz.4. Prosimy Zamawiającego o dopuszczenie prowadnika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Endoglide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 z rdzeniem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nitinolowym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>, potwierdzającym wszystkie opisane parametry w SWZ.</w:t>
            </w:r>
          </w:p>
          <w:p w14:paraId="1FD08DB3" w14:textId="77777777" w:rsidR="008569CE" w:rsidRPr="009003D1" w:rsidRDefault="008569CE" w:rsidP="008569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34EBDC79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775CEC5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Poz.5. Prosimy Zamawiającego o dopuszczenie cewnika do wykonywania wstecznego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pielogramu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 z gruszkowym zakończeniem umożliwiającym skuteczne wstrzyknięcie środka kontrastowego, wykonany z plastycznego materiału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Neoplexu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, długość 70cm, każdy cewnik dostarczany w zestawie z poliestrowym mandrynem oraz strzykawką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Luer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-Lock, rozmiar gruszki 4/5/6/7/8/9/10/11/12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Ch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, odpowiednio rozmiar cewnika 3/3/4/5/5/6/7/7/7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Ch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>, produkt sterylny.</w:t>
            </w:r>
          </w:p>
          <w:p w14:paraId="4285FBF4" w14:textId="77777777" w:rsidR="008569CE" w:rsidRPr="009003D1" w:rsidRDefault="008569CE" w:rsidP="008569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5D8A39F9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ADF0091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Poz.5. Prosimy Zamawiającego o dopuszczenie cewnika interwencyjny z giętkim </w:t>
            </w:r>
          </w:p>
          <w:p w14:paraId="78257EDC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(dł. 1.5cm), otwartym zakończeniem ułatwiającym przejście przez moczowód, bez otworów bocznych, pokryte hydrofilną powłoką na długości 15cm, szara część na dystalnym zakończeniu ułatwiająca wizualizację cewnika, dostarczany w zestawie z poliestrowym mandrynem i strzykawką z łącznikiem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Luer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-Lock, wykonany z plastycznego materiału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Neoplex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>, długość 70cm, cewnik pojedynczo pakowane, sterylne, możliwość zastosowania z prowadnicą 0.035", rozmiar CH5/6/7.</w:t>
            </w:r>
          </w:p>
          <w:p w14:paraId="291F979C" w14:textId="77777777" w:rsidR="008569CE" w:rsidRPr="009003D1" w:rsidRDefault="008569CE" w:rsidP="008569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5180A300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EFA1230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Poz. 5 Prosimy Zamawiającego o dopuszczenie cewnika moczowodowego z zakończeniem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Couvelaire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, wykonanego z materiału plastycznego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Neoplex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>, z dwoma otworami drenażowymi, cewnik dostarczany z zestawie z mandrynem metalowym oraz łącznikiem. Długość 70cm, skalowany co 1cm. Rozmiar: CH3/4/5/6/7/8/9. Produkt sterylny.</w:t>
            </w:r>
          </w:p>
          <w:p w14:paraId="3C07F897" w14:textId="77777777" w:rsidR="008569CE" w:rsidRPr="009003D1" w:rsidRDefault="008569CE" w:rsidP="008569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6A989772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AF6F2B6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Poz.6. Prosimy Zamawiającego o dopuszczenie koszulki dostępu moczowodowego z częścią koszulki, która ma mieć kontakt z pacjentem wykonana z materiału PEBA, pozostałe parametry zgodne. </w:t>
            </w:r>
          </w:p>
          <w:p w14:paraId="18D8862F" w14:textId="77777777" w:rsidR="008569CE" w:rsidRPr="009003D1" w:rsidRDefault="008569CE" w:rsidP="008569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6ECA2B72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CF1B404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Poz.6. Prosimy Zamawiającego o doprecyzowanie czy oczekuje, aby koszulka była dostarczana w aplikatorze (wanience) umożliwiającej aktywację zewnętrznej powłoki hydrofilowej bez jej naruszenia. </w:t>
            </w:r>
          </w:p>
          <w:p w14:paraId="45A07DEF" w14:textId="77777777" w:rsidR="008569CE" w:rsidRPr="009003D1" w:rsidRDefault="008569CE" w:rsidP="008569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3F93E42E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7A593AD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Poz.6. Czy Zamawiający oczekuje, aby koszulka dostępu posiadała dodatkowe 3 otwory w części dystalnej, umożliwiające podanie środka kontrastowego nawet z prowadnicą założoną na koszulkę, bez użycia dodatkowego cewnika. </w:t>
            </w:r>
          </w:p>
          <w:p w14:paraId="390C10E4" w14:textId="77777777" w:rsidR="008569CE" w:rsidRPr="009003D1" w:rsidRDefault="008569CE" w:rsidP="008569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161F1AF5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259EAF1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>Poz.7. Prosimy Zamawiającego o dopuszczenie koszyka w rozmiarze 2 Fr, dł. 120 cm, średnica otwarcia 11 mm, pozostałe parametry zgodne.</w:t>
            </w:r>
          </w:p>
          <w:p w14:paraId="1EF0D738" w14:textId="77777777" w:rsidR="008569CE" w:rsidRPr="009003D1" w:rsidRDefault="008569CE" w:rsidP="008569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0E96F366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0044D58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lastRenderedPageBreak/>
              <w:t xml:space="preserve">Poz.8. Prosimy Zamawiającego o dopuszczenie w miejsce pierwotnego opisu produktu: </w:t>
            </w:r>
          </w:p>
          <w:p w14:paraId="50181923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nitinolowy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 ekstraktor złogów z otwarciem frontalnym, łączący właściwości koszyka i chwytaka, stosowany w całym układzie moczowym, pozwala na pełne manewrowanie złogiem m.in. chwytanie, zmianę położenia, uwolnienie, usuwanie z dróg moczowych, rozmiar CH1.5 i CH2, długość 120 cm, koszyczek 8-11 mm, produkt posiada poliamidową powłokę ułatwiającą wprowadzanie oraz wzmocnioną poliestrem końcówkę dla zapewnienia trwałości, ergonomiczna rękojeść z przesuwnym systemem otwarcia. </w:t>
            </w:r>
          </w:p>
          <w:p w14:paraId="187D3166" w14:textId="77777777" w:rsidR="008569CE" w:rsidRPr="009003D1" w:rsidRDefault="008569CE" w:rsidP="008569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47892A55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429D7D1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Poz.8. Prosimy Zamawiającego o dopuszczenie w miejsce pierwotnych zapisów: ekstraktor złogów wykonany z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nitinolu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>, stosowany w nerce oraz moczowodzie. Sześciodrutowa konstrukcja, ergonomiczny uchwyt z przesuwnym systemem otwierania i zamykania koszyczka, rozmiar 2,5 Fr, długość 120 cm.</w:t>
            </w:r>
          </w:p>
          <w:p w14:paraId="15DCD66C" w14:textId="77777777" w:rsidR="008569CE" w:rsidRPr="009003D1" w:rsidRDefault="008569CE" w:rsidP="008569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04495E12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DAA96CF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Poz.9. Prosimy Zamawiającego o dopuszczenie w miejsce pierwotnych zapisów: prowadnik przeznaczony do wytworzenia kanału oraz ułatwienia umieszczania narzędzi chirurgicznych, wykonany ze stali nierdzewnej, stożkowo zakończony miękki na dł. 4,5 cm, półsztywny na dł. 5,5 cm, sztywny w dalszej części dający wsparcie narzędziom. </w:t>
            </w:r>
          </w:p>
          <w:p w14:paraId="541AA1D5" w14:textId="77777777" w:rsidR="008569CE" w:rsidRPr="009003D1" w:rsidRDefault="008569CE" w:rsidP="008569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64683480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CB30046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Poz.10. Prosimy Zamawiającego o dopuszczenie cewnika interwencyjny z giętkim </w:t>
            </w:r>
          </w:p>
          <w:p w14:paraId="4A1E34E0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(dł. 1.5cm), otwartym zakończeniem ułatwiającym przejście przez moczowód, bez otworów bocznych, pokryte hydrofilną powłoką na długości 15cm, szara część na dystalnym zakończeniu ułatwiająca wizualizację cewnika, dostarczany w zestawie z poliestrowym mandrynem i strzykawką z łącznikiem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Luer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-Lock, wykonany z plastycznego materiału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Neoplex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>, długość 70cm, cewnik pojedynczo pakowane, sterylne, możliwość zastosowania z prowadnicą 0.035", rozmiar CH5/6/7.</w:t>
            </w:r>
          </w:p>
          <w:p w14:paraId="1CBF55DA" w14:textId="77777777" w:rsidR="008569CE" w:rsidRPr="009003D1" w:rsidRDefault="008569CE" w:rsidP="008569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2B50273D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F42AA8" w14:textId="734D4E21" w:rsidR="00A3791A" w:rsidRPr="00A3791A" w:rsidRDefault="00A3791A" w:rsidP="008569C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>Pakiet 30</w:t>
            </w:r>
          </w:p>
          <w:p w14:paraId="4A1575D4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Poz.1. Prosimy Zamawiającego o dopuszczenie zestawu do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nefrostomii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 o składzie: 2 igły typu Chiba 2częściowe 18G oraz 22G, długość 20cm - igły o wysokiej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echogeniczności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 w USG, skalowanie co 1cm; cewnik  typu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pigtail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 wykonany z materiału dwuwarstwowego innego niż poliuretan z pamięcią kształtu o długości dł. 29 cm, z silikonową szpulką mocującą, prowadnica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Seldingera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 z powłoką teflonową o średnicy 0.038" o długości 80cm z miękkim bezpiecznym zakończeniem typu J; zestaw rozszerzadeł dopasowanych do rozmiaru cewnika; kranik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Luer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-Lock;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bezlateksowy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 łącznik do worka na mocz wykonany z PCV z momentem obrotowym o dł. 25 cm, elementy zestawu pakowane indywidualnie, rozmiar cewnika: CH 12. </w:t>
            </w:r>
          </w:p>
          <w:p w14:paraId="77BB4231" w14:textId="77777777" w:rsidR="008569CE" w:rsidRPr="009003D1" w:rsidRDefault="008569CE" w:rsidP="008569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3456172A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5C3753B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Poz.1. Prosimy Zamawiającego o dopuszczenie zestawu do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nefrostomii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 o składzie: igła typu Chiba 2częściowa 18G, długość 20cm - igła o wysokiej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echogeniczności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 w USG, skalowanie co 1cm; cewnik typu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pigtail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 wykonany z materiału dwuwarstwowego innego niż poliuretan z pamięcią kształtu o długości 29cm, prowadnica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Seldingera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 z powłoką teflonową o średnicy 0.038" o długości 80cm z miękkim bezpiecznym zakończeniem typu J; zestaw rozszerzadeł </w:t>
            </w:r>
            <w:r w:rsidRPr="00A3791A">
              <w:rPr>
                <w:rFonts w:ascii="Arial" w:hAnsi="Arial" w:cs="Arial"/>
                <w:sz w:val="22"/>
                <w:szCs w:val="22"/>
              </w:rPr>
              <w:lastRenderedPageBreak/>
              <w:t>dopasowanych do rozmiaru cewnika, rozmiar cewnika: CH12.</w:t>
            </w:r>
          </w:p>
          <w:p w14:paraId="65E75BE4" w14:textId="77777777" w:rsidR="008569CE" w:rsidRPr="009003D1" w:rsidRDefault="008569CE" w:rsidP="008569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16754382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BAB9B5C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Poz.1. Prosimy Zamawiającego o doprecyzowanie czy oczekuje, aby zestaw mógł być stosowany w przypadku ropomoczu u pacjentów. </w:t>
            </w:r>
          </w:p>
          <w:p w14:paraId="77BD3109" w14:textId="77777777" w:rsidR="008569CE" w:rsidRPr="009003D1" w:rsidRDefault="008569CE" w:rsidP="008569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7173D6AF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3FFF59C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Poz.2. i 3. Prosimy Zamawiającego o dopuszczenie zestawu do cystostomii o składzie: dwudrożny silikonowy cewnik z zakończeniem otwartym z integralnym balonem, rozmiar 10Ch, 12Ch, 14Ch kodowane kolorystycznie (10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Ch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 czarny, 12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Ch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 biały, 14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Ch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 zielony), długość 40 cm, pojemność balonu 3 ml dla 10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Ch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, 5 ml dla 12/14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Ch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, dwa przeciwległe oczka drenażowe, znaczniki na cewniku, metalowy trokar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rozrywalny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 12 cm, skalpel, silikonowa tulejka mocująca, zatyczka, samoprzylepny plaster mocujący, wszystkie elementy zestawu zapakowane łącznie w jedno opakowanie folia-papier. </w:t>
            </w:r>
          </w:p>
          <w:p w14:paraId="300F2619" w14:textId="77777777" w:rsidR="008569CE" w:rsidRPr="009003D1" w:rsidRDefault="008569CE" w:rsidP="008569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0D7E02DE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640C408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>Pakiet 7</w:t>
            </w:r>
          </w:p>
          <w:p w14:paraId="2BBEE3DE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>Poz.1</w:t>
            </w:r>
          </w:p>
          <w:p w14:paraId="553896AF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Zwracamy się do Zamawiającego z prośbą o dopuszczenie kaniuli do długotrwałych wlewów dożylnych dla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niemowlat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 i noworodków Kaniula dożylna bezpieczna  z cewnikiem wykonanym z poliuretanu, bez portu górnego,  zastawka zapobiegająca wypływowi krwi podczas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kaniulacji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 ( 18-24G) ,z zabezpieczeniem zapobiegającym ekspozycji  na krew w pełni izolującym igłę , z otworem przy ostrzu umożliwiającym szybkie i pewne wzrokowe potwierdzenie wejścia do naczynia (26-18G), ergonomiczny kształt, widoczna w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rtg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,  ze skrzydełkami lub bez, sterylna jednorazowego użytku  w rozmiarach: 26 G 0,6 x 19 mm - przepływ 12 ml/min; 24G 0,7mm.x 19 mm - przepływ  16 ml/min.      </w:t>
            </w:r>
          </w:p>
          <w:p w14:paraId="5035626D" w14:textId="77777777" w:rsidR="008569CE" w:rsidRPr="009003D1" w:rsidRDefault="008569CE" w:rsidP="008569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76F9AC02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348D344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>Pozycja 1</w:t>
            </w:r>
          </w:p>
          <w:p w14:paraId="7BDDD25B" w14:textId="77777777" w:rsid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>Prosimy Zamawiającego o wyjaśnienie czy kaniula dożylna bez portu górnego ma posiadać zabezpieczenie zapobiegające ekspozycji  na krew w pełni izolujące igłę?</w:t>
            </w:r>
          </w:p>
          <w:p w14:paraId="3E41D20B" w14:textId="77777777" w:rsidR="008569CE" w:rsidRPr="009003D1" w:rsidRDefault="008569CE" w:rsidP="008569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07DBFA87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 xml:space="preserve">               </w:t>
            </w:r>
          </w:p>
          <w:p w14:paraId="1D26BE20" w14:textId="77777777" w:rsidR="00A3791A" w:rsidRPr="00A3791A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>Pakiet 19 poz,.2</w:t>
            </w:r>
          </w:p>
          <w:p w14:paraId="72588420" w14:textId="29FEB5DC" w:rsidR="00A3791A" w:rsidRPr="009003D1" w:rsidRDefault="00A3791A" w:rsidP="000B3F0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3791A">
              <w:rPr>
                <w:rFonts w:ascii="Arial" w:hAnsi="Arial" w:cs="Arial"/>
                <w:sz w:val="22"/>
                <w:szCs w:val="22"/>
              </w:rPr>
              <w:t>Prosimy zamawiającego o dopuszczenie</w:t>
            </w:r>
            <w:r w:rsidR="008569C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3791A">
              <w:rPr>
                <w:rFonts w:ascii="Arial" w:hAnsi="Arial" w:cs="Arial"/>
                <w:sz w:val="22"/>
                <w:szCs w:val="22"/>
              </w:rPr>
              <w:t xml:space="preserve">strzykawki trzyczęściowej do przygotowania i podaży </w:t>
            </w:r>
            <w:proofErr w:type="spellStart"/>
            <w:r w:rsidRPr="00A3791A">
              <w:rPr>
                <w:rFonts w:ascii="Arial" w:hAnsi="Arial" w:cs="Arial"/>
                <w:sz w:val="22"/>
                <w:szCs w:val="22"/>
              </w:rPr>
              <w:t>cytostatyków</w:t>
            </w:r>
            <w:proofErr w:type="spellEnd"/>
            <w:r w:rsidRPr="00A3791A">
              <w:rPr>
                <w:rFonts w:ascii="Arial" w:hAnsi="Arial" w:cs="Arial"/>
                <w:sz w:val="22"/>
                <w:szCs w:val="22"/>
              </w:rPr>
              <w:t xml:space="preserve"> 10ml LL (bez rozszerzenia do 12 ml) z</w:t>
            </w:r>
            <w:r w:rsidR="008569C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3791A">
              <w:rPr>
                <w:rFonts w:ascii="Arial" w:hAnsi="Arial" w:cs="Arial"/>
                <w:sz w:val="22"/>
                <w:szCs w:val="22"/>
              </w:rPr>
              <w:t>podziałką co 0,2 ml  i.</w:t>
            </w:r>
          </w:p>
          <w:p w14:paraId="6411CE3E" w14:textId="6CD82A96" w:rsidR="008569CE" w:rsidRPr="009003D1" w:rsidRDefault="00A3791A" w:rsidP="008569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8569C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48D1A9CC" w14:textId="1A2209A7" w:rsidR="00A3791A" w:rsidRPr="009003D1" w:rsidRDefault="00A3791A" w:rsidP="000B3F01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E6BDFC9" w14:textId="49F233E5" w:rsidR="00A3791A" w:rsidRPr="00A3791A" w:rsidRDefault="00A3791A" w:rsidP="000B3F0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5081E904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22D53092" w14:textId="77777777" w:rsidR="006D4AB3" w:rsidRPr="009003D1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67B51D04" w14:textId="77777777" w:rsidR="006D4AB3" w:rsidRPr="009003D1" w:rsidRDefault="00A3791A" w:rsidP="008569CE">
      <w:pPr>
        <w:spacing w:before="120" w:after="120" w:line="360" w:lineRule="auto"/>
        <w:ind w:left="2978" w:firstLine="141"/>
        <w:jc w:val="center"/>
        <w:rPr>
          <w:rFonts w:ascii="Arial" w:hAnsi="Arial" w:cs="Arial"/>
          <w:sz w:val="24"/>
          <w:szCs w:val="24"/>
        </w:rPr>
      </w:pPr>
      <w:r w:rsidRPr="00A3791A">
        <w:rPr>
          <w:rFonts w:ascii="Arial" w:hAnsi="Arial" w:cs="Arial"/>
          <w:sz w:val="24"/>
          <w:szCs w:val="24"/>
        </w:rPr>
        <w:t>Małgorzata</w:t>
      </w:r>
      <w:r w:rsidR="006D4AB3" w:rsidRPr="009003D1">
        <w:rPr>
          <w:rFonts w:ascii="Arial" w:hAnsi="Arial" w:cs="Arial"/>
          <w:sz w:val="24"/>
          <w:szCs w:val="24"/>
        </w:rPr>
        <w:t xml:space="preserve"> </w:t>
      </w:r>
      <w:r w:rsidRPr="00A3791A">
        <w:rPr>
          <w:rFonts w:ascii="Arial" w:hAnsi="Arial" w:cs="Arial"/>
          <w:sz w:val="24"/>
          <w:szCs w:val="24"/>
        </w:rPr>
        <w:t xml:space="preserve">Krzystek -  </w:t>
      </w:r>
      <w:proofErr w:type="spellStart"/>
      <w:r w:rsidRPr="00A3791A">
        <w:rPr>
          <w:rFonts w:ascii="Arial" w:hAnsi="Arial" w:cs="Arial"/>
          <w:sz w:val="24"/>
          <w:szCs w:val="24"/>
        </w:rPr>
        <w:t>Purol</w:t>
      </w:r>
      <w:proofErr w:type="spellEnd"/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02546D" w14:textId="77777777" w:rsidR="008C50E0" w:rsidRDefault="008C50E0">
      <w:r>
        <w:separator/>
      </w:r>
    </w:p>
  </w:endnote>
  <w:endnote w:type="continuationSeparator" w:id="0">
    <w:p w14:paraId="023C305E" w14:textId="77777777" w:rsidR="008C50E0" w:rsidRDefault="008C5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461C8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C1E3F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DFD45E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0C8340B">
        <v:line id="_x0000_s1025" style="position:absolute;left:0;text-align:left;z-index:251657728" from="-3.85pt,8.75pt" to="455.15pt,8.75pt"/>
      </w:pict>
    </w:r>
  </w:p>
  <w:p w14:paraId="59E2F94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4067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F8309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A6CB6EB" w14:textId="77777777" w:rsidR="006D4AB3" w:rsidRDefault="006D4AB3">
    <w:pPr>
      <w:pStyle w:val="Stopka"/>
      <w:tabs>
        <w:tab w:val="clear" w:pos="4536"/>
        <w:tab w:val="left" w:pos="6237"/>
      </w:tabs>
    </w:pPr>
  </w:p>
  <w:p w14:paraId="17B239B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EEE1BB" w14:textId="77777777" w:rsidR="008C50E0" w:rsidRDefault="008C50E0">
      <w:r>
        <w:separator/>
      </w:r>
    </w:p>
  </w:footnote>
  <w:footnote w:type="continuationSeparator" w:id="0">
    <w:p w14:paraId="1D4EBFBC" w14:textId="77777777" w:rsidR="008C50E0" w:rsidRDefault="008C50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3CE544" w14:textId="77777777" w:rsidR="00A3791A" w:rsidRDefault="00A379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D7AFD" w14:textId="77777777" w:rsidR="00A3791A" w:rsidRDefault="00A379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7245C2" w14:textId="77777777" w:rsidR="00A3791A" w:rsidRDefault="00A379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92765390">
    <w:abstractNumId w:val="3"/>
  </w:num>
  <w:num w:numId="2" w16cid:durableId="125466722">
    <w:abstractNumId w:val="7"/>
  </w:num>
  <w:num w:numId="3" w16cid:durableId="263610083">
    <w:abstractNumId w:val="2"/>
  </w:num>
  <w:num w:numId="4" w16cid:durableId="40442490">
    <w:abstractNumId w:val="6"/>
  </w:num>
  <w:num w:numId="5" w16cid:durableId="1933705628">
    <w:abstractNumId w:val="0"/>
  </w:num>
  <w:num w:numId="6" w16cid:durableId="1686010650">
    <w:abstractNumId w:val="1"/>
  </w:num>
  <w:num w:numId="7" w16cid:durableId="19466900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50E0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569CE"/>
    <w:rsid w:val="00870F9F"/>
    <w:rsid w:val="008804B6"/>
    <w:rsid w:val="00897AB0"/>
    <w:rsid w:val="008A3553"/>
    <w:rsid w:val="008C50E0"/>
    <w:rsid w:val="009003D1"/>
    <w:rsid w:val="00947A50"/>
    <w:rsid w:val="00A3791A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FC9A25"/>
  <w15:chartTrackingRefBased/>
  <w15:docId w15:val="{83130D57-5AD8-45FA-9E4D-B42E71DF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5</Pages>
  <Words>1569</Words>
  <Characters>10400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2024-12-04T13:48:00Z</dcterms:created>
  <dcterms:modified xsi:type="dcterms:W3CDTF">2024-12-04T13:53:00Z</dcterms:modified>
</cp:coreProperties>
</file>